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2"/>
        </w:rPr>
      </w:pPr>
    </w:p>
    <w:p>
      <w:pPr>
        <w:tabs>
          <w:tab w:pos="2246" w:val="left" w:leader="none"/>
          <w:tab w:pos="5719" w:val="left" w:leader="none"/>
        </w:tabs>
        <w:spacing w:before="79"/>
        <w:ind w:left="1162" w:right="0" w:firstLine="0"/>
        <w:jc w:val="left"/>
        <w:rPr>
          <w:rFonts w:ascii="Times New Roman"/>
          <w:sz w:val="63"/>
        </w:rPr>
      </w:pPr>
      <w:r>
        <w:rPr/>
        <w:drawing>
          <wp:anchor distT="0" distB="0" distL="0" distR="0" allowOverlap="1" layoutInCell="1" locked="0" behindDoc="1" simplePos="0" relativeHeight="268429367">
            <wp:simplePos x="0" y="0"/>
            <wp:positionH relativeFrom="page">
              <wp:posOffset>3516803</wp:posOffset>
            </wp:positionH>
            <wp:positionV relativeFrom="paragraph">
              <wp:posOffset>-171430</wp:posOffset>
            </wp:positionV>
            <wp:extent cx="940256" cy="91550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40256" cy="915508"/>
                    </a:xfrm>
                    <a:prstGeom prst="rect">
                      <a:avLst/>
                    </a:prstGeom>
                  </pic:spPr>
                </pic:pic>
              </a:graphicData>
            </a:graphic>
          </wp:anchor>
        </w:drawing>
      </w:r>
      <w:r>
        <w:rPr>
          <w:rFonts w:ascii="Times New Roman"/>
          <w:color w:val="0C60A1"/>
          <w:w w:val="105"/>
          <w:sz w:val="63"/>
        </w:rPr>
        <w:t>EL</w:t>
        <w:tab/>
        <w:t>PASO</w:t>
        <w:tab/>
        <w:t>COUNTY</w:t>
      </w:r>
    </w:p>
    <w:p>
      <w:pPr>
        <w:pStyle w:val="BodyText"/>
        <w:rPr>
          <w:rFonts w:ascii="Times New Roman"/>
          <w:sz w:val="20"/>
        </w:rPr>
      </w:pPr>
    </w:p>
    <w:p>
      <w:pPr>
        <w:spacing w:after="0"/>
        <w:rPr>
          <w:rFonts w:ascii="Times New Roman"/>
          <w:sz w:val="20"/>
        </w:rPr>
        <w:sectPr>
          <w:type w:val="continuous"/>
          <w:pgSz w:w="12240" w:h="15840"/>
          <w:pgMar w:top="740" w:bottom="280" w:left="1440" w:right="800"/>
        </w:sectPr>
      </w:pPr>
    </w:p>
    <w:p>
      <w:pPr>
        <w:pStyle w:val="Heading1"/>
        <w:spacing w:before="242"/>
        <w:ind w:right="6"/>
      </w:pPr>
      <w:r>
        <w:rPr>
          <w:color w:val="3A3A3A"/>
          <w:w w:val="105"/>
        </w:rPr>
        <w:t>OFFICE OF THE COUNTY ATTORNEY</w:t>
      </w:r>
    </w:p>
    <w:p>
      <w:pPr>
        <w:spacing w:before="44"/>
        <w:ind w:left="2017" w:right="6" w:firstLine="0"/>
        <w:jc w:val="center"/>
        <w:rPr>
          <w:rFonts w:ascii="Times New Roman"/>
          <w:b/>
          <w:sz w:val="16"/>
        </w:rPr>
      </w:pPr>
      <w:r>
        <w:rPr>
          <w:rFonts w:ascii="Times New Roman"/>
          <w:b/>
          <w:color w:val="3A3A3A"/>
          <w:w w:val="105"/>
          <w:sz w:val="16"/>
        </w:rPr>
        <w:t>CIVIL DIVISION</w:t>
      </w:r>
    </w:p>
    <w:p>
      <w:pPr>
        <w:pStyle w:val="BodyText"/>
        <w:rPr>
          <w:rFonts w:ascii="Times New Roman"/>
          <w:b/>
          <w:sz w:val="18"/>
        </w:rPr>
      </w:pPr>
    </w:p>
    <w:p>
      <w:pPr>
        <w:pStyle w:val="Heading1"/>
      </w:pPr>
      <w:r>
        <w:rPr>
          <w:color w:val="3A3A3A"/>
          <w:w w:val="105"/>
        </w:rPr>
        <w:t>Amy R. Folsom, County Attorney</w:t>
      </w:r>
    </w:p>
    <w:p>
      <w:pPr>
        <w:pStyle w:val="BodyText"/>
        <w:spacing w:before="7"/>
        <w:rPr>
          <w:rFonts w:ascii="Times New Roman"/>
          <w:b/>
          <w:sz w:val="21"/>
        </w:rPr>
      </w:pPr>
      <w:r>
        <w:rPr/>
        <w:br w:type="column"/>
      </w:r>
      <w:r>
        <w:rPr>
          <w:rFonts w:ascii="Times New Roman"/>
          <w:b/>
          <w:sz w:val="21"/>
        </w:rPr>
      </w:r>
    </w:p>
    <w:p>
      <w:pPr>
        <w:spacing w:before="0"/>
        <w:ind w:left="335" w:right="0" w:firstLine="0"/>
        <w:jc w:val="left"/>
        <w:rPr>
          <w:rFonts w:ascii="Times New Roman"/>
          <w:b/>
          <w:sz w:val="17"/>
        </w:rPr>
      </w:pPr>
      <w:r>
        <w:rPr>
          <w:rFonts w:ascii="Times New Roman"/>
          <w:b/>
          <w:color w:val="3A3A3A"/>
          <w:w w:val="105"/>
          <w:sz w:val="17"/>
          <w:u w:val="thick" w:color="3A3A3A"/>
        </w:rPr>
        <w:t>First Assistant County Attorney</w:t>
      </w:r>
    </w:p>
    <w:p>
      <w:pPr>
        <w:spacing w:before="12"/>
        <w:ind w:left="336" w:right="0" w:firstLine="0"/>
        <w:jc w:val="left"/>
        <w:rPr>
          <w:rFonts w:ascii="Times New Roman"/>
          <w:sz w:val="18"/>
        </w:rPr>
      </w:pPr>
      <w:r>
        <w:rPr>
          <w:rFonts w:ascii="Times New Roman"/>
          <w:color w:val="151515"/>
          <w:w w:val="105"/>
          <w:sz w:val="18"/>
        </w:rPr>
        <w:t>DianaK. May</w:t>
      </w:r>
    </w:p>
    <w:p>
      <w:pPr>
        <w:spacing w:line="192" w:lineRule="exact" w:before="33"/>
        <w:ind w:left="338" w:right="0" w:firstLine="0"/>
        <w:jc w:val="left"/>
        <w:rPr>
          <w:rFonts w:ascii="Times New Roman"/>
          <w:b/>
          <w:sz w:val="17"/>
        </w:rPr>
      </w:pPr>
      <w:r>
        <w:rPr>
          <w:rFonts w:ascii="Times New Roman"/>
          <w:b/>
          <w:color w:val="2A2A2A"/>
          <w:w w:val="105"/>
          <w:sz w:val="17"/>
          <w:u w:val="thick" w:color="3A3A3A"/>
        </w:rPr>
        <w:t>Assistant County </w:t>
      </w:r>
      <w:r>
        <w:rPr>
          <w:rFonts w:ascii="Times New Roman"/>
          <w:b/>
          <w:color w:val="3A3A3A"/>
          <w:w w:val="105"/>
          <w:sz w:val="17"/>
          <w:u w:val="thick" w:color="3A3A3A"/>
        </w:rPr>
        <w:t>Attorneys</w:t>
      </w:r>
    </w:p>
    <w:p>
      <w:pPr>
        <w:pStyle w:val="ListParagraph"/>
        <w:numPr>
          <w:ilvl w:val="0"/>
          <w:numId w:val="1"/>
        </w:numPr>
        <w:tabs>
          <w:tab w:pos="593" w:val="left" w:leader="none"/>
        </w:tabs>
        <w:spacing w:line="244" w:lineRule="auto" w:before="0" w:after="0"/>
        <w:ind w:left="337" w:right="1141" w:firstLine="5"/>
        <w:jc w:val="left"/>
        <w:rPr>
          <w:rFonts w:ascii="Times New Roman"/>
          <w:sz w:val="18"/>
        </w:rPr>
      </w:pPr>
      <w:r>
        <w:rPr>
          <w:rFonts w:ascii="Times New Roman"/>
          <w:color w:val="2A2A2A"/>
          <w:sz w:val="18"/>
        </w:rPr>
        <w:t>Cole </w:t>
      </w:r>
      <w:r>
        <w:rPr>
          <w:rFonts w:ascii="Times New Roman"/>
          <w:color w:val="3A3A3A"/>
          <w:sz w:val="18"/>
        </w:rPr>
        <w:t>Emmons</w:t>
      </w:r>
      <w:r>
        <w:rPr>
          <w:rFonts w:ascii="Times New Roman"/>
          <w:color w:val="151515"/>
          <w:sz w:val="18"/>
        </w:rPr>
        <w:t> Lori </w:t>
      </w:r>
      <w:r>
        <w:rPr>
          <w:rFonts w:ascii="Times New Roman"/>
          <w:color w:val="151515"/>
          <w:sz w:val="17"/>
        </w:rPr>
        <w:t>L. </w:t>
      </w:r>
      <w:r>
        <w:rPr>
          <w:rFonts w:ascii="Times New Roman"/>
          <w:color w:val="151515"/>
          <w:sz w:val="18"/>
        </w:rPr>
        <w:t>Seago Kenneth R. Hodges Lisa </w:t>
      </w:r>
      <w:r>
        <w:rPr>
          <w:rFonts w:ascii="Times New Roman"/>
          <w:color w:val="151515"/>
          <w:sz w:val="17"/>
        </w:rPr>
        <w:t>A. </w:t>
      </w:r>
      <w:r>
        <w:rPr>
          <w:rFonts w:ascii="Times New Roman"/>
          <w:color w:val="151515"/>
          <w:sz w:val="18"/>
        </w:rPr>
        <w:t>Kirkman Steven </w:t>
      </w:r>
      <w:r>
        <w:rPr>
          <w:rFonts w:ascii="Times New Roman"/>
          <w:color w:val="151515"/>
          <w:sz w:val="17"/>
        </w:rPr>
        <w:t>A. </w:t>
      </w:r>
      <w:r>
        <w:rPr>
          <w:rFonts w:ascii="Times New Roman"/>
          <w:color w:val="151515"/>
          <w:sz w:val="18"/>
        </w:rPr>
        <w:t>Klaffky Peter </w:t>
      </w:r>
      <w:r>
        <w:rPr>
          <w:rFonts w:ascii="Times New Roman"/>
          <w:color w:val="151515"/>
          <w:sz w:val="17"/>
        </w:rPr>
        <w:t>A.</w:t>
      </w:r>
      <w:r>
        <w:rPr>
          <w:rFonts w:ascii="Times New Roman"/>
          <w:color w:val="151515"/>
          <w:spacing w:val="-3"/>
          <w:sz w:val="17"/>
        </w:rPr>
        <w:t> </w:t>
      </w:r>
      <w:r>
        <w:rPr>
          <w:rFonts w:ascii="Times New Roman"/>
          <w:color w:val="151515"/>
          <w:sz w:val="18"/>
        </w:rPr>
        <w:t>Lichtman</w:t>
      </w:r>
    </w:p>
    <w:p>
      <w:pPr>
        <w:spacing w:after="0" w:line="244" w:lineRule="auto"/>
        <w:jc w:val="left"/>
        <w:rPr>
          <w:rFonts w:ascii="Times New Roman"/>
          <w:sz w:val="18"/>
        </w:rPr>
        <w:sectPr>
          <w:type w:val="continuous"/>
          <w:pgSz w:w="12240" w:h="15840"/>
          <w:pgMar w:top="740" w:bottom="280" w:left="1440" w:right="800"/>
          <w:cols w:num="2" w:equalWidth="0">
            <w:col w:w="7055" w:space="40"/>
            <w:col w:w="2905"/>
          </w:cols>
        </w:sectPr>
      </w:pPr>
    </w:p>
    <w:p>
      <w:pPr>
        <w:pStyle w:val="BodyText"/>
        <w:rPr>
          <w:rFonts w:ascii="Times New Roman"/>
          <w:sz w:val="20"/>
        </w:rPr>
      </w:pPr>
    </w:p>
    <w:p>
      <w:pPr>
        <w:pStyle w:val="BodyText"/>
        <w:spacing w:before="2"/>
        <w:rPr>
          <w:rFonts w:ascii="Times New Roman"/>
          <w:sz w:val="21"/>
        </w:rPr>
      </w:pPr>
    </w:p>
    <w:p>
      <w:pPr>
        <w:spacing w:before="1"/>
        <w:ind w:left="3809" w:right="4172" w:firstLine="0"/>
        <w:jc w:val="center"/>
        <w:rPr>
          <w:sz w:val="22"/>
        </w:rPr>
      </w:pPr>
      <w:r>
        <w:rPr>
          <w:color w:val="2A2A2A"/>
          <w:w w:val="110"/>
          <w:sz w:val="22"/>
        </w:rPr>
        <w:t>February </w:t>
      </w:r>
      <w:r>
        <w:rPr>
          <w:color w:val="151515"/>
          <w:w w:val="110"/>
          <w:sz w:val="22"/>
        </w:rPr>
        <w:t>16, </w:t>
      </w:r>
      <w:r>
        <w:rPr>
          <w:color w:val="2A2A2A"/>
          <w:w w:val="110"/>
          <w:sz w:val="22"/>
        </w:rPr>
        <w:t>2018</w:t>
      </w:r>
    </w:p>
    <w:p>
      <w:pPr>
        <w:pStyle w:val="BodyText"/>
        <w:spacing w:before="10"/>
        <w:rPr>
          <w:sz w:val="17"/>
        </w:rPr>
      </w:pPr>
    </w:p>
    <w:p>
      <w:pPr>
        <w:spacing w:after="0"/>
        <w:rPr>
          <w:sz w:val="17"/>
        </w:rPr>
        <w:sectPr>
          <w:type w:val="continuous"/>
          <w:pgSz w:w="12240" w:h="15840"/>
          <w:pgMar w:top="740" w:bottom="280" w:left="1440" w:right="800"/>
        </w:sectPr>
      </w:pPr>
    </w:p>
    <w:p>
      <w:pPr>
        <w:spacing w:before="94"/>
        <w:ind w:left="129" w:right="0" w:firstLine="0"/>
        <w:jc w:val="left"/>
        <w:rPr>
          <w:sz w:val="22"/>
        </w:rPr>
      </w:pPr>
      <w:r>
        <w:rPr>
          <w:color w:val="2A2A2A"/>
          <w:w w:val="110"/>
          <w:sz w:val="22"/>
        </w:rPr>
        <w:t>MS-17-006</w:t>
      </w:r>
    </w:p>
    <w:p>
      <w:pPr>
        <w:pStyle w:val="BodyText"/>
        <w:rPr>
          <w:sz w:val="26"/>
        </w:rPr>
      </w:pPr>
    </w:p>
    <w:p>
      <w:pPr>
        <w:spacing w:before="0"/>
        <w:ind w:left="133" w:right="0" w:firstLine="0"/>
        <w:jc w:val="left"/>
        <w:rPr>
          <w:sz w:val="22"/>
        </w:rPr>
      </w:pPr>
      <w:r>
        <w:rPr>
          <w:color w:val="2A2A2A"/>
          <w:w w:val="110"/>
          <w:sz w:val="22"/>
        </w:rPr>
        <w:t>Reviewed by:</w:t>
      </w:r>
    </w:p>
    <w:p>
      <w:pPr>
        <w:spacing w:before="94"/>
        <w:ind w:left="129" w:right="0" w:firstLine="0"/>
        <w:jc w:val="left"/>
        <w:rPr>
          <w:sz w:val="22"/>
        </w:rPr>
      </w:pPr>
      <w:r>
        <w:rPr/>
        <w:br w:type="column"/>
      </w:r>
      <w:r>
        <w:rPr>
          <w:color w:val="2A2A2A"/>
          <w:w w:val="110"/>
          <w:sz w:val="22"/>
        </w:rPr>
        <w:t>Arvidson Minor Subdivision</w:t>
      </w:r>
    </w:p>
    <w:p>
      <w:pPr>
        <w:spacing w:line="484" w:lineRule="exact" w:before="104"/>
        <w:ind w:left="132" w:right="0" w:firstLine="0"/>
        <w:jc w:val="left"/>
        <w:rPr>
          <w:rFonts w:ascii="Times New Roman"/>
          <w:sz w:val="43"/>
        </w:rPr>
      </w:pPr>
      <w:r>
        <w:rPr>
          <w:color w:val="2A2A2A"/>
          <w:sz w:val="22"/>
        </w:rPr>
        <w:t>Lori L. Seago, Senior Assistant County Attorney </w:t>
      </w:r>
      <w:r>
        <w:rPr>
          <w:rFonts w:ascii="Times New Roman"/>
          <w:color w:val="1570DF"/>
          <w:sz w:val="43"/>
        </w:rPr>
        <w:t>.J,,</w:t>
      </w:r>
    </w:p>
    <w:p>
      <w:pPr>
        <w:spacing w:line="243" w:lineRule="exact" w:before="0"/>
        <w:ind w:left="131" w:right="0" w:firstLine="0"/>
        <w:jc w:val="left"/>
        <w:rPr>
          <w:sz w:val="22"/>
        </w:rPr>
      </w:pPr>
      <w:r>
        <w:rPr>
          <w:color w:val="2A2A2A"/>
          <w:sz w:val="22"/>
        </w:rPr>
        <w:t>Edi Anderson, Paralegal</w:t>
      </w:r>
    </w:p>
    <w:p>
      <w:pPr>
        <w:spacing w:after="0" w:line="243" w:lineRule="exact"/>
        <w:jc w:val="left"/>
        <w:rPr>
          <w:sz w:val="22"/>
        </w:rPr>
        <w:sectPr>
          <w:type w:val="continuous"/>
          <w:pgSz w:w="12240" w:h="15840"/>
          <w:pgMar w:top="740" w:bottom="280" w:left="1440" w:right="800"/>
          <w:cols w:num="2" w:equalWidth="0">
            <w:col w:w="1613" w:space="375"/>
            <w:col w:w="8012"/>
          </w:cols>
        </w:sectPr>
      </w:pPr>
    </w:p>
    <w:p>
      <w:pPr>
        <w:pStyle w:val="BodyText"/>
        <w:rPr>
          <w:sz w:val="20"/>
        </w:rPr>
      </w:pPr>
    </w:p>
    <w:p>
      <w:pPr>
        <w:pStyle w:val="BodyText"/>
        <w:spacing w:before="7"/>
        <w:rPr>
          <w:sz w:val="20"/>
        </w:rPr>
      </w:pPr>
    </w:p>
    <w:p>
      <w:pPr>
        <w:spacing w:before="93"/>
        <w:ind w:left="134" w:right="0" w:firstLine="0"/>
        <w:jc w:val="left"/>
        <w:rPr>
          <w:b/>
          <w:sz w:val="23"/>
        </w:rPr>
      </w:pPr>
      <w:r>
        <w:rPr>
          <w:b/>
          <w:color w:val="2A2A2A"/>
          <w:w w:val="105"/>
          <w:sz w:val="23"/>
        </w:rPr>
        <w:t>FINDINGS AND CONCLUSIONS:</w:t>
      </w:r>
    </w:p>
    <w:p>
      <w:pPr>
        <w:pStyle w:val="BodyText"/>
        <w:spacing w:before="3"/>
        <w:rPr>
          <w:b/>
          <w:sz w:val="26"/>
        </w:rPr>
      </w:pPr>
    </w:p>
    <w:p>
      <w:pPr>
        <w:pStyle w:val="ListParagraph"/>
        <w:numPr>
          <w:ilvl w:val="1"/>
          <w:numId w:val="1"/>
        </w:numPr>
        <w:tabs>
          <w:tab w:pos="1575" w:val="left" w:leader="none"/>
        </w:tabs>
        <w:spacing w:line="261" w:lineRule="auto" w:before="0" w:after="0"/>
        <w:ind w:left="136" w:right="485" w:firstLine="727"/>
        <w:jc w:val="both"/>
        <w:rPr>
          <w:color w:val="2A2A2A"/>
          <w:sz w:val="22"/>
        </w:rPr>
      </w:pPr>
      <w:r>
        <w:rPr>
          <w:color w:val="2A2A2A"/>
          <w:w w:val="110"/>
          <w:sz w:val="22"/>
        </w:rPr>
        <w:t>This is a proposal by Matthew and Jenna Arvidson ("Applicant") for a 2-lot minor</w:t>
      </w:r>
      <w:r>
        <w:rPr>
          <w:color w:val="2A2A2A"/>
          <w:spacing w:val="-22"/>
          <w:w w:val="110"/>
          <w:sz w:val="22"/>
        </w:rPr>
        <w:t> </w:t>
      </w:r>
      <w:r>
        <w:rPr>
          <w:color w:val="2A2A2A"/>
          <w:w w:val="110"/>
          <w:sz w:val="22"/>
        </w:rPr>
        <w:t>subdivision</w:t>
      </w:r>
      <w:r>
        <w:rPr>
          <w:color w:val="2A2A2A"/>
          <w:spacing w:val="-12"/>
          <w:w w:val="110"/>
          <w:sz w:val="22"/>
        </w:rPr>
        <w:t> </w:t>
      </w:r>
      <w:r>
        <w:rPr>
          <w:color w:val="2A2A2A"/>
          <w:w w:val="110"/>
          <w:sz w:val="22"/>
        </w:rPr>
        <w:t>on</w:t>
      </w:r>
      <w:r>
        <w:rPr>
          <w:color w:val="2A2A2A"/>
          <w:spacing w:val="-21"/>
          <w:w w:val="110"/>
          <w:sz w:val="22"/>
        </w:rPr>
        <w:t> </w:t>
      </w:r>
      <w:r>
        <w:rPr>
          <w:color w:val="2A2A2A"/>
          <w:w w:val="110"/>
          <w:sz w:val="22"/>
        </w:rPr>
        <w:t>a</w:t>
      </w:r>
      <w:r>
        <w:rPr>
          <w:color w:val="2A2A2A"/>
          <w:spacing w:val="-28"/>
          <w:w w:val="110"/>
          <w:sz w:val="22"/>
        </w:rPr>
        <w:t> </w:t>
      </w:r>
      <w:r>
        <w:rPr>
          <w:color w:val="2A2A2A"/>
          <w:w w:val="110"/>
          <w:sz w:val="22"/>
        </w:rPr>
        <w:t>parcel</w:t>
      </w:r>
      <w:r>
        <w:rPr>
          <w:color w:val="2A2A2A"/>
          <w:spacing w:val="-27"/>
          <w:w w:val="110"/>
          <w:sz w:val="22"/>
        </w:rPr>
        <w:t> </w:t>
      </w:r>
      <w:r>
        <w:rPr>
          <w:color w:val="2A2A2A"/>
          <w:w w:val="110"/>
          <w:sz w:val="22"/>
        </w:rPr>
        <w:t>of</w:t>
      </w:r>
      <w:r>
        <w:rPr>
          <w:color w:val="2A2A2A"/>
          <w:spacing w:val="-25"/>
          <w:w w:val="110"/>
          <w:sz w:val="22"/>
        </w:rPr>
        <w:t> </w:t>
      </w:r>
      <w:r>
        <w:rPr>
          <w:color w:val="2A2A2A"/>
          <w:w w:val="110"/>
          <w:sz w:val="22"/>
        </w:rPr>
        <w:t>approximately</w:t>
      </w:r>
      <w:r>
        <w:rPr>
          <w:color w:val="2A2A2A"/>
          <w:spacing w:val="-8"/>
          <w:w w:val="110"/>
          <w:sz w:val="22"/>
        </w:rPr>
        <w:t> </w:t>
      </w:r>
      <w:r>
        <w:rPr>
          <w:color w:val="2A2A2A"/>
          <w:w w:val="110"/>
          <w:sz w:val="22"/>
        </w:rPr>
        <w:t>5.45</w:t>
      </w:r>
      <w:r>
        <w:rPr>
          <w:color w:val="2A2A2A"/>
          <w:spacing w:val="-20"/>
          <w:w w:val="110"/>
          <w:sz w:val="22"/>
        </w:rPr>
        <w:t> </w:t>
      </w:r>
      <w:r>
        <w:rPr>
          <w:color w:val="2A2A2A"/>
          <w:w w:val="110"/>
          <w:sz w:val="22"/>
        </w:rPr>
        <w:t>acres</w:t>
      </w:r>
      <w:r>
        <w:rPr>
          <w:color w:val="2A2A2A"/>
          <w:spacing w:val="-22"/>
          <w:w w:val="110"/>
          <w:sz w:val="22"/>
        </w:rPr>
        <w:t> </w:t>
      </w:r>
      <w:r>
        <w:rPr>
          <w:color w:val="2A2A2A"/>
          <w:w w:val="110"/>
          <w:sz w:val="22"/>
        </w:rPr>
        <w:t>(the</w:t>
      </w:r>
      <w:r>
        <w:rPr>
          <w:color w:val="2A2A2A"/>
          <w:spacing w:val="-31"/>
          <w:w w:val="110"/>
          <w:sz w:val="22"/>
        </w:rPr>
        <w:t> </w:t>
      </w:r>
      <w:r>
        <w:rPr>
          <w:color w:val="2A2A2A"/>
          <w:w w:val="110"/>
          <w:sz w:val="22"/>
        </w:rPr>
        <w:t>"Property").</w:t>
      </w:r>
      <w:r>
        <w:rPr>
          <w:color w:val="2A2A2A"/>
          <w:spacing w:val="35"/>
          <w:w w:val="110"/>
          <w:sz w:val="22"/>
        </w:rPr>
        <w:t> </w:t>
      </w:r>
      <w:r>
        <w:rPr>
          <w:color w:val="2A2A2A"/>
          <w:w w:val="110"/>
          <w:sz w:val="22"/>
        </w:rPr>
        <w:t>The</w:t>
      </w:r>
      <w:r>
        <w:rPr>
          <w:color w:val="2A2A2A"/>
          <w:spacing w:val="-5"/>
          <w:w w:val="110"/>
          <w:sz w:val="22"/>
        </w:rPr>
        <w:t> </w:t>
      </w:r>
      <w:r>
        <w:rPr>
          <w:color w:val="2A2A2A"/>
          <w:w w:val="110"/>
          <w:sz w:val="22"/>
        </w:rPr>
        <w:t>Applicant desires to subdivide the property into 2 lots: Lot 1 with a size of 2.3 acres and Lot 2 with a size of approximately 2.1 acres. The property is currently zoned RR-5 (Rural Residential) with a concurrent proposal pending to rezone the parcel to RR-2.5 (Rural Residential).</w:t>
      </w:r>
    </w:p>
    <w:p>
      <w:pPr>
        <w:pStyle w:val="BodyText"/>
        <w:spacing w:before="1"/>
      </w:pPr>
    </w:p>
    <w:p>
      <w:pPr>
        <w:pStyle w:val="ListParagraph"/>
        <w:numPr>
          <w:ilvl w:val="1"/>
          <w:numId w:val="1"/>
        </w:numPr>
        <w:tabs>
          <w:tab w:pos="1584" w:val="left" w:leader="none"/>
        </w:tabs>
        <w:spacing w:line="261" w:lineRule="auto" w:before="1" w:after="0"/>
        <w:ind w:left="151" w:right="470" w:firstLine="719"/>
        <w:jc w:val="both"/>
        <w:rPr>
          <w:color w:val="2A2A2A"/>
          <w:sz w:val="22"/>
        </w:rPr>
      </w:pPr>
      <w:r>
        <w:rPr>
          <w:color w:val="2A2A2A"/>
          <w:w w:val="105"/>
          <w:sz w:val="22"/>
        </w:rPr>
        <w:t>The</w:t>
      </w:r>
      <w:r>
        <w:rPr>
          <w:color w:val="2A2A2A"/>
          <w:spacing w:val="-12"/>
          <w:w w:val="105"/>
          <w:sz w:val="22"/>
        </w:rPr>
        <w:t> </w:t>
      </w:r>
      <w:r>
        <w:rPr>
          <w:color w:val="2A2A2A"/>
          <w:w w:val="105"/>
          <w:sz w:val="22"/>
        </w:rPr>
        <w:t>Applicant</w:t>
      </w:r>
      <w:r>
        <w:rPr>
          <w:color w:val="2A2A2A"/>
          <w:spacing w:val="-9"/>
          <w:w w:val="105"/>
          <w:sz w:val="22"/>
        </w:rPr>
        <w:t> </w:t>
      </w:r>
      <w:r>
        <w:rPr>
          <w:color w:val="2A2A2A"/>
          <w:w w:val="105"/>
          <w:sz w:val="22"/>
        </w:rPr>
        <w:t>has</w:t>
      </w:r>
      <w:r>
        <w:rPr>
          <w:color w:val="2A2A2A"/>
          <w:spacing w:val="-18"/>
          <w:w w:val="105"/>
          <w:sz w:val="22"/>
        </w:rPr>
        <w:t> </w:t>
      </w:r>
      <w:r>
        <w:rPr>
          <w:color w:val="2A2A2A"/>
          <w:w w:val="105"/>
          <w:sz w:val="22"/>
        </w:rPr>
        <w:t>provided</w:t>
      </w:r>
      <w:r>
        <w:rPr>
          <w:color w:val="2A2A2A"/>
          <w:spacing w:val="-15"/>
          <w:w w:val="105"/>
          <w:sz w:val="22"/>
        </w:rPr>
        <w:t> </w:t>
      </w:r>
      <w:r>
        <w:rPr>
          <w:color w:val="2A2A2A"/>
          <w:w w:val="105"/>
          <w:sz w:val="22"/>
        </w:rPr>
        <w:t>for</w:t>
      </w:r>
      <w:r>
        <w:rPr>
          <w:color w:val="2A2A2A"/>
          <w:spacing w:val="-19"/>
          <w:w w:val="105"/>
          <w:sz w:val="22"/>
        </w:rPr>
        <w:t> </w:t>
      </w:r>
      <w:r>
        <w:rPr>
          <w:color w:val="2A2A2A"/>
          <w:w w:val="105"/>
          <w:sz w:val="22"/>
        </w:rPr>
        <w:t>the</w:t>
      </w:r>
      <w:r>
        <w:rPr>
          <w:color w:val="2A2A2A"/>
          <w:spacing w:val="-18"/>
          <w:w w:val="105"/>
          <w:sz w:val="22"/>
        </w:rPr>
        <w:t> </w:t>
      </w:r>
      <w:r>
        <w:rPr>
          <w:color w:val="2A2A2A"/>
          <w:w w:val="105"/>
          <w:sz w:val="22"/>
        </w:rPr>
        <w:t>source</w:t>
      </w:r>
      <w:r>
        <w:rPr>
          <w:color w:val="2A2A2A"/>
          <w:spacing w:val="-17"/>
          <w:w w:val="105"/>
          <w:sz w:val="22"/>
        </w:rPr>
        <w:t> </w:t>
      </w:r>
      <w:r>
        <w:rPr>
          <w:color w:val="2A2A2A"/>
          <w:w w:val="105"/>
          <w:sz w:val="22"/>
        </w:rPr>
        <w:t>of</w:t>
      </w:r>
      <w:r>
        <w:rPr>
          <w:color w:val="2A2A2A"/>
          <w:spacing w:val="-17"/>
          <w:w w:val="105"/>
          <w:sz w:val="22"/>
        </w:rPr>
        <w:t> </w:t>
      </w:r>
      <w:r>
        <w:rPr>
          <w:color w:val="2A2A2A"/>
          <w:w w:val="105"/>
          <w:sz w:val="22"/>
        </w:rPr>
        <w:t>water</w:t>
      </w:r>
      <w:r>
        <w:rPr>
          <w:color w:val="2A2A2A"/>
          <w:spacing w:val="-14"/>
          <w:w w:val="105"/>
          <w:sz w:val="22"/>
        </w:rPr>
        <w:t> </w:t>
      </w:r>
      <w:r>
        <w:rPr>
          <w:color w:val="2A2A2A"/>
          <w:w w:val="105"/>
          <w:sz w:val="22"/>
        </w:rPr>
        <w:t>to</w:t>
      </w:r>
      <w:r>
        <w:rPr>
          <w:color w:val="2A2A2A"/>
          <w:spacing w:val="-7"/>
          <w:w w:val="105"/>
          <w:sz w:val="22"/>
        </w:rPr>
        <w:t> </w:t>
      </w:r>
      <w:r>
        <w:rPr>
          <w:color w:val="2A2A2A"/>
          <w:w w:val="105"/>
          <w:sz w:val="22"/>
        </w:rPr>
        <w:t>derive</w:t>
      </w:r>
      <w:r>
        <w:rPr>
          <w:color w:val="2A2A2A"/>
          <w:spacing w:val="-18"/>
          <w:w w:val="105"/>
          <w:sz w:val="22"/>
        </w:rPr>
        <w:t> </w:t>
      </w:r>
      <w:r>
        <w:rPr>
          <w:color w:val="2A2A2A"/>
          <w:w w:val="105"/>
          <w:sz w:val="22"/>
        </w:rPr>
        <w:t>from</w:t>
      </w:r>
      <w:r>
        <w:rPr>
          <w:color w:val="2A2A2A"/>
          <w:spacing w:val="-10"/>
          <w:w w:val="105"/>
          <w:sz w:val="22"/>
        </w:rPr>
        <w:t> </w:t>
      </w:r>
      <w:r>
        <w:rPr>
          <w:color w:val="2A2A2A"/>
          <w:w w:val="105"/>
          <w:sz w:val="22"/>
        </w:rPr>
        <w:t>individual</w:t>
      </w:r>
      <w:r>
        <w:rPr>
          <w:color w:val="2A2A2A"/>
          <w:spacing w:val="-10"/>
          <w:w w:val="105"/>
          <w:sz w:val="22"/>
        </w:rPr>
        <w:t> </w:t>
      </w:r>
      <w:r>
        <w:rPr>
          <w:color w:val="2A2A2A"/>
          <w:w w:val="105"/>
          <w:sz w:val="22"/>
        </w:rPr>
        <w:t>on- lot wells, as provided through District Court Water Division 2, Case No. 2016CW3098 ("Decree").</w:t>
      </w:r>
      <w:r>
        <w:rPr>
          <w:color w:val="2A2A2A"/>
          <w:spacing w:val="7"/>
          <w:w w:val="105"/>
          <w:sz w:val="22"/>
        </w:rPr>
        <w:t> </w:t>
      </w:r>
      <w:r>
        <w:rPr>
          <w:color w:val="2A2A2A"/>
          <w:w w:val="105"/>
          <w:sz w:val="22"/>
        </w:rPr>
        <w:t>An</w:t>
      </w:r>
      <w:r>
        <w:rPr>
          <w:color w:val="2A2A2A"/>
          <w:spacing w:val="-25"/>
          <w:w w:val="105"/>
          <w:sz w:val="22"/>
        </w:rPr>
        <w:t> </w:t>
      </w:r>
      <w:r>
        <w:rPr>
          <w:color w:val="2A2A2A"/>
          <w:w w:val="105"/>
          <w:sz w:val="22"/>
        </w:rPr>
        <w:t>existing</w:t>
      </w:r>
      <w:r>
        <w:rPr>
          <w:color w:val="2A2A2A"/>
          <w:spacing w:val="-20"/>
          <w:w w:val="105"/>
          <w:sz w:val="22"/>
        </w:rPr>
        <w:t> </w:t>
      </w:r>
      <w:r>
        <w:rPr>
          <w:color w:val="2A2A2A"/>
          <w:w w:val="105"/>
          <w:sz w:val="22"/>
        </w:rPr>
        <w:t>well</w:t>
      </w:r>
      <w:r>
        <w:rPr>
          <w:color w:val="2A2A2A"/>
          <w:spacing w:val="-26"/>
          <w:w w:val="105"/>
          <w:sz w:val="22"/>
        </w:rPr>
        <w:t> </w:t>
      </w:r>
      <w:r>
        <w:rPr>
          <w:color w:val="2A2A2A"/>
          <w:w w:val="105"/>
          <w:sz w:val="22"/>
        </w:rPr>
        <w:t>(Well</w:t>
      </w:r>
      <w:r>
        <w:rPr>
          <w:color w:val="2A2A2A"/>
          <w:spacing w:val="-25"/>
          <w:w w:val="105"/>
          <w:sz w:val="22"/>
        </w:rPr>
        <w:t> </w:t>
      </w:r>
      <w:r>
        <w:rPr>
          <w:color w:val="2A2A2A"/>
          <w:w w:val="105"/>
          <w:sz w:val="22"/>
        </w:rPr>
        <w:t>Permit</w:t>
      </w:r>
      <w:r>
        <w:rPr>
          <w:color w:val="2A2A2A"/>
          <w:spacing w:val="-22"/>
          <w:w w:val="105"/>
          <w:sz w:val="22"/>
        </w:rPr>
        <w:t> </w:t>
      </w:r>
      <w:r>
        <w:rPr>
          <w:color w:val="2A2A2A"/>
          <w:w w:val="105"/>
          <w:sz w:val="22"/>
        </w:rPr>
        <w:t>No.</w:t>
      </w:r>
      <w:r>
        <w:rPr>
          <w:color w:val="2A2A2A"/>
          <w:spacing w:val="-25"/>
          <w:w w:val="105"/>
          <w:sz w:val="22"/>
        </w:rPr>
        <w:t> </w:t>
      </w:r>
      <w:r>
        <w:rPr>
          <w:color w:val="2A2A2A"/>
          <w:w w:val="105"/>
          <w:sz w:val="22"/>
        </w:rPr>
        <w:t>25919</w:t>
      </w:r>
      <w:r>
        <w:rPr>
          <w:color w:val="2A2A2A"/>
          <w:spacing w:val="-16"/>
          <w:w w:val="105"/>
          <w:sz w:val="22"/>
        </w:rPr>
        <w:t> </w:t>
      </w:r>
      <w:r>
        <w:rPr>
          <w:color w:val="2A2A2A"/>
          <w:w w:val="105"/>
          <w:sz w:val="22"/>
        </w:rPr>
        <w:t>issued</w:t>
      </w:r>
      <w:r>
        <w:rPr>
          <w:color w:val="2A2A2A"/>
          <w:spacing w:val="-22"/>
          <w:w w:val="105"/>
          <w:sz w:val="22"/>
        </w:rPr>
        <w:t> </w:t>
      </w:r>
      <w:r>
        <w:rPr>
          <w:color w:val="2A2A2A"/>
          <w:w w:val="105"/>
          <w:sz w:val="22"/>
        </w:rPr>
        <w:t>on</w:t>
      </w:r>
      <w:r>
        <w:rPr>
          <w:color w:val="2A2A2A"/>
          <w:spacing w:val="-28"/>
          <w:w w:val="105"/>
          <w:sz w:val="22"/>
        </w:rPr>
        <w:t> </w:t>
      </w:r>
      <w:r>
        <w:rPr>
          <w:color w:val="2A2A2A"/>
          <w:w w:val="105"/>
          <w:sz w:val="22"/>
        </w:rPr>
        <w:t>November</w:t>
      </w:r>
      <w:r>
        <w:rPr>
          <w:color w:val="2A2A2A"/>
          <w:spacing w:val="-6"/>
          <w:w w:val="105"/>
          <w:sz w:val="22"/>
        </w:rPr>
        <w:t> </w:t>
      </w:r>
      <w:r>
        <w:rPr>
          <w:color w:val="2A2A2A"/>
          <w:w w:val="105"/>
          <w:sz w:val="22"/>
        </w:rPr>
        <w:t>23,</w:t>
      </w:r>
      <w:r>
        <w:rPr>
          <w:color w:val="2A2A2A"/>
          <w:spacing w:val="-20"/>
          <w:w w:val="105"/>
          <w:sz w:val="22"/>
        </w:rPr>
        <w:t> </w:t>
      </w:r>
      <w:r>
        <w:rPr>
          <w:color w:val="2A2A2A"/>
          <w:w w:val="105"/>
          <w:sz w:val="22"/>
        </w:rPr>
        <w:t>1965)</w:t>
      </w:r>
      <w:r>
        <w:rPr>
          <w:color w:val="2A2A2A"/>
          <w:spacing w:val="-21"/>
          <w:w w:val="105"/>
          <w:sz w:val="22"/>
        </w:rPr>
        <w:t> </w:t>
      </w:r>
      <w:r>
        <w:rPr>
          <w:color w:val="2A2A2A"/>
          <w:w w:val="105"/>
          <w:sz w:val="22"/>
        </w:rPr>
        <w:t>is</w:t>
      </w:r>
      <w:r>
        <w:rPr>
          <w:color w:val="2A2A2A"/>
          <w:spacing w:val="-29"/>
          <w:w w:val="105"/>
          <w:sz w:val="22"/>
        </w:rPr>
        <w:t> </w:t>
      </w:r>
      <w:r>
        <w:rPr>
          <w:color w:val="2A2A2A"/>
          <w:w w:val="105"/>
          <w:sz w:val="22"/>
        </w:rPr>
        <w:t>located on</w:t>
      </w:r>
      <w:r>
        <w:rPr>
          <w:color w:val="2A2A2A"/>
          <w:spacing w:val="-27"/>
          <w:w w:val="105"/>
          <w:sz w:val="22"/>
        </w:rPr>
        <w:t> </w:t>
      </w:r>
      <w:r>
        <w:rPr>
          <w:color w:val="2A2A2A"/>
          <w:w w:val="105"/>
          <w:sz w:val="22"/>
        </w:rPr>
        <w:t>the</w:t>
      </w:r>
      <w:r>
        <w:rPr>
          <w:color w:val="2A2A2A"/>
          <w:spacing w:val="-23"/>
          <w:w w:val="105"/>
          <w:sz w:val="22"/>
        </w:rPr>
        <w:t> </w:t>
      </w:r>
      <w:r>
        <w:rPr>
          <w:color w:val="2A2A2A"/>
          <w:w w:val="105"/>
          <w:sz w:val="22"/>
        </w:rPr>
        <w:t>Property.</w:t>
      </w:r>
      <w:r>
        <w:rPr>
          <w:color w:val="2A2A2A"/>
          <w:spacing w:val="51"/>
          <w:w w:val="105"/>
          <w:sz w:val="22"/>
        </w:rPr>
        <w:t> </w:t>
      </w:r>
      <w:r>
        <w:rPr>
          <w:color w:val="2A2A2A"/>
          <w:w w:val="105"/>
          <w:sz w:val="22"/>
        </w:rPr>
        <w:t>Pursuant</w:t>
      </w:r>
      <w:r>
        <w:rPr>
          <w:color w:val="2A2A2A"/>
          <w:spacing w:val="-10"/>
          <w:w w:val="105"/>
          <w:sz w:val="22"/>
        </w:rPr>
        <w:t> </w:t>
      </w:r>
      <w:r>
        <w:rPr>
          <w:color w:val="2A2A2A"/>
          <w:w w:val="105"/>
          <w:sz w:val="22"/>
        </w:rPr>
        <w:t>to</w:t>
      </w:r>
      <w:r>
        <w:rPr>
          <w:color w:val="2A2A2A"/>
          <w:spacing w:val="-16"/>
          <w:w w:val="105"/>
          <w:sz w:val="22"/>
        </w:rPr>
        <w:t> </w:t>
      </w:r>
      <w:r>
        <w:rPr>
          <w:color w:val="2A2A2A"/>
          <w:w w:val="105"/>
          <w:sz w:val="22"/>
        </w:rPr>
        <w:t>the</w:t>
      </w:r>
      <w:r>
        <w:rPr>
          <w:color w:val="2A2A2A"/>
          <w:spacing w:val="-27"/>
          <w:w w:val="105"/>
          <w:sz w:val="22"/>
        </w:rPr>
        <w:t> </w:t>
      </w:r>
      <w:r>
        <w:rPr>
          <w:color w:val="2A2A2A"/>
          <w:w w:val="105"/>
          <w:sz w:val="22"/>
        </w:rPr>
        <w:t>Water</w:t>
      </w:r>
      <w:r>
        <w:rPr>
          <w:color w:val="2A2A2A"/>
          <w:spacing w:val="-5"/>
          <w:w w:val="105"/>
          <w:sz w:val="22"/>
        </w:rPr>
        <w:t> </w:t>
      </w:r>
      <w:r>
        <w:rPr>
          <w:color w:val="2A2A2A"/>
          <w:w w:val="105"/>
          <w:sz w:val="22"/>
        </w:rPr>
        <w:t>Supply</w:t>
      </w:r>
      <w:r>
        <w:rPr>
          <w:color w:val="2A2A2A"/>
          <w:spacing w:val="-9"/>
          <w:w w:val="105"/>
          <w:sz w:val="22"/>
        </w:rPr>
        <w:t> </w:t>
      </w:r>
      <w:r>
        <w:rPr>
          <w:color w:val="2A2A2A"/>
          <w:w w:val="105"/>
          <w:sz w:val="22"/>
        </w:rPr>
        <w:t>Information</w:t>
      </w:r>
      <w:r>
        <w:rPr>
          <w:color w:val="2A2A2A"/>
          <w:spacing w:val="-11"/>
          <w:w w:val="105"/>
          <w:sz w:val="22"/>
        </w:rPr>
        <w:t> </w:t>
      </w:r>
      <w:r>
        <w:rPr>
          <w:color w:val="2A2A2A"/>
          <w:w w:val="105"/>
          <w:sz w:val="22"/>
        </w:rPr>
        <w:t>Summary,</w:t>
      </w:r>
      <w:r>
        <w:rPr>
          <w:color w:val="2A2A2A"/>
          <w:spacing w:val="-16"/>
          <w:w w:val="105"/>
          <w:sz w:val="22"/>
        </w:rPr>
        <w:t> </w:t>
      </w:r>
      <w:r>
        <w:rPr>
          <w:color w:val="2A2A2A"/>
          <w:w w:val="105"/>
          <w:sz w:val="22"/>
        </w:rPr>
        <w:t>the</w:t>
      </w:r>
      <w:r>
        <w:rPr>
          <w:color w:val="2A2A2A"/>
          <w:spacing w:val="-21"/>
          <w:w w:val="105"/>
          <w:sz w:val="22"/>
        </w:rPr>
        <w:t> </w:t>
      </w:r>
      <w:r>
        <w:rPr>
          <w:color w:val="2A2A2A"/>
          <w:w w:val="105"/>
          <w:sz w:val="22"/>
        </w:rPr>
        <w:t>source</w:t>
      </w:r>
      <w:r>
        <w:rPr>
          <w:color w:val="2A2A2A"/>
          <w:spacing w:val="-13"/>
          <w:w w:val="105"/>
          <w:sz w:val="22"/>
        </w:rPr>
        <w:t> </w:t>
      </w:r>
      <w:r>
        <w:rPr>
          <w:color w:val="2A2A2A"/>
          <w:w w:val="105"/>
          <w:sz w:val="22"/>
        </w:rPr>
        <w:t>of</w:t>
      </w:r>
      <w:r>
        <w:rPr>
          <w:color w:val="2A2A2A"/>
          <w:spacing w:val="-27"/>
          <w:w w:val="105"/>
          <w:sz w:val="22"/>
        </w:rPr>
        <w:t> </w:t>
      </w:r>
      <w:r>
        <w:rPr>
          <w:color w:val="2A2A2A"/>
          <w:w w:val="105"/>
          <w:sz w:val="22"/>
        </w:rPr>
        <w:t>the</w:t>
      </w:r>
      <w:r>
        <w:rPr>
          <w:color w:val="2A2A2A"/>
          <w:spacing w:val="-21"/>
          <w:w w:val="105"/>
          <w:sz w:val="22"/>
        </w:rPr>
        <w:t> </w:t>
      </w:r>
      <w:r>
        <w:rPr>
          <w:color w:val="2A2A2A"/>
          <w:w w:val="105"/>
          <w:sz w:val="22"/>
        </w:rPr>
        <w:t>water supply</w:t>
      </w:r>
      <w:r>
        <w:rPr>
          <w:color w:val="2A2A2A"/>
          <w:spacing w:val="-26"/>
          <w:w w:val="105"/>
          <w:sz w:val="22"/>
        </w:rPr>
        <w:t> </w:t>
      </w:r>
      <w:r>
        <w:rPr>
          <w:color w:val="2A2A2A"/>
          <w:w w:val="105"/>
          <w:sz w:val="22"/>
        </w:rPr>
        <w:t>will</w:t>
      </w:r>
      <w:r>
        <w:rPr>
          <w:color w:val="2A2A2A"/>
          <w:spacing w:val="-30"/>
          <w:w w:val="105"/>
          <w:sz w:val="22"/>
        </w:rPr>
        <w:t> </w:t>
      </w:r>
      <w:r>
        <w:rPr>
          <w:color w:val="2A2A2A"/>
          <w:w w:val="105"/>
          <w:sz w:val="22"/>
        </w:rPr>
        <w:t>derive</w:t>
      </w:r>
      <w:r>
        <w:rPr>
          <w:color w:val="2A2A2A"/>
          <w:spacing w:val="-23"/>
          <w:w w:val="105"/>
          <w:sz w:val="22"/>
        </w:rPr>
        <w:t> </w:t>
      </w:r>
      <w:r>
        <w:rPr>
          <w:color w:val="2A2A2A"/>
          <w:w w:val="105"/>
          <w:sz w:val="22"/>
        </w:rPr>
        <w:t>from</w:t>
      </w:r>
      <w:r>
        <w:rPr>
          <w:color w:val="2A2A2A"/>
          <w:spacing w:val="-26"/>
          <w:w w:val="105"/>
          <w:sz w:val="22"/>
        </w:rPr>
        <w:t> </w:t>
      </w:r>
      <w:r>
        <w:rPr>
          <w:color w:val="2A2A2A"/>
          <w:w w:val="105"/>
          <w:sz w:val="22"/>
        </w:rPr>
        <w:t>the</w:t>
      </w:r>
      <w:r>
        <w:rPr>
          <w:color w:val="2A2A2A"/>
          <w:spacing w:val="-30"/>
          <w:w w:val="105"/>
          <w:sz w:val="22"/>
        </w:rPr>
        <w:t> </w:t>
      </w:r>
      <w:r>
        <w:rPr>
          <w:color w:val="2A2A2A"/>
          <w:w w:val="105"/>
          <w:sz w:val="22"/>
        </w:rPr>
        <w:t>Dawson</w:t>
      </w:r>
      <w:r>
        <w:rPr>
          <w:color w:val="2A2A2A"/>
          <w:spacing w:val="-16"/>
          <w:w w:val="105"/>
          <w:sz w:val="22"/>
        </w:rPr>
        <w:t> </w:t>
      </w:r>
      <w:r>
        <w:rPr>
          <w:color w:val="2A2A2A"/>
          <w:w w:val="105"/>
          <w:sz w:val="22"/>
        </w:rPr>
        <w:t>aquifer,</w:t>
      </w:r>
      <w:r>
        <w:rPr>
          <w:color w:val="2A2A2A"/>
          <w:spacing w:val="-19"/>
          <w:w w:val="105"/>
          <w:sz w:val="22"/>
        </w:rPr>
        <w:t> </w:t>
      </w:r>
      <w:r>
        <w:rPr>
          <w:color w:val="2A2A2A"/>
          <w:w w:val="105"/>
          <w:sz w:val="22"/>
        </w:rPr>
        <w:t>operating</w:t>
      </w:r>
      <w:r>
        <w:rPr>
          <w:color w:val="2A2A2A"/>
          <w:spacing w:val="-21"/>
          <w:w w:val="105"/>
          <w:sz w:val="22"/>
        </w:rPr>
        <w:t> </w:t>
      </w:r>
      <w:r>
        <w:rPr>
          <w:color w:val="2A2A2A"/>
          <w:w w:val="105"/>
          <w:sz w:val="22"/>
        </w:rPr>
        <w:t>pursuant</w:t>
      </w:r>
      <w:r>
        <w:rPr>
          <w:color w:val="2A2A2A"/>
          <w:spacing w:val="-22"/>
          <w:w w:val="105"/>
          <w:sz w:val="22"/>
        </w:rPr>
        <w:t> </w:t>
      </w:r>
      <w:r>
        <w:rPr>
          <w:color w:val="2A2A2A"/>
          <w:w w:val="105"/>
          <w:sz w:val="22"/>
        </w:rPr>
        <w:t>to</w:t>
      </w:r>
      <w:r>
        <w:rPr>
          <w:color w:val="2A2A2A"/>
          <w:spacing w:val="-36"/>
          <w:w w:val="105"/>
          <w:sz w:val="22"/>
        </w:rPr>
        <w:t> </w:t>
      </w:r>
      <w:r>
        <w:rPr>
          <w:color w:val="2A2A2A"/>
          <w:w w:val="105"/>
          <w:sz w:val="22"/>
        </w:rPr>
        <w:t>the</w:t>
      </w:r>
      <w:r>
        <w:rPr>
          <w:color w:val="2A2A2A"/>
          <w:spacing w:val="-30"/>
          <w:w w:val="105"/>
          <w:sz w:val="22"/>
        </w:rPr>
        <w:t> </w:t>
      </w:r>
      <w:r>
        <w:rPr>
          <w:color w:val="2A2A2A"/>
          <w:w w:val="105"/>
          <w:sz w:val="22"/>
        </w:rPr>
        <w:t>augmentation</w:t>
      </w:r>
      <w:r>
        <w:rPr>
          <w:color w:val="2A2A2A"/>
          <w:spacing w:val="-24"/>
          <w:w w:val="105"/>
          <w:sz w:val="22"/>
        </w:rPr>
        <w:t> </w:t>
      </w:r>
      <w:r>
        <w:rPr>
          <w:color w:val="2A2A2A"/>
          <w:w w:val="105"/>
          <w:sz w:val="22"/>
        </w:rPr>
        <w:t>plan</w:t>
      </w:r>
      <w:r>
        <w:rPr>
          <w:color w:val="2A2A2A"/>
          <w:spacing w:val="-31"/>
          <w:w w:val="105"/>
          <w:sz w:val="22"/>
        </w:rPr>
        <w:t> </w:t>
      </w:r>
      <w:r>
        <w:rPr>
          <w:color w:val="2A2A2A"/>
          <w:w w:val="105"/>
          <w:sz w:val="22"/>
        </w:rPr>
        <w:t>noted in</w:t>
      </w:r>
      <w:r>
        <w:rPr>
          <w:color w:val="2A2A2A"/>
          <w:spacing w:val="-19"/>
          <w:w w:val="105"/>
          <w:sz w:val="22"/>
        </w:rPr>
        <w:t> </w:t>
      </w:r>
      <w:r>
        <w:rPr>
          <w:color w:val="2A2A2A"/>
          <w:w w:val="105"/>
          <w:sz w:val="22"/>
        </w:rPr>
        <w:t>the</w:t>
      </w:r>
      <w:r>
        <w:rPr>
          <w:color w:val="2A2A2A"/>
          <w:spacing w:val="-18"/>
          <w:w w:val="105"/>
          <w:sz w:val="22"/>
        </w:rPr>
        <w:t> </w:t>
      </w:r>
      <w:r>
        <w:rPr>
          <w:color w:val="2A2A2A"/>
          <w:w w:val="105"/>
          <w:sz w:val="22"/>
        </w:rPr>
        <w:t>Decree.</w:t>
      </w:r>
      <w:r>
        <w:rPr>
          <w:color w:val="2A2A2A"/>
          <w:spacing w:val="56"/>
          <w:w w:val="105"/>
          <w:sz w:val="22"/>
        </w:rPr>
        <w:t> </w:t>
      </w:r>
      <w:r>
        <w:rPr>
          <w:color w:val="2A2A2A"/>
          <w:w w:val="105"/>
          <w:sz w:val="22"/>
        </w:rPr>
        <w:t>Applicant estimates</w:t>
      </w:r>
      <w:r>
        <w:rPr>
          <w:color w:val="2A2A2A"/>
          <w:spacing w:val="-4"/>
          <w:w w:val="105"/>
          <w:sz w:val="22"/>
        </w:rPr>
        <w:t> </w:t>
      </w:r>
      <w:r>
        <w:rPr>
          <w:color w:val="2A2A2A"/>
          <w:w w:val="105"/>
          <w:sz w:val="22"/>
        </w:rPr>
        <w:t>the</w:t>
      </w:r>
      <w:r>
        <w:rPr>
          <w:color w:val="2A2A2A"/>
          <w:spacing w:val="-8"/>
          <w:w w:val="105"/>
          <w:sz w:val="22"/>
        </w:rPr>
        <w:t> </w:t>
      </w:r>
      <w:r>
        <w:rPr>
          <w:color w:val="2A2A2A"/>
          <w:w w:val="105"/>
          <w:sz w:val="22"/>
        </w:rPr>
        <w:t>annual</w:t>
      </w:r>
      <w:r>
        <w:rPr>
          <w:color w:val="2A2A2A"/>
          <w:spacing w:val="-9"/>
          <w:w w:val="105"/>
          <w:sz w:val="22"/>
        </w:rPr>
        <w:t> </w:t>
      </w:r>
      <w:r>
        <w:rPr>
          <w:color w:val="2A2A2A"/>
          <w:w w:val="105"/>
          <w:sz w:val="22"/>
        </w:rPr>
        <w:t>water</w:t>
      </w:r>
      <w:r>
        <w:rPr>
          <w:color w:val="2A2A2A"/>
          <w:spacing w:val="-4"/>
          <w:w w:val="105"/>
          <w:sz w:val="22"/>
        </w:rPr>
        <w:t> </w:t>
      </w:r>
      <w:r>
        <w:rPr>
          <w:color w:val="2A2A2A"/>
          <w:w w:val="105"/>
          <w:sz w:val="22"/>
        </w:rPr>
        <w:t>needs</w:t>
      </w:r>
      <w:r>
        <w:rPr>
          <w:color w:val="2A2A2A"/>
          <w:spacing w:val="-13"/>
          <w:w w:val="105"/>
          <w:sz w:val="22"/>
        </w:rPr>
        <w:t> </w:t>
      </w:r>
      <w:r>
        <w:rPr>
          <w:color w:val="2A2A2A"/>
          <w:w w:val="105"/>
          <w:sz w:val="22"/>
        </w:rPr>
        <w:t>to</w:t>
      </w:r>
      <w:r>
        <w:rPr>
          <w:color w:val="2A2A2A"/>
          <w:spacing w:val="-14"/>
          <w:w w:val="105"/>
          <w:sz w:val="22"/>
        </w:rPr>
        <w:t> </w:t>
      </w:r>
      <w:r>
        <w:rPr>
          <w:color w:val="2A2A2A"/>
          <w:w w:val="105"/>
          <w:sz w:val="22"/>
        </w:rPr>
        <w:t>serve</w:t>
      </w:r>
      <w:r>
        <w:rPr>
          <w:color w:val="2A2A2A"/>
          <w:spacing w:val="-16"/>
          <w:w w:val="105"/>
          <w:sz w:val="22"/>
        </w:rPr>
        <w:t> </w:t>
      </w:r>
      <w:r>
        <w:rPr>
          <w:color w:val="2A2A2A"/>
          <w:w w:val="105"/>
          <w:sz w:val="22"/>
        </w:rPr>
        <w:t>the</w:t>
      </w:r>
      <w:r>
        <w:rPr>
          <w:color w:val="2A2A2A"/>
          <w:spacing w:val="-10"/>
          <w:w w:val="105"/>
          <w:sz w:val="22"/>
        </w:rPr>
        <w:t> </w:t>
      </w:r>
      <w:r>
        <w:rPr>
          <w:color w:val="2A2A2A"/>
          <w:w w:val="105"/>
          <w:sz w:val="22"/>
        </w:rPr>
        <w:t>property</w:t>
      </w:r>
      <w:r>
        <w:rPr>
          <w:color w:val="2A2A2A"/>
          <w:spacing w:val="-1"/>
          <w:w w:val="105"/>
          <w:sz w:val="22"/>
        </w:rPr>
        <w:t> </w:t>
      </w:r>
      <w:r>
        <w:rPr>
          <w:color w:val="2A2A2A"/>
          <w:w w:val="105"/>
          <w:sz w:val="22"/>
        </w:rPr>
        <w:t>at</w:t>
      </w:r>
      <w:r>
        <w:rPr>
          <w:color w:val="2A2A2A"/>
          <w:spacing w:val="-20"/>
          <w:w w:val="105"/>
          <w:sz w:val="22"/>
        </w:rPr>
        <w:t> </w:t>
      </w:r>
      <w:r>
        <w:rPr>
          <w:color w:val="2A2A2A"/>
          <w:w w:val="105"/>
          <w:sz w:val="22"/>
        </w:rPr>
        <w:t>.70</w:t>
      </w:r>
      <w:r>
        <w:rPr>
          <w:color w:val="2A2A2A"/>
          <w:spacing w:val="-16"/>
          <w:w w:val="105"/>
          <w:sz w:val="22"/>
        </w:rPr>
        <w:t> </w:t>
      </w:r>
      <w:r>
        <w:rPr>
          <w:color w:val="2A2A2A"/>
          <w:w w:val="105"/>
          <w:sz w:val="22"/>
        </w:rPr>
        <w:t>acre­ feet</w:t>
      </w:r>
      <w:r>
        <w:rPr>
          <w:color w:val="2A2A2A"/>
          <w:spacing w:val="-18"/>
          <w:w w:val="105"/>
          <w:sz w:val="22"/>
        </w:rPr>
        <w:t> </w:t>
      </w:r>
      <w:r>
        <w:rPr>
          <w:color w:val="2A2A2A"/>
          <w:w w:val="105"/>
          <w:sz w:val="22"/>
        </w:rPr>
        <w:t>per</w:t>
      </w:r>
      <w:r>
        <w:rPr>
          <w:color w:val="2A2A2A"/>
          <w:spacing w:val="-11"/>
          <w:w w:val="105"/>
          <w:sz w:val="22"/>
        </w:rPr>
        <w:t> </w:t>
      </w:r>
      <w:r>
        <w:rPr>
          <w:color w:val="2A2A2A"/>
          <w:w w:val="105"/>
          <w:sz w:val="22"/>
        </w:rPr>
        <w:t>year</w:t>
      </w:r>
      <w:r>
        <w:rPr>
          <w:color w:val="2A2A2A"/>
          <w:spacing w:val="-9"/>
          <w:w w:val="105"/>
          <w:sz w:val="22"/>
        </w:rPr>
        <w:t> </w:t>
      </w:r>
      <w:r>
        <w:rPr>
          <w:color w:val="2A2A2A"/>
          <w:w w:val="105"/>
          <w:sz w:val="22"/>
        </w:rPr>
        <w:t>for</w:t>
      </w:r>
      <w:r>
        <w:rPr>
          <w:color w:val="2A2A2A"/>
          <w:spacing w:val="-16"/>
          <w:w w:val="105"/>
          <w:sz w:val="22"/>
        </w:rPr>
        <w:t> </w:t>
      </w:r>
      <w:r>
        <w:rPr>
          <w:color w:val="2A2A2A"/>
          <w:w w:val="105"/>
          <w:sz w:val="22"/>
        </w:rPr>
        <w:t>each</w:t>
      </w:r>
      <w:r>
        <w:rPr>
          <w:color w:val="2A2A2A"/>
          <w:spacing w:val="-12"/>
          <w:w w:val="105"/>
          <w:sz w:val="22"/>
        </w:rPr>
        <w:t> </w:t>
      </w:r>
      <w:r>
        <w:rPr>
          <w:color w:val="2A2A2A"/>
          <w:w w:val="105"/>
          <w:sz w:val="22"/>
        </w:rPr>
        <w:t>of</w:t>
      </w:r>
      <w:r>
        <w:rPr>
          <w:color w:val="2A2A2A"/>
          <w:spacing w:val="-18"/>
          <w:w w:val="105"/>
          <w:sz w:val="22"/>
        </w:rPr>
        <w:t> </w:t>
      </w:r>
      <w:r>
        <w:rPr>
          <w:color w:val="2A2A2A"/>
          <w:w w:val="105"/>
          <w:sz w:val="22"/>
        </w:rPr>
        <w:t>the</w:t>
      </w:r>
      <w:r>
        <w:rPr>
          <w:color w:val="2A2A2A"/>
          <w:spacing w:val="-11"/>
          <w:w w:val="105"/>
          <w:sz w:val="22"/>
        </w:rPr>
        <w:t> </w:t>
      </w:r>
      <w:r>
        <w:rPr>
          <w:color w:val="2A2A2A"/>
          <w:w w:val="105"/>
          <w:sz w:val="22"/>
        </w:rPr>
        <w:t>lots,</w:t>
      </w:r>
      <w:r>
        <w:rPr>
          <w:color w:val="2A2A2A"/>
          <w:spacing w:val="-17"/>
          <w:w w:val="105"/>
          <w:sz w:val="22"/>
        </w:rPr>
        <w:t> </w:t>
      </w:r>
      <w:r>
        <w:rPr>
          <w:color w:val="2A2A2A"/>
          <w:w w:val="105"/>
          <w:sz w:val="22"/>
        </w:rPr>
        <w:t>to</w:t>
      </w:r>
      <w:r>
        <w:rPr>
          <w:color w:val="2A2A2A"/>
          <w:spacing w:val="-17"/>
          <w:w w:val="105"/>
          <w:sz w:val="22"/>
        </w:rPr>
        <w:t> </w:t>
      </w:r>
      <w:r>
        <w:rPr>
          <w:color w:val="2A2A2A"/>
          <w:w w:val="105"/>
          <w:sz w:val="22"/>
        </w:rPr>
        <w:t>include</w:t>
      </w:r>
      <w:r>
        <w:rPr>
          <w:color w:val="2A2A2A"/>
          <w:spacing w:val="-10"/>
          <w:w w:val="105"/>
          <w:sz w:val="22"/>
        </w:rPr>
        <w:t> </w:t>
      </w:r>
      <w:r>
        <w:rPr>
          <w:color w:val="2A2A2A"/>
          <w:w w:val="105"/>
          <w:sz w:val="22"/>
        </w:rPr>
        <w:t>0</w:t>
      </w:r>
      <w:r>
        <w:rPr>
          <w:color w:val="525252"/>
          <w:w w:val="105"/>
          <w:sz w:val="22"/>
        </w:rPr>
        <w:t>.</w:t>
      </w:r>
      <w:r>
        <w:rPr>
          <w:color w:val="2A2A2A"/>
          <w:w w:val="105"/>
          <w:sz w:val="22"/>
        </w:rPr>
        <w:t>25</w:t>
      </w:r>
      <w:r>
        <w:rPr>
          <w:color w:val="2A2A2A"/>
          <w:spacing w:val="-3"/>
          <w:w w:val="105"/>
          <w:sz w:val="22"/>
        </w:rPr>
        <w:t> </w:t>
      </w:r>
      <w:r>
        <w:rPr>
          <w:color w:val="2A2A2A"/>
          <w:w w:val="105"/>
          <w:sz w:val="22"/>
        </w:rPr>
        <w:t>acre-feet</w:t>
      </w:r>
      <w:r>
        <w:rPr>
          <w:color w:val="2A2A2A"/>
          <w:spacing w:val="-14"/>
          <w:w w:val="105"/>
          <w:sz w:val="22"/>
        </w:rPr>
        <w:t> </w:t>
      </w:r>
      <w:r>
        <w:rPr>
          <w:color w:val="2A2A2A"/>
          <w:w w:val="105"/>
          <w:sz w:val="22"/>
        </w:rPr>
        <w:t>for</w:t>
      </w:r>
      <w:r>
        <w:rPr>
          <w:color w:val="2A2A2A"/>
          <w:spacing w:val="-12"/>
          <w:w w:val="105"/>
          <w:sz w:val="22"/>
        </w:rPr>
        <w:t> </w:t>
      </w:r>
      <w:r>
        <w:rPr>
          <w:color w:val="2A2A2A"/>
          <w:w w:val="105"/>
          <w:sz w:val="22"/>
        </w:rPr>
        <w:t>in-house</w:t>
      </w:r>
      <w:r>
        <w:rPr>
          <w:color w:val="2A2A2A"/>
          <w:spacing w:val="-8"/>
          <w:w w:val="105"/>
          <w:sz w:val="22"/>
        </w:rPr>
        <w:t> </w:t>
      </w:r>
      <w:r>
        <w:rPr>
          <w:color w:val="2A2A2A"/>
          <w:w w:val="105"/>
          <w:sz w:val="22"/>
        </w:rPr>
        <w:t>demand,</w:t>
      </w:r>
      <w:r>
        <w:rPr>
          <w:color w:val="2A2A2A"/>
          <w:spacing w:val="-3"/>
          <w:w w:val="105"/>
          <w:sz w:val="22"/>
        </w:rPr>
        <w:t> </w:t>
      </w:r>
      <w:r>
        <w:rPr>
          <w:color w:val="2A2A2A"/>
          <w:w w:val="105"/>
          <w:sz w:val="22"/>
        </w:rPr>
        <w:t>0.2</w:t>
      </w:r>
      <w:r>
        <w:rPr>
          <w:color w:val="2A2A2A"/>
          <w:spacing w:val="-18"/>
          <w:w w:val="105"/>
          <w:sz w:val="22"/>
        </w:rPr>
        <w:t> </w:t>
      </w:r>
      <w:r>
        <w:rPr>
          <w:color w:val="2A2A2A"/>
          <w:w w:val="105"/>
          <w:sz w:val="22"/>
        </w:rPr>
        <w:t>acre-feet for irrigation, and 0.25 acre-feet for stock watering of 4 large domestic animals. Based on Applicant's</w:t>
      </w:r>
      <w:r>
        <w:rPr>
          <w:color w:val="2A2A2A"/>
          <w:spacing w:val="2"/>
          <w:w w:val="105"/>
          <w:sz w:val="22"/>
        </w:rPr>
        <w:t> </w:t>
      </w:r>
      <w:r>
        <w:rPr>
          <w:color w:val="2A2A2A"/>
          <w:w w:val="105"/>
          <w:sz w:val="22"/>
        </w:rPr>
        <w:t>total</w:t>
      </w:r>
      <w:r>
        <w:rPr>
          <w:color w:val="2A2A2A"/>
          <w:spacing w:val="-6"/>
          <w:w w:val="105"/>
          <w:sz w:val="22"/>
        </w:rPr>
        <w:t> </w:t>
      </w:r>
      <w:r>
        <w:rPr>
          <w:color w:val="2A2A2A"/>
          <w:w w:val="105"/>
          <w:sz w:val="22"/>
        </w:rPr>
        <w:t>demand</w:t>
      </w:r>
      <w:r>
        <w:rPr>
          <w:color w:val="2A2A2A"/>
          <w:spacing w:val="-1"/>
          <w:w w:val="105"/>
          <w:sz w:val="22"/>
        </w:rPr>
        <w:t> </w:t>
      </w:r>
      <w:r>
        <w:rPr>
          <w:color w:val="2A2A2A"/>
          <w:w w:val="105"/>
          <w:sz w:val="22"/>
        </w:rPr>
        <w:t>of</w:t>
      </w:r>
      <w:r>
        <w:rPr>
          <w:color w:val="2A2A2A"/>
          <w:spacing w:val="-12"/>
          <w:w w:val="105"/>
          <w:sz w:val="22"/>
        </w:rPr>
        <w:t> </w:t>
      </w:r>
      <w:r>
        <w:rPr>
          <w:color w:val="2A2A2A"/>
          <w:w w:val="105"/>
          <w:sz w:val="22"/>
        </w:rPr>
        <w:t>1.40</w:t>
      </w:r>
      <w:r>
        <w:rPr>
          <w:color w:val="2A2A2A"/>
          <w:spacing w:val="-13"/>
          <w:w w:val="105"/>
          <w:sz w:val="22"/>
        </w:rPr>
        <w:t> </w:t>
      </w:r>
      <w:r>
        <w:rPr>
          <w:color w:val="2A2A2A"/>
          <w:w w:val="105"/>
          <w:sz w:val="22"/>
        </w:rPr>
        <w:t>acre-feet</w:t>
      </w:r>
      <w:r>
        <w:rPr>
          <w:color w:val="2A2A2A"/>
          <w:spacing w:val="0"/>
          <w:w w:val="105"/>
          <w:sz w:val="22"/>
        </w:rPr>
        <w:t> </w:t>
      </w:r>
      <w:r>
        <w:rPr>
          <w:color w:val="2A2A2A"/>
          <w:w w:val="105"/>
          <w:sz w:val="22"/>
        </w:rPr>
        <w:t>per</w:t>
      </w:r>
      <w:r>
        <w:rPr>
          <w:color w:val="2A2A2A"/>
          <w:spacing w:val="-5"/>
          <w:w w:val="105"/>
          <w:sz w:val="22"/>
        </w:rPr>
        <w:t> </w:t>
      </w:r>
      <w:r>
        <w:rPr>
          <w:color w:val="2A2A2A"/>
          <w:w w:val="105"/>
          <w:sz w:val="22"/>
        </w:rPr>
        <w:t>year</w:t>
      </w:r>
      <w:r>
        <w:rPr>
          <w:color w:val="2A2A2A"/>
          <w:spacing w:val="-11"/>
          <w:w w:val="105"/>
          <w:sz w:val="22"/>
        </w:rPr>
        <w:t> </w:t>
      </w:r>
      <w:r>
        <w:rPr>
          <w:color w:val="2A2A2A"/>
          <w:w w:val="105"/>
          <w:sz w:val="22"/>
        </w:rPr>
        <w:t>for</w:t>
      </w:r>
      <w:r>
        <w:rPr>
          <w:color w:val="2A2A2A"/>
          <w:spacing w:val="-13"/>
          <w:w w:val="105"/>
          <w:sz w:val="22"/>
        </w:rPr>
        <w:t> </w:t>
      </w:r>
      <w:r>
        <w:rPr>
          <w:color w:val="2A2A2A"/>
          <w:w w:val="105"/>
          <w:sz w:val="22"/>
        </w:rPr>
        <w:t>the</w:t>
      </w:r>
      <w:r>
        <w:rPr>
          <w:color w:val="2A2A2A"/>
          <w:spacing w:val="-13"/>
          <w:w w:val="105"/>
          <w:sz w:val="22"/>
        </w:rPr>
        <w:t> </w:t>
      </w:r>
      <w:r>
        <w:rPr>
          <w:color w:val="2A2A2A"/>
          <w:w w:val="105"/>
          <w:sz w:val="22"/>
        </w:rPr>
        <w:t>minor</w:t>
      </w:r>
      <w:r>
        <w:rPr>
          <w:color w:val="2A2A2A"/>
          <w:spacing w:val="-7"/>
          <w:w w:val="105"/>
          <w:sz w:val="22"/>
        </w:rPr>
        <w:t> </w:t>
      </w:r>
      <w:r>
        <w:rPr>
          <w:color w:val="2A2A2A"/>
          <w:w w:val="105"/>
          <w:sz w:val="22"/>
        </w:rPr>
        <w:t>subdivision,</w:t>
      </w:r>
      <w:r>
        <w:rPr>
          <w:color w:val="2A2A2A"/>
          <w:spacing w:val="6"/>
          <w:w w:val="105"/>
          <w:sz w:val="22"/>
        </w:rPr>
        <w:t> </w:t>
      </w:r>
      <w:r>
        <w:rPr>
          <w:color w:val="2A2A2A"/>
          <w:w w:val="105"/>
          <w:sz w:val="22"/>
        </w:rPr>
        <w:t>Applicant</w:t>
      </w:r>
      <w:r>
        <w:rPr>
          <w:color w:val="2A2A2A"/>
          <w:spacing w:val="-4"/>
          <w:w w:val="105"/>
          <w:sz w:val="22"/>
        </w:rPr>
        <w:t> </w:t>
      </w:r>
      <w:r>
        <w:rPr>
          <w:color w:val="2A2A2A"/>
          <w:w w:val="105"/>
          <w:sz w:val="22"/>
        </w:rPr>
        <w:t>must be</w:t>
      </w:r>
      <w:r>
        <w:rPr>
          <w:color w:val="2A2A2A"/>
          <w:spacing w:val="-5"/>
          <w:w w:val="105"/>
          <w:sz w:val="22"/>
        </w:rPr>
        <w:t> </w:t>
      </w:r>
      <w:r>
        <w:rPr>
          <w:color w:val="2A2A2A"/>
          <w:w w:val="105"/>
          <w:sz w:val="22"/>
        </w:rPr>
        <w:t>able</w:t>
      </w:r>
      <w:r>
        <w:rPr>
          <w:color w:val="2A2A2A"/>
          <w:spacing w:val="-15"/>
          <w:w w:val="105"/>
          <w:sz w:val="22"/>
        </w:rPr>
        <w:t> </w:t>
      </w:r>
      <w:r>
        <w:rPr>
          <w:color w:val="2A2A2A"/>
          <w:w w:val="105"/>
          <w:sz w:val="22"/>
        </w:rPr>
        <w:t>to</w:t>
      </w:r>
      <w:r>
        <w:rPr>
          <w:color w:val="2A2A2A"/>
          <w:spacing w:val="-8"/>
          <w:w w:val="105"/>
          <w:sz w:val="22"/>
        </w:rPr>
        <w:t> </w:t>
      </w:r>
      <w:r>
        <w:rPr>
          <w:color w:val="2A2A2A"/>
          <w:w w:val="105"/>
          <w:sz w:val="22"/>
        </w:rPr>
        <w:t>provide</w:t>
      </w:r>
      <w:r>
        <w:rPr>
          <w:color w:val="2A2A2A"/>
          <w:spacing w:val="0"/>
          <w:w w:val="105"/>
          <w:sz w:val="22"/>
        </w:rPr>
        <w:t> </w:t>
      </w:r>
      <w:r>
        <w:rPr>
          <w:color w:val="2A2A2A"/>
          <w:w w:val="105"/>
          <w:sz w:val="22"/>
        </w:rPr>
        <w:t>a</w:t>
      </w:r>
      <w:r>
        <w:rPr>
          <w:color w:val="2A2A2A"/>
          <w:spacing w:val="-4"/>
          <w:w w:val="105"/>
          <w:sz w:val="22"/>
        </w:rPr>
        <w:t> </w:t>
      </w:r>
      <w:r>
        <w:rPr>
          <w:color w:val="2A2A2A"/>
          <w:w w:val="105"/>
          <w:sz w:val="22"/>
        </w:rPr>
        <w:t>supply</w:t>
      </w:r>
      <w:r>
        <w:rPr>
          <w:color w:val="2A2A2A"/>
          <w:spacing w:val="-1"/>
          <w:w w:val="105"/>
          <w:sz w:val="22"/>
        </w:rPr>
        <w:t> </w:t>
      </w:r>
      <w:r>
        <w:rPr>
          <w:color w:val="2A2A2A"/>
          <w:w w:val="105"/>
          <w:sz w:val="22"/>
        </w:rPr>
        <w:t>of</w:t>
      </w:r>
      <w:r>
        <w:rPr>
          <w:color w:val="2A2A2A"/>
          <w:spacing w:val="-7"/>
          <w:w w:val="105"/>
          <w:sz w:val="22"/>
        </w:rPr>
        <w:t> </w:t>
      </w:r>
      <w:r>
        <w:rPr>
          <w:color w:val="2A2A2A"/>
          <w:w w:val="105"/>
          <w:sz w:val="22"/>
        </w:rPr>
        <w:t>420</w:t>
      </w:r>
      <w:r>
        <w:rPr>
          <w:color w:val="2A2A2A"/>
          <w:spacing w:val="-8"/>
          <w:w w:val="105"/>
          <w:sz w:val="22"/>
        </w:rPr>
        <w:t> </w:t>
      </w:r>
      <w:r>
        <w:rPr>
          <w:color w:val="2A2A2A"/>
          <w:w w:val="105"/>
          <w:sz w:val="22"/>
        </w:rPr>
        <w:t>acre-feet</w:t>
      </w:r>
      <w:r>
        <w:rPr>
          <w:color w:val="2A2A2A"/>
          <w:spacing w:val="1"/>
          <w:w w:val="105"/>
          <w:sz w:val="22"/>
        </w:rPr>
        <w:t> </w:t>
      </w:r>
      <w:r>
        <w:rPr>
          <w:color w:val="2A2A2A"/>
          <w:w w:val="105"/>
          <w:sz w:val="22"/>
        </w:rPr>
        <w:t>of</w:t>
      </w:r>
      <w:r>
        <w:rPr>
          <w:color w:val="2A2A2A"/>
          <w:spacing w:val="-10"/>
          <w:w w:val="105"/>
          <w:sz w:val="22"/>
        </w:rPr>
        <w:t> </w:t>
      </w:r>
      <w:r>
        <w:rPr>
          <w:color w:val="2A2A2A"/>
          <w:w w:val="105"/>
          <w:sz w:val="22"/>
        </w:rPr>
        <w:t>water</w:t>
      </w:r>
      <w:r>
        <w:rPr>
          <w:color w:val="2A2A2A"/>
          <w:spacing w:val="-8"/>
          <w:w w:val="105"/>
          <w:sz w:val="22"/>
        </w:rPr>
        <w:t> </w:t>
      </w:r>
      <w:r>
        <w:rPr>
          <w:color w:val="2A2A2A"/>
          <w:w w:val="105"/>
          <w:sz w:val="22"/>
        </w:rPr>
        <w:t>(1.40</w:t>
      </w:r>
      <w:r>
        <w:rPr>
          <w:color w:val="2A2A2A"/>
          <w:spacing w:val="-9"/>
          <w:w w:val="105"/>
          <w:sz w:val="22"/>
        </w:rPr>
        <w:t> </w:t>
      </w:r>
      <w:r>
        <w:rPr>
          <w:color w:val="2A2A2A"/>
          <w:w w:val="105"/>
          <w:sz w:val="22"/>
        </w:rPr>
        <w:t>acre-feet</w:t>
      </w:r>
      <w:r>
        <w:rPr>
          <w:color w:val="2A2A2A"/>
          <w:spacing w:val="-1"/>
          <w:w w:val="105"/>
          <w:sz w:val="22"/>
        </w:rPr>
        <w:t> </w:t>
      </w:r>
      <w:r>
        <w:rPr>
          <w:color w:val="2A2A2A"/>
          <w:w w:val="105"/>
          <w:sz w:val="22"/>
        </w:rPr>
        <w:t>per</w:t>
      </w:r>
      <w:r>
        <w:rPr>
          <w:color w:val="2A2A2A"/>
          <w:spacing w:val="-14"/>
          <w:w w:val="105"/>
          <w:sz w:val="22"/>
        </w:rPr>
        <w:t> </w:t>
      </w:r>
      <w:r>
        <w:rPr>
          <w:color w:val="2A2A2A"/>
          <w:w w:val="105"/>
          <w:sz w:val="22"/>
        </w:rPr>
        <w:t>year</w:t>
      </w:r>
      <w:r>
        <w:rPr>
          <w:color w:val="2A2A2A"/>
          <w:spacing w:val="-2"/>
          <w:w w:val="105"/>
          <w:sz w:val="22"/>
        </w:rPr>
        <w:t> </w:t>
      </w:r>
      <w:r>
        <w:rPr>
          <w:color w:val="2A2A2A"/>
          <w:w w:val="105"/>
          <w:sz w:val="22"/>
        </w:rPr>
        <w:t>x</w:t>
      </w:r>
      <w:r>
        <w:rPr>
          <w:color w:val="2A2A2A"/>
          <w:spacing w:val="-3"/>
          <w:w w:val="105"/>
          <w:sz w:val="22"/>
        </w:rPr>
        <w:t> </w:t>
      </w:r>
      <w:r>
        <w:rPr>
          <w:color w:val="2A2A2A"/>
          <w:w w:val="105"/>
          <w:sz w:val="22"/>
        </w:rPr>
        <w:t>300</w:t>
      </w:r>
      <w:r>
        <w:rPr>
          <w:color w:val="2A2A2A"/>
          <w:spacing w:val="-11"/>
          <w:w w:val="105"/>
          <w:sz w:val="22"/>
        </w:rPr>
        <w:t> </w:t>
      </w:r>
      <w:r>
        <w:rPr>
          <w:color w:val="2A2A2A"/>
          <w:w w:val="105"/>
          <w:sz w:val="22"/>
        </w:rPr>
        <w:t>years)</w:t>
      </w:r>
      <w:r>
        <w:rPr>
          <w:color w:val="2A2A2A"/>
          <w:spacing w:val="-7"/>
          <w:w w:val="105"/>
          <w:sz w:val="22"/>
        </w:rPr>
        <w:t> </w:t>
      </w:r>
      <w:r>
        <w:rPr>
          <w:color w:val="2A2A2A"/>
          <w:w w:val="105"/>
          <w:sz w:val="22"/>
        </w:rPr>
        <w:t>to meet the County's 300 year water supply</w:t>
      </w:r>
      <w:r>
        <w:rPr>
          <w:color w:val="2A2A2A"/>
          <w:spacing w:val="-41"/>
          <w:w w:val="105"/>
          <w:sz w:val="22"/>
        </w:rPr>
        <w:t> </w:t>
      </w:r>
      <w:r>
        <w:rPr>
          <w:color w:val="2A2A2A"/>
          <w:w w:val="105"/>
          <w:sz w:val="22"/>
        </w:rPr>
        <w:t>requirement.</w:t>
      </w:r>
    </w:p>
    <w:p>
      <w:pPr>
        <w:pStyle w:val="BodyText"/>
        <w:spacing w:before="11"/>
        <w:rPr>
          <w:sz w:val="19"/>
        </w:rPr>
      </w:pPr>
    </w:p>
    <w:p>
      <w:pPr>
        <w:pStyle w:val="ListParagraph"/>
        <w:numPr>
          <w:ilvl w:val="1"/>
          <w:numId w:val="1"/>
        </w:numPr>
        <w:tabs>
          <w:tab w:pos="1598" w:val="left" w:leader="none"/>
        </w:tabs>
        <w:spacing w:line="261" w:lineRule="auto" w:before="0" w:after="0"/>
        <w:ind w:left="166" w:right="465" w:firstLine="716"/>
        <w:jc w:val="both"/>
        <w:rPr>
          <w:color w:val="2A2A2A"/>
          <w:sz w:val="22"/>
        </w:rPr>
      </w:pPr>
      <w:r>
        <w:rPr>
          <w:color w:val="2A2A2A"/>
          <w:w w:val="110"/>
          <w:sz w:val="22"/>
        </w:rPr>
        <w:t>In</w:t>
      </w:r>
      <w:r>
        <w:rPr>
          <w:color w:val="2A2A2A"/>
          <w:spacing w:val="-11"/>
          <w:w w:val="110"/>
          <w:sz w:val="22"/>
        </w:rPr>
        <w:t> </w:t>
      </w:r>
      <w:r>
        <w:rPr>
          <w:color w:val="2A2A2A"/>
          <w:w w:val="110"/>
          <w:sz w:val="22"/>
        </w:rPr>
        <w:t>a</w:t>
      </w:r>
      <w:r>
        <w:rPr>
          <w:color w:val="2A2A2A"/>
          <w:spacing w:val="-16"/>
          <w:w w:val="110"/>
          <w:sz w:val="22"/>
        </w:rPr>
        <w:t> </w:t>
      </w:r>
      <w:r>
        <w:rPr>
          <w:color w:val="2A2A2A"/>
          <w:w w:val="110"/>
          <w:sz w:val="22"/>
        </w:rPr>
        <w:t>letter</w:t>
      </w:r>
      <w:r>
        <w:rPr>
          <w:color w:val="2A2A2A"/>
          <w:spacing w:val="-21"/>
          <w:w w:val="110"/>
          <w:sz w:val="22"/>
        </w:rPr>
        <w:t> </w:t>
      </w:r>
      <w:r>
        <w:rPr>
          <w:color w:val="2A2A2A"/>
          <w:w w:val="110"/>
          <w:sz w:val="22"/>
        </w:rPr>
        <w:t>dated</w:t>
      </w:r>
      <w:r>
        <w:rPr>
          <w:color w:val="2A2A2A"/>
          <w:spacing w:val="-21"/>
          <w:w w:val="110"/>
          <w:sz w:val="22"/>
        </w:rPr>
        <w:t> </w:t>
      </w:r>
      <w:r>
        <w:rPr>
          <w:color w:val="2A2A2A"/>
          <w:w w:val="110"/>
          <w:sz w:val="22"/>
        </w:rPr>
        <w:t>January</w:t>
      </w:r>
      <w:r>
        <w:rPr>
          <w:color w:val="2A2A2A"/>
          <w:spacing w:val="-14"/>
          <w:w w:val="110"/>
          <w:sz w:val="22"/>
        </w:rPr>
        <w:t> </w:t>
      </w:r>
      <w:r>
        <w:rPr>
          <w:color w:val="2A2A2A"/>
          <w:w w:val="110"/>
          <w:sz w:val="22"/>
        </w:rPr>
        <w:t>2,</w:t>
      </w:r>
      <w:r>
        <w:rPr>
          <w:color w:val="2A2A2A"/>
          <w:spacing w:val="-19"/>
          <w:w w:val="110"/>
          <w:sz w:val="22"/>
        </w:rPr>
        <w:t> </w:t>
      </w:r>
      <w:r>
        <w:rPr>
          <w:color w:val="2A2A2A"/>
          <w:w w:val="110"/>
          <w:sz w:val="22"/>
        </w:rPr>
        <w:t>2018,</w:t>
      </w:r>
      <w:r>
        <w:rPr>
          <w:color w:val="2A2A2A"/>
          <w:spacing w:val="-24"/>
          <w:w w:val="110"/>
          <w:sz w:val="22"/>
        </w:rPr>
        <w:t> </w:t>
      </w:r>
      <w:r>
        <w:rPr>
          <w:color w:val="2A2A2A"/>
          <w:w w:val="110"/>
          <w:sz w:val="22"/>
        </w:rPr>
        <w:t>the</w:t>
      </w:r>
      <w:r>
        <w:rPr>
          <w:color w:val="2A2A2A"/>
          <w:spacing w:val="-16"/>
          <w:w w:val="110"/>
          <w:sz w:val="22"/>
        </w:rPr>
        <w:t> </w:t>
      </w:r>
      <w:r>
        <w:rPr>
          <w:color w:val="2A2A2A"/>
          <w:w w:val="110"/>
          <w:sz w:val="22"/>
        </w:rPr>
        <w:t>State</w:t>
      </w:r>
      <w:r>
        <w:rPr>
          <w:color w:val="2A2A2A"/>
          <w:spacing w:val="-27"/>
          <w:w w:val="110"/>
          <w:sz w:val="22"/>
        </w:rPr>
        <w:t> </w:t>
      </w:r>
      <w:r>
        <w:rPr>
          <w:color w:val="2A2A2A"/>
          <w:w w:val="110"/>
          <w:sz w:val="22"/>
        </w:rPr>
        <w:t>Engineer</w:t>
      </w:r>
      <w:r>
        <w:rPr>
          <w:color w:val="2A2A2A"/>
          <w:spacing w:val="-10"/>
          <w:w w:val="110"/>
          <w:sz w:val="22"/>
        </w:rPr>
        <w:t> </w:t>
      </w:r>
      <w:r>
        <w:rPr>
          <w:color w:val="2A2A2A"/>
          <w:w w:val="110"/>
          <w:sz w:val="22"/>
        </w:rPr>
        <w:t>reviewed</w:t>
      </w:r>
      <w:r>
        <w:rPr>
          <w:color w:val="2A2A2A"/>
          <w:spacing w:val="-18"/>
          <w:w w:val="110"/>
          <w:sz w:val="22"/>
        </w:rPr>
        <w:t> </w:t>
      </w:r>
      <w:r>
        <w:rPr>
          <w:color w:val="2A2A2A"/>
          <w:w w:val="110"/>
          <w:sz w:val="22"/>
        </w:rPr>
        <w:t>the</w:t>
      </w:r>
      <w:r>
        <w:rPr>
          <w:color w:val="2A2A2A"/>
          <w:spacing w:val="-10"/>
          <w:w w:val="110"/>
          <w:sz w:val="22"/>
        </w:rPr>
        <w:t> </w:t>
      </w:r>
      <w:r>
        <w:rPr>
          <w:color w:val="2A2A2A"/>
          <w:w w:val="110"/>
          <w:sz w:val="22"/>
        </w:rPr>
        <w:t>submittal to plat the approximately 5.45 acre parcel into a 2-lot minor subdivision. The State Engineer</w:t>
      </w:r>
      <w:r>
        <w:rPr>
          <w:color w:val="2A2A2A"/>
          <w:spacing w:val="-19"/>
          <w:w w:val="110"/>
          <w:sz w:val="22"/>
        </w:rPr>
        <w:t> </w:t>
      </w:r>
      <w:r>
        <w:rPr>
          <w:color w:val="2A2A2A"/>
          <w:w w:val="110"/>
          <w:sz w:val="22"/>
        </w:rPr>
        <w:t>reviewed</w:t>
      </w:r>
      <w:r>
        <w:rPr>
          <w:color w:val="2A2A2A"/>
          <w:spacing w:val="-25"/>
          <w:w w:val="110"/>
          <w:sz w:val="22"/>
        </w:rPr>
        <w:t> </w:t>
      </w:r>
      <w:r>
        <w:rPr>
          <w:color w:val="2A2A2A"/>
          <w:w w:val="110"/>
          <w:sz w:val="22"/>
        </w:rPr>
        <w:t>the</w:t>
      </w:r>
      <w:r>
        <w:rPr>
          <w:color w:val="2A2A2A"/>
          <w:spacing w:val="-22"/>
          <w:w w:val="110"/>
          <w:sz w:val="22"/>
        </w:rPr>
        <w:t> </w:t>
      </w:r>
      <w:r>
        <w:rPr>
          <w:color w:val="2A2A2A"/>
          <w:w w:val="110"/>
          <w:sz w:val="22"/>
        </w:rPr>
        <w:t>Water</w:t>
      </w:r>
      <w:r>
        <w:rPr>
          <w:color w:val="2A2A2A"/>
          <w:spacing w:val="-26"/>
          <w:w w:val="110"/>
          <w:sz w:val="22"/>
        </w:rPr>
        <w:t> </w:t>
      </w:r>
      <w:r>
        <w:rPr>
          <w:color w:val="2A2A2A"/>
          <w:w w:val="110"/>
          <w:sz w:val="22"/>
        </w:rPr>
        <w:t>Supply</w:t>
      </w:r>
      <w:r>
        <w:rPr>
          <w:color w:val="2A2A2A"/>
          <w:spacing w:val="-24"/>
          <w:w w:val="110"/>
          <w:sz w:val="22"/>
        </w:rPr>
        <w:t> </w:t>
      </w:r>
      <w:r>
        <w:rPr>
          <w:color w:val="2A2A2A"/>
          <w:w w:val="110"/>
          <w:sz w:val="22"/>
        </w:rPr>
        <w:t>Information</w:t>
      </w:r>
      <w:r>
        <w:rPr>
          <w:color w:val="2A2A2A"/>
          <w:spacing w:val="-22"/>
          <w:w w:val="110"/>
          <w:sz w:val="22"/>
        </w:rPr>
        <w:t> </w:t>
      </w:r>
      <w:r>
        <w:rPr>
          <w:color w:val="2A2A2A"/>
          <w:w w:val="110"/>
          <w:sz w:val="22"/>
        </w:rPr>
        <w:t>Summary,</w:t>
      </w:r>
      <w:r>
        <w:rPr>
          <w:color w:val="2A2A2A"/>
          <w:spacing w:val="-21"/>
          <w:w w:val="110"/>
          <w:sz w:val="22"/>
        </w:rPr>
        <w:t> </w:t>
      </w:r>
      <w:r>
        <w:rPr>
          <w:color w:val="2A2A2A"/>
          <w:w w:val="110"/>
          <w:sz w:val="22"/>
        </w:rPr>
        <w:t>the</w:t>
      </w:r>
      <w:r>
        <w:rPr>
          <w:color w:val="2A2A2A"/>
          <w:spacing w:val="-25"/>
          <w:w w:val="110"/>
          <w:sz w:val="22"/>
        </w:rPr>
        <w:t> </w:t>
      </w:r>
      <w:r>
        <w:rPr>
          <w:color w:val="2A2A2A"/>
          <w:w w:val="110"/>
          <w:sz w:val="22"/>
        </w:rPr>
        <w:t>Decree,</w:t>
      </w:r>
      <w:r>
        <w:rPr>
          <w:color w:val="2A2A2A"/>
          <w:spacing w:val="-22"/>
          <w:w w:val="110"/>
          <w:sz w:val="22"/>
        </w:rPr>
        <w:t> </w:t>
      </w:r>
      <w:r>
        <w:rPr>
          <w:color w:val="2A2A2A"/>
          <w:w w:val="110"/>
          <w:sz w:val="22"/>
        </w:rPr>
        <w:t>and</w:t>
      </w:r>
      <w:r>
        <w:rPr>
          <w:color w:val="2A2A2A"/>
          <w:spacing w:val="-33"/>
          <w:w w:val="110"/>
          <w:sz w:val="22"/>
        </w:rPr>
        <w:t> </w:t>
      </w:r>
      <w:r>
        <w:rPr>
          <w:color w:val="2A2A2A"/>
          <w:w w:val="110"/>
          <w:sz w:val="22"/>
        </w:rPr>
        <w:t>existing</w:t>
      </w:r>
      <w:r>
        <w:rPr>
          <w:color w:val="2A2A2A"/>
          <w:spacing w:val="-33"/>
          <w:w w:val="110"/>
          <w:sz w:val="22"/>
        </w:rPr>
        <w:t> </w:t>
      </w:r>
      <w:r>
        <w:rPr>
          <w:color w:val="2A2A2A"/>
          <w:w w:val="110"/>
          <w:sz w:val="22"/>
        </w:rPr>
        <w:t>Well Permit No. 25919. The Engineer stated that the "water is to be provided by on-lot wells producing from the Dawson aquifer that will operate pursuant to the augmentation plan decreed by the Division 2 Water Court in case no. 2016CW3098. This case</w:t>
      </w:r>
      <w:r>
        <w:rPr>
          <w:color w:val="2A2A2A"/>
          <w:spacing w:val="-47"/>
          <w:w w:val="110"/>
          <w:sz w:val="22"/>
        </w:rPr>
        <w:t> </w:t>
      </w:r>
      <w:r>
        <w:rPr>
          <w:color w:val="2A2A2A"/>
          <w:w w:val="110"/>
          <w:sz w:val="22"/>
        </w:rPr>
        <w:t>adjudicated</w:t>
      </w:r>
    </w:p>
    <w:p>
      <w:pPr>
        <w:pStyle w:val="BodyText"/>
        <w:spacing w:before="10"/>
        <w:rPr>
          <w:sz w:val="17"/>
        </w:rPr>
      </w:pPr>
    </w:p>
    <w:p>
      <w:pPr>
        <w:spacing w:after="0"/>
        <w:rPr>
          <w:sz w:val="17"/>
        </w:rPr>
        <w:sectPr>
          <w:type w:val="continuous"/>
          <w:pgSz w:w="12240" w:h="15840"/>
          <w:pgMar w:top="740" w:bottom="280" w:left="1440" w:right="800"/>
        </w:sectPr>
      </w:pPr>
    </w:p>
    <w:p>
      <w:pPr>
        <w:spacing w:before="92"/>
        <w:ind w:left="2311" w:right="560" w:hanging="127"/>
        <w:jc w:val="left"/>
        <w:rPr>
          <w:rFonts w:ascii="Times New Roman"/>
          <w:sz w:val="20"/>
        </w:rPr>
      </w:pPr>
      <w:r>
        <w:rPr/>
        <w:drawing>
          <wp:anchor distT="0" distB="0" distL="0" distR="0" allowOverlap="1" layoutInCell="1" locked="0" behindDoc="0" simplePos="0" relativeHeight="1048">
            <wp:simplePos x="0" y="0"/>
            <wp:positionH relativeFrom="page">
              <wp:posOffset>3773237</wp:posOffset>
            </wp:positionH>
            <wp:positionV relativeFrom="paragraph">
              <wp:posOffset>-88510</wp:posOffset>
            </wp:positionV>
            <wp:extent cx="589186" cy="61949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89186" cy="619493"/>
                    </a:xfrm>
                    <a:prstGeom prst="rect">
                      <a:avLst/>
                    </a:prstGeom>
                  </pic:spPr>
                </pic:pic>
              </a:graphicData>
            </a:graphic>
          </wp:anchor>
        </w:drawing>
      </w:r>
      <w:r>
        <w:rPr>
          <w:rFonts w:ascii="Times New Roman"/>
          <w:color w:val="3A3A3A"/>
          <w:sz w:val="20"/>
        </w:rPr>
        <w:t>200 </w:t>
      </w:r>
      <w:r>
        <w:rPr>
          <w:rFonts w:ascii="Times New Roman"/>
          <w:color w:val="2A2A2A"/>
          <w:sz w:val="20"/>
        </w:rPr>
        <w:t>S. </w:t>
      </w:r>
      <w:r>
        <w:rPr>
          <w:color w:val="3A3A3A"/>
          <w:sz w:val="16"/>
        </w:rPr>
        <w:t>CASCADE </w:t>
      </w:r>
      <w:r>
        <w:rPr>
          <w:rFonts w:ascii="Times New Roman"/>
          <w:color w:val="2A2A2A"/>
          <w:sz w:val="20"/>
        </w:rPr>
        <w:t>A</w:t>
      </w:r>
      <w:r>
        <w:rPr>
          <w:color w:val="3A3A3A"/>
          <w:sz w:val="16"/>
        </w:rPr>
        <w:t>VENUE</w:t>
      </w:r>
      <w:r>
        <w:rPr>
          <w:color w:val="2A2A2A"/>
          <w:sz w:val="16"/>
        </w:rPr>
        <w:t> OFFICE: </w:t>
      </w:r>
      <w:r>
        <w:rPr>
          <w:rFonts w:ascii="Times New Roman"/>
          <w:color w:val="3A3A3A"/>
          <w:sz w:val="20"/>
        </w:rPr>
        <w:t>(719) </w:t>
      </w:r>
      <w:r>
        <w:rPr>
          <w:rFonts w:ascii="Times New Roman"/>
          <w:color w:val="2A2A2A"/>
          <w:sz w:val="20"/>
        </w:rPr>
        <w:t>520-6485</w:t>
      </w:r>
    </w:p>
    <w:p>
      <w:pPr>
        <w:spacing w:line="235" w:lineRule="auto" w:before="100"/>
        <w:ind w:left="302" w:right="1663" w:hanging="5"/>
        <w:jc w:val="left"/>
        <w:rPr>
          <w:rFonts w:ascii="Times New Roman"/>
          <w:sz w:val="20"/>
        </w:rPr>
      </w:pPr>
      <w:r>
        <w:rPr/>
        <w:br w:type="column"/>
      </w:r>
      <w:r>
        <w:rPr>
          <w:rFonts w:ascii="Times New Roman"/>
          <w:color w:val="2A2A2A"/>
          <w:w w:val="95"/>
          <w:sz w:val="20"/>
        </w:rPr>
        <w:t>COLORADO </w:t>
      </w:r>
      <w:r>
        <w:rPr>
          <w:rFonts w:ascii="Times New Roman"/>
          <w:color w:val="2A2A2A"/>
          <w:w w:val="95"/>
          <w:sz w:val="16"/>
        </w:rPr>
        <w:t>SPRINGS, </w:t>
      </w:r>
      <w:r>
        <w:rPr>
          <w:color w:val="2A2A2A"/>
          <w:w w:val="95"/>
          <w:sz w:val="16"/>
        </w:rPr>
        <w:t>CO </w:t>
      </w:r>
      <w:r>
        <w:rPr>
          <w:rFonts w:ascii="Times New Roman"/>
          <w:color w:val="2A2A2A"/>
          <w:w w:val="95"/>
          <w:sz w:val="20"/>
        </w:rPr>
        <w:t>80903 </w:t>
      </w:r>
      <w:r>
        <w:rPr>
          <w:rFonts w:ascii="Times New Roman"/>
          <w:color w:val="2A2A2A"/>
          <w:sz w:val="20"/>
        </w:rPr>
        <w:t>FAX: </w:t>
      </w:r>
      <w:r>
        <w:rPr>
          <w:rFonts w:ascii="Times New Roman"/>
          <w:color w:val="3A3A3A"/>
          <w:sz w:val="20"/>
        </w:rPr>
        <w:t>(719) </w:t>
      </w:r>
      <w:r>
        <w:rPr>
          <w:rFonts w:ascii="Times New Roman"/>
          <w:color w:val="2A2A2A"/>
          <w:sz w:val="20"/>
        </w:rPr>
        <w:t>520-6487</w:t>
      </w:r>
    </w:p>
    <w:p>
      <w:pPr>
        <w:spacing w:after="0" w:line="235" w:lineRule="auto"/>
        <w:jc w:val="left"/>
        <w:rPr>
          <w:rFonts w:ascii="Times New Roman"/>
          <w:sz w:val="20"/>
        </w:rPr>
        <w:sectPr>
          <w:type w:val="continuous"/>
          <w:pgSz w:w="12240" w:h="15840"/>
          <w:pgMar w:top="740" w:bottom="280" w:left="1440" w:right="800"/>
          <w:cols w:num="2" w:equalWidth="0">
            <w:col w:w="5430" w:space="40"/>
            <w:col w:w="4530"/>
          </w:cols>
        </w:sectPr>
      </w:pPr>
    </w:p>
    <w:p>
      <w:pPr>
        <w:pStyle w:val="BodyText"/>
        <w:rPr>
          <w:rFonts w:ascii="Times New Roman"/>
          <w:sz w:val="20"/>
        </w:rPr>
      </w:pPr>
    </w:p>
    <w:p>
      <w:pPr>
        <w:pStyle w:val="BodyText"/>
        <w:spacing w:before="10"/>
        <w:rPr>
          <w:rFonts w:ascii="Times New Roman"/>
          <w:sz w:val="25"/>
        </w:rPr>
      </w:pPr>
    </w:p>
    <w:p>
      <w:pPr>
        <w:pStyle w:val="BodyText"/>
        <w:spacing w:line="275" w:lineRule="exact" w:before="92"/>
        <w:ind w:left="136"/>
      </w:pPr>
      <w:r>
        <w:rPr>
          <w:color w:val="2A2A2A"/>
        </w:rPr>
        <w:t>water in the Dawson, Denver, Arapahoe and Laramie-Fox Hills aquifers underlying</w:t>
      </w:r>
      <w:r>
        <w:rPr>
          <w:color w:val="2A2A2A"/>
          <w:spacing w:val="58"/>
        </w:rPr>
        <w:t> </w:t>
      </w:r>
      <w:r>
        <w:rPr>
          <w:color w:val="2A2A2A"/>
        </w:rPr>
        <w:t>the</w:t>
      </w:r>
    </w:p>
    <w:p>
      <w:pPr>
        <w:pStyle w:val="BodyText"/>
        <w:spacing w:line="242" w:lineRule="auto"/>
        <w:ind w:left="135"/>
      </w:pPr>
      <w:r>
        <w:rPr>
          <w:color w:val="2A2A2A"/>
        </w:rPr>
        <w:t>5.4</w:t>
      </w:r>
      <w:r>
        <w:rPr>
          <w:color w:val="2A2A2A"/>
          <w:spacing w:val="-24"/>
        </w:rPr>
        <w:t> </w:t>
      </w:r>
      <w:r>
        <w:rPr>
          <w:color w:val="2A2A2A"/>
        </w:rPr>
        <w:t>acres</w:t>
      </w:r>
      <w:r>
        <w:rPr>
          <w:color w:val="2A2A2A"/>
          <w:spacing w:val="-16"/>
        </w:rPr>
        <w:t> </w:t>
      </w:r>
      <w:r>
        <w:rPr>
          <w:color w:val="2A2A2A"/>
        </w:rPr>
        <w:t>of</w:t>
      </w:r>
      <w:r>
        <w:rPr>
          <w:color w:val="2A2A2A"/>
          <w:spacing w:val="-19"/>
        </w:rPr>
        <w:t> </w:t>
      </w:r>
      <w:r>
        <w:rPr>
          <w:color w:val="2A2A2A"/>
        </w:rPr>
        <w:t>land</w:t>
      </w:r>
      <w:r>
        <w:rPr>
          <w:color w:val="2A2A2A"/>
          <w:spacing w:val="-18"/>
        </w:rPr>
        <w:t> </w:t>
      </w:r>
      <w:r>
        <w:rPr>
          <w:color w:val="2A2A2A"/>
        </w:rPr>
        <w:t>which</w:t>
      </w:r>
      <w:r>
        <w:rPr>
          <w:color w:val="2A2A2A"/>
          <w:spacing w:val="-19"/>
        </w:rPr>
        <w:t> </w:t>
      </w:r>
      <w:r>
        <w:rPr>
          <w:color w:val="2A2A2A"/>
        </w:rPr>
        <w:t>make</w:t>
      </w:r>
      <w:r>
        <w:rPr>
          <w:color w:val="2A2A2A"/>
          <w:spacing w:val="-22"/>
        </w:rPr>
        <w:t> </w:t>
      </w:r>
      <w:r>
        <w:rPr>
          <w:color w:val="2A2A2A"/>
        </w:rPr>
        <w:t>up</w:t>
      </w:r>
      <w:r>
        <w:rPr>
          <w:color w:val="2A2A2A"/>
          <w:spacing w:val="-23"/>
        </w:rPr>
        <w:t> </w:t>
      </w:r>
      <w:r>
        <w:rPr>
          <w:color w:val="2A2A2A"/>
        </w:rPr>
        <w:t>the</w:t>
      </w:r>
      <w:r>
        <w:rPr>
          <w:color w:val="2A2A2A"/>
          <w:spacing w:val="-26"/>
        </w:rPr>
        <w:t> </w:t>
      </w:r>
      <w:r>
        <w:rPr>
          <w:color w:val="2A2A2A"/>
        </w:rPr>
        <w:t>entire</w:t>
      </w:r>
      <w:r>
        <w:rPr>
          <w:color w:val="2A2A2A"/>
          <w:spacing w:val="-22"/>
        </w:rPr>
        <w:t> </w:t>
      </w:r>
      <w:r>
        <w:rPr>
          <w:color w:val="2A2A2A"/>
        </w:rPr>
        <w:t>proposed</w:t>
      </w:r>
      <w:r>
        <w:rPr>
          <w:color w:val="2A2A2A"/>
          <w:spacing w:val="-11"/>
        </w:rPr>
        <w:t> </w:t>
      </w:r>
      <w:r>
        <w:rPr>
          <w:color w:val="2A2A2A"/>
        </w:rPr>
        <w:t>Arvidson</w:t>
      </w:r>
      <w:r>
        <w:rPr>
          <w:color w:val="2A2A2A"/>
          <w:spacing w:val="-9"/>
        </w:rPr>
        <w:t> </w:t>
      </w:r>
      <w:r>
        <w:rPr>
          <w:color w:val="2A2A2A"/>
        </w:rPr>
        <w:t>Subdivision."</w:t>
      </w:r>
      <w:r>
        <w:rPr>
          <w:color w:val="2A2A2A"/>
          <w:spacing w:val="40"/>
        </w:rPr>
        <w:t> </w:t>
      </w:r>
      <w:r>
        <w:rPr>
          <w:color w:val="2A2A2A"/>
        </w:rPr>
        <w:t>The</w:t>
      </w:r>
      <w:r>
        <w:rPr>
          <w:color w:val="2A2A2A"/>
          <w:spacing w:val="-17"/>
        </w:rPr>
        <w:t> </w:t>
      </w:r>
      <w:r>
        <w:rPr>
          <w:color w:val="2A2A2A"/>
        </w:rPr>
        <w:t>amounts identified by the State Engineer (for 300 years) are summarized as</w:t>
      </w:r>
      <w:r>
        <w:rPr>
          <w:color w:val="2A2A2A"/>
          <w:spacing w:val="11"/>
        </w:rPr>
        <w:t> </w:t>
      </w:r>
      <w:r>
        <w:rPr>
          <w:color w:val="2A2A2A"/>
        </w:rPr>
        <w:t>follows:</w:t>
      </w:r>
    </w:p>
    <w:p>
      <w:pPr>
        <w:pStyle w:val="BodyText"/>
        <w:spacing w:before="6"/>
        <w:rPr>
          <w:sz w:val="27"/>
        </w:rPr>
      </w:pPr>
    </w:p>
    <w:tbl>
      <w:tblPr>
        <w:tblW w:w="0" w:type="auto"/>
        <w:jc w:val="left"/>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8"/>
        <w:gridCol w:w="1181"/>
        <w:gridCol w:w="1940"/>
        <w:gridCol w:w="3295"/>
      </w:tblGrid>
      <w:tr>
        <w:trPr>
          <w:trHeight w:val="248" w:hRule="atLeast"/>
        </w:trPr>
        <w:tc>
          <w:tcPr>
            <w:tcW w:w="2608" w:type="dxa"/>
          </w:tcPr>
          <w:p>
            <w:pPr>
              <w:pStyle w:val="TableParagraph"/>
              <w:spacing w:line="212" w:lineRule="exact"/>
              <w:ind w:left="1160"/>
              <w:rPr>
                <w:b/>
                <w:sz w:val="19"/>
              </w:rPr>
            </w:pPr>
            <w:r>
              <w:rPr>
                <w:b/>
                <w:color w:val="2A2A2A"/>
                <w:sz w:val="19"/>
              </w:rPr>
              <w:t>Aquifer</w:t>
            </w:r>
          </w:p>
        </w:tc>
        <w:tc>
          <w:tcPr>
            <w:tcW w:w="1181" w:type="dxa"/>
          </w:tcPr>
          <w:p>
            <w:pPr>
              <w:pStyle w:val="TableParagraph"/>
              <w:rPr>
                <w:rFonts w:ascii="Times New Roman"/>
                <w:sz w:val="18"/>
              </w:rPr>
            </w:pPr>
          </w:p>
        </w:tc>
        <w:tc>
          <w:tcPr>
            <w:tcW w:w="1940" w:type="dxa"/>
          </w:tcPr>
          <w:p>
            <w:pPr>
              <w:pStyle w:val="TableParagraph"/>
              <w:spacing w:line="217" w:lineRule="exact"/>
              <w:ind w:left="265"/>
              <w:rPr>
                <w:b/>
                <w:sz w:val="19"/>
              </w:rPr>
            </w:pPr>
            <w:r>
              <w:rPr>
                <w:b/>
                <w:color w:val="2A2A2A"/>
                <w:sz w:val="19"/>
              </w:rPr>
              <w:t>Volume (AF)</w:t>
            </w:r>
          </w:p>
        </w:tc>
        <w:tc>
          <w:tcPr>
            <w:tcW w:w="3295" w:type="dxa"/>
          </w:tcPr>
          <w:p>
            <w:pPr>
              <w:pStyle w:val="TableParagraph"/>
              <w:spacing w:line="217" w:lineRule="exact"/>
              <w:ind w:left="772"/>
              <w:rPr>
                <w:b/>
                <w:sz w:val="19"/>
              </w:rPr>
            </w:pPr>
            <w:r>
              <w:rPr>
                <w:b/>
                <w:color w:val="2A2A2A"/>
                <w:sz w:val="19"/>
              </w:rPr>
              <w:t>Annual Allocation 300 Year</w:t>
            </w:r>
          </w:p>
        </w:tc>
      </w:tr>
      <w:tr>
        <w:trPr>
          <w:trHeight w:val="268" w:hRule="atLeast"/>
        </w:trPr>
        <w:tc>
          <w:tcPr>
            <w:tcW w:w="2608" w:type="dxa"/>
          </w:tcPr>
          <w:p>
            <w:pPr>
              <w:pStyle w:val="TableParagraph"/>
              <w:rPr>
                <w:rFonts w:ascii="Times New Roman"/>
                <w:sz w:val="18"/>
              </w:rPr>
            </w:pPr>
          </w:p>
        </w:tc>
        <w:tc>
          <w:tcPr>
            <w:tcW w:w="1181" w:type="dxa"/>
          </w:tcPr>
          <w:p>
            <w:pPr>
              <w:pStyle w:val="TableParagraph"/>
              <w:rPr>
                <w:rFonts w:ascii="Times New Roman"/>
                <w:sz w:val="18"/>
              </w:rPr>
            </w:pPr>
          </w:p>
        </w:tc>
        <w:tc>
          <w:tcPr>
            <w:tcW w:w="1940" w:type="dxa"/>
          </w:tcPr>
          <w:p>
            <w:pPr>
              <w:pStyle w:val="TableParagraph"/>
              <w:rPr>
                <w:rFonts w:ascii="Times New Roman"/>
                <w:sz w:val="18"/>
              </w:rPr>
            </w:pPr>
          </w:p>
        </w:tc>
        <w:tc>
          <w:tcPr>
            <w:tcW w:w="3295" w:type="dxa"/>
          </w:tcPr>
          <w:p>
            <w:pPr>
              <w:pStyle w:val="TableParagraph"/>
              <w:spacing w:before="24"/>
              <w:ind w:left="1569"/>
              <w:rPr>
                <w:b/>
                <w:sz w:val="19"/>
              </w:rPr>
            </w:pPr>
            <w:r>
              <w:rPr>
                <w:b/>
                <w:color w:val="2A2A2A"/>
                <w:w w:val="105"/>
                <w:sz w:val="19"/>
              </w:rPr>
              <w:t>(AF/Year)</w:t>
            </w:r>
          </w:p>
        </w:tc>
      </w:tr>
      <w:tr>
        <w:trPr>
          <w:trHeight w:val="289" w:hRule="atLeast"/>
        </w:trPr>
        <w:tc>
          <w:tcPr>
            <w:tcW w:w="2608" w:type="dxa"/>
          </w:tcPr>
          <w:p>
            <w:pPr>
              <w:pStyle w:val="TableParagraph"/>
              <w:spacing w:before="25"/>
              <w:ind w:left="50"/>
              <w:rPr>
                <w:b/>
                <w:sz w:val="19"/>
              </w:rPr>
            </w:pPr>
            <w:r>
              <w:rPr>
                <w:b/>
                <w:color w:val="2A2A2A"/>
                <w:sz w:val="19"/>
              </w:rPr>
              <w:t>Dawson (NNT)</w:t>
            </w:r>
          </w:p>
        </w:tc>
        <w:tc>
          <w:tcPr>
            <w:tcW w:w="1181" w:type="dxa"/>
          </w:tcPr>
          <w:p>
            <w:pPr>
              <w:pStyle w:val="TableParagraph"/>
              <w:spacing w:line="244" w:lineRule="exact" w:before="25"/>
              <w:ind w:right="261"/>
              <w:jc w:val="right"/>
              <w:rPr>
                <w:rFonts w:ascii="Courier New"/>
                <w:sz w:val="22"/>
              </w:rPr>
            </w:pPr>
            <w:r>
              <w:rPr>
                <w:rFonts w:ascii="Courier New"/>
                <w:color w:val="2A2A2A"/>
                <w:w w:val="90"/>
                <w:sz w:val="22"/>
              </w:rPr>
              <w:t>421</w:t>
            </w:r>
          </w:p>
        </w:tc>
        <w:tc>
          <w:tcPr>
            <w:tcW w:w="1940" w:type="dxa"/>
          </w:tcPr>
          <w:p>
            <w:pPr>
              <w:pStyle w:val="TableParagraph"/>
              <w:rPr>
                <w:rFonts w:ascii="Times New Roman"/>
                <w:sz w:val="20"/>
              </w:rPr>
            </w:pPr>
          </w:p>
        </w:tc>
        <w:tc>
          <w:tcPr>
            <w:tcW w:w="3295" w:type="dxa"/>
          </w:tcPr>
          <w:p>
            <w:pPr>
              <w:pStyle w:val="TableParagraph"/>
              <w:spacing w:before="35"/>
              <w:ind w:left="549"/>
              <w:rPr>
                <w:sz w:val="19"/>
              </w:rPr>
            </w:pPr>
            <w:r>
              <w:rPr>
                <w:color w:val="2A2A2A"/>
                <w:w w:val="105"/>
                <w:sz w:val="19"/>
              </w:rPr>
              <w:t>1.4</w:t>
            </w:r>
          </w:p>
        </w:tc>
      </w:tr>
      <w:tr>
        <w:trPr>
          <w:trHeight w:val="276" w:hRule="atLeast"/>
        </w:trPr>
        <w:tc>
          <w:tcPr>
            <w:tcW w:w="2608" w:type="dxa"/>
          </w:tcPr>
          <w:p>
            <w:pPr>
              <w:pStyle w:val="TableParagraph"/>
              <w:spacing w:before="14"/>
              <w:ind w:left="54"/>
              <w:rPr>
                <w:b/>
                <w:sz w:val="19"/>
              </w:rPr>
            </w:pPr>
            <w:r>
              <w:rPr>
                <w:b/>
                <w:color w:val="2A2A2A"/>
                <w:sz w:val="19"/>
              </w:rPr>
              <w:t>Denver {NT)</w:t>
            </w:r>
          </w:p>
        </w:tc>
        <w:tc>
          <w:tcPr>
            <w:tcW w:w="1181" w:type="dxa"/>
          </w:tcPr>
          <w:p>
            <w:pPr>
              <w:pStyle w:val="TableParagraph"/>
              <w:spacing w:line="237" w:lineRule="exact" w:before="19"/>
              <w:ind w:right="264"/>
              <w:jc w:val="right"/>
              <w:rPr>
                <w:rFonts w:ascii="Courier New"/>
                <w:sz w:val="22"/>
              </w:rPr>
            </w:pPr>
            <w:r>
              <w:rPr>
                <w:rFonts w:ascii="Courier New"/>
                <w:color w:val="2A2A2A"/>
                <w:w w:val="85"/>
                <w:sz w:val="22"/>
              </w:rPr>
              <w:t>128</w:t>
            </w:r>
          </w:p>
        </w:tc>
        <w:tc>
          <w:tcPr>
            <w:tcW w:w="1940" w:type="dxa"/>
          </w:tcPr>
          <w:p>
            <w:pPr>
              <w:pStyle w:val="TableParagraph"/>
              <w:rPr>
                <w:rFonts w:ascii="Times New Roman"/>
                <w:sz w:val="20"/>
              </w:rPr>
            </w:pPr>
          </w:p>
        </w:tc>
        <w:tc>
          <w:tcPr>
            <w:tcW w:w="3295" w:type="dxa"/>
          </w:tcPr>
          <w:p>
            <w:pPr>
              <w:pStyle w:val="TableParagraph"/>
              <w:spacing w:before="6"/>
              <w:ind w:left="553"/>
              <w:rPr>
                <w:rFonts w:ascii="Times New Roman"/>
                <w:sz w:val="21"/>
              </w:rPr>
            </w:pPr>
            <w:r>
              <w:rPr>
                <w:rFonts w:ascii="Times New Roman"/>
                <w:color w:val="2A2A2A"/>
                <w:w w:val="110"/>
                <w:sz w:val="21"/>
              </w:rPr>
              <w:t>0.43</w:t>
            </w:r>
          </w:p>
        </w:tc>
      </w:tr>
      <w:tr>
        <w:trPr>
          <w:trHeight w:val="282" w:hRule="atLeast"/>
        </w:trPr>
        <w:tc>
          <w:tcPr>
            <w:tcW w:w="2608" w:type="dxa"/>
          </w:tcPr>
          <w:p>
            <w:pPr>
              <w:pStyle w:val="TableParagraph"/>
              <w:spacing w:before="16"/>
              <w:ind w:left="59"/>
              <w:rPr>
                <w:b/>
                <w:sz w:val="19"/>
              </w:rPr>
            </w:pPr>
            <w:r>
              <w:rPr>
                <w:b/>
                <w:color w:val="2A2A2A"/>
                <w:sz w:val="19"/>
              </w:rPr>
              <w:t>Arapahoe (NT)</w:t>
            </w:r>
          </w:p>
        </w:tc>
        <w:tc>
          <w:tcPr>
            <w:tcW w:w="1181" w:type="dxa"/>
          </w:tcPr>
          <w:p>
            <w:pPr>
              <w:pStyle w:val="TableParagraph"/>
              <w:spacing w:line="242" w:lineRule="exact" w:before="21"/>
              <w:ind w:right="267"/>
              <w:jc w:val="right"/>
              <w:rPr>
                <w:rFonts w:ascii="Courier New"/>
                <w:sz w:val="22"/>
              </w:rPr>
            </w:pPr>
            <w:r>
              <w:rPr>
                <w:rFonts w:ascii="Courier New"/>
                <w:color w:val="2A2A2A"/>
                <w:w w:val="85"/>
                <w:sz w:val="22"/>
              </w:rPr>
              <w:t>256</w:t>
            </w:r>
          </w:p>
        </w:tc>
        <w:tc>
          <w:tcPr>
            <w:tcW w:w="1940" w:type="dxa"/>
          </w:tcPr>
          <w:p>
            <w:pPr>
              <w:pStyle w:val="TableParagraph"/>
              <w:rPr>
                <w:rFonts w:ascii="Times New Roman"/>
                <w:sz w:val="20"/>
              </w:rPr>
            </w:pPr>
          </w:p>
        </w:tc>
        <w:tc>
          <w:tcPr>
            <w:tcW w:w="3295" w:type="dxa"/>
          </w:tcPr>
          <w:p>
            <w:pPr>
              <w:pStyle w:val="TableParagraph"/>
              <w:spacing w:line="252" w:lineRule="exact"/>
              <w:ind w:left="552"/>
              <w:rPr>
                <w:rFonts w:ascii="Times New Roman"/>
                <w:sz w:val="22"/>
              </w:rPr>
            </w:pPr>
            <w:r>
              <w:rPr>
                <w:rFonts w:ascii="Times New Roman"/>
                <w:color w:val="2A2A2A"/>
                <w:w w:val="105"/>
                <w:sz w:val="22"/>
              </w:rPr>
              <w:t>0.86</w:t>
            </w:r>
          </w:p>
        </w:tc>
      </w:tr>
      <w:tr>
        <w:trPr>
          <w:trHeight w:val="261" w:hRule="atLeast"/>
        </w:trPr>
        <w:tc>
          <w:tcPr>
            <w:tcW w:w="2608" w:type="dxa"/>
          </w:tcPr>
          <w:p>
            <w:pPr>
              <w:pStyle w:val="TableParagraph"/>
              <w:spacing w:before="12"/>
              <w:ind w:left="54"/>
              <w:rPr>
                <w:b/>
                <w:sz w:val="19"/>
              </w:rPr>
            </w:pPr>
            <w:r>
              <w:rPr>
                <w:b/>
                <w:color w:val="2A2A2A"/>
                <w:sz w:val="19"/>
              </w:rPr>
              <w:t>Laramie-Fox Hills {NT)</w:t>
            </w:r>
          </w:p>
        </w:tc>
        <w:tc>
          <w:tcPr>
            <w:tcW w:w="1181" w:type="dxa"/>
          </w:tcPr>
          <w:p>
            <w:pPr>
              <w:pStyle w:val="TableParagraph"/>
              <w:spacing w:line="229" w:lineRule="exact" w:before="12"/>
              <w:ind w:right="271"/>
              <w:jc w:val="right"/>
              <w:rPr>
                <w:rFonts w:ascii="Courier New"/>
                <w:sz w:val="22"/>
              </w:rPr>
            </w:pPr>
            <w:r>
              <w:rPr>
                <w:rFonts w:ascii="Courier New"/>
                <w:color w:val="2A2A2A"/>
                <w:w w:val="85"/>
                <w:sz w:val="22"/>
              </w:rPr>
              <w:t>143</w:t>
            </w:r>
          </w:p>
        </w:tc>
        <w:tc>
          <w:tcPr>
            <w:tcW w:w="1940" w:type="dxa"/>
          </w:tcPr>
          <w:p>
            <w:pPr>
              <w:pStyle w:val="TableParagraph"/>
              <w:rPr>
                <w:rFonts w:ascii="Times New Roman"/>
                <w:sz w:val="18"/>
              </w:rPr>
            </w:pPr>
          </w:p>
        </w:tc>
        <w:tc>
          <w:tcPr>
            <w:tcW w:w="3295" w:type="dxa"/>
          </w:tcPr>
          <w:p>
            <w:pPr>
              <w:pStyle w:val="TableParagraph"/>
              <w:spacing w:before="22"/>
              <w:ind w:left="552"/>
              <w:rPr>
                <w:b/>
                <w:sz w:val="19"/>
              </w:rPr>
            </w:pPr>
            <w:r>
              <w:rPr>
                <w:b/>
                <w:color w:val="2A2A2A"/>
                <w:w w:val="105"/>
                <w:sz w:val="19"/>
              </w:rPr>
              <w:t>0.48</w:t>
            </w:r>
          </w:p>
        </w:tc>
      </w:tr>
    </w:tbl>
    <w:p>
      <w:pPr>
        <w:pStyle w:val="BodyText"/>
        <w:spacing w:before="232"/>
        <w:ind w:left="142" w:right="474" w:firstLine="719"/>
        <w:jc w:val="both"/>
      </w:pPr>
      <w:r>
        <w:rPr>
          <w:color w:val="2A2A2A"/>
        </w:rPr>
        <w:t>The State Engineer notes that the Decree allows for diversion of 1.4 acre-feet annually from the not non-tributary Dawson aquifer for a maximum of 300 years. The State Engineer further states that "pursuant to CRS 30-28-136(1)(h)(I), that the anticipated</w:t>
      </w:r>
      <w:r>
        <w:rPr>
          <w:color w:val="2A2A2A"/>
          <w:spacing w:val="-9"/>
        </w:rPr>
        <w:t> </w:t>
      </w:r>
      <w:r>
        <w:rPr>
          <w:color w:val="2A2A2A"/>
        </w:rPr>
        <w:t>water</w:t>
      </w:r>
      <w:r>
        <w:rPr>
          <w:color w:val="2A2A2A"/>
          <w:spacing w:val="-8"/>
        </w:rPr>
        <w:t> </w:t>
      </w:r>
      <w:r>
        <w:rPr>
          <w:color w:val="2A2A2A"/>
        </w:rPr>
        <w:t>supply</w:t>
      </w:r>
      <w:r>
        <w:rPr>
          <w:color w:val="2A2A2A"/>
          <w:spacing w:val="-14"/>
        </w:rPr>
        <w:t> </w:t>
      </w:r>
      <w:r>
        <w:rPr>
          <w:color w:val="2A2A2A"/>
        </w:rPr>
        <w:t>can</w:t>
      </w:r>
      <w:r>
        <w:rPr>
          <w:color w:val="2A2A2A"/>
          <w:spacing w:val="-22"/>
        </w:rPr>
        <w:t> </w:t>
      </w:r>
      <w:r>
        <w:rPr>
          <w:color w:val="2A2A2A"/>
        </w:rPr>
        <w:t>be</w:t>
      </w:r>
      <w:r>
        <w:rPr>
          <w:color w:val="2A2A2A"/>
          <w:spacing w:val="-20"/>
        </w:rPr>
        <w:t> </w:t>
      </w:r>
      <w:r>
        <w:rPr>
          <w:color w:val="2A2A2A"/>
        </w:rPr>
        <w:t>provided</w:t>
      </w:r>
      <w:r>
        <w:rPr>
          <w:color w:val="2A2A2A"/>
          <w:spacing w:val="-9"/>
        </w:rPr>
        <w:t> </w:t>
      </w:r>
      <w:r>
        <w:rPr>
          <w:color w:val="2A2A2A"/>
        </w:rPr>
        <w:t>without</w:t>
      </w:r>
      <w:r>
        <w:rPr>
          <w:color w:val="2A2A2A"/>
          <w:spacing w:val="-13"/>
        </w:rPr>
        <w:t> </w:t>
      </w:r>
      <w:r>
        <w:rPr>
          <w:color w:val="2A2A2A"/>
        </w:rPr>
        <w:t>causing</w:t>
      </w:r>
      <w:r>
        <w:rPr>
          <w:color w:val="2A2A2A"/>
          <w:spacing w:val="-20"/>
        </w:rPr>
        <w:t> </w:t>
      </w:r>
      <w:r>
        <w:rPr>
          <w:color w:val="2A2A2A"/>
        </w:rPr>
        <w:t>material</w:t>
      </w:r>
      <w:r>
        <w:rPr>
          <w:color w:val="2A2A2A"/>
          <w:spacing w:val="-13"/>
        </w:rPr>
        <w:t> </w:t>
      </w:r>
      <w:r>
        <w:rPr>
          <w:color w:val="2A2A2A"/>
        </w:rPr>
        <w:t>injury</w:t>
      </w:r>
      <w:r>
        <w:rPr>
          <w:color w:val="2A2A2A"/>
          <w:spacing w:val="-15"/>
        </w:rPr>
        <w:t> </w:t>
      </w:r>
      <w:r>
        <w:rPr>
          <w:color w:val="2A2A2A"/>
        </w:rPr>
        <w:t>to</w:t>
      </w:r>
      <w:r>
        <w:rPr>
          <w:color w:val="2A2A2A"/>
          <w:spacing w:val="-18"/>
        </w:rPr>
        <w:t> </w:t>
      </w:r>
      <w:r>
        <w:rPr>
          <w:color w:val="2A2A2A"/>
        </w:rPr>
        <w:t>decreed</w:t>
      </w:r>
      <w:r>
        <w:rPr>
          <w:color w:val="2A2A2A"/>
          <w:spacing w:val="-14"/>
        </w:rPr>
        <w:t> </w:t>
      </w:r>
      <w:r>
        <w:rPr>
          <w:color w:val="2A2A2A"/>
        </w:rPr>
        <w:t>water rights so long as the applicant obtains well permits issued pursuant to C.R.S. 37-90- 137(2) and the plan for augmentation noted herein, for all wells in the subdivision and operates</w:t>
      </w:r>
      <w:r>
        <w:rPr>
          <w:color w:val="2A2A2A"/>
          <w:spacing w:val="-16"/>
        </w:rPr>
        <w:t> </w:t>
      </w:r>
      <w:r>
        <w:rPr>
          <w:color w:val="2A2A2A"/>
        </w:rPr>
        <w:t>the</w:t>
      </w:r>
      <w:r>
        <w:rPr>
          <w:color w:val="2A2A2A"/>
          <w:spacing w:val="-24"/>
        </w:rPr>
        <w:t> </w:t>
      </w:r>
      <w:r>
        <w:rPr>
          <w:color w:val="2A2A2A"/>
        </w:rPr>
        <w:t>wells</w:t>
      </w:r>
      <w:r>
        <w:rPr>
          <w:color w:val="2A2A2A"/>
          <w:spacing w:val="-15"/>
        </w:rPr>
        <w:t> </w:t>
      </w:r>
      <w:r>
        <w:rPr>
          <w:color w:val="2A2A2A"/>
        </w:rPr>
        <w:t>in</w:t>
      </w:r>
      <w:r>
        <w:rPr>
          <w:color w:val="2A2A2A"/>
          <w:spacing w:val="-24"/>
        </w:rPr>
        <w:t> </w:t>
      </w:r>
      <w:r>
        <w:rPr>
          <w:color w:val="2A2A2A"/>
        </w:rPr>
        <w:t>accordance</w:t>
      </w:r>
      <w:r>
        <w:rPr>
          <w:color w:val="2A2A2A"/>
          <w:spacing w:val="-5"/>
        </w:rPr>
        <w:t> </w:t>
      </w:r>
      <w:r>
        <w:rPr>
          <w:color w:val="2A2A2A"/>
        </w:rPr>
        <w:t>with</w:t>
      </w:r>
      <w:r>
        <w:rPr>
          <w:color w:val="2A2A2A"/>
          <w:spacing w:val="-26"/>
        </w:rPr>
        <w:t> </w:t>
      </w:r>
      <w:r>
        <w:rPr>
          <w:color w:val="2A2A2A"/>
        </w:rPr>
        <w:t>the</w:t>
      </w:r>
      <w:r>
        <w:rPr>
          <w:color w:val="2A2A2A"/>
          <w:spacing w:val="-24"/>
        </w:rPr>
        <w:t> </w:t>
      </w:r>
      <w:r>
        <w:rPr>
          <w:color w:val="2A2A2A"/>
        </w:rPr>
        <w:t>terms</w:t>
      </w:r>
      <w:r>
        <w:rPr>
          <w:color w:val="2A2A2A"/>
          <w:spacing w:val="-15"/>
        </w:rPr>
        <w:t> </w:t>
      </w:r>
      <w:r>
        <w:rPr>
          <w:color w:val="2A2A2A"/>
        </w:rPr>
        <w:t>and</w:t>
      </w:r>
      <w:r>
        <w:rPr>
          <w:color w:val="2A2A2A"/>
          <w:spacing w:val="-20"/>
        </w:rPr>
        <w:t> </w:t>
      </w:r>
      <w:r>
        <w:rPr>
          <w:color w:val="2A2A2A"/>
        </w:rPr>
        <w:t>conditions</w:t>
      </w:r>
      <w:r>
        <w:rPr>
          <w:color w:val="2A2A2A"/>
          <w:spacing w:val="-12"/>
        </w:rPr>
        <w:t> </w:t>
      </w:r>
      <w:r>
        <w:rPr>
          <w:color w:val="2A2A2A"/>
        </w:rPr>
        <w:t>of</w:t>
      </w:r>
      <w:r>
        <w:rPr>
          <w:color w:val="2A2A2A"/>
          <w:spacing w:val="-18"/>
        </w:rPr>
        <w:t> </w:t>
      </w:r>
      <w:r>
        <w:rPr>
          <w:color w:val="2A2A2A"/>
        </w:rPr>
        <w:t>any</w:t>
      </w:r>
      <w:r>
        <w:rPr>
          <w:color w:val="2A2A2A"/>
          <w:spacing w:val="-22"/>
        </w:rPr>
        <w:t> </w:t>
      </w:r>
      <w:r>
        <w:rPr>
          <w:color w:val="2A2A2A"/>
        </w:rPr>
        <w:t>future</w:t>
      </w:r>
      <w:r>
        <w:rPr>
          <w:color w:val="2A2A2A"/>
          <w:spacing w:val="-14"/>
        </w:rPr>
        <w:t> </w:t>
      </w:r>
      <w:r>
        <w:rPr>
          <w:color w:val="2A2A2A"/>
        </w:rPr>
        <w:t>well</w:t>
      </w:r>
      <w:r>
        <w:rPr>
          <w:color w:val="2A2A2A"/>
          <w:spacing w:val="-22"/>
        </w:rPr>
        <w:t> </w:t>
      </w:r>
      <w:r>
        <w:rPr>
          <w:color w:val="2A2A2A"/>
        </w:rPr>
        <w:t>permits."</w:t>
      </w:r>
    </w:p>
    <w:p>
      <w:pPr>
        <w:pStyle w:val="BodyText"/>
        <w:spacing w:before="8"/>
      </w:pPr>
    </w:p>
    <w:p>
      <w:pPr>
        <w:pStyle w:val="BodyText"/>
        <w:ind w:left="149" w:right="475" w:firstLine="721"/>
        <w:jc w:val="both"/>
      </w:pPr>
      <w:r>
        <w:rPr>
          <w:color w:val="2A2A2A"/>
        </w:rPr>
        <w:t>The State Engineer notes that the existing well located on the Property was constructed on December 2, 1965, pursuant to Well Permit No. 25919. The Applicant plans to continue to utilize the existing well as provided by the Decree, but the State Engineer notes that the Applicant must "apply for, and obtain a new well permits [sic] issued pursuantto Section 37-90-137(2) C</w:t>
      </w:r>
      <w:r>
        <w:rPr>
          <w:color w:val="565656"/>
        </w:rPr>
        <w:t>.</w:t>
      </w:r>
      <w:r>
        <w:rPr>
          <w:color w:val="2A2A2A"/>
        </w:rPr>
        <w:t>R.S."</w:t>
      </w:r>
    </w:p>
    <w:p>
      <w:pPr>
        <w:pStyle w:val="BodyText"/>
        <w:spacing w:before="1"/>
        <w:rPr>
          <w:sz w:val="16"/>
        </w:rPr>
      </w:pPr>
    </w:p>
    <w:p>
      <w:pPr>
        <w:pStyle w:val="ListParagraph"/>
        <w:numPr>
          <w:ilvl w:val="1"/>
          <w:numId w:val="1"/>
        </w:numPr>
        <w:tabs>
          <w:tab w:pos="1239" w:val="left" w:leader="none"/>
        </w:tabs>
        <w:spacing w:line="240" w:lineRule="auto" w:before="93" w:after="0"/>
        <w:ind w:left="157" w:right="460" w:firstLine="722"/>
        <w:jc w:val="both"/>
        <w:rPr>
          <w:color w:val="2A2A2A"/>
          <w:sz w:val="24"/>
        </w:rPr>
      </w:pPr>
      <w:r>
        <w:rPr>
          <w:color w:val="2A2A2A"/>
          <w:sz w:val="24"/>
          <w:u w:val="thick" w:color="2A2A2A"/>
        </w:rPr>
        <w:t>Analysis.</w:t>
      </w:r>
      <w:r>
        <w:rPr>
          <w:color w:val="2A2A2A"/>
          <w:sz w:val="24"/>
        </w:rPr>
        <w:t> Applicant's total water demand for the Arvidson Subdivision is 1.40 acre-feet/year. Pursuant to District Court Water Division 2, Case No. 2016CW3098, the total</w:t>
      </w:r>
      <w:r>
        <w:rPr>
          <w:color w:val="2A2A2A"/>
          <w:spacing w:val="-21"/>
          <w:sz w:val="24"/>
        </w:rPr>
        <w:t> </w:t>
      </w:r>
      <w:r>
        <w:rPr>
          <w:color w:val="2A2A2A"/>
          <w:sz w:val="24"/>
        </w:rPr>
        <w:t>estimated</w:t>
      </w:r>
      <w:r>
        <w:rPr>
          <w:color w:val="2A2A2A"/>
          <w:spacing w:val="-7"/>
          <w:sz w:val="24"/>
        </w:rPr>
        <w:t> </w:t>
      </w:r>
      <w:r>
        <w:rPr>
          <w:color w:val="2A2A2A"/>
          <w:sz w:val="24"/>
        </w:rPr>
        <w:t>demand</w:t>
      </w:r>
      <w:r>
        <w:rPr>
          <w:color w:val="2A2A2A"/>
          <w:spacing w:val="-11"/>
          <w:sz w:val="24"/>
        </w:rPr>
        <w:t> </w:t>
      </w:r>
      <w:r>
        <w:rPr>
          <w:color w:val="2A2A2A"/>
          <w:sz w:val="24"/>
        </w:rPr>
        <w:t>for</w:t>
      </w:r>
      <w:r>
        <w:rPr>
          <w:color w:val="2A2A2A"/>
          <w:spacing w:val="-27"/>
          <w:sz w:val="24"/>
        </w:rPr>
        <w:t> </w:t>
      </w:r>
      <w:r>
        <w:rPr>
          <w:color w:val="2A2A2A"/>
          <w:sz w:val="24"/>
        </w:rPr>
        <w:t>the</w:t>
      </w:r>
      <w:r>
        <w:rPr>
          <w:color w:val="2A2A2A"/>
          <w:spacing w:val="-25"/>
          <w:sz w:val="24"/>
        </w:rPr>
        <w:t> </w:t>
      </w:r>
      <w:r>
        <w:rPr>
          <w:color w:val="2A2A2A"/>
          <w:sz w:val="24"/>
        </w:rPr>
        <w:t>subdivision</w:t>
      </w:r>
      <w:r>
        <w:rPr>
          <w:color w:val="2A2A2A"/>
          <w:spacing w:val="-15"/>
          <w:sz w:val="24"/>
        </w:rPr>
        <w:t> </w:t>
      </w:r>
      <w:r>
        <w:rPr>
          <w:color w:val="2A2A2A"/>
          <w:sz w:val="24"/>
        </w:rPr>
        <w:t>is</w:t>
      </w:r>
      <w:r>
        <w:rPr>
          <w:color w:val="2A2A2A"/>
          <w:spacing w:val="-28"/>
          <w:sz w:val="24"/>
        </w:rPr>
        <w:t> </w:t>
      </w:r>
      <w:r>
        <w:rPr>
          <w:color w:val="2A2A2A"/>
          <w:spacing w:val="-3"/>
          <w:sz w:val="24"/>
        </w:rPr>
        <w:t>1.40</w:t>
      </w:r>
      <w:r>
        <w:rPr>
          <w:color w:val="2A2A2A"/>
          <w:spacing w:val="-24"/>
          <w:sz w:val="24"/>
        </w:rPr>
        <w:t> </w:t>
      </w:r>
      <w:r>
        <w:rPr>
          <w:color w:val="2A2A2A"/>
          <w:sz w:val="24"/>
        </w:rPr>
        <w:t>acre-feet/year.</w:t>
      </w:r>
      <w:r>
        <w:rPr>
          <w:color w:val="2A2A2A"/>
          <w:spacing w:val="20"/>
          <w:sz w:val="24"/>
        </w:rPr>
        <w:t> </w:t>
      </w:r>
      <w:r>
        <w:rPr>
          <w:color w:val="2A2A2A"/>
          <w:sz w:val="24"/>
        </w:rPr>
        <w:t>The</w:t>
      </w:r>
      <w:r>
        <w:rPr>
          <w:color w:val="2A2A2A"/>
          <w:spacing w:val="-18"/>
          <w:sz w:val="24"/>
        </w:rPr>
        <w:t> </w:t>
      </w:r>
      <w:r>
        <w:rPr>
          <w:color w:val="2A2A2A"/>
          <w:sz w:val="24"/>
        </w:rPr>
        <w:t>Decree</w:t>
      </w:r>
      <w:r>
        <w:rPr>
          <w:color w:val="2A2A2A"/>
          <w:spacing w:val="-12"/>
          <w:sz w:val="24"/>
        </w:rPr>
        <w:t> </w:t>
      </w:r>
      <w:r>
        <w:rPr>
          <w:color w:val="2A2A2A"/>
          <w:sz w:val="24"/>
        </w:rPr>
        <w:t>determined that</w:t>
      </w:r>
      <w:r>
        <w:rPr>
          <w:color w:val="2A2A2A"/>
          <w:spacing w:val="-20"/>
          <w:sz w:val="24"/>
        </w:rPr>
        <w:t> </w:t>
      </w:r>
      <w:r>
        <w:rPr>
          <w:color w:val="2A2A2A"/>
          <w:sz w:val="24"/>
        </w:rPr>
        <w:t>there</w:t>
      </w:r>
      <w:r>
        <w:rPr>
          <w:color w:val="2A2A2A"/>
          <w:spacing w:val="-15"/>
          <w:sz w:val="24"/>
        </w:rPr>
        <w:t> </w:t>
      </w:r>
      <w:r>
        <w:rPr>
          <w:color w:val="2A2A2A"/>
          <w:sz w:val="24"/>
        </w:rPr>
        <w:t>is</w:t>
      </w:r>
      <w:r>
        <w:rPr>
          <w:color w:val="2A2A2A"/>
          <w:spacing w:val="-23"/>
          <w:sz w:val="24"/>
        </w:rPr>
        <w:t> </w:t>
      </w:r>
      <w:r>
        <w:rPr>
          <w:color w:val="2A2A2A"/>
          <w:sz w:val="24"/>
        </w:rPr>
        <w:t>an</w:t>
      </w:r>
      <w:r>
        <w:rPr>
          <w:color w:val="2A2A2A"/>
          <w:spacing w:val="-27"/>
          <w:sz w:val="24"/>
        </w:rPr>
        <w:t> </w:t>
      </w:r>
      <w:r>
        <w:rPr>
          <w:color w:val="2A2A2A"/>
          <w:sz w:val="24"/>
        </w:rPr>
        <w:t>available</w:t>
      </w:r>
      <w:r>
        <w:rPr>
          <w:color w:val="2A2A2A"/>
          <w:spacing w:val="-13"/>
          <w:sz w:val="24"/>
        </w:rPr>
        <w:t> </w:t>
      </w:r>
      <w:r>
        <w:rPr>
          <w:color w:val="2A2A2A"/>
          <w:sz w:val="24"/>
        </w:rPr>
        <w:t>water</w:t>
      </w:r>
      <w:r>
        <w:rPr>
          <w:color w:val="2A2A2A"/>
          <w:spacing w:val="-16"/>
          <w:sz w:val="24"/>
        </w:rPr>
        <w:t> </w:t>
      </w:r>
      <w:r>
        <w:rPr>
          <w:color w:val="2A2A2A"/>
          <w:sz w:val="24"/>
        </w:rPr>
        <w:t>supply</w:t>
      </w:r>
      <w:r>
        <w:rPr>
          <w:color w:val="2A2A2A"/>
          <w:spacing w:val="-17"/>
          <w:sz w:val="24"/>
        </w:rPr>
        <w:t> </w:t>
      </w:r>
      <w:r>
        <w:rPr>
          <w:color w:val="2A2A2A"/>
          <w:sz w:val="24"/>
        </w:rPr>
        <w:t>from</w:t>
      </w:r>
      <w:r>
        <w:rPr>
          <w:color w:val="2A2A2A"/>
          <w:spacing w:val="-20"/>
          <w:sz w:val="24"/>
        </w:rPr>
        <w:t> </w:t>
      </w:r>
      <w:r>
        <w:rPr>
          <w:color w:val="2A2A2A"/>
          <w:sz w:val="24"/>
        </w:rPr>
        <w:t>the</w:t>
      </w:r>
      <w:r>
        <w:rPr>
          <w:color w:val="2A2A2A"/>
          <w:spacing w:val="-25"/>
          <w:sz w:val="24"/>
        </w:rPr>
        <w:t> </w:t>
      </w:r>
      <w:r>
        <w:rPr>
          <w:color w:val="2A2A2A"/>
          <w:sz w:val="24"/>
        </w:rPr>
        <w:t>Dawson,</w:t>
      </w:r>
      <w:r>
        <w:rPr>
          <w:color w:val="2A2A2A"/>
          <w:spacing w:val="-13"/>
          <w:sz w:val="24"/>
        </w:rPr>
        <w:t> </w:t>
      </w:r>
      <w:r>
        <w:rPr>
          <w:color w:val="2A2A2A"/>
          <w:sz w:val="24"/>
        </w:rPr>
        <w:t>Denver,</w:t>
      </w:r>
      <w:r>
        <w:rPr>
          <w:color w:val="2A2A2A"/>
          <w:spacing w:val="-12"/>
          <w:sz w:val="24"/>
        </w:rPr>
        <w:t> </w:t>
      </w:r>
      <w:r>
        <w:rPr>
          <w:color w:val="2A2A2A"/>
          <w:sz w:val="24"/>
        </w:rPr>
        <w:t>Arapahoe,</w:t>
      </w:r>
      <w:r>
        <w:rPr>
          <w:color w:val="2A2A2A"/>
          <w:spacing w:val="-7"/>
          <w:sz w:val="24"/>
        </w:rPr>
        <w:t> </w:t>
      </w:r>
      <w:r>
        <w:rPr>
          <w:color w:val="2A2A2A"/>
          <w:sz w:val="24"/>
        </w:rPr>
        <w:t>and</w:t>
      </w:r>
      <w:r>
        <w:rPr>
          <w:color w:val="2A2A2A"/>
          <w:spacing w:val="-21"/>
          <w:sz w:val="24"/>
        </w:rPr>
        <w:t> </w:t>
      </w:r>
      <w:r>
        <w:rPr>
          <w:color w:val="2A2A2A"/>
          <w:sz w:val="24"/>
        </w:rPr>
        <w:t>Laramie­ Fox Hills aquifers. The Decree permits withdrawal of 1.40 acre-feet/year from the Dawson aquifer for 300 years which is adequate to meet the demand of the subdivision. Based</w:t>
      </w:r>
      <w:r>
        <w:rPr>
          <w:color w:val="2A2A2A"/>
          <w:spacing w:val="-13"/>
          <w:sz w:val="24"/>
        </w:rPr>
        <w:t> </w:t>
      </w:r>
      <w:r>
        <w:rPr>
          <w:color w:val="2A2A2A"/>
          <w:sz w:val="24"/>
        </w:rPr>
        <w:t>on</w:t>
      </w:r>
      <w:r>
        <w:rPr>
          <w:color w:val="2A2A2A"/>
          <w:spacing w:val="-22"/>
          <w:sz w:val="24"/>
        </w:rPr>
        <w:t> </w:t>
      </w:r>
      <w:r>
        <w:rPr>
          <w:color w:val="2A2A2A"/>
          <w:sz w:val="24"/>
        </w:rPr>
        <w:t>the</w:t>
      </w:r>
      <w:r>
        <w:rPr>
          <w:color w:val="2A2A2A"/>
          <w:spacing w:val="-20"/>
          <w:sz w:val="24"/>
        </w:rPr>
        <w:t> </w:t>
      </w:r>
      <w:r>
        <w:rPr>
          <w:color w:val="2A2A2A"/>
          <w:sz w:val="24"/>
        </w:rPr>
        <w:t>permitted</w:t>
      </w:r>
      <w:r>
        <w:rPr>
          <w:color w:val="2A2A2A"/>
          <w:spacing w:val="-7"/>
          <w:sz w:val="24"/>
        </w:rPr>
        <w:t> </w:t>
      </w:r>
      <w:r>
        <w:rPr>
          <w:color w:val="2A2A2A"/>
          <w:sz w:val="24"/>
        </w:rPr>
        <w:t>withdrawal</w:t>
      </w:r>
      <w:r>
        <w:rPr>
          <w:color w:val="2A2A2A"/>
          <w:spacing w:val="-4"/>
          <w:sz w:val="24"/>
        </w:rPr>
        <w:t> </w:t>
      </w:r>
      <w:r>
        <w:rPr>
          <w:color w:val="2A2A2A"/>
          <w:sz w:val="24"/>
        </w:rPr>
        <w:t>of</w:t>
      </w:r>
      <w:r>
        <w:rPr>
          <w:color w:val="2A2A2A"/>
          <w:spacing w:val="-20"/>
          <w:sz w:val="24"/>
        </w:rPr>
        <w:t> </w:t>
      </w:r>
      <w:r>
        <w:rPr>
          <w:color w:val="2A2A2A"/>
          <w:sz w:val="24"/>
        </w:rPr>
        <w:t>1.40</w:t>
      </w:r>
      <w:r>
        <w:rPr>
          <w:color w:val="2A2A2A"/>
          <w:spacing w:val="-21"/>
          <w:sz w:val="24"/>
        </w:rPr>
        <w:t> </w:t>
      </w:r>
      <w:r>
        <w:rPr>
          <w:color w:val="2A2A2A"/>
          <w:sz w:val="24"/>
        </w:rPr>
        <w:t>acre-feet</w:t>
      </w:r>
      <w:r>
        <w:rPr>
          <w:color w:val="2A2A2A"/>
          <w:spacing w:val="-13"/>
          <w:sz w:val="24"/>
        </w:rPr>
        <w:t> </w:t>
      </w:r>
      <w:r>
        <w:rPr>
          <w:color w:val="2A2A2A"/>
          <w:sz w:val="24"/>
        </w:rPr>
        <w:t>annually</w:t>
      </w:r>
      <w:r>
        <w:rPr>
          <w:color w:val="2A2A2A"/>
          <w:spacing w:val="-10"/>
          <w:sz w:val="24"/>
        </w:rPr>
        <w:t> </w:t>
      </w:r>
      <w:r>
        <w:rPr>
          <w:color w:val="2A2A2A"/>
          <w:sz w:val="24"/>
        </w:rPr>
        <w:t>for</w:t>
      </w:r>
      <w:r>
        <w:rPr>
          <w:color w:val="2A2A2A"/>
          <w:spacing w:val="-16"/>
          <w:sz w:val="24"/>
        </w:rPr>
        <w:t> </w:t>
      </w:r>
      <w:r>
        <w:rPr>
          <w:color w:val="2A2A2A"/>
          <w:sz w:val="24"/>
        </w:rPr>
        <w:t>300</w:t>
      </w:r>
      <w:r>
        <w:rPr>
          <w:color w:val="2A2A2A"/>
          <w:spacing w:val="-24"/>
          <w:sz w:val="24"/>
        </w:rPr>
        <w:t> </w:t>
      </w:r>
      <w:r>
        <w:rPr>
          <w:color w:val="2A2A2A"/>
          <w:sz w:val="24"/>
        </w:rPr>
        <w:t>years</w:t>
      </w:r>
      <w:r>
        <w:rPr>
          <w:color w:val="2A2A2A"/>
          <w:spacing w:val="-13"/>
          <w:sz w:val="24"/>
        </w:rPr>
        <w:t> </w:t>
      </w:r>
      <w:r>
        <w:rPr>
          <w:color w:val="2A2A2A"/>
          <w:sz w:val="24"/>
        </w:rPr>
        <w:t>and</w:t>
      </w:r>
      <w:r>
        <w:rPr>
          <w:color w:val="2A2A2A"/>
          <w:spacing w:val="-15"/>
          <w:sz w:val="24"/>
        </w:rPr>
        <w:t> </w:t>
      </w:r>
      <w:r>
        <w:rPr>
          <w:color w:val="2A2A2A"/>
          <w:sz w:val="24"/>
        </w:rPr>
        <w:t>an</w:t>
      </w:r>
      <w:r>
        <w:rPr>
          <w:color w:val="2A2A2A"/>
          <w:spacing w:val="-21"/>
          <w:sz w:val="24"/>
        </w:rPr>
        <w:t> </w:t>
      </w:r>
      <w:r>
        <w:rPr>
          <w:color w:val="2A2A2A"/>
          <w:sz w:val="24"/>
        </w:rPr>
        <w:t>annual water demand of 1</w:t>
      </w:r>
      <w:r>
        <w:rPr>
          <w:color w:val="565656"/>
          <w:sz w:val="24"/>
        </w:rPr>
        <w:t>.</w:t>
      </w:r>
      <w:r>
        <w:rPr>
          <w:color w:val="2A2A2A"/>
          <w:sz w:val="24"/>
        </w:rPr>
        <w:t>40 acre-feet/year, there appears to be a sufficient water supply to meet</w:t>
      </w:r>
      <w:r>
        <w:rPr>
          <w:color w:val="2A2A2A"/>
          <w:spacing w:val="-15"/>
          <w:sz w:val="24"/>
        </w:rPr>
        <w:t> </w:t>
      </w:r>
      <w:r>
        <w:rPr>
          <w:color w:val="2A2A2A"/>
          <w:sz w:val="24"/>
        </w:rPr>
        <w:t>the</w:t>
      </w:r>
      <w:r>
        <w:rPr>
          <w:color w:val="2A2A2A"/>
          <w:spacing w:val="-20"/>
          <w:sz w:val="24"/>
        </w:rPr>
        <w:t> </w:t>
      </w:r>
      <w:r>
        <w:rPr>
          <w:color w:val="2A2A2A"/>
          <w:sz w:val="24"/>
        </w:rPr>
        <w:t>demands</w:t>
      </w:r>
      <w:r>
        <w:rPr>
          <w:color w:val="2A2A2A"/>
          <w:spacing w:val="-6"/>
          <w:sz w:val="24"/>
        </w:rPr>
        <w:t> </w:t>
      </w:r>
      <w:r>
        <w:rPr>
          <w:color w:val="2A2A2A"/>
          <w:sz w:val="24"/>
        </w:rPr>
        <w:t>of</w:t>
      </w:r>
      <w:r>
        <w:rPr>
          <w:color w:val="2A2A2A"/>
          <w:spacing w:val="-16"/>
          <w:sz w:val="24"/>
        </w:rPr>
        <w:t> </w:t>
      </w:r>
      <w:r>
        <w:rPr>
          <w:color w:val="2A2A2A"/>
          <w:sz w:val="24"/>
        </w:rPr>
        <w:t>the</w:t>
      </w:r>
      <w:r>
        <w:rPr>
          <w:color w:val="2A2A2A"/>
          <w:spacing w:val="-17"/>
          <w:sz w:val="24"/>
        </w:rPr>
        <w:t> </w:t>
      </w:r>
      <w:r>
        <w:rPr>
          <w:color w:val="2A2A2A"/>
          <w:sz w:val="24"/>
        </w:rPr>
        <w:t>Arvidson</w:t>
      </w:r>
      <w:r>
        <w:rPr>
          <w:color w:val="2A2A2A"/>
          <w:spacing w:val="-1"/>
          <w:sz w:val="24"/>
        </w:rPr>
        <w:t> </w:t>
      </w:r>
      <w:r>
        <w:rPr>
          <w:color w:val="2A2A2A"/>
          <w:sz w:val="24"/>
        </w:rPr>
        <w:t>Subdivision</w:t>
      </w:r>
      <w:r>
        <w:rPr>
          <w:color w:val="2A2A2A"/>
          <w:spacing w:val="0"/>
          <w:sz w:val="24"/>
        </w:rPr>
        <w:t> </w:t>
      </w:r>
      <w:r>
        <w:rPr>
          <w:color w:val="2A2A2A"/>
          <w:sz w:val="24"/>
        </w:rPr>
        <w:t>utilizing</w:t>
      </w:r>
      <w:r>
        <w:rPr>
          <w:color w:val="2A2A2A"/>
          <w:spacing w:val="-17"/>
          <w:sz w:val="24"/>
        </w:rPr>
        <w:t> </w:t>
      </w:r>
      <w:r>
        <w:rPr>
          <w:color w:val="2A2A2A"/>
          <w:sz w:val="24"/>
        </w:rPr>
        <w:t>the</w:t>
      </w:r>
      <w:r>
        <w:rPr>
          <w:color w:val="2A2A2A"/>
          <w:spacing w:val="-17"/>
          <w:sz w:val="24"/>
        </w:rPr>
        <w:t> </w:t>
      </w:r>
      <w:r>
        <w:rPr>
          <w:color w:val="2A2A2A"/>
          <w:sz w:val="24"/>
        </w:rPr>
        <w:t>Dawson</w:t>
      </w:r>
      <w:r>
        <w:rPr>
          <w:color w:val="2A2A2A"/>
          <w:spacing w:val="-6"/>
          <w:sz w:val="24"/>
        </w:rPr>
        <w:t> </w:t>
      </w:r>
      <w:r>
        <w:rPr>
          <w:color w:val="2A2A2A"/>
          <w:sz w:val="24"/>
        </w:rPr>
        <w:t>aquifer</w:t>
      </w:r>
      <w:r>
        <w:rPr>
          <w:color w:val="2A2A2A"/>
          <w:spacing w:val="-9"/>
          <w:sz w:val="24"/>
        </w:rPr>
        <w:t> </w:t>
      </w:r>
      <w:r>
        <w:rPr>
          <w:color w:val="2A2A2A"/>
          <w:sz w:val="24"/>
        </w:rPr>
        <w:t>water</w:t>
      </w:r>
      <w:r>
        <w:rPr>
          <w:color w:val="2A2A2A"/>
          <w:spacing w:val="-10"/>
          <w:sz w:val="24"/>
        </w:rPr>
        <w:t> </w:t>
      </w:r>
      <w:r>
        <w:rPr>
          <w:color w:val="2A2A2A"/>
          <w:sz w:val="24"/>
        </w:rPr>
        <w:t>supply.</w:t>
      </w:r>
    </w:p>
    <w:p>
      <w:pPr>
        <w:pStyle w:val="BodyText"/>
        <w:spacing w:before="3"/>
      </w:pPr>
    </w:p>
    <w:p>
      <w:pPr>
        <w:pStyle w:val="BodyText"/>
        <w:spacing w:before="1"/>
        <w:ind w:left="171" w:right="457" w:firstLine="715"/>
        <w:jc w:val="both"/>
      </w:pPr>
      <w:r>
        <w:rPr>
          <w:color w:val="2A2A2A"/>
        </w:rPr>
        <w:t>Applicant will also need to provide appropriate amounts of water to meet the replacement requirement in the Decree. Pursuant to the Decree, during pumping of the Dawson aquifer water, Applicant will replace actual depletions to the affected stream system utilizing non-evaporative septic system return flows. The Decree also requires post-pumping depletion augmentation and requires that the Applicant reserve 123 acre­ feet of water from the nontributary Laramie-Fox Hills aquifer and 256 acre-feet of water from the nontributary Arapahoe aquifer (379 acre-feet total) for replacement of post­ pumping depletions.</w:t>
      </w:r>
    </w:p>
    <w:p>
      <w:pPr>
        <w:spacing w:after="0"/>
        <w:jc w:val="both"/>
        <w:sectPr>
          <w:footerReference w:type="default" r:id="rId7"/>
          <w:pgSz w:w="12240" w:h="15840"/>
          <w:pgMar w:footer="309" w:header="0" w:top="1500" w:bottom="500" w:left="1440" w:right="800"/>
          <w:pgNumType w:start="2"/>
        </w:sectPr>
      </w:pPr>
    </w:p>
    <w:p>
      <w:pPr>
        <w:pStyle w:val="BodyText"/>
        <w:rPr>
          <w:sz w:val="20"/>
        </w:rPr>
      </w:pPr>
    </w:p>
    <w:p>
      <w:pPr>
        <w:pStyle w:val="BodyText"/>
        <w:spacing w:before="8"/>
        <w:rPr>
          <w:sz w:val="28"/>
        </w:rPr>
      </w:pPr>
    </w:p>
    <w:p>
      <w:pPr>
        <w:pStyle w:val="ListParagraph"/>
        <w:numPr>
          <w:ilvl w:val="1"/>
          <w:numId w:val="1"/>
        </w:numPr>
        <w:tabs>
          <w:tab w:pos="1545" w:val="left" w:leader="none"/>
        </w:tabs>
        <w:spacing w:line="249" w:lineRule="auto" w:before="93" w:after="0"/>
        <w:ind w:left="102" w:right="515" w:firstLine="727"/>
        <w:jc w:val="both"/>
        <w:rPr>
          <w:color w:val="282828"/>
          <w:sz w:val="23"/>
        </w:rPr>
      </w:pPr>
      <w:r>
        <w:rPr>
          <w:color w:val="282828"/>
          <w:w w:val="105"/>
          <w:sz w:val="23"/>
        </w:rPr>
        <w:t>Section 8.4.7(8)10(g) of the </w:t>
      </w:r>
      <w:r>
        <w:rPr>
          <w:color w:val="282828"/>
          <w:w w:val="105"/>
          <w:sz w:val="23"/>
          <w:u w:val="thick" w:color="282828"/>
        </w:rPr>
        <w:t>Land</w:t>
      </w:r>
      <w:r>
        <w:rPr>
          <w:color w:val="282828"/>
          <w:w w:val="105"/>
          <w:sz w:val="23"/>
        </w:rPr>
        <w:t> </w:t>
      </w:r>
      <w:r>
        <w:rPr>
          <w:color w:val="282828"/>
          <w:w w:val="105"/>
          <w:sz w:val="23"/>
          <w:u w:val="thick" w:color="282828"/>
        </w:rPr>
        <w:t>Development</w:t>
      </w:r>
      <w:r>
        <w:rPr>
          <w:color w:val="282828"/>
          <w:w w:val="105"/>
          <w:sz w:val="23"/>
        </w:rPr>
        <w:t> </w:t>
      </w:r>
      <w:r>
        <w:rPr>
          <w:color w:val="282828"/>
          <w:w w:val="105"/>
          <w:sz w:val="23"/>
          <w:u w:val="thick" w:color="282828"/>
        </w:rPr>
        <w:t>Code</w:t>
      </w:r>
      <w:r>
        <w:rPr>
          <w:color w:val="282828"/>
          <w:w w:val="105"/>
          <w:sz w:val="23"/>
        </w:rPr>
        <w:t> allows for the presumption of acceptable water quality for minor subdivision projects such as the Arvidson Minor</w:t>
      </w:r>
      <w:r>
        <w:rPr>
          <w:color w:val="282828"/>
          <w:spacing w:val="15"/>
          <w:w w:val="105"/>
          <w:sz w:val="23"/>
        </w:rPr>
        <w:t> </w:t>
      </w:r>
      <w:r>
        <w:rPr>
          <w:color w:val="282828"/>
          <w:w w:val="105"/>
          <w:sz w:val="23"/>
        </w:rPr>
        <w:t>Subdivision.</w:t>
      </w:r>
    </w:p>
    <w:p>
      <w:pPr>
        <w:pStyle w:val="BodyText"/>
        <w:spacing w:before="4"/>
      </w:pPr>
    </w:p>
    <w:p>
      <w:pPr>
        <w:pStyle w:val="ListParagraph"/>
        <w:numPr>
          <w:ilvl w:val="1"/>
          <w:numId w:val="1"/>
        </w:numPr>
        <w:tabs>
          <w:tab w:pos="1545" w:val="left" w:leader="none"/>
        </w:tabs>
        <w:spacing w:line="249" w:lineRule="auto" w:before="0" w:after="0"/>
        <w:ind w:left="104" w:right="514" w:firstLine="726"/>
        <w:jc w:val="both"/>
        <w:rPr>
          <w:color w:val="282828"/>
          <w:sz w:val="23"/>
        </w:rPr>
      </w:pPr>
      <w:r>
        <w:rPr>
          <w:color w:val="282828"/>
          <w:w w:val="105"/>
          <w:sz w:val="23"/>
        </w:rPr>
        <w:t>Therefore, based on the finding of sufficiency and no injury by the State Engineer pursuant to their review of District Court Water Division 2, Case No. 2016CW3098 and pursuant to the requirements below, the County Attorney's Office recommends a finding that the proposed water supply is </w:t>
      </w:r>
      <w:r>
        <w:rPr>
          <w:b/>
          <w:color w:val="282828"/>
          <w:w w:val="105"/>
          <w:sz w:val="23"/>
        </w:rPr>
        <w:t>sufficient </w:t>
      </w:r>
      <w:r>
        <w:rPr>
          <w:color w:val="282828"/>
          <w:w w:val="105"/>
          <w:sz w:val="23"/>
        </w:rPr>
        <w:t>in terms of quantity and dependability. There is a presumption of sufficient water</w:t>
      </w:r>
      <w:r>
        <w:rPr>
          <w:color w:val="282828"/>
          <w:spacing w:val="-1"/>
          <w:w w:val="105"/>
          <w:sz w:val="23"/>
        </w:rPr>
        <w:t> </w:t>
      </w:r>
      <w:r>
        <w:rPr>
          <w:color w:val="282828"/>
          <w:spacing w:val="-6"/>
          <w:w w:val="105"/>
          <w:sz w:val="23"/>
        </w:rPr>
        <w:t>quality</w:t>
      </w:r>
      <w:r>
        <w:rPr>
          <w:color w:val="424242"/>
          <w:spacing w:val="-6"/>
          <w:w w:val="105"/>
          <w:sz w:val="23"/>
        </w:rPr>
        <w:t>.</w:t>
      </w:r>
    </w:p>
    <w:p>
      <w:pPr>
        <w:pStyle w:val="BodyText"/>
        <w:spacing w:before="5"/>
        <w:rPr>
          <w:sz w:val="35"/>
        </w:rPr>
      </w:pPr>
    </w:p>
    <w:p>
      <w:pPr>
        <w:spacing w:before="1"/>
        <w:ind w:left="110" w:right="0" w:firstLine="0"/>
        <w:jc w:val="left"/>
        <w:rPr>
          <w:b/>
          <w:sz w:val="23"/>
        </w:rPr>
      </w:pPr>
      <w:r>
        <w:rPr>
          <w:b/>
          <w:color w:val="424242"/>
          <w:w w:val="105"/>
          <w:sz w:val="23"/>
        </w:rPr>
        <w:t>REQUIREMENTS:</w:t>
      </w:r>
    </w:p>
    <w:p>
      <w:pPr>
        <w:pStyle w:val="BodyText"/>
        <w:spacing w:before="7"/>
        <w:rPr>
          <w:b/>
        </w:rPr>
      </w:pPr>
    </w:p>
    <w:p>
      <w:pPr>
        <w:pStyle w:val="ListParagraph"/>
        <w:numPr>
          <w:ilvl w:val="0"/>
          <w:numId w:val="2"/>
        </w:numPr>
        <w:tabs>
          <w:tab w:pos="844" w:val="left" w:leader="none"/>
        </w:tabs>
        <w:spacing w:line="252" w:lineRule="auto" w:before="0" w:after="0"/>
        <w:ind w:left="842" w:right="500" w:hanging="364"/>
        <w:jc w:val="both"/>
        <w:rPr>
          <w:color w:val="282828"/>
          <w:sz w:val="23"/>
        </w:rPr>
      </w:pPr>
      <w:r>
        <w:rPr>
          <w:color w:val="282828"/>
          <w:w w:val="105"/>
          <w:sz w:val="23"/>
        </w:rPr>
        <w:t>Applicant, its successors and assigns, shall comply with all requirements of Well Permit No. 25919, and further, must apply for and obtain a new nonexempt well permit pursuant to Section 37-90-137(2),</w:t>
      </w:r>
      <w:r>
        <w:rPr>
          <w:color w:val="282828"/>
          <w:spacing w:val="8"/>
          <w:w w:val="105"/>
          <w:sz w:val="23"/>
        </w:rPr>
        <w:t> </w:t>
      </w:r>
      <w:r>
        <w:rPr>
          <w:color w:val="282828"/>
          <w:w w:val="105"/>
          <w:sz w:val="23"/>
        </w:rPr>
        <w:t>C.R.S.</w:t>
      </w:r>
    </w:p>
    <w:p>
      <w:pPr>
        <w:pStyle w:val="BodyText"/>
        <w:spacing w:before="1"/>
      </w:pPr>
    </w:p>
    <w:p>
      <w:pPr>
        <w:pStyle w:val="ListParagraph"/>
        <w:numPr>
          <w:ilvl w:val="0"/>
          <w:numId w:val="2"/>
        </w:numPr>
        <w:tabs>
          <w:tab w:pos="844" w:val="left" w:leader="none"/>
        </w:tabs>
        <w:spacing w:line="252" w:lineRule="auto" w:before="0" w:after="0"/>
        <w:ind w:left="848" w:right="484" w:hanging="363"/>
        <w:jc w:val="both"/>
        <w:rPr>
          <w:color w:val="282828"/>
          <w:sz w:val="23"/>
        </w:rPr>
      </w:pPr>
      <w:r>
        <w:rPr>
          <w:color w:val="282828"/>
          <w:w w:val="105"/>
          <w:sz w:val="23"/>
        </w:rPr>
        <w:t>The County prefers that when there is a plan for replacement, that Applicant, its successors and assigns, create a homeowners' association ("HOA"); however, alternatively to establishing an HOA, Applicant, its successors and assigns, shall create</w:t>
      </w:r>
      <w:r>
        <w:rPr>
          <w:color w:val="282828"/>
          <w:spacing w:val="-22"/>
          <w:w w:val="105"/>
          <w:sz w:val="23"/>
        </w:rPr>
        <w:t> </w:t>
      </w:r>
      <w:r>
        <w:rPr>
          <w:color w:val="282828"/>
          <w:w w:val="105"/>
          <w:sz w:val="23"/>
        </w:rPr>
        <w:t>restrictive</w:t>
      </w:r>
      <w:r>
        <w:rPr>
          <w:color w:val="282828"/>
          <w:spacing w:val="-18"/>
          <w:w w:val="105"/>
          <w:sz w:val="23"/>
        </w:rPr>
        <w:t> </w:t>
      </w:r>
      <w:r>
        <w:rPr>
          <w:color w:val="282828"/>
          <w:w w:val="105"/>
          <w:sz w:val="23"/>
        </w:rPr>
        <w:t>covenants</w:t>
      </w:r>
      <w:r>
        <w:rPr>
          <w:color w:val="282828"/>
          <w:spacing w:val="-13"/>
          <w:w w:val="105"/>
          <w:sz w:val="23"/>
        </w:rPr>
        <w:t> </w:t>
      </w:r>
      <w:r>
        <w:rPr>
          <w:color w:val="282828"/>
          <w:w w:val="105"/>
          <w:sz w:val="23"/>
        </w:rPr>
        <w:t>or</w:t>
      </w:r>
      <w:r>
        <w:rPr>
          <w:color w:val="282828"/>
          <w:spacing w:val="-31"/>
          <w:w w:val="105"/>
          <w:sz w:val="23"/>
        </w:rPr>
        <w:t> </w:t>
      </w:r>
      <w:r>
        <w:rPr>
          <w:color w:val="282828"/>
          <w:w w:val="105"/>
          <w:sz w:val="23"/>
        </w:rPr>
        <w:t>deed</w:t>
      </w:r>
      <w:r>
        <w:rPr>
          <w:color w:val="282828"/>
          <w:spacing w:val="-23"/>
          <w:w w:val="105"/>
          <w:sz w:val="23"/>
        </w:rPr>
        <w:t> </w:t>
      </w:r>
      <w:r>
        <w:rPr>
          <w:color w:val="282828"/>
          <w:w w:val="105"/>
          <w:sz w:val="23"/>
        </w:rPr>
        <w:t>restrictions</w:t>
      </w:r>
      <w:r>
        <w:rPr>
          <w:color w:val="282828"/>
          <w:spacing w:val="-15"/>
          <w:w w:val="105"/>
          <w:sz w:val="23"/>
        </w:rPr>
        <w:t> </w:t>
      </w:r>
      <w:r>
        <w:rPr>
          <w:color w:val="282828"/>
          <w:w w:val="105"/>
          <w:sz w:val="23"/>
        </w:rPr>
        <w:t>upon</w:t>
      </w:r>
      <w:r>
        <w:rPr>
          <w:color w:val="282828"/>
          <w:spacing w:val="-27"/>
          <w:w w:val="105"/>
          <w:sz w:val="23"/>
        </w:rPr>
        <w:t> </w:t>
      </w:r>
      <w:r>
        <w:rPr>
          <w:color w:val="282828"/>
          <w:w w:val="105"/>
          <w:sz w:val="23"/>
        </w:rPr>
        <w:t>and</w:t>
      </w:r>
      <w:r>
        <w:rPr>
          <w:color w:val="282828"/>
          <w:spacing w:val="-22"/>
          <w:w w:val="105"/>
          <w:sz w:val="23"/>
        </w:rPr>
        <w:t> </w:t>
      </w:r>
      <w:r>
        <w:rPr>
          <w:color w:val="282828"/>
          <w:w w:val="105"/>
          <w:sz w:val="23"/>
        </w:rPr>
        <w:t>running</w:t>
      </w:r>
      <w:r>
        <w:rPr>
          <w:color w:val="282828"/>
          <w:spacing w:val="-21"/>
          <w:w w:val="105"/>
          <w:sz w:val="23"/>
        </w:rPr>
        <w:t> </w:t>
      </w:r>
      <w:r>
        <w:rPr>
          <w:color w:val="282828"/>
          <w:w w:val="105"/>
          <w:sz w:val="23"/>
        </w:rPr>
        <w:t>with</w:t>
      </w:r>
      <w:r>
        <w:rPr>
          <w:color w:val="282828"/>
          <w:spacing w:val="-24"/>
          <w:w w:val="105"/>
          <w:sz w:val="23"/>
        </w:rPr>
        <w:t> </w:t>
      </w:r>
      <w:r>
        <w:rPr>
          <w:color w:val="282828"/>
          <w:w w:val="105"/>
          <w:sz w:val="23"/>
        </w:rPr>
        <w:t>the</w:t>
      </w:r>
      <w:r>
        <w:rPr>
          <w:color w:val="282828"/>
          <w:spacing w:val="-31"/>
          <w:w w:val="105"/>
          <w:sz w:val="23"/>
        </w:rPr>
        <w:t> </w:t>
      </w:r>
      <w:r>
        <w:rPr>
          <w:color w:val="282828"/>
          <w:w w:val="105"/>
          <w:sz w:val="23"/>
        </w:rPr>
        <w:t>property which shall advise and obligate future lot owners of this subdivision, their successors and assigns, regarding all applicable requirements of District Court Water Division 2, Case No. 2016CW3098 ("Decree") and their obligations to comply with the </w:t>
      </w:r>
      <w:r>
        <w:rPr>
          <w:color w:val="282828"/>
          <w:spacing w:val="-7"/>
          <w:w w:val="105"/>
          <w:sz w:val="23"/>
        </w:rPr>
        <w:t>same</w:t>
      </w:r>
      <w:r>
        <w:rPr>
          <w:color w:val="A8A8A8"/>
          <w:spacing w:val="-7"/>
          <w:w w:val="105"/>
          <w:sz w:val="23"/>
        </w:rPr>
        <w:t>. </w:t>
      </w:r>
      <w:r>
        <w:rPr>
          <w:color w:val="282828"/>
          <w:w w:val="105"/>
          <w:sz w:val="23"/>
        </w:rPr>
        <w:t>The Decree specifically requires that the water allocation be</w:t>
      </w:r>
      <w:r>
        <w:rPr>
          <w:color w:val="282828"/>
          <w:spacing w:val="-19"/>
          <w:w w:val="105"/>
          <w:sz w:val="23"/>
        </w:rPr>
        <w:t> </w:t>
      </w:r>
      <w:r>
        <w:rPr>
          <w:color w:val="282828"/>
          <w:w w:val="105"/>
          <w:sz w:val="23"/>
        </w:rPr>
        <w:t>limited</w:t>
      </w:r>
      <w:r>
        <w:rPr>
          <w:color w:val="282828"/>
          <w:spacing w:val="-20"/>
          <w:w w:val="105"/>
          <w:sz w:val="23"/>
        </w:rPr>
        <w:t> </w:t>
      </w:r>
      <w:r>
        <w:rPr>
          <w:color w:val="282828"/>
          <w:w w:val="105"/>
          <w:sz w:val="23"/>
        </w:rPr>
        <w:t>to</w:t>
      </w:r>
      <w:r>
        <w:rPr>
          <w:color w:val="282828"/>
          <w:spacing w:val="-22"/>
          <w:w w:val="105"/>
          <w:sz w:val="23"/>
        </w:rPr>
        <w:t> </w:t>
      </w:r>
      <w:r>
        <w:rPr>
          <w:color w:val="282828"/>
          <w:w w:val="105"/>
          <w:sz w:val="23"/>
        </w:rPr>
        <w:t>the</w:t>
      </w:r>
      <w:r>
        <w:rPr>
          <w:color w:val="282828"/>
          <w:spacing w:val="-23"/>
          <w:w w:val="105"/>
          <w:sz w:val="23"/>
        </w:rPr>
        <w:t> </w:t>
      </w:r>
      <w:r>
        <w:rPr>
          <w:color w:val="282828"/>
          <w:w w:val="105"/>
          <w:sz w:val="23"/>
        </w:rPr>
        <w:t>following</w:t>
      </w:r>
      <w:r>
        <w:rPr>
          <w:color w:val="282828"/>
          <w:spacing w:val="-12"/>
          <w:w w:val="105"/>
          <w:sz w:val="23"/>
        </w:rPr>
        <w:t> </w:t>
      </w:r>
      <w:r>
        <w:rPr>
          <w:color w:val="282828"/>
          <w:w w:val="105"/>
          <w:sz w:val="23"/>
        </w:rPr>
        <w:t>beneficial</w:t>
      </w:r>
      <w:r>
        <w:rPr>
          <w:color w:val="282828"/>
          <w:spacing w:val="-11"/>
          <w:w w:val="105"/>
          <w:sz w:val="23"/>
        </w:rPr>
        <w:t> </w:t>
      </w:r>
      <w:r>
        <w:rPr>
          <w:color w:val="282828"/>
          <w:w w:val="105"/>
          <w:sz w:val="23"/>
        </w:rPr>
        <w:t>uses:</w:t>
      </w:r>
      <w:r>
        <w:rPr>
          <w:color w:val="282828"/>
          <w:spacing w:val="32"/>
          <w:w w:val="105"/>
          <w:sz w:val="23"/>
        </w:rPr>
        <w:t> </w:t>
      </w:r>
      <w:r>
        <w:rPr>
          <w:color w:val="282828"/>
          <w:w w:val="105"/>
          <w:sz w:val="23"/>
        </w:rPr>
        <w:t>"domestic,</w:t>
      </w:r>
      <w:r>
        <w:rPr>
          <w:color w:val="282828"/>
          <w:spacing w:val="-2"/>
          <w:w w:val="105"/>
          <w:sz w:val="23"/>
        </w:rPr>
        <w:t> </w:t>
      </w:r>
      <w:r>
        <w:rPr>
          <w:color w:val="282828"/>
          <w:w w:val="105"/>
          <w:sz w:val="23"/>
        </w:rPr>
        <w:t>commercial,</w:t>
      </w:r>
      <w:r>
        <w:rPr>
          <w:color w:val="282828"/>
          <w:spacing w:val="-4"/>
          <w:w w:val="105"/>
          <w:sz w:val="23"/>
        </w:rPr>
        <w:t> </w:t>
      </w:r>
      <w:r>
        <w:rPr>
          <w:color w:val="282828"/>
          <w:w w:val="105"/>
          <w:sz w:val="23"/>
        </w:rPr>
        <w:t>irrigation,</w:t>
      </w:r>
      <w:r>
        <w:rPr>
          <w:color w:val="282828"/>
          <w:spacing w:val="-15"/>
          <w:w w:val="105"/>
          <w:sz w:val="23"/>
        </w:rPr>
        <w:t> </w:t>
      </w:r>
      <w:r>
        <w:rPr>
          <w:color w:val="282828"/>
          <w:w w:val="105"/>
          <w:sz w:val="23"/>
        </w:rPr>
        <w:t>stock water,</w:t>
      </w:r>
      <w:r>
        <w:rPr>
          <w:color w:val="282828"/>
          <w:spacing w:val="-16"/>
          <w:w w:val="105"/>
          <w:sz w:val="23"/>
        </w:rPr>
        <w:t> </w:t>
      </w:r>
      <w:r>
        <w:rPr>
          <w:color w:val="282828"/>
          <w:w w:val="105"/>
          <w:sz w:val="23"/>
        </w:rPr>
        <w:t>recreation,</w:t>
      </w:r>
      <w:r>
        <w:rPr>
          <w:color w:val="282828"/>
          <w:spacing w:val="-12"/>
          <w:w w:val="105"/>
          <w:sz w:val="23"/>
        </w:rPr>
        <w:t> </w:t>
      </w:r>
      <w:r>
        <w:rPr>
          <w:color w:val="282828"/>
          <w:w w:val="105"/>
          <w:sz w:val="23"/>
        </w:rPr>
        <w:t>wildlife,</w:t>
      </w:r>
      <w:r>
        <w:rPr>
          <w:color w:val="282828"/>
          <w:spacing w:val="-18"/>
          <w:w w:val="105"/>
          <w:sz w:val="23"/>
        </w:rPr>
        <w:t> </w:t>
      </w:r>
      <w:r>
        <w:rPr>
          <w:color w:val="282828"/>
          <w:w w:val="105"/>
          <w:sz w:val="23"/>
        </w:rPr>
        <w:t>wetlands,</w:t>
      </w:r>
      <w:r>
        <w:rPr>
          <w:color w:val="282828"/>
          <w:spacing w:val="-16"/>
          <w:w w:val="105"/>
          <w:sz w:val="23"/>
        </w:rPr>
        <w:t> </w:t>
      </w:r>
      <w:r>
        <w:rPr>
          <w:color w:val="282828"/>
          <w:w w:val="105"/>
          <w:sz w:val="23"/>
        </w:rPr>
        <w:t>fire</w:t>
      </w:r>
      <w:r>
        <w:rPr>
          <w:color w:val="282828"/>
          <w:spacing w:val="-31"/>
          <w:w w:val="105"/>
          <w:sz w:val="23"/>
        </w:rPr>
        <w:t> </w:t>
      </w:r>
      <w:r>
        <w:rPr>
          <w:color w:val="282828"/>
          <w:w w:val="105"/>
          <w:sz w:val="23"/>
        </w:rPr>
        <w:t>protection,</w:t>
      </w:r>
      <w:r>
        <w:rPr>
          <w:color w:val="282828"/>
          <w:spacing w:val="-17"/>
          <w:w w:val="105"/>
          <w:sz w:val="23"/>
        </w:rPr>
        <w:t> </w:t>
      </w:r>
      <w:r>
        <w:rPr>
          <w:color w:val="282828"/>
          <w:w w:val="105"/>
          <w:sz w:val="23"/>
        </w:rPr>
        <w:t>piscatorial,</w:t>
      </w:r>
      <w:r>
        <w:rPr>
          <w:color w:val="282828"/>
          <w:spacing w:val="-14"/>
          <w:w w:val="105"/>
          <w:sz w:val="23"/>
        </w:rPr>
        <w:t> </w:t>
      </w:r>
      <w:r>
        <w:rPr>
          <w:color w:val="282828"/>
          <w:w w:val="105"/>
          <w:sz w:val="23"/>
        </w:rPr>
        <w:t>and</w:t>
      </w:r>
      <w:r>
        <w:rPr>
          <w:color w:val="282828"/>
          <w:spacing w:val="-27"/>
          <w:w w:val="105"/>
          <w:sz w:val="23"/>
        </w:rPr>
        <w:t> </w:t>
      </w:r>
      <w:r>
        <w:rPr>
          <w:color w:val="282828"/>
          <w:w w:val="105"/>
          <w:sz w:val="23"/>
        </w:rPr>
        <w:t>for</w:t>
      </w:r>
      <w:r>
        <w:rPr>
          <w:color w:val="282828"/>
          <w:spacing w:val="-26"/>
          <w:w w:val="105"/>
          <w:sz w:val="23"/>
        </w:rPr>
        <w:t> </w:t>
      </w:r>
      <w:r>
        <w:rPr>
          <w:color w:val="282828"/>
          <w:w w:val="105"/>
          <w:sz w:val="23"/>
        </w:rPr>
        <w:t>storage</w:t>
      </w:r>
      <w:r>
        <w:rPr>
          <w:color w:val="282828"/>
          <w:spacing w:val="-21"/>
          <w:w w:val="105"/>
          <w:sz w:val="23"/>
        </w:rPr>
        <w:t> </w:t>
      </w:r>
      <w:r>
        <w:rPr>
          <w:color w:val="282828"/>
          <w:w w:val="105"/>
          <w:sz w:val="23"/>
        </w:rPr>
        <w:t>and augmentation associated with such uses." Said Covenants or deed restrictions shall also ensure that return flows by the use of non-evaporative septic systems are made to the stream systems, and that such return flows shall only be used to replace</w:t>
      </w:r>
      <w:r>
        <w:rPr>
          <w:color w:val="282828"/>
          <w:spacing w:val="-11"/>
          <w:w w:val="105"/>
          <w:sz w:val="23"/>
        </w:rPr>
        <w:t> </w:t>
      </w:r>
      <w:r>
        <w:rPr>
          <w:color w:val="282828"/>
          <w:w w:val="105"/>
          <w:sz w:val="23"/>
        </w:rPr>
        <w:t>depletions</w:t>
      </w:r>
      <w:r>
        <w:rPr>
          <w:color w:val="282828"/>
          <w:spacing w:val="0"/>
          <w:w w:val="105"/>
          <w:sz w:val="23"/>
        </w:rPr>
        <w:t> </w:t>
      </w:r>
      <w:r>
        <w:rPr>
          <w:color w:val="282828"/>
          <w:w w:val="105"/>
          <w:sz w:val="23"/>
        </w:rPr>
        <w:t>and</w:t>
      </w:r>
      <w:r>
        <w:rPr>
          <w:color w:val="282828"/>
          <w:spacing w:val="-9"/>
          <w:w w:val="105"/>
          <w:sz w:val="23"/>
        </w:rPr>
        <w:t> </w:t>
      </w:r>
      <w:r>
        <w:rPr>
          <w:color w:val="282828"/>
          <w:w w:val="105"/>
          <w:sz w:val="23"/>
        </w:rPr>
        <w:t>shall</w:t>
      </w:r>
      <w:r>
        <w:rPr>
          <w:color w:val="282828"/>
          <w:spacing w:val="-12"/>
          <w:w w:val="105"/>
          <w:sz w:val="23"/>
        </w:rPr>
        <w:t> </w:t>
      </w:r>
      <w:r>
        <w:rPr>
          <w:color w:val="282828"/>
          <w:w w:val="105"/>
          <w:sz w:val="23"/>
        </w:rPr>
        <w:t>not</w:t>
      </w:r>
      <w:r>
        <w:rPr>
          <w:color w:val="282828"/>
          <w:spacing w:val="-13"/>
          <w:w w:val="105"/>
          <w:sz w:val="23"/>
        </w:rPr>
        <w:t> </w:t>
      </w:r>
      <w:r>
        <w:rPr>
          <w:color w:val="282828"/>
          <w:w w:val="105"/>
          <w:sz w:val="23"/>
        </w:rPr>
        <w:t>be</w:t>
      </w:r>
      <w:r>
        <w:rPr>
          <w:color w:val="282828"/>
          <w:spacing w:val="-15"/>
          <w:w w:val="105"/>
          <w:sz w:val="23"/>
        </w:rPr>
        <w:t> </w:t>
      </w:r>
      <w:r>
        <w:rPr>
          <w:color w:val="282828"/>
          <w:w w:val="105"/>
          <w:sz w:val="23"/>
        </w:rPr>
        <w:t>sold,</w:t>
      </w:r>
      <w:r>
        <w:rPr>
          <w:color w:val="282828"/>
          <w:spacing w:val="-13"/>
          <w:w w:val="105"/>
          <w:sz w:val="23"/>
        </w:rPr>
        <w:t> </w:t>
      </w:r>
      <w:r>
        <w:rPr>
          <w:color w:val="282828"/>
          <w:w w:val="105"/>
          <w:sz w:val="23"/>
        </w:rPr>
        <w:t>traded,</w:t>
      </w:r>
      <w:r>
        <w:rPr>
          <w:color w:val="282828"/>
          <w:spacing w:val="-9"/>
          <w:w w:val="105"/>
          <w:sz w:val="23"/>
        </w:rPr>
        <w:t> </w:t>
      </w:r>
      <w:r>
        <w:rPr>
          <w:color w:val="282828"/>
          <w:w w:val="105"/>
          <w:sz w:val="23"/>
        </w:rPr>
        <w:t>or</w:t>
      </w:r>
      <w:r>
        <w:rPr>
          <w:color w:val="282828"/>
          <w:spacing w:val="-17"/>
          <w:w w:val="105"/>
          <w:sz w:val="23"/>
        </w:rPr>
        <w:t> </w:t>
      </w:r>
      <w:r>
        <w:rPr>
          <w:color w:val="282828"/>
          <w:w w:val="105"/>
          <w:sz w:val="23"/>
        </w:rPr>
        <w:t>assigned</w:t>
      </w:r>
      <w:r>
        <w:rPr>
          <w:color w:val="282828"/>
          <w:spacing w:val="-12"/>
          <w:w w:val="105"/>
          <w:sz w:val="23"/>
        </w:rPr>
        <w:t> </w:t>
      </w:r>
      <w:r>
        <w:rPr>
          <w:color w:val="282828"/>
          <w:w w:val="105"/>
          <w:sz w:val="23"/>
        </w:rPr>
        <w:t>in</w:t>
      </w:r>
      <w:r>
        <w:rPr>
          <w:color w:val="282828"/>
          <w:spacing w:val="-21"/>
          <w:w w:val="105"/>
          <w:sz w:val="23"/>
        </w:rPr>
        <w:t> </w:t>
      </w:r>
      <w:r>
        <w:rPr>
          <w:color w:val="282828"/>
          <w:w w:val="105"/>
          <w:sz w:val="23"/>
        </w:rPr>
        <w:t>whole</w:t>
      </w:r>
      <w:r>
        <w:rPr>
          <w:color w:val="282828"/>
          <w:spacing w:val="-3"/>
          <w:w w:val="105"/>
          <w:sz w:val="23"/>
        </w:rPr>
        <w:t> </w:t>
      </w:r>
      <w:r>
        <w:rPr>
          <w:color w:val="282828"/>
          <w:w w:val="105"/>
          <w:sz w:val="23"/>
        </w:rPr>
        <w:t>or</w:t>
      </w:r>
      <w:r>
        <w:rPr>
          <w:color w:val="282828"/>
          <w:spacing w:val="-14"/>
          <w:w w:val="105"/>
          <w:sz w:val="23"/>
        </w:rPr>
        <w:t> </w:t>
      </w:r>
      <w:r>
        <w:rPr>
          <w:color w:val="282828"/>
          <w:w w:val="105"/>
          <w:sz w:val="23"/>
        </w:rPr>
        <w:t>in</w:t>
      </w:r>
      <w:r>
        <w:rPr>
          <w:color w:val="282828"/>
          <w:spacing w:val="-21"/>
          <w:w w:val="105"/>
          <w:sz w:val="23"/>
        </w:rPr>
        <w:t> </w:t>
      </w:r>
      <w:r>
        <w:rPr>
          <w:color w:val="282828"/>
          <w:w w:val="105"/>
          <w:sz w:val="23"/>
        </w:rPr>
        <w:t>part</w:t>
      </w:r>
      <w:r>
        <w:rPr>
          <w:color w:val="282828"/>
          <w:spacing w:val="-15"/>
          <w:w w:val="105"/>
          <w:sz w:val="23"/>
        </w:rPr>
        <w:t> </w:t>
      </w:r>
      <w:r>
        <w:rPr>
          <w:color w:val="282828"/>
          <w:w w:val="105"/>
          <w:sz w:val="23"/>
        </w:rPr>
        <w:t>for any other purpose. The Covenants or deed restrictions more specifically shall require the Dawson aquifer wells to serve on each lot an occupied single-family dwelling that is generating return flows from a non-evaporative septic system before</w:t>
      </w:r>
      <w:r>
        <w:rPr>
          <w:color w:val="282828"/>
          <w:spacing w:val="-18"/>
          <w:w w:val="105"/>
          <w:sz w:val="23"/>
        </w:rPr>
        <w:t> </w:t>
      </w:r>
      <w:r>
        <w:rPr>
          <w:color w:val="282828"/>
          <w:w w:val="105"/>
          <w:sz w:val="23"/>
        </w:rPr>
        <w:t>any</w:t>
      </w:r>
      <w:r>
        <w:rPr>
          <w:color w:val="282828"/>
          <w:spacing w:val="-20"/>
          <w:w w:val="105"/>
          <w:sz w:val="23"/>
        </w:rPr>
        <w:t> </w:t>
      </w:r>
      <w:r>
        <w:rPr>
          <w:color w:val="282828"/>
          <w:w w:val="105"/>
          <w:sz w:val="23"/>
        </w:rPr>
        <w:t>irrigation</w:t>
      </w:r>
      <w:r>
        <w:rPr>
          <w:color w:val="282828"/>
          <w:spacing w:val="-14"/>
          <w:w w:val="105"/>
          <w:sz w:val="23"/>
        </w:rPr>
        <w:t> </w:t>
      </w:r>
      <w:r>
        <w:rPr>
          <w:color w:val="282828"/>
          <w:w w:val="105"/>
          <w:sz w:val="23"/>
        </w:rPr>
        <w:t>or</w:t>
      </w:r>
      <w:r>
        <w:rPr>
          <w:color w:val="282828"/>
          <w:spacing w:val="-26"/>
          <w:w w:val="105"/>
          <w:sz w:val="23"/>
        </w:rPr>
        <w:t> </w:t>
      </w:r>
      <w:r>
        <w:rPr>
          <w:color w:val="282828"/>
          <w:w w:val="105"/>
          <w:sz w:val="23"/>
        </w:rPr>
        <w:t>animal</w:t>
      </w:r>
      <w:r>
        <w:rPr>
          <w:color w:val="282828"/>
          <w:spacing w:val="-20"/>
          <w:w w:val="105"/>
          <w:sz w:val="23"/>
        </w:rPr>
        <w:t> </w:t>
      </w:r>
      <w:r>
        <w:rPr>
          <w:color w:val="282828"/>
          <w:w w:val="105"/>
          <w:sz w:val="23"/>
        </w:rPr>
        <w:t>watering</w:t>
      </w:r>
      <w:r>
        <w:rPr>
          <w:color w:val="282828"/>
          <w:spacing w:val="-15"/>
          <w:w w:val="105"/>
          <w:sz w:val="23"/>
        </w:rPr>
        <w:t> </w:t>
      </w:r>
      <w:r>
        <w:rPr>
          <w:color w:val="282828"/>
          <w:w w:val="105"/>
          <w:sz w:val="23"/>
        </w:rPr>
        <w:t>is</w:t>
      </w:r>
      <w:r>
        <w:rPr>
          <w:color w:val="282828"/>
          <w:spacing w:val="-25"/>
          <w:w w:val="105"/>
          <w:sz w:val="23"/>
        </w:rPr>
        <w:t> </w:t>
      </w:r>
      <w:r>
        <w:rPr>
          <w:color w:val="282828"/>
          <w:w w:val="105"/>
          <w:sz w:val="23"/>
        </w:rPr>
        <w:t>allowed</w:t>
      </w:r>
      <w:r>
        <w:rPr>
          <w:color w:val="282828"/>
          <w:spacing w:val="-15"/>
          <w:w w:val="105"/>
          <w:sz w:val="23"/>
        </w:rPr>
        <w:t> </w:t>
      </w:r>
      <w:r>
        <w:rPr>
          <w:color w:val="282828"/>
          <w:w w:val="105"/>
          <w:sz w:val="23"/>
        </w:rPr>
        <w:t>from</w:t>
      </w:r>
      <w:r>
        <w:rPr>
          <w:color w:val="282828"/>
          <w:spacing w:val="-24"/>
          <w:w w:val="105"/>
          <w:sz w:val="23"/>
        </w:rPr>
        <w:t> </w:t>
      </w:r>
      <w:r>
        <w:rPr>
          <w:color w:val="282828"/>
          <w:w w:val="105"/>
          <w:sz w:val="23"/>
        </w:rPr>
        <w:t>the</w:t>
      </w:r>
      <w:r>
        <w:rPr>
          <w:color w:val="282828"/>
          <w:spacing w:val="-24"/>
          <w:w w:val="105"/>
          <w:sz w:val="23"/>
        </w:rPr>
        <w:t> </w:t>
      </w:r>
      <w:r>
        <w:rPr>
          <w:color w:val="282828"/>
          <w:w w:val="105"/>
          <w:sz w:val="23"/>
        </w:rPr>
        <w:t>wells.</w:t>
      </w:r>
      <w:r>
        <w:rPr>
          <w:color w:val="282828"/>
          <w:spacing w:val="28"/>
          <w:w w:val="105"/>
          <w:sz w:val="23"/>
        </w:rPr>
        <w:t> </w:t>
      </w:r>
      <w:r>
        <w:rPr>
          <w:color w:val="282828"/>
          <w:w w:val="105"/>
          <w:sz w:val="23"/>
        </w:rPr>
        <w:t>Such</w:t>
      </w:r>
      <w:r>
        <w:rPr>
          <w:color w:val="282828"/>
          <w:spacing w:val="-15"/>
          <w:w w:val="105"/>
          <w:sz w:val="23"/>
        </w:rPr>
        <w:t> </w:t>
      </w:r>
      <w:r>
        <w:rPr>
          <w:color w:val="282828"/>
          <w:w w:val="105"/>
          <w:sz w:val="23"/>
        </w:rPr>
        <w:t>Covenants or deed restrictions shall also address responsibility for any metering and data collecting that may be required regarding water withdrawals from wells pursuant to the</w:t>
      </w:r>
      <w:r>
        <w:rPr>
          <w:color w:val="282828"/>
          <w:spacing w:val="-14"/>
          <w:w w:val="105"/>
          <w:sz w:val="23"/>
        </w:rPr>
        <w:t> </w:t>
      </w:r>
      <w:r>
        <w:rPr>
          <w:color w:val="282828"/>
          <w:w w:val="105"/>
          <w:sz w:val="23"/>
        </w:rPr>
        <w:t>Decree.</w:t>
      </w:r>
    </w:p>
    <w:p>
      <w:pPr>
        <w:pStyle w:val="BodyText"/>
        <w:spacing w:before="6"/>
        <w:rPr>
          <w:sz w:val="21"/>
        </w:rPr>
      </w:pPr>
    </w:p>
    <w:p>
      <w:pPr>
        <w:pStyle w:val="ListParagraph"/>
        <w:numPr>
          <w:ilvl w:val="0"/>
          <w:numId w:val="2"/>
        </w:numPr>
        <w:tabs>
          <w:tab w:pos="878" w:val="left" w:leader="none"/>
        </w:tabs>
        <w:spacing w:line="252" w:lineRule="auto" w:before="0" w:after="0"/>
        <w:ind w:left="876" w:right="472" w:hanging="362"/>
        <w:jc w:val="both"/>
        <w:rPr>
          <w:color w:val="282828"/>
          <w:sz w:val="23"/>
        </w:rPr>
      </w:pPr>
      <w:r>
        <w:rPr>
          <w:color w:val="282828"/>
          <w:w w:val="105"/>
          <w:sz w:val="23"/>
        </w:rPr>
        <w:t>Applicant, its successors and assigns, shall reserve in the Covenants or deed restrictions and in any deeds of the Property the decreed amount of at least .70 acre-feet per lot annually or shall reserve a total decreed amount of at least 210 acre-feet</w:t>
      </w:r>
      <w:r>
        <w:rPr>
          <w:color w:val="282828"/>
          <w:spacing w:val="-5"/>
          <w:w w:val="105"/>
          <w:sz w:val="23"/>
        </w:rPr>
        <w:t> </w:t>
      </w:r>
      <w:r>
        <w:rPr>
          <w:color w:val="282828"/>
          <w:w w:val="105"/>
          <w:sz w:val="23"/>
        </w:rPr>
        <w:t>of</w:t>
      </w:r>
      <w:r>
        <w:rPr>
          <w:color w:val="282828"/>
          <w:spacing w:val="-15"/>
          <w:w w:val="105"/>
          <w:sz w:val="23"/>
        </w:rPr>
        <w:t> </w:t>
      </w:r>
      <w:r>
        <w:rPr>
          <w:color w:val="282828"/>
          <w:w w:val="105"/>
          <w:sz w:val="23"/>
        </w:rPr>
        <w:t>Dawson</w:t>
      </w:r>
      <w:r>
        <w:rPr>
          <w:color w:val="282828"/>
          <w:spacing w:val="-4"/>
          <w:w w:val="105"/>
          <w:sz w:val="23"/>
        </w:rPr>
        <w:t> </w:t>
      </w:r>
      <w:r>
        <w:rPr>
          <w:color w:val="282828"/>
          <w:w w:val="105"/>
          <w:sz w:val="23"/>
        </w:rPr>
        <w:t>aquifer</w:t>
      </w:r>
      <w:r>
        <w:rPr>
          <w:color w:val="282828"/>
          <w:spacing w:val="-7"/>
          <w:w w:val="105"/>
          <w:sz w:val="23"/>
        </w:rPr>
        <w:t> </w:t>
      </w:r>
      <w:r>
        <w:rPr>
          <w:color w:val="282828"/>
          <w:w w:val="105"/>
          <w:sz w:val="23"/>
        </w:rPr>
        <w:t>water</w:t>
      </w:r>
      <w:r>
        <w:rPr>
          <w:color w:val="282828"/>
          <w:spacing w:val="-13"/>
          <w:w w:val="105"/>
          <w:sz w:val="23"/>
        </w:rPr>
        <w:t> </w:t>
      </w:r>
      <w:r>
        <w:rPr>
          <w:color w:val="282828"/>
          <w:w w:val="105"/>
          <w:sz w:val="23"/>
        </w:rPr>
        <w:t>for</w:t>
      </w:r>
      <w:r>
        <w:rPr>
          <w:color w:val="282828"/>
          <w:spacing w:val="-15"/>
          <w:w w:val="105"/>
          <w:sz w:val="23"/>
        </w:rPr>
        <w:t> </w:t>
      </w:r>
      <w:r>
        <w:rPr>
          <w:color w:val="282828"/>
          <w:w w:val="105"/>
          <w:sz w:val="23"/>
        </w:rPr>
        <w:t>each</w:t>
      </w:r>
      <w:r>
        <w:rPr>
          <w:color w:val="282828"/>
          <w:spacing w:val="-13"/>
          <w:w w:val="105"/>
          <w:sz w:val="23"/>
        </w:rPr>
        <w:t> </w:t>
      </w:r>
      <w:r>
        <w:rPr>
          <w:color w:val="282828"/>
          <w:w w:val="105"/>
          <w:sz w:val="23"/>
        </w:rPr>
        <w:t>lot</w:t>
      </w:r>
      <w:r>
        <w:rPr>
          <w:color w:val="282828"/>
          <w:spacing w:val="-21"/>
          <w:w w:val="105"/>
          <w:sz w:val="23"/>
        </w:rPr>
        <w:t> </w:t>
      </w:r>
      <w:r>
        <w:rPr>
          <w:color w:val="282828"/>
          <w:w w:val="105"/>
          <w:sz w:val="23"/>
        </w:rPr>
        <w:t>for</w:t>
      </w:r>
      <w:r>
        <w:rPr>
          <w:color w:val="282828"/>
          <w:spacing w:val="-16"/>
          <w:w w:val="105"/>
          <w:sz w:val="23"/>
        </w:rPr>
        <w:t> </w:t>
      </w:r>
      <w:r>
        <w:rPr>
          <w:color w:val="282828"/>
          <w:w w:val="105"/>
          <w:sz w:val="23"/>
        </w:rPr>
        <w:t>300</w:t>
      </w:r>
      <w:r>
        <w:rPr>
          <w:color w:val="282828"/>
          <w:spacing w:val="-14"/>
          <w:w w:val="105"/>
          <w:sz w:val="23"/>
        </w:rPr>
        <w:t> </w:t>
      </w:r>
      <w:r>
        <w:rPr>
          <w:color w:val="282828"/>
          <w:w w:val="105"/>
          <w:sz w:val="23"/>
        </w:rPr>
        <w:t>years</w:t>
      </w:r>
      <w:r>
        <w:rPr>
          <w:color w:val="282828"/>
          <w:spacing w:val="-15"/>
          <w:w w:val="105"/>
          <w:sz w:val="23"/>
        </w:rPr>
        <w:t> </w:t>
      </w:r>
      <w:r>
        <w:rPr>
          <w:color w:val="282828"/>
          <w:w w:val="105"/>
          <w:sz w:val="23"/>
        </w:rPr>
        <w:t>for</w:t>
      </w:r>
      <w:r>
        <w:rPr>
          <w:color w:val="282828"/>
          <w:spacing w:val="-15"/>
          <w:w w:val="105"/>
          <w:sz w:val="23"/>
        </w:rPr>
        <w:t> </w:t>
      </w:r>
      <w:r>
        <w:rPr>
          <w:color w:val="282828"/>
          <w:w w:val="105"/>
          <w:sz w:val="23"/>
        </w:rPr>
        <w:t>a</w:t>
      </w:r>
      <w:r>
        <w:rPr>
          <w:color w:val="282828"/>
          <w:spacing w:val="-22"/>
          <w:w w:val="105"/>
          <w:sz w:val="23"/>
        </w:rPr>
        <w:t> </w:t>
      </w:r>
      <w:r>
        <w:rPr>
          <w:color w:val="282828"/>
          <w:w w:val="105"/>
          <w:sz w:val="23"/>
        </w:rPr>
        <w:t>total</w:t>
      </w:r>
      <w:r>
        <w:rPr>
          <w:color w:val="282828"/>
          <w:spacing w:val="-14"/>
          <w:w w:val="105"/>
          <w:sz w:val="23"/>
        </w:rPr>
        <w:t> </w:t>
      </w:r>
      <w:r>
        <w:rPr>
          <w:color w:val="282828"/>
          <w:w w:val="105"/>
          <w:sz w:val="23"/>
        </w:rPr>
        <w:t>of</w:t>
      </w:r>
      <w:r>
        <w:rPr>
          <w:color w:val="282828"/>
          <w:spacing w:val="-12"/>
          <w:w w:val="105"/>
          <w:sz w:val="23"/>
        </w:rPr>
        <w:t> </w:t>
      </w:r>
      <w:r>
        <w:rPr>
          <w:color w:val="282828"/>
          <w:w w:val="105"/>
          <w:sz w:val="23"/>
        </w:rPr>
        <w:t>420</w:t>
      </w:r>
      <w:r>
        <w:rPr>
          <w:color w:val="282828"/>
          <w:spacing w:val="-12"/>
          <w:w w:val="105"/>
          <w:sz w:val="23"/>
        </w:rPr>
        <w:t> </w:t>
      </w:r>
      <w:r>
        <w:rPr>
          <w:color w:val="282828"/>
          <w:w w:val="105"/>
          <w:sz w:val="23"/>
        </w:rPr>
        <w:t>acre­ feet for the 2 lots for 300 years. Said reservation shall recite that this water shall not</w:t>
      </w:r>
      <w:r>
        <w:rPr>
          <w:color w:val="282828"/>
          <w:spacing w:val="-19"/>
          <w:w w:val="105"/>
          <w:sz w:val="23"/>
        </w:rPr>
        <w:t> </w:t>
      </w:r>
      <w:r>
        <w:rPr>
          <w:color w:val="282828"/>
          <w:w w:val="105"/>
          <w:sz w:val="23"/>
        </w:rPr>
        <w:t>be</w:t>
      </w:r>
      <w:r>
        <w:rPr>
          <w:color w:val="282828"/>
          <w:spacing w:val="-22"/>
          <w:w w:val="105"/>
          <w:sz w:val="23"/>
        </w:rPr>
        <w:t> </w:t>
      </w:r>
      <w:r>
        <w:rPr>
          <w:color w:val="282828"/>
          <w:w w:val="105"/>
          <w:sz w:val="23"/>
        </w:rPr>
        <w:t>separated</w:t>
      </w:r>
      <w:r>
        <w:rPr>
          <w:color w:val="282828"/>
          <w:spacing w:val="-12"/>
          <w:w w:val="105"/>
          <w:sz w:val="23"/>
        </w:rPr>
        <w:t> </w:t>
      </w:r>
      <w:r>
        <w:rPr>
          <w:color w:val="282828"/>
          <w:w w:val="105"/>
          <w:sz w:val="23"/>
        </w:rPr>
        <w:t>from</w:t>
      </w:r>
      <w:r>
        <w:rPr>
          <w:color w:val="282828"/>
          <w:spacing w:val="-13"/>
          <w:w w:val="105"/>
          <w:sz w:val="23"/>
        </w:rPr>
        <w:t> </w:t>
      </w:r>
      <w:r>
        <w:rPr>
          <w:color w:val="282828"/>
          <w:w w:val="105"/>
          <w:sz w:val="23"/>
        </w:rPr>
        <w:t>transfer</w:t>
      </w:r>
      <w:r>
        <w:rPr>
          <w:color w:val="282828"/>
          <w:spacing w:val="-10"/>
          <w:w w:val="105"/>
          <w:sz w:val="23"/>
        </w:rPr>
        <w:t> </w:t>
      </w:r>
      <w:r>
        <w:rPr>
          <w:color w:val="282828"/>
          <w:w w:val="105"/>
          <w:sz w:val="23"/>
        </w:rPr>
        <w:t>of</w:t>
      </w:r>
      <w:r>
        <w:rPr>
          <w:color w:val="282828"/>
          <w:spacing w:val="-18"/>
          <w:w w:val="105"/>
          <w:sz w:val="23"/>
        </w:rPr>
        <w:t> </w:t>
      </w:r>
      <w:r>
        <w:rPr>
          <w:color w:val="282828"/>
          <w:w w:val="105"/>
          <w:sz w:val="23"/>
        </w:rPr>
        <w:t>title</w:t>
      </w:r>
      <w:r>
        <w:rPr>
          <w:color w:val="282828"/>
          <w:spacing w:val="-16"/>
          <w:w w:val="105"/>
          <w:sz w:val="23"/>
        </w:rPr>
        <w:t> </w:t>
      </w:r>
      <w:r>
        <w:rPr>
          <w:color w:val="282828"/>
          <w:w w:val="105"/>
          <w:sz w:val="23"/>
        </w:rPr>
        <w:t>to</w:t>
      </w:r>
      <w:r>
        <w:rPr>
          <w:color w:val="282828"/>
          <w:spacing w:val="-22"/>
          <w:w w:val="105"/>
          <w:sz w:val="23"/>
        </w:rPr>
        <w:t> </w:t>
      </w:r>
      <w:r>
        <w:rPr>
          <w:color w:val="282828"/>
          <w:w w:val="105"/>
          <w:sz w:val="23"/>
        </w:rPr>
        <w:t>the</w:t>
      </w:r>
      <w:r>
        <w:rPr>
          <w:color w:val="282828"/>
          <w:spacing w:val="-21"/>
          <w:w w:val="105"/>
          <w:sz w:val="23"/>
        </w:rPr>
        <w:t> </w:t>
      </w:r>
      <w:r>
        <w:rPr>
          <w:color w:val="282828"/>
          <w:w w:val="105"/>
          <w:sz w:val="23"/>
        </w:rPr>
        <w:t>Property</w:t>
      </w:r>
      <w:r>
        <w:rPr>
          <w:color w:val="282828"/>
          <w:spacing w:val="-7"/>
          <w:w w:val="105"/>
          <w:sz w:val="23"/>
        </w:rPr>
        <w:t> </w:t>
      </w:r>
      <w:r>
        <w:rPr>
          <w:color w:val="282828"/>
          <w:w w:val="105"/>
          <w:sz w:val="23"/>
        </w:rPr>
        <w:t>and</w:t>
      </w:r>
      <w:r>
        <w:rPr>
          <w:color w:val="282828"/>
          <w:spacing w:val="-14"/>
          <w:w w:val="105"/>
          <w:sz w:val="23"/>
        </w:rPr>
        <w:t> </w:t>
      </w:r>
      <w:r>
        <w:rPr>
          <w:color w:val="282828"/>
          <w:w w:val="105"/>
          <w:sz w:val="23"/>
        </w:rPr>
        <w:t>shall</w:t>
      </w:r>
      <w:r>
        <w:rPr>
          <w:color w:val="282828"/>
          <w:spacing w:val="-23"/>
          <w:w w:val="105"/>
          <w:sz w:val="23"/>
        </w:rPr>
        <w:t> </w:t>
      </w:r>
      <w:r>
        <w:rPr>
          <w:color w:val="282828"/>
          <w:w w:val="105"/>
          <w:sz w:val="23"/>
        </w:rPr>
        <w:t>be</w:t>
      </w:r>
      <w:r>
        <w:rPr>
          <w:color w:val="282828"/>
          <w:spacing w:val="-20"/>
          <w:w w:val="105"/>
          <w:sz w:val="23"/>
        </w:rPr>
        <w:t> </w:t>
      </w:r>
      <w:r>
        <w:rPr>
          <w:color w:val="282828"/>
          <w:w w:val="105"/>
          <w:sz w:val="23"/>
        </w:rPr>
        <w:t>used</w:t>
      </w:r>
      <w:r>
        <w:rPr>
          <w:color w:val="282828"/>
          <w:spacing w:val="-13"/>
          <w:w w:val="105"/>
          <w:sz w:val="23"/>
        </w:rPr>
        <w:t> </w:t>
      </w:r>
      <w:r>
        <w:rPr>
          <w:color w:val="282828"/>
          <w:w w:val="105"/>
          <w:sz w:val="23"/>
        </w:rPr>
        <w:t>exclusively</w:t>
      </w:r>
    </w:p>
    <w:p>
      <w:pPr>
        <w:spacing w:after="0" w:line="252" w:lineRule="auto"/>
        <w:jc w:val="both"/>
        <w:rPr>
          <w:sz w:val="23"/>
        </w:rPr>
        <w:sectPr>
          <w:pgSz w:w="12240" w:h="15840"/>
          <w:pgMar w:header="0" w:footer="309" w:top="1500" w:bottom="500" w:left="1440" w:right="800"/>
        </w:sectPr>
      </w:pPr>
    </w:p>
    <w:p>
      <w:pPr>
        <w:pStyle w:val="BodyText"/>
        <w:rPr>
          <w:sz w:val="20"/>
        </w:rPr>
      </w:pPr>
    </w:p>
    <w:p>
      <w:pPr>
        <w:pStyle w:val="BodyText"/>
        <w:spacing w:before="4"/>
        <w:rPr>
          <w:sz w:val="28"/>
        </w:rPr>
      </w:pPr>
    </w:p>
    <w:p>
      <w:pPr>
        <w:pStyle w:val="BodyText"/>
        <w:spacing w:before="93"/>
        <w:ind w:left="829" w:right="512" w:hanging="3"/>
        <w:jc w:val="both"/>
      </w:pPr>
      <w:r>
        <w:rPr>
          <w:color w:val="262626"/>
        </w:rPr>
        <w:t>for primary and replacement supply. Applicant shall convey by recorded warranty deed these reserved Dawson aquifer water rights to the individual lot owners. Applicant</w:t>
      </w:r>
      <w:r>
        <w:rPr>
          <w:color w:val="262626"/>
          <w:spacing w:val="0"/>
        </w:rPr>
        <w:t> </w:t>
      </w:r>
      <w:r>
        <w:rPr>
          <w:color w:val="262626"/>
        </w:rPr>
        <w:t>shall</w:t>
      </w:r>
      <w:r>
        <w:rPr>
          <w:color w:val="262626"/>
          <w:spacing w:val="-14"/>
        </w:rPr>
        <w:t> </w:t>
      </w:r>
      <w:r>
        <w:rPr>
          <w:color w:val="262626"/>
        </w:rPr>
        <w:t>provide</w:t>
      </w:r>
      <w:r>
        <w:rPr>
          <w:color w:val="262626"/>
          <w:spacing w:val="-8"/>
        </w:rPr>
        <w:t> </w:t>
      </w:r>
      <w:r>
        <w:rPr>
          <w:color w:val="262626"/>
        </w:rPr>
        <w:t>copies</w:t>
      </w:r>
      <w:r>
        <w:rPr>
          <w:color w:val="262626"/>
          <w:spacing w:val="-8"/>
        </w:rPr>
        <w:t> </w:t>
      </w:r>
      <w:r>
        <w:rPr>
          <w:color w:val="262626"/>
        </w:rPr>
        <w:t>of</w:t>
      </w:r>
      <w:r>
        <w:rPr>
          <w:color w:val="262626"/>
          <w:spacing w:val="-20"/>
        </w:rPr>
        <w:t> </w:t>
      </w:r>
      <w:r>
        <w:rPr>
          <w:color w:val="262626"/>
        </w:rPr>
        <w:t>said</w:t>
      </w:r>
      <w:r>
        <w:rPr>
          <w:color w:val="262626"/>
          <w:spacing w:val="-15"/>
        </w:rPr>
        <w:t> </w:t>
      </w:r>
      <w:r>
        <w:rPr>
          <w:color w:val="262626"/>
        </w:rPr>
        <w:t>Covenants</w:t>
      </w:r>
      <w:r>
        <w:rPr>
          <w:color w:val="262626"/>
          <w:spacing w:val="1"/>
        </w:rPr>
        <w:t> </w:t>
      </w:r>
      <w:r>
        <w:rPr>
          <w:color w:val="262626"/>
        </w:rPr>
        <w:t>or</w:t>
      </w:r>
      <w:r>
        <w:rPr>
          <w:color w:val="262626"/>
          <w:spacing w:val="-20"/>
        </w:rPr>
        <w:t> </w:t>
      </w:r>
      <w:r>
        <w:rPr>
          <w:color w:val="262626"/>
        </w:rPr>
        <w:t>deed</w:t>
      </w:r>
      <w:r>
        <w:rPr>
          <w:color w:val="262626"/>
          <w:spacing w:val="-11"/>
        </w:rPr>
        <w:t> </w:t>
      </w:r>
      <w:r>
        <w:rPr>
          <w:color w:val="262626"/>
        </w:rPr>
        <w:t>restrictions</w:t>
      </w:r>
      <w:r>
        <w:rPr>
          <w:color w:val="262626"/>
          <w:spacing w:val="-3"/>
        </w:rPr>
        <w:t> </w:t>
      </w:r>
      <w:r>
        <w:rPr>
          <w:color w:val="262626"/>
        </w:rPr>
        <w:t>or</w:t>
      </w:r>
      <w:r>
        <w:rPr>
          <w:color w:val="262626"/>
          <w:spacing w:val="-11"/>
        </w:rPr>
        <w:t> </w:t>
      </w:r>
      <w:r>
        <w:rPr>
          <w:color w:val="262626"/>
        </w:rPr>
        <w:t>other</w:t>
      </w:r>
      <w:r>
        <w:rPr>
          <w:color w:val="262626"/>
          <w:spacing w:val="-6"/>
        </w:rPr>
        <w:t> </w:t>
      </w:r>
      <w:r>
        <w:rPr>
          <w:color w:val="262626"/>
        </w:rPr>
        <w:t>such reservation and conveyance instruments that shall be reviewed and approved by both the Planning and Community Development Department and the County Attorney's Office prior to recording the minor subdivision plat.</w:t>
      </w:r>
    </w:p>
    <w:p>
      <w:pPr>
        <w:pStyle w:val="BodyText"/>
        <w:spacing w:before="4"/>
      </w:pPr>
    </w:p>
    <w:p>
      <w:pPr>
        <w:pStyle w:val="ListParagraph"/>
        <w:numPr>
          <w:ilvl w:val="0"/>
          <w:numId w:val="2"/>
        </w:numPr>
        <w:tabs>
          <w:tab w:pos="840" w:val="left" w:leader="none"/>
        </w:tabs>
        <w:spacing w:line="240" w:lineRule="auto" w:before="1" w:after="0"/>
        <w:ind w:left="837" w:right="495" w:hanging="363"/>
        <w:jc w:val="both"/>
        <w:rPr>
          <w:color w:val="262626"/>
          <w:sz w:val="24"/>
        </w:rPr>
      </w:pPr>
      <w:r>
        <w:rPr>
          <w:color w:val="262626"/>
          <w:sz w:val="24"/>
        </w:rPr>
        <w:t>Applicants</w:t>
      </w:r>
      <w:r>
        <w:rPr>
          <w:color w:val="262626"/>
          <w:spacing w:val="-4"/>
          <w:sz w:val="24"/>
        </w:rPr>
        <w:t> </w:t>
      </w:r>
      <w:r>
        <w:rPr>
          <w:color w:val="262626"/>
          <w:sz w:val="24"/>
        </w:rPr>
        <w:t>shall</w:t>
      </w:r>
      <w:r>
        <w:rPr>
          <w:color w:val="262626"/>
          <w:spacing w:val="-18"/>
          <w:sz w:val="24"/>
        </w:rPr>
        <w:t> </w:t>
      </w:r>
      <w:r>
        <w:rPr>
          <w:color w:val="262626"/>
          <w:sz w:val="24"/>
        </w:rPr>
        <w:t>assign</w:t>
      </w:r>
      <w:r>
        <w:rPr>
          <w:color w:val="262626"/>
          <w:spacing w:val="-8"/>
          <w:sz w:val="24"/>
        </w:rPr>
        <w:t> </w:t>
      </w:r>
      <w:r>
        <w:rPr>
          <w:color w:val="262626"/>
          <w:sz w:val="24"/>
        </w:rPr>
        <w:t>or</w:t>
      </w:r>
      <w:r>
        <w:rPr>
          <w:color w:val="262626"/>
          <w:spacing w:val="-14"/>
          <w:sz w:val="24"/>
        </w:rPr>
        <w:t> </w:t>
      </w:r>
      <w:r>
        <w:rPr>
          <w:color w:val="262626"/>
          <w:sz w:val="24"/>
        </w:rPr>
        <w:t>convey</w:t>
      </w:r>
      <w:r>
        <w:rPr>
          <w:color w:val="262626"/>
          <w:spacing w:val="-15"/>
          <w:sz w:val="24"/>
        </w:rPr>
        <w:t> </w:t>
      </w:r>
      <w:r>
        <w:rPr>
          <w:color w:val="262626"/>
          <w:sz w:val="24"/>
        </w:rPr>
        <w:t>to</w:t>
      </w:r>
      <w:r>
        <w:rPr>
          <w:color w:val="262626"/>
          <w:spacing w:val="-18"/>
          <w:sz w:val="24"/>
        </w:rPr>
        <w:t> </w:t>
      </w:r>
      <w:r>
        <w:rPr>
          <w:color w:val="262626"/>
          <w:sz w:val="24"/>
        </w:rPr>
        <w:t>the</w:t>
      </w:r>
      <w:r>
        <w:rPr>
          <w:color w:val="262626"/>
          <w:spacing w:val="-12"/>
          <w:sz w:val="24"/>
        </w:rPr>
        <w:t> </w:t>
      </w:r>
      <w:r>
        <w:rPr>
          <w:color w:val="262626"/>
          <w:sz w:val="24"/>
        </w:rPr>
        <w:t>individual</w:t>
      </w:r>
      <w:r>
        <w:rPr>
          <w:color w:val="262626"/>
          <w:spacing w:val="-7"/>
          <w:sz w:val="24"/>
        </w:rPr>
        <w:t> </w:t>
      </w:r>
      <w:r>
        <w:rPr>
          <w:color w:val="262626"/>
          <w:sz w:val="24"/>
        </w:rPr>
        <w:t>lot</w:t>
      </w:r>
      <w:r>
        <w:rPr>
          <w:color w:val="262626"/>
          <w:spacing w:val="-18"/>
          <w:sz w:val="24"/>
        </w:rPr>
        <w:t> </w:t>
      </w:r>
      <w:r>
        <w:rPr>
          <w:color w:val="262626"/>
          <w:sz w:val="24"/>
        </w:rPr>
        <w:t>owners</w:t>
      </w:r>
      <w:r>
        <w:rPr>
          <w:color w:val="262626"/>
          <w:spacing w:val="-6"/>
          <w:sz w:val="24"/>
        </w:rPr>
        <w:t> </w:t>
      </w:r>
      <w:r>
        <w:rPr>
          <w:color w:val="262626"/>
          <w:sz w:val="24"/>
        </w:rPr>
        <w:t>Applicant's</w:t>
      </w:r>
      <w:r>
        <w:rPr>
          <w:color w:val="262626"/>
          <w:spacing w:val="2"/>
          <w:sz w:val="24"/>
        </w:rPr>
        <w:t> </w:t>
      </w:r>
      <w:r>
        <w:rPr>
          <w:color w:val="262626"/>
          <w:sz w:val="24"/>
        </w:rPr>
        <w:t>interests, rights, and obligations in the Decree, including the replacement requirement, and shall create restrictive covenants upon and running with the Property which shall advise and obligate future lot owner(s) of this filing, their successors and assigns, regarding all applicable requirements of the Decree as well as their obligations to comply with the replacement requirement ensuring that replacement water shall be withdrawn annually and be returned to the uppermost aquifer in the vicinity of the permitted points of withdrawal. Such assignment or conveyance shall be accomplished by an appropriate agreement and assignment or conveyance instrument that shall be reviewed and approved by both the Planning and Community Development Department and the County Attorney's Office prior to recording the minor subdivision</w:t>
      </w:r>
      <w:r>
        <w:rPr>
          <w:color w:val="262626"/>
          <w:spacing w:val="21"/>
          <w:sz w:val="24"/>
        </w:rPr>
        <w:t> </w:t>
      </w:r>
      <w:r>
        <w:rPr>
          <w:color w:val="262626"/>
          <w:sz w:val="24"/>
        </w:rPr>
        <w:t>plat.</w:t>
      </w:r>
    </w:p>
    <w:p>
      <w:pPr>
        <w:pStyle w:val="BodyText"/>
        <w:spacing w:before="6"/>
      </w:pPr>
    </w:p>
    <w:p>
      <w:pPr>
        <w:pStyle w:val="ListParagraph"/>
        <w:numPr>
          <w:ilvl w:val="0"/>
          <w:numId w:val="2"/>
        </w:numPr>
        <w:tabs>
          <w:tab w:pos="851" w:val="left" w:leader="none"/>
        </w:tabs>
        <w:spacing w:line="240" w:lineRule="auto" w:before="1" w:after="0"/>
        <w:ind w:left="854" w:right="482" w:hanging="362"/>
        <w:jc w:val="both"/>
        <w:rPr>
          <w:color w:val="262626"/>
          <w:sz w:val="24"/>
        </w:rPr>
      </w:pPr>
      <w:r>
        <w:rPr>
          <w:color w:val="262626"/>
          <w:sz w:val="24"/>
        </w:rPr>
        <w:t>Given the replacement requirement of the augmentation plan in the Decree, Applicant, its successors and assigns, shall reserve in the Covenants or the deed restrictions a supply of 123 acre-feet of water from the Laramie-Fox Hills aquifer and 256 acre-feet of water from the Arapahoe aquifer (total amount of 379 acre­ feet) for post-pumping depletion augmentation. Applicants, its successors and assigns, shall be required to construct a Laramie-Fox Hills aquifer well and an Arapahoe aquifer well at the time replacement of post-pumping depletions commences, pursuant to the Decree. Applicant, its successors and assigns, shall convey in any deeds of the Property at the time of lot sales to successor owners, sufficient water rights in the Laramie-Fox Hills and Arapahoe aquifers underlying the Property to comply with the Decree. Said Covenants or deed restrictions or conveyance instrument shall recite that this water shall not be separated from transfer of title to the Property and shall be used exclusively for the replacement supply for the lots. Applicant shall provide said Covenants or deed restrictions or other such reservation and/or conveyance instruments that shall be reviewed and approved</w:t>
      </w:r>
      <w:r>
        <w:rPr>
          <w:color w:val="262626"/>
          <w:spacing w:val="-3"/>
          <w:sz w:val="24"/>
        </w:rPr>
        <w:t> </w:t>
      </w:r>
      <w:r>
        <w:rPr>
          <w:color w:val="262626"/>
          <w:sz w:val="24"/>
        </w:rPr>
        <w:t>by</w:t>
      </w:r>
      <w:r>
        <w:rPr>
          <w:color w:val="262626"/>
          <w:spacing w:val="-18"/>
          <w:sz w:val="24"/>
        </w:rPr>
        <w:t> </w:t>
      </w:r>
      <w:r>
        <w:rPr>
          <w:color w:val="262626"/>
          <w:sz w:val="24"/>
        </w:rPr>
        <w:t>both</w:t>
      </w:r>
      <w:r>
        <w:rPr>
          <w:color w:val="262626"/>
          <w:spacing w:val="-18"/>
          <w:sz w:val="24"/>
        </w:rPr>
        <w:t> </w:t>
      </w:r>
      <w:r>
        <w:rPr>
          <w:color w:val="262626"/>
          <w:sz w:val="24"/>
        </w:rPr>
        <w:t>the</w:t>
      </w:r>
      <w:r>
        <w:rPr>
          <w:color w:val="262626"/>
          <w:spacing w:val="-16"/>
          <w:sz w:val="24"/>
        </w:rPr>
        <w:t> </w:t>
      </w:r>
      <w:r>
        <w:rPr>
          <w:color w:val="262626"/>
          <w:sz w:val="24"/>
        </w:rPr>
        <w:t>Planning</w:t>
      </w:r>
      <w:r>
        <w:rPr>
          <w:color w:val="262626"/>
          <w:spacing w:val="-3"/>
          <w:sz w:val="24"/>
        </w:rPr>
        <w:t> </w:t>
      </w:r>
      <w:r>
        <w:rPr>
          <w:color w:val="262626"/>
          <w:sz w:val="24"/>
        </w:rPr>
        <w:t>and</w:t>
      </w:r>
      <w:r>
        <w:rPr>
          <w:color w:val="262626"/>
          <w:spacing w:val="-11"/>
          <w:sz w:val="24"/>
        </w:rPr>
        <w:t> </w:t>
      </w:r>
      <w:r>
        <w:rPr>
          <w:color w:val="262626"/>
          <w:sz w:val="24"/>
        </w:rPr>
        <w:t>Community</w:t>
      </w:r>
      <w:r>
        <w:rPr>
          <w:color w:val="262626"/>
          <w:spacing w:val="0"/>
          <w:sz w:val="24"/>
        </w:rPr>
        <w:t> </w:t>
      </w:r>
      <w:r>
        <w:rPr>
          <w:color w:val="262626"/>
          <w:sz w:val="24"/>
        </w:rPr>
        <w:t>Development</w:t>
      </w:r>
      <w:r>
        <w:rPr>
          <w:color w:val="262626"/>
          <w:spacing w:val="-5"/>
          <w:sz w:val="24"/>
        </w:rPr>
        <w:t> </w:t>
      </w:r>
      <w:r>
        <w:rPr>
          <w:color w:val="262626"/>
          <w:sz w:val="24"/>
        </w:rPr>
        <w:t>Department</w:t>
      </w:r>
      <w:r>
        <w:rPr>
          <w:color w:val="262626"/>
          <w:spacing w:val="-2"/>
          <w:sz w:val="24"/>
        </w:rPr>
        <w:t> </w:t>
      </w:r>
      <w:r>
        <w:rPr>
          <w:color w:val="262626"/>
          <w:sz w:val="24"/>
        </w:rPr>
        <w:t>and</w:t>
      </w:r>
      <w:r>
        <w:rPr>
          <w:color w:val="262626"/>
          <w:spacing w:val="-8"/>
          <w:sz w:val="24"/>
        </w:rPr>
        <w:t> </w:t>
      </w:r>
      <w:r>
        <w:rPr>
          <w:color w:val="262626"/>
          <w:sz w:val="24"/>
        </w:rPr>
        <w:t>the County Attorney's Office prior to recording of the final minor subdivision</w:t>
      </w:r>
      <w:r>
        <w:rPr>
          <w:color w:val="262626"/>
          <w:spacing w:val="-2"/>
          <w:sz w:val="24"/>
        </w:rPr>
        <w:t> </w:t>
      </w:r>
      <w:r>
        <w:rPr>
          <w:color w:val="262626"/>
          <w:sz w:val="24"/>
        </w:rPr>
        <w:t>plat.</w:t>
      </w:r>
    </w:p>
    <w:p>
      <w:pPr>
        <w:pStyle w:val="BodyText"/>
        <w:spacing w:before="6"/>
      </w:pPr>
    </w:p>
    <w:p>
      <w:pPr>
        <w:pStyle w:val="ListParagraph"/>
        <w:numPr>
          <w:ilvl w:val="0"/>
          <w:numId w:val="2"/>
        </w:numPr>
        <w:tabs>
          <w:tab w:pos="878" w:val="left" w:leader="none"/>
        </w:tabs>
        <w:spacing w:line="240" w:lineRule="auto" w:before="0" w:after="0"/>
        <w:ind w:left="877" w:right="481" w:hanging="361"/>
        <w:jc w:val="both"/>
        <w:rPr>
          <w:color w:val="262626"/>
          <w:sz w:val="24"/>
        </w:rPr>
      </w:pPr>
      <w:r>
        <w:rPr>
          <w:color w:val="262626"/>
          <w:sz w:val="24"/>
        </w:rPr>
        <w:t>Applicant shall submit the Declaration of Covenants, Conditions, and Restrictions or deed restrictions and any plat notes required herein to the Planning and Community</w:t>
      </w:r>
      <w:r>
        <w:rPr>
          <w:color w:val="262626"/>
          <w:spacing w:val="0"/>
          <w:sz w:val="24"/>
        </w:rPr>
        <w:t> </w:t>
      </w:r>
      <w:r>
        <w:rPr>
          <w:color w:val="262626"/>
          <w:sz w:val="24"/>
        </w:rPr>
        <w:t>Development</w:t>
      </w:r>
      <w:r>
        <w:rPr>
          <w:color w:val="262626"/>
          <w:spacing w:val="-10"/>
          <w:sz w:val="24"/>
        </w:rPr>
        <w:t> </w:t>
      </w:r>
      <w:r>
        <w:rPr>
          <w:color w:val="262626"/>
          <w:sz w:val="24"/>
        </w:rPr>
        <w:t>Department</w:t>
      </w:r>
      <w:r>
        <w:rPr>
          <w:color w:val="262626"/>
          <w:spacing w:val="-12"/>
          <w:sz w:val="24"/>
        </w:rPr>
        <w:t> </w:t>
      </w:r>
      <w:r>
        <w:rPr>
          <w:color w:val="262626"/>
          <w:sz w:val="24"/>
        </w:rPr>
        <w:t>and</w:t>
      </w:r>
      <w:r>
        <w:rPr>
          <w:color w:val="262626"/>
          <w:spacing w:val="-18"/>
          <w:sz w:val="24"/>
        </w:rPr>
        <w:t> </w:t>
      </w:r>
      <w:r>
        <w:rPr>
          <w:color w:val="262626"/>
          <w:sz w:val="24"/>
        </w:rPr>
        <w:t>the</w:t>
      </w:r>
      <w:r>
        <w:rPr>
          <w:color w:val="262626"/>
          <w:spacing w:val="-22"/>
          <w:sz w:val="24"/>
        </w:rPr>
        <w:t> </w:t>
      </w:r>
      <w:r>
        <w:rPr>
          <w:color w:val="262626"/>
          <w:sz w:val="24"/>
        </w:rPr>
        <w:t>County</w:t>
      </w:r>
      <w:r>
        <w:rPr>
          <w:color w:val="262626"/>
          <w:spacing w:val="-10"/>
          <w:sz w:val="24"/>
        </w:rPr>
        <w:t> </w:t>
      </w:r>
      <w:r>
        <w:rPr>
          <w:color w:val="262626"/>
          <w:sz w:val="24"/>
        </w:rPr>
        <w:t>Attorney's</w:t>
      </w:r>
      <w:r>
        <w:rPr>
          <w:color w:val="262626"/>
          <w:spacing w:val="-7"/>
          <w:sz w:val="24"/>
        </w:rPr>
        <w:t> </w:t>
      </w:r>
      <w:r>
        <w:rPr>
          <w:color w:val="262626"/>
          <w:sz w:val="24"/>
        </w:rPr>
        <w:t>Office</w:t>
      </w:r>
      <w:r>
        <w:rPr>
          <w:color w:val="262626"/>
          <w:spacing w:val="-22"/>
          <w:sz w:val="24"/>
        </w:rPr>
        <w:t> </w:t>
      </w:r>
      <w:r>
        <w:rPr>
          <w:color w:val="262626"/>
          <w:sz w:val="24"/>
        </w:rPr>
        <w:t>for</w:t>
      </w:r>
      <w:r>
        <w:rPr>
          <w:color w:val="262626"/>
          <w:spacing w:val="-18"/>
          <w:sz w:val="24"/>
        </w:rPr>
        <w:t> </w:t>
      </w:r>
      <w:r>
        <w:rPr>
          <w:color w:val="262626"/>
          <w:sz w:val="24"/>
        </w:rPr>
        <w:t>review, and the same must be approved by the Planning and Community Development Department and the County Attorney's Office prior to recording the final</w:t>
      </w:r>
      <w:r>
        <w:rPr>
          <w:color w:val="262626"/>
          <w:spacing w:val="-41"/>
          <w:sz w:val="24"/>
        </w:rPr>
        <w:t> </w:t>
      </w:r>
      <w:r>
        <w:rPr>
          <w:color w:val="262626"/>
          <w:sz w:val="24"/>
        </w:rPr>
        <w:t>plat. Said</w:t>
      </w:r>
    </w:p>
    <w:p>
      <w:pPr>
        <w:spacing w:after="0" w:line="240" w:lineRule="auto"/>
        <w:jc w:val="both"/>
        <w:rPr>
          <w:sz w:val="24"/>
        </w:rPr>
        <w:sectPr>
          <w:pgSz w:w="12240" w:h="15840"/>
          <w:pgMar w:header="0" w:footer="309" w:top="1500" w:bottom="500" w:left="1440" w:right="800"/>
        </w:sectPr>
      </w:pPr>
    </w:p>
    <w:p>
      <w:pPr>
        <w:pStyle w:val="BodyText"/>
        <w:rPr>
          <w:sz w:val="20"/>
        </w:rPr>
      </w:pPr>
    </w:p>
    <w:p>
      <w:pPr>
        <w:pStyle w:val="BodyText"/>
        <w:spacing w:before="4"/>
        <w:rPr>
          <w:sz w:val="28"/>
        </w:rPr>
      </w:pPr>
    </w:p>
    <w:p>
      <w:pPr>
        <w:pStyle w:val="BodyText"/>
        <w:spacing w:line="237" w:lineRule="auto" w:before="95"/>
        <w:ind w:left="811" w:right="517" w:hanging="6"/>
      </w:pPr>
      <w:r>
        <w:rPr>
          <w:color w:val="282828"/>
        </w:rPr>
        <w:t>Declaration/deed restrictions shall cross-reference the Decree and shall recite the obligations of the individual lot owners under each of these documents.</w:t>
      </w:r>
    </w:p>
    <w:p>
      <w:pPr>
        <w:pStyle w:val="BodyText"/>
        <w:spacing w:before="7"/>
      </w:pPr>
    </w:p>
    <w:p>
      <w:pPr>
        <w:pStyle w:val="ListParagraph"/>
        <w:numPr>
          <w:ilvl w:val="0"/>
          <w:numId w:val="2"/>
        </w:numPr>
        <w:tabs>
          <w:tab w:pos="806" w:val="left" w:leader="none"/>
        </w:tabs>
        <w:spacing w:line="242" w:lineRule="auto" w:before="0" w:after="0"/>
        <w:ind w:left="807" w:right="525" w:hanging="361"/>
        <w:jc w:val="both"/>
        <w:rPr>
          <w:color w:val="282828"/>
          <w:sz w:val="24"/>
        </w:rPr>
      </w:pPr>
      <w:r>
        <w:rPr>
          <w:color w:val="282828"/>
          <w:sz w:val="24"/>
        </w:rPr>
        <w:t>Applicant, its successors and assigns, shall record all applicable documents, including, but not limited to, the Decree (District Court Water Division 2, Case No. </w:t>
      </w:r>
      <w:r>
        <w:rPr>
          <w:color w:val="282828"/>
          <w:spacing w:val="-7"/>
          <w:sz w:val="24"/>
        </w:rPr>
        <w:t>2016CW3098</w:t>
      </w:r>
      <w:r>
        <w:rPr>
          <w:color w:val="4B4B4B"/>
          <w:spacing w:val="-7"/>
          <w:sz w:val="24"/>
        </w:rPr>
        <w:t>,</w:t>
      </w:r>
      <w:r>
        <w:rPr>
          <w:color w:val="282828"/>
          <w:spacing w:val="-7"/>
          <w:sz w:val="24"/>
        </w:rPr>
        <w:t>) </w:t>
      </w:r>
      <w:r>
        <w:rPr>
          <w:color w:val="282828"/>
          <w:sz w:val="24"/>
        </w:rPr>
        <w:t>agreements, assignments, and warranty deeds regarding the water</w:t>
      </w:r>
      <w:r>
        <w:rPr>
          <w:color w:val="282828"/>
          <w:spacing w:val="-5"/>
          <w:sz w:val="24"/>
        </w:rPr>
        <w:t> </w:t>
      </w:r>
      <w:r>
        <w:rPr>
          <w:color w:val="282828"/>
          <w:sz w:val="24"/>
        </w:rPr>
        <w:t>rights,</w:t>
      </w:r>
      <w:r>
        <w:rPr>
          <w:color w:val="282828"/>
          <w:spacing w:val="-6"/>
          <w:sz w:val="24"/>
        </w:rPr>
        <w:t> </w:t>
      </w:r>
      <w:r>
        <w:rPr>
          <w:color w:val="282828"/>
          <w:sz w:val="24"/>
        </w:rPr>
        <w:t>and</w:t>
      </w:r>
      <w:r>
        <w:rPr>
          <w:color w:val="282828"/>
          <w:spacing w:val="-18"/>
          <w:sz w:val="24"/>
        </w:rPr>
        <w:t> </w:t>
      </w:r>
      <w:r>
        <w:rPr>
          <w:color w:val="282828"/>
          <w:sz w:val="24"/>
        </w:rPr>
        <w:t>Declaration of</w:t>
      </w:r>
      <w:r>
        <w:rPr>
          <w:color w:val="282828"/>
          <w:spacing w:val="-17"/>
          <w:sz w:val="24"/>
        </w:rPr>
        <w:t> </w:t>
      </w:r>
      <w:r>
        <w:rPr>
          <w:color w:val="282828"/>
          <w:sz w:val="24"/>
        </w:rPr>
        <w:t>Covenants (if</w:t>
      </w:r>
      <w:r>
        <w:rPr>
          <w:color w:val="282828"/>
          <w:spacing w:val="-18"/>
          <w:sz w:val="24"/>
        </w:rPr>
        <w:t> </w:t>
      </w:r>
      <w:r>
        <w:rPr>
          <w:color w:val="282828"/>
          <w:sz w:val="24"/>
        </w:rPr>
        <w:t>applicable)</w:t>
      </w:r>
      <w:r>
        <w:rPr>
          <w:color w:val="282828"/>
          <w:spacing w:val="2"/>
          <w:sz w:val="24"/>
        </w:rPr>
        <w:t> </w:t>
      </w:r>
      <w:r>
        <w:rPr>
          <w:color w:val="282828"/>
          <w:sz w:val="24"/>
        </w:rPr>
        <w:t>in</w:t>
      </w:r>
      <w:r>
        <w:rPr>
          <w:color w:val="282828"/>
          <w:spacing w:val="-20"/>
          <w:sz w:val="24"/>
        </w:rPr>
        <w:t> </w:t>
      </w:r>
      <w:r>
        <w:rPr>
          <w:color w:val="282828"/>
          <w:sz w:val="24"/>
        </w:rPr>
        <w:t>the</w:t>
      </w:r>
      <w:r>
        <w:rPr>
          <w:color w:val="282828"/>
          <w:spacing w:val="-16"/>
          <w:sz w:val="24"/>
        </w:rPr>
        <w:t> </w:t>
      </w:r>
      <w:r>
        <w:rPr>
          <w:color w:val="282828"/>
          <w:sz w:val="24"/>
        </w:rPr>
        <w:t>land</w:t>
      </w:r>
      <w:r>
        <w:rPr>
          <w:color w:val="282828"/>
          <w:spacing w:val="-14"/>
          <w:sz w:val="24"/>
        </w:rPr>
        <w:t> </w:t>
      </w:r>
      <w:r>
        <w:rPr>
          <w:color w:val="282828"/>
          <w:sz w:val="24"/>
        </w:rPr>
        <w:t>records</w:t>
      </w:r>
      <w:r>
        <w:rPr>
          <w:color w:val="282828"/>
          <w:spacing w:val="-4"/>
          <w:sz w:val="24"/>
        </w:rPr>
        <w:t> </w:t>
      </w:r>
      <w:r>
        <w:rPr>
          <w:color w:val="282828"/>
          <w:sz w:val="24"/>
        </w:rPr>
        <w:t>of</w:t>
      </w:r>
      <w:r>
        <w:rPr>
          <w:color w:val="282828"/>
          <w:spacing w:val="-20"/>
          <w:sz w:val="24"/>
        </w:rPr>
        <w:t> </w:t>
      </w:r>
      <w:r>
        <w:rPr>
          <w:color w:val="282828"/>
          <w:sz w:val="24"/>
        </w:rPr>
        <w:t>the Office of the Clerk and Recorder of El Paso County,</w:t>
      </w:r>
      <w:r>
        <w:rPr>
          <w:color w:val="282828"/>
          <w:spacing w:val="-6"/>
          <w:sz w:val="24"/>
        </w:rPr>
        <w:t> </w:t>
      </w:r>
      <w:r>
        <w:rPr>
          <w:color w:val="282828"/>
          <w:sz w:val="24"/>
        </w:rPr>
        <w:t>Colorado.</w:t>
      </w:r>
    </w:p>
    <w:p>
      <w:pPr>
        <w:pStyle w:val="BodyText"/>
        <w:spacing w:before="4"/>
        <w:rPr>
          <w:sz w:val="23"/>
        </w:rPr>
      </w:pPr>
    </w:p>
    <w:p>
      <w:pPr>
        <w:pStyle w:val="ListParagraph"/>
        <w:numPr>
          <w:ilvl w:val="0"/>
          <w:numId w:val="2"/>
        </w:numPr>
        <w:tabs>
          <w:tab w:pos="815" w:val="left" w:leader="none"/>
          <w:tab w:pos="2992" w:val="left" w:leader="none"/>
        </w:tabs>
        <w:spacing w:line="235" w:lineRule="auto" w:before="0" w:after="0"/>
        <w:ind w:left="815" w:right="536" w:hanging="357"/>
        <w:jc w:val="both"/>
        <w:rPr>
          <w:color w:val="282828"/>
          <w:sz w:val="24"/>
        </w:rPr>
      </w:pPr>
      <w:r>
        <w:rPr>
          <w:color w:val="282828"/>
          <w:sz w:val="24"/>
        </w:rPr>
        <w:t>The following plat note shall be added that addresses the State Engineer's admonition to advise landowners of potential limited water supplies in the Denver Basin:</w:t>
        <w:tab/>
      </w:r>
      <w:r>
        <w:rPr>
          <w:color w:val="A7A7A7"/>
          <w:sz w:val="24"/>
        </w:rPr>
        <w:t>·</w:t>
      </w:r>
    </w:p>
    <w:p>
      <w:pPr>
        <w:pStyle w:val="BodyText"/>
        <w:spacing w:before="7"/>
        <w:rPr>
          <w:sz w:val="25"/>
        </w:rPr>
      </w:pPr>
    </w:p>
    <w:p>
      <w:pPr>
        <w:pStyle w:val="BodyText"/>
        <w:ind w:left="1176" w:right="1593" w:hanging="3"/>
        <w:jc w:val="both"/>
      </w:pPr>
      <w:r>
        <w:rPr>
          <w:color w:val="282828"/>
        </w:rPr>
        <w:t>"Water</w:t>
      </w:r>
      <w:r>
        <w:rPr>
          <w:color w:val="282828"/>
          <w:spacing w:val="-11"/>
        </w:rPr>
        <w:t> </w:t>
      </w:r>
      <w:r>
        <w:rPr>
          <w:color w:val="282828"/>
        </w:rPr>
        <w:t>in</w:t>
      </w:r>
      <w:r>
        <w:rPr>
          <w:color w:val="282828"/>
          <w:spacing w:val="-23"/>
        </w:rPr>
        <w:t> </w:t>
      </w:r>
      <w:r>
        <w:rPr>
          <w:color w:val="282828"/>
        </w:rPr>
        <w:t>the</w:t>
      </w:r>
      <w:r>
        <w:rPr>
          <w:color w:val="282828"/>
          <w:spacing w:val="-12"/>
        </w:rPr>
        <w:t> </w:t>
      </w:r>
      <w:r>
        <w:rPr>
          <w:color w:val="282828"/>
        </w:rPr>
        <w:t>Denver</w:t>
      </w:r>
      <w:r>
        <w:rPr>
          <w:color w:val="282828"/>
          <w:spacing w:val="-12"/>
        </w:rPr>
        <w:t> </w:t>
      </w:r>
      <w:r>
        <w:rPr>
          <w:color w:val="282828"/>
        </w:rPr>
        <w:t>Basin</w:t>
      </w:r>
      <w:r>
        <w:rPr>
          <w:color w:val="282828"/>
          <w:spacing w:val="-14"/>
        </w:rPr>
        <w:t> </w:t>
      </w:r>
      <w:r>
        <w:rPr>
          <w:color w:val="282828"/>
        </w:rPr>
        <w:t>Aquifers</w:t>
      </w:r>
      <w:r>
        <w:rPr>
          <w:color w:val="282828"/>
          <w:spacing w:val="-12"/>
        </w:rPr>
        <w:t> </w:t>
      </w:r>
      <w:r>
        <w:rPr>
          <w:color w:val="282828"/>
        </w:rPr>
        <w:t>is</w:t>
      </w:r>
      <w:r>
        <w:rPr>
          <w:color w:val="282828"/>
          <w:spacing w:val="-21"/>
        </w:rPr>
        <w:t> </w:t>
      </w:r>
      <w:r>
        <w:rPr>
          <w:color w:val="282828"/>
        </w:rPr>
        <w:t>allocated</w:t>
      </w:r>
      <w:r>
        <w:rPr>
          <w:color w:val="282828"/>
          <w:spacing w:val="-8"/>
        </w:rPr>
        <w:t> </w:t>
      </w:r>
      <w:r>
        <w:rPr>
          <w:color w:val="282828"/>
        </w:rPr>
        <w:t>based</w:t>
      </w:r>
      <w:r>
        <w:rPr>
          <w:color w:val="282828"/>
          <w:spacing w:val="-12"/>
        </w:rPr>
        <w:t> </w:t>
      </w:r>
      <w:r>
        <w:rPr>
          <w:color w:val="282828"/>
        </w:rPr>
        <w:t>on</w:t>
      </w:r>
      <w:r>
        <w:rPr>
          <w:color w:val="282828"/>
          <w:spacing w:val="-22"/>
        </w:rPr>
        <w:t> </w:t>
      </w:r>
      <w:r>
        <w:rPr>
          <w:color w:val="282828"/>
        </w:rPr>
        <w:t>a</w:t>
      </w:r>
      <w:r>
        <w:rPr>
          <w:color w:val="282828"/>
          <w:spacing w:val="-24"/>
        </w:rPr>
        <w:t> </w:t>
      </w:r>
      <w:r>
        <w:rPr>
          <w:color w:val="282828"/>
        </w:rPr>
        <w:t>100</w:t>
      </w:r>
      <w:r>
        <w:rPr>
          <w:color w:val="282828"/>
          <w:spacing w:val="-18"/>
        </w:rPr>
        <w:t> </w:t>
      </w:r>
      <w:r>
        <w:rPr>
          <w:color w:val="282828"/>
        </w:rPr>
        <w:t>year aquifer</w:t>
      </w:r>
      <w:r>
        <w:rPr>
          <w:color w:val="282828"/>
          <w:spacing w:val="-1"/>
        </w:rPr>
        <w:t> </w:t>
      </w:r>
      <w:r>
        <w:rPr>
          <w:color w:val="282828"/>
        </w:rPr>
        <w:t>life</w:t>
      </w:r>
      <w:r>
        <w:rPr>
          <w:color w:val="4B4B4B"/>
        </w:rPr>
        <w:t>;</w:t>
      </w:r>
      <w:r>
        <w:rPr>
          <w:color w:val="4B4B4B"/>
          <w:spacing w:val="-24"/>
        </w:rPr>
        <w:t> </w:t>
      </w:r>
      <w:r>
        <w:rPr>
          <w:color w:val="282828"/>
        </w:rPr>
        <w:t>however,</w:t>
      </w:r>
      <w:r>
        <w:rPr>
          <w:color w:val="282828"/>
          <w:spacing w:val="-4"/>
        </w:rPr>
        <w:t> </w:t>
      </w:r>
      <w:r>
        <w:rPr>
          <w:color w:val="282828"/>
        </w:rPr>
        <w:t>for</w:t>
      </w:r>
      <w:r>
        <w:rPr>
          <w:color w:val="282828"/>
          <w:spacing w:val="-16"/>
        </w:rPr>
        <w:t> </w:t>
      </w:r>
      <w:r>
        <w:rPr>
          <w:color w:val="282828"/>
        </w:rPr>
        <w:t>El</w:t>
      </w:r>
      <w:r>
        <w:rPr>
          <w:color w:val="282828"/>
          <w:spacing w:val="-27"/>
        </w:rPr>
        <w:t> </w:t>
      </w:r>
      <w:r>
        <w:rPr>
          <w:color w:val="282828"/>
        </w:rPr>
        <w:t>Paso</w:t>
      </w:r>
      <w:r>
        <w:rPr>
          <w:color w:val="282828"/>
          <w:spacing w:val="-16"/>
        </w:rPr>
        <w:t> </w:t>
      </w:r>
      <w:r>
        <w:rPr>
          <w:color w:val="282828"/>
        </w:rPr>
        <w:t>County</w:t>
      </w:r>
      <w:r>
        <w:rPr>
          <w:color w:val="282828"/>
          <w:spacing w:val="-5"/>
        </w:rPr>
        <w:t> </w:t>
      </w:r>
      <w:r>
        <w:rPr>
          <w:color w:val="282828"/>
        </w:rPr>
        <w:t>planning</w:t>
      </w:r>
      <w:r>
        <w:rPr>
          <w:color w:val="282828"/>
          <w:spacing w:val="-5"/>
        </w:rPr>
        <w:t> </w:t>
      </w:r>
      <w:r>
        <w:rPr>
          <w:color w:val="282828"/>
        </w:rPr>
        <w:t>purposes,</w:t>
      </w:r>
      <w:r>
        <w:rPr>
          <w:color w:val="282828"/>
          <w:spacing w:val="-6"/>
        </w:rPr>
        <w:t> </w:t>
      </w:r>
      <w:r>
        <w:rPr>
          <w:color w:val="282828"/>
        </w:rPr>
        <w:t>water</w:t>
      </w:r>
      <w:r>
        <w:rPr>
          <w:color w:val="282828"/>
          <w:spacing w:val="-15"/>
        </w:rPr>
        <w:t> </w:t>
      </w:r>
      <w:r>
        <w:rPr>
          <w:color w:val="282828"/>
        </w:rPr>
        <w:t>in the Denver Basin Aquifers is evaluated based on a 300 year aquifer life.</w:t>
      </w:r>
      <w:r>
        <w:rPr>
          <w:color w:val="282828"/>
          <w:spacing w:val="22"/>
        </w:rPr>
        <w:t> </w:t>
      </w:r>
      <w:r>
        <w:rPr>
          <w:color w:val="282828"/>
        </w:rPr>
        <w:t>Applicants,</w:t>
      </w:r>
      <w:r>
        <w:rPr>
          <w:color w:val="282828"/>
          <w:spacing w:val="-6"/>
        </w:rPr>
        <w:t> </w:t>
      </w:r>
      <w:r>
        <w:rPr>
          <w:color w:val="282828"/>
        </w:rPr>
        <w:t>the</w:t>
      </w:r>
      <w:r>
        <w:rPr>
          <w:color w:val="282828"/>
          <w:spacing w:val="-22"/>
        </w:rPr>
        <w:t> </w:t>
      </w:r>
      <w:r>
        <w:rPr>
          <w:color w:val="282828"/>
        </w:rPr>
        <w:t>Home</w:t>
      </w:r>
      <w:r>
        <w:rPr>
          <w:color w:val="282828"/>
          <w:spacing w:val="-20"/>
        </w:rPr>
        <w:t> </w:t>
      </w:r>
      <w:r>
        <w:rPr>
          <w:color w:val="282828"/>
        </w:rPr>
        <w:t>Owners</w:t>
      </w:r>
      <w:r>
        <w:rPr>
          <w:color w:val="282828"/>
          <w:spacing w:val="-15"/>
        </w:rPr>
        <w:t> </w:t>
      </w:r>
      <w:r>
        <w:rPr>
          <w:color w:val="282828"/>
        </w:rPr>
        <w:t>Association,</w:t>
      </w:r>
      <w:r>
        <w:rPr>
          <w:color w:val="282828"/>
          <w:spacing w:val="-1"/>
        </w:rPr>
        <w:t> </w:t>
      </w:r>
      <w:r>
        <w:rPr>
          <w:color w:val="282828"/>
        </w:rPr>
        <w:t>and</w:t>
      </w:r>
      <w:r>
        <w:rPr>
          <w:color w:val="282828"/>
          <w:spacing w:val="-19"/>
        </w:rPr>
        <w:t> </w:t>
      </w:r>
      <w:r>
        <w:rPr>
          <w:color w:val="282828"/>
        </w:rPr>
        <w:t>all</w:t>
      </w:r>
      <w:r>
        <w:rPr>
          <w:color w:val="282828"/>
          <w:spacing w:val="-35"/>
        </w:rPr>
        <w:t> </w:t>
      </w:r>
      <w:r>
        <w:rPr>
          <w:color w:val="282828"/>
        </w:rPr>
        <w:t>future</w:t>
      </w:r>
      <w:r>
        <w:rPr>
          <w:color w:val="282828"/>
          <w:spacing w:val="-19"/>
        </w:rPr>
        <w:t> </w:t>
      </w:r>
      <w:r>
        <w:rPr>
          <w:color w:val="282828"/>
        </w:rPr>
        <w:t>owners in the subdivision should be aware that the economic life of a water supply based on wells in a given Denver Basin aquifer may be less than either the 100 years or 300 years used for </w:t>
      </w:r>
      <w:r>
        <w:rPr>
          <w:color w:val="282828"/>
          <w:u w:val="thick" w:color="282828"/>
        </w:rPr>
        <w:t>allocation</w:t>
      </w:r>
      <w:r>
        <w:rPr>
          <w:color w:val="282828"/>
        </w:rPr>
        <w:t> indicated due to anticipated water level declines. Furthermore, the water supply plan should not rely solely upon non-renewable aquifers. Alternative renewable water resources should be acquired and incorporated in a permanent water supply plan that provides future generations with a water</w:t>
      </w:r>
      <w:r>
        <w:rPr>
          <w:color w:val="282828"/>
          <w:spacing w:val="12"/>
        </w:rPr>
        <w:t> </w:t>
      </w:r>
      <w:r>
        <w:rPr>
          <w:color w:val="282828"/>
        </w:rPr>
        <w:t>supply."</w:t>
      </w:r>
    </w:p>
    <w:p>
      <w:pPr>
        <w:pStyle w:val="BodyText"/>
        <w:spacing w:before="2"/>
      </w:pPr>
    </w:p>
    <w:p>
      <w:pPr>
        <w:pStyle w:val="BodyText"/>
        <w:tabs>
          <w:tab w:pos="834" w:val="left" w:leader="none"/>
        </w:tabs>
        <w:ind w:left="117"/>
      </w:pPr>
      <w:r>
        <w:rPr>
          <w:color w:val="282828"/>
        </w:rPr>
        <w:t>cc:</w:t>
        <w:tab/>
        <w:t>Nina Ruiz, Project Manager, Planner</w:t>
      </w:r>
      <w:r>
        <w:rPr>
          <w:color w:val="282828"/>
          <w:spacing w:val="-22"/>
        </w:rPr>
        <w:t> </w:t>
      </w:r>
      <w:r>
        <w:rPr>
          <w:color w:val="282828"/>
        </w:rPr>
        <w:t>II</w:t>
      </w:r>
    </w:p>
    <w:sectPr>
      <w:pgSz w:w="12240" w:h="15840"/>
      <w:pgMar w:header="0" w:footer="309" w:top="1500" w:bottom="520" w:left="14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308.109711pt;margin-top:763.165039pt;width:10.9pt;height:14.45pt;mso-position-horizontal-relative:page;mso-position-vertical-relative:page;z-index:-6088" type="#_x0000_t202" filled="false" stroked="false">
          <v:textbox inset="0,0,0,0">
            <w:txbxContent>
              <w:p>
                <w:pPr>
                  <w:spacing w:before="62"/>
                  <w:ind w:left="71" w:right="0" w:firstLine="0"/>
                  <w:jc w:val="left"/>
                  <w:rPr>
                    <w:sz w:val="18"/>
                  </w:rPr>
                </w:pPr>
                <w:r>
                  <w:rPr/>
                  <w:fldChar w:fldCharType="begin"/>
                </w:r>
                <w:r>
                  <w:rPr>
                    <w:color w:val="262626"/>
                    <w:w w:val="106"/>
                    <w:sz w:val="18"/>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842" w:hanging="366"/>
        <w:jc w:val="left"/>
      </w:pPr>
      <w:rPr>
        <w:rFonts w:hint="default"/>
        <w:spacing w:val="-1"/>
        <w:w w:val="105"/>
      </w:rPr>
    </w:lvl>
    <w:lvl w:ilvl="1">
      <w:start w:val="0"/>
      <w:numFmt w:val="bullet"/>
      <w:lvlText w:val="•"/>
      <w:lvlJc w:val="left"/>
      <w:pPr>
        <w:ind w:left="1756" w:hanging="366"/>
      </w:pPr>
      <w:rPr>
        <w:rFonts w:hint="default"/>
      </w:rPr>
    </w:lvl>
    <w:lvl w:ilvl="2">
      <w:start w:val="0"/>
      <w:numFmt w:val="bullet"/>
      <w:lvlText w:val="•"/>
      <w:lvlJc w:val="left"/>
      <w:pPr>
        <w:ind w:left="2672" w:hanging="366"/>
      </w:pPr>
      <w:rPr>
        <w:rFonts w:hint="default"/>
      </w:rPr>
    </w:lvl>
    <w:lvl w:ilvl="3">
      <w:start w:val="0"/>
      <w:numFmt w:val="bullet"/>
      <w:lvlText w:val="•"/>
      <w:lvlJc w:val="left"/>
      <w:pPr>
        <w:ind w:left="3588" w:hanging="366"/>
      </w:pPr>
      <w:rPr>
        <w:rFonts w:hint="default"/>
      </w:rPr>
    </w:lvl>
    <w:lvl w:ilvl="4">
      <w:start w:val="0"/>
      <w:numFmt w:val="bullet"/>
      <w:lvlText w:val="•"/>
      <w:lvlJc w:val="left"/>
      <w:pPr>
        <w:ind w:left="4504" w:hanging="366"/>
      </w:pPr>
      <w:rPr>
        <w:rFonts w:hint="default"/>
      </w:rPr>
    </w:lvl>
    <w:lvl w:ilvl="5">
      <w:start w:val="0"/>
      <w:numFmt w:val="bullet"/>
      <w:lvlText w:val="•"/>
      <w:lvlJc w:val="left"/>
      <w:pPr>
        <w:ind w:left="5420" w:hanging="366"/>
      </w:pPr>
      <w:rPr>
        <w:rFonts w:hint="default"/>
      </w:rPr>
    </w:lvl>
    <w:lvl w:ilvl="6">
      <w:start w:val="0"/>
      <w:numFmt w:val="bullet"/>
      <w:lvlText w:val="•"/>
      <w:lvlJc w:val="left"/>
      <w:pPr>
        <w:ind w:left="6336" w:hanging="366"/>
      </w:pPr>
      <w:rPr>
        <w:rFonts w:hint="default"/>
      </w:rPr>
    </w:lvl>
    <w:lvl w:ilvl="7">
      <w:start w:val="0"/>
      <w:numFmt w:val="bullet"/>
      <w:lvlText w:val="•"/>
      <w:lvlJc w:val="left"/>
      <w:pPr>
        <w:ind w:left="7252" w:hanging="366"/>
      </w:pPr>
      <w:rPr>
        <w:rFonts w:hint="default"/>
      </w:rPr>
    </w:lvl>
    <w:lvl w:ilvl="8">
      <w:start w:val="0"/>
      <w:numFmt w:val="bullet"/>
      <w:lvlText w:val="•"/>
      <w:lvlJc w:val="left"/>
      <w:pPr>
        <w:ind w:left="8168" w:hanging="366"/>
      </w:pPr>
      <w:rPr>
        <w:rFonts w:hint="default"/>
      </w:rPr>
    </w:lvl>
  </w:abstractNum>
  <w:abstractNum w:abstractNumId="0">
    <w:multiLevelType w:val="hybridMultilevel"/>
    <w:lvl w:ilvl="0">
      <w:start w:val="13"/>
      <w:numFmt w:val="upperLetter"/>
      <w:lvlText w:val="%1."/>
      <w:lvlJc w:val="left"/>
      <w:pPr>
        <w:ind w:left="337" w:hanging="251"/>
        <w:jc w:val="left"/>
      </w:pPr>
      <w:rPr>
        <w:rFonts w:hint="default" w:ascii="Times New Roman" w:hAnsi="Times New Roman" w:eastAsia="Times New Roman" w:cs="Times New Roman"/>
        <w:color w:val="2A2A2A"/>
        <w:spacing w:val="-1"/>
        <w:w w:val="99"/>
        <w:sz w:val="18"/>
        <w:szCs w:val="18"/>
      </w:rPr>
    </w:lvl>
    <w:lvl w:ilvl="1">
      <w:start w:val="1"/>
      <w:numFmt w:val="decimal"/>
      <w:lvlText w:val="%2."/>
      <w:lvlJc w:val="left"/>
      <w:pPr>
        <w:ind w:left="136" w:hanging="712"/>
        <w:jc w:val="left"/>
      </w:pPr>
      <w:rPr>
        <w:rFonts w:hint="default"/>
        <w:spacing w:val="-1"/>
        <w:w w:val="104"/>
      </w:rPr>
    </w:lvl>
    <w:lvl w:ilvl="2">
      <w:start w:val="0"/>
      <w:numFmt w:val="bullet"/>
      <w:lvlText w:val="•"/>
      <w:lvlJc w:val="left"/>
      <w:pPr>
        <w:ind w:left="2320" w:hanging="712"/>
      </w:pPr>
      <w:rPr>
        <w:rFonts w:hint="default"/>
      </w:rPr>
    </w:lvl>
    <w:lvl w:ilvl="3">
      <w:start w:val="0"/>
      <w:numFmt w:val="bullet"/>
      <w:lvlText w:val="•"/>
      <w:lvlJc w:val="left"/>
      <w:pPr>
        <w:ind w:left="1821" w:hanging="712"/>
      </w:pPr>
      <w:rPr>
        <w:rFonts w:hint="default"/>
      </w:rPr>
    </w:lvl>
    <w:lvl w:ilvl="4">
      <w:start w:val="0"/>
      <w:numFmt w:val="bullet"/>
      <w:lvlText w:val="•"/>
      <w:lvlJc w:val="left"/>
      <w:pPr>
        <w:ind w:left="1323" w:hanging="712"/>
      </w:pPr>
      <w:rPr>
        <w:rFonts w:hint="default"/>
      </w:rPr>
    </w:lvl>
    <w:lvl w:ilvl="5">
      <w:start w:val="0"/>
      <w:numFmt w:val="bullet"/>
      <w:lvlText w:val="•"/>
      <w:lvlJc w:val="left"/>
      <w:pPr>
        <w:ind w:left="825" w:hanging="712"/>
      </w:pPr>
      <w:rPr>
        <w:rFonts w:hint="default"/>
      </w:rPr>
    </w:lvl>
    <w:lvl w:ilvl="6">
      <w:start w:val="0"/>
      <w:numFmt w:val="bullet"/>
      <w:lvlText w:val="•"/>
      <w:lvlJc w:val="left"/>
      <w:pPr>
        <w:ind w:left="327" w:hanging="712"/>
      </w:pPr>
      <w:rPr>
        <w:rFonts w:hint="default"/>
      </w:rPr>
    </w:lvl>
    <w:lvl w:ilvl="7">
      <w:start w:val="0"/>
      <w:numFmt w:val="bullet"/>
      <w:lvlText w:val="•"/>
      <w:lvlJc w:val="left"/>
      <w:pPr>
        <w:ind w:left="-171" w:hanging="712"/>
      </w:pPr>
      <w:rPr>
        <w:rFonts w:hint="default"/>
      </w:rPr>
    </w:lvl>
    <w:lvl w:ilvl="8">
      <w:start w:val="0"/>
      <w:numFmt w:val="bullet"/>
      <w:lvlText w:val="•"/>
      <w:lvlJc w:val="left"/>
      <w:pPr>
        <w:ind w:left="-669" w:hanging="71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41"/>
      <w:ind w:left="2017" w:right="5"/>
      <w:jc w:val="center"/>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102" w:right="460" w:hanging="363"/>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pcat16.epc.com-20180216100851</dc:title>
  <dcterms:created xsi:type="dcterms:W3CDTF">2018-02-20T16:47:08Z</dcterms:created>
  <dcterms:modified xsi:type="dcterms:W3CDTF">2018-02-20T16:47:08Z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pcat16.epc.com</vt:lpwstr>
  </property>
  <property fmtid="{D5CDD505-2E9C-101B-9397-08002B2CF9AE}" pid="4" name="LastSaved">
    <vt:filetime>2018-02-20T00:00:00Z</vt:filetime>
  </property>
</Properties>
</file>