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2CFD" w:rsidRDefault="00B065D9">
      <w:r>
        <w:t>FROM: Sandra &amp; Paul Vergez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 May 2025</w:t>
      </w:r>
    </w:p>
    <w:p w:rsidR="00B065D9" w:rsidRDefault="00B065D9">
      <w:r>
        <w:tab/>
        <w:t xml:space="preserve">  15942 Longmeadow Lane</w:t>
      </w:r>
    </w:p>
    <w:p w:rsidR="00B065D9" w:rsidRDefault="00B065D9">
      <w:r>
        <w:tab/>
        <w:t xml:space="preserve">  Colorado Springs, CO  80921</w:t>
      </w:r>
    </w:p>
    <w:p w:rsidR="00B065D9" w:rsidRDefault="00B065D9">
      <w:r>
        <w:tab/>
        <w:t xml:space="preserve">  </w:t>
      </w:r>
      <w:hyperlink r:id="rId4" w:history="1">
        <w:r w:rsidRPr="006E0EEA">
          <w:rPr>
            <w:rStyle w:val="Hyperlink"/>
          </w:rPr>
          <w:t>Vergezfam@aol.com</w:t>
        </w:r>
      </w:hyperlink>
    </w:p>
    <w:p w:rsidR="00B065D9" w:rsidRDefault="00B065D9">
      <w:r>
        <w:tab/>
        <w:t xml:space="preserve">  EA2544</w:t>
      </w:r>
    </w:p>
    <w:p w:rsidR="00B065D9" w:rsidRDefault="00B065D9"/>
    <w:p w:rsidR="00B065D9" w:rsidRDefault="00B065D9">
      <w:r>
        <w:t>SUBJECT: Drainage Letter</w:t>
      </w:r>
    </w:p>
    <w:p w:rsidR="00B065D9" w:rsidRDefault="00B065D9"/>
    <w:p w:rsidR="00B065D9" w:rsidRDefault="00B065D9">
      <w:r>
        <w:t xml:space="preserve">The purpose of this drainage letter is to facilitate the vacation of the lot lines between the 3 parcels of 4195 Green Mountain Dr. in the Green Mountain Estates Subdivision and plat over them with a single lot.  </w:t>
      </w:r>
      <w:r w:rsidR="00070D67">
        <w:t xml:space="preserve">The name of the plat is “Lot 1 </w:t>
      </w:r>
      <w:r w:rsidR="00B03303">
        <w:t>(Vergez</w:t>
      </w:r>
      <w:r w:rsidR="00070D67">
        <w:t xml:space="preserve"> </w:t>
      </w:r>
      <w:r w:rsidR="00B03303">
        <w:t>S</w:t>
      </w:r>
      <w:r w:rsidR="00070D67">
        <w:t>ubdivision</w:t>
      </w:r>
      <w:r w:rsidR="00B03303">
        <w:t>)</w:t>
      </w:r>
      <w:r w:rsidR="00070D67">
        <w:t xml:space="preserve">”.  </w:t>
      </w:r>
      <w:r>
        <w:t>All exterior lot lines and associated easements are to remain unchanged.  Vacating the lot lines between the 3 parcels will have no effect on the drainage or water quality on the property.</w:t>
      </w:r>
    </w:p>
    <w:p w:rsidR="00B065D9" w:rsidRDefault="00B065D9"/>
    <w:p w:rsidR="00B065D9" w:rsidRDefault="00B065D9"/>
    <w:p w:rsidR="00B065D9" w:rsidRDefault="00B065D9"/>
    <w:p w:rsidR="00B065D9" w:rsidRDefault="00B065D9">
      <w:r>
        <w:t>Sandra S. Vergez</w:t>
      </w:r>
      <w:r>
        <w:tab/>
      </w:r>
      <w:r>
        <w:tab/>
      </w:r>
      <w:r>
        <w:tab/>
      </w:r>
      <w:r>
        <w:tab/>
      </w:r>
      <w:r>
        <w:tab/>
      </w:r>
      <w:r>
        <w:tab/>
        <w:t>Paul L. Vergez</w:t>
      </w:r>
    </w:p>
    <w:p w:rsidR="00B065D9" w:rsidRDefault="00B065D9"/>
    <w:p w:rsidR="00B065D9" w:rsidRDefault="00B065D9"/>
    <w:sectPr w:rsidR="00B065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5D9"/>
    <w:rsid w:val="00054FAF"/>
    <w:rsid w:val="00070D67"/>
    <w:rsid w:val="004D051B"/>
    <w:rsid w:val="00567306"/>
    <w:rsid w:val="00692CFD"/>
    <w:rsid w:val="00AF7B67"/>
    <w:rsid w:val="00B03303"/>
    <w:rsid w:val="00B065D9"/>
    <w:rsid w:val="00C5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48BD3"/>
  <w15:chartTrackingRefBased/>
  <w15:docId w15:val="{E854C00C-562E-442F-A817-A83CCAB55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6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5D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5D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5D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5D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5D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5D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5D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5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5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5D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5D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5D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5D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5D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5D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5D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5D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6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5D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65D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5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6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5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65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5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5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5D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6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65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ergezfam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Vergez</dc:creator>
  <cp:keywords/>
  <dc:description/>
  <cp:lastModifiedBy>Sandra Vergez</cp:lastModifiedBy>
  <cp:revision>3</cp:revision>
  <dcterms:created xsi:type="dcterms:W3CDTF">2025-05-12T05:49:00Z</dcterms:created>
  <dcterms:modified xsi:type="dcterms:W3CDTF">2025-05-12T15:19:00Z</dcterms:modified>
</cp:coreProperties>
</file>