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9C371" w14:textId="49679C72" w:rsidR="009D2B05" w:rsidRDefault="009D2B05" w:rsidP="00DD6542">
      <w:pPr>
        <w:pStyle w:val="NoSpacing"/>
      </w:pPr>
      <w:r>
        <w:rPr>
          <w:noProof/>
        </w:rPr>
        <w:drawing>
          <wp:inline distT="0" distB="0" distL="0" distR="0" wp14:anchorId="313DD0CC" wp14:editId="3F315396">
            <wp:extent cx="1348740" cy="1348740"/>
            <wp:effectExtent l="0" t="0" r="3810" b="3810"/>
            <wp:docPr id="1279206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8740" cy="1348740"/>
                    </a:xfrm>
                    <a:prstGeom prst="rect">
                      <a:avLst/>
                    </a:prstGeom>
                    <a:noFill/>
                    <a:ln>
                      <a:noFill/>
                    </a:ln>
                  </pic:spPr>
                </pic:pic>
              </a:graphicData>
            </a:graphic>
          </wp:inline>
        </w:drawing>
      </w:r>
      <w:r>
        <w:tab/>
      </w:r>
      <w:r>
        <w:tab/>
      </w:r>
      <w:r w:rsidRPr="009D2B05">
        <w:rPr>
          <w:b/>
          <w:bCs/>
        </w:rPr>
        <w:t>TRI-COUNTY FIRE PROTECTION DISTRICT</w:t>
      </w:r>
    </w:p>
    <w:p w14:paraId="396DB3E6" w14:textId="77777777" w:rsidR="009D2B05" w:rsidRDefault="009D2B05" w:rsidP="00DD6542">
      <w:pPr>
        <w:pStyle w:val="NoSpacing"/>
      </w:pPr>
    </w:p>
    <w:p w14:paraId="21184DCC" w14:textId="4447D0DC" w:rsidR="009D2B05" w:rsidRDefault="009D2B05" w:rsidP="00DD6542">
      <w:pPr>
        <w:pStyle w:val="NoSpacing"/>
      </w:pPr>
      <w:r>
        <w:t>11/</w:t>
      </w:r>
      <w:r w:rsidR="007E0932">
        <w:t>7</w:t>
      </w:r>
      <w:r>
        <w:t>/2025</w:t>
      </w:r>
    </w:p>
    <w:p w14:paraId="1D7BAD2F" w14:textId="77777777" w:rsidR="009D2B05" w:rsidRDefault="009D2B05" w:rsidP="00DD6542">
      <w:pPr>
        <w:pStyle w:val="NoSpacing"/>
      </w:pPr>
    </w:p>
    <w:p w14:paraId="45F719A1" w14:textId="67F42D53" w:rsidR="009D2B05" w:rsidRDefault="009D2B05" w:rsidP="00DD6542">
      <w:pPr>
        <w:pStyle w:val="NoSpacing"/>
      </w:pPr>
      <w:r>
        <w:t>MARK STANWOOD</w:t>
      </w:r>
    </w:p>
    <w:p w14:paraId="5E1B73FD" w14:textId="4ABBD3AE" w:rsidR="009D2B05" w:rsidRDefault="009D2B05" w:rsidP="00DD6542">
      <w:pPr>
        <w:pStyle w:val="NoSpacing"/>
      </w:pPr>
      <w:r>
        <w:t>FIRE CHIEF-3700</w:t>
      </w:r>
    </w:p>
    <w:p w14:paraId="07948663" w14:textId="3061D586" w:rsidR="009D2B05" w:rsidRDefault="009D2B05" w:rsidP="00DD6542">
      <w:pPr>
        <w:pStyle w:val="NoSpacing"/>
      </w:pPr>
      <w:r>
        <w:t>TRI-COUNTY FIRE</w:t>
      </w:r>
    </w:p>
    <w:p w14:paraId="7BC44FC0" w14:textId="27B0D8F5" w:rsidR="009D2B05" w:rsidRDefault="009D2B05" w:rsidP="00DD6542">
      <w:pPr>
        <w:pStyle w:val="NoSpacing"/>
      </w:pPr>
      <w:r>
        <w:t>719-360-0578</w:t>
      </w:r>
    </w:p>
    <w:p w14:paraId="35F1D9E5" w14:textId="77777777" w:rsidR="009D2B05" w:rsidRDefault="009D2B05" w:rsidP="00DD6542">
      <w:pPr>
        <w:pStyle w:val="NoSpacing"/>
      </w:pPr>
    </w:p>
    <w:p w14:paraId="38F624AD" w14:textId="77777777" w:rsidR="00FF6A42" w:rsidRDefault="00FF6A42" w:rsidP="00FF6A42">
      <w:pPr>
        <w:pStyle w:val="NoSpacing"/>
      </w:pPr>
      <w:r>
        <w:t>Tri-State Crosspoint Site Development Plan</w:t>
      </w:r>
    </w:p>
    <w:p w14:paraId="55E9E5DA" w14:textId="77777777" w:rsidR="00FF6A42" w:rsidRDefault="00FF6A42" w:rsidP="00FF6A42">
      <w:pPr>
        <w:pStyle w:val="NoSpacing"/>
      </w:pPr>
      <w:r>
        <w:t xml:space="preserve">PPR - Plot Plan Review (Site Development Plan) </w:t>
      </w:r>
    </w:p>
    <w:p w14:paraId="0923B058" w14:textId="77777777" w:rsidR="00FF6A42" w:rsidRDefault="00FF6A42" w:rsidP="00FF6A42">
      <w:pPr>
        <w:pStyle w:val="NoSpacing"/>
      </w:pPr>
      <w:r>
        <w:t>780 N Lauppe Rd</w:t>
      </w:r>
    </w:p>
    <w:p w14:paraId="2112AF41" w14:textId="32A242E6" w:rsidR="00FF6A42" w:rsidRDefault="00FF6A42" w:rsidP="00FF6A42">
      <w:pPr>
        <w:pStyle w:val="NoSpacing"/>
      </w:pPr>
      <w:r>
        <w:t>A-35 Zoning, 81.58 AC</w:t>
      </w:r>
    </w:p>
    <w:p w14:paraId="64DA025D" w14:textId="77777777" w:rsidR="00FF6A42" w:rsidRDefault="00FF6A42" w:rsidP="00FF6A42">
      <w:pPr>
        <w:pStyle w:val="NoSpacing"/>
      </w:pPr>
    </w:p>
    <w:p w14:paraId="1A999B01" w14:textId="77777777" w:rsidR="00FF6A42" w:rsidRDefault="00FF6A42" w:rsidP="00FF6A42">
      <w:pPr>
        <w:pStyle w:val="NoSpacing"/>
      </w:pPr>
      <w:r w:rsidRPr="00FF6A42">
        <w:rPr>
          <w:b/>
          <w:bCs/>
          <w:u w:val="single"/>
        </w:rPr>
        <w:t>The Tri-County Fire Department requires the following information prior to construction</w:t>
      </w:r>
      <w:r>
        <w:t xml:space="preserve">: </w:t>
      </w:r>
    </w:p>
    <w:p w14:paraId="11DC3A73" w14:textId="77777777" w:rsidR="00FF6A42" w:rsidRDefault="00FF6A42" w:rsidP="00FF6A42">
      <w:pPr>
        <w:pStyle w:val="NoSpacing"/>
      </w:pPr>
    </w:p>
    <w:p w14:paraId="4C0155DD" w14:textId="53D4250B" w:rsidR="00FF6A42" w:rsidRDefault="00FF6A42" w:rsidP="00FF6A42">
      <w:pPr>
        <w:pStyle w:val="NoSpacing"/>
      </w:pPr>
      <w:r w:rsidRPr="00FF6A42">
        <w:rPr>
          <w:u w:val="single"/>
        </w:rPr>
        <w:t>A Signage Plan</w:t>
      </w:r>
      <w:r>
        <w:t>:</w:t>
      </w:r>
    </w:p>
    <w:p w14:paraId="48BB1363" w14:textId="4E090B3F" w:rsidR="00FF6A42" w:rsidRDefault="00FF6A42" w:rsidP="00FF6A42">
      <w:pPr>
        <w:pStyle w:val="NoSpacing"/>
      </w:pPr>
      <w:r>
        <w:t xml:space="preserve">A plan showing all warning signage on the gates </w:t>
      </w:r>
      <w:proofErr w:type="gramStart"/>
      <w:r>
        <w:t>fences</w:t>
      </w:r>
      <w:proofErr w:type="gramEnd"/>
      <w:r>
        <w:t xml:space="preserve"> and </w:t>
      </w:r>
      <w:proofErr w:type="gramStart"/>
      <w:r>
        <w:t>approached to</w:t>
      </w:r>
      <w:proofErr w:type="gramEnd"/>
      <w:r>
        <w:t xml:space="preserve"> the substation. </w:t>
      </w:r>
    </w:p>
    <w:p w14:paraId="4BE38CFD" w14:textId="77777777" w:rsidR="00FF6A42" w:rsidRDefault="00FF6A42" w:rsidP="00FF6A42">
      <w:pPr>
        <w:pStyle w:val="NoSpacing"/>
      </w:pPr>
    </w:p>
    <w:p w14:paraId="73A49F72" w14:textId="6A47E14A" w:rsidR="00FF6A42" w:rsidRPr="00FF6A42" w:rsidRDefault="00FF6A42" w:rsidP="00FF6A42">
      <w:pPr>
        <w:pStyle w:val="NoSpacing"/>
        <w:rPr>
          <w:b/>
          <w:bCs/>
        </w:rPr>
      </w:pPr>
      <w:r w:rsidRPr="00FF6A42">
        <w:rPr>
          <w:u w:val="single"/>
        </w:rPr>
        <w:t>Wildland Fire Risk and Hazard Mitigation Plan</w:t>
      </w:r>
      <w:r>
        <w:rPr>
          <w:b/>
          <w:bCs/>
        </w:rPr>
        <w:t>:</w:t>
      </w:r>
    </w:p>
    <w:p w14:paraId="59DDDE5A" w14:textId="042F7950" w:rsidR="00FF6A42" w:rsidRDefault="00FF6A42" w:rsidP="00FF6A42">
      <w:pPr>
        <w:pStyle w:val="NoSpacing"/>
      </w:pPr>
      <w:r w:rsidRPr="00FF6A42">
        <w:t>When a subject lot, parcel, or tract falls within a wildland fire area, a wildland fire risk and hazard mitigation plan shall be prepared by a qualified professional and shall be tailored to the stage of development application and the stage of subdivision-related construction.</w:t>
      </w:r>
    </w:p>
    <w:p w14:paraId="3857A325" w14:textId="0A1E2F95" w:rsidR="00FF6A42" w:rsidRDefault="00FF6A42" w:rsidP="00FF6A42">
      <w:pPr>
        <w:pStyle w:val="NoSpacing"/>
        <w:ind w:left="720"/>
      </w:pPr>
      <w:r>
        <w:t>General Mitigation Plan Requirements. This plan shall include, but not be limited to, the following:</w:t>
      </w:r>
    </w:p>
    <w:p w14:paraId="3569702E" w14:textId="43142253" w:rsidR="00FF6A42" w:rsidRDefault="00FF6A42" w:rsidP="00FF6A42">
      <w:pPr>
        <w:pStyle w:val="NoSpacing"/>
        <w:ind w:left="720" w:firstLine="720"/>
      </w:pPr>
      <w:r>
        <w:t xml:space="preserve">• Access, ingress, egress, and </w:t>
      </w:r>
      <w:proofErr w:type="gramStart"/>
      <w:r>
        <w:t>evacuation;</w:t>
      </w:r>
      <w:proofErr w:type="gramEnd"/>
    </w:p>
    <w:p w14:paraId="3420C9BF" w14:textId="767590A8" w:rsidR="00FF6A42" w:rsidRDefault="00FF6A42" w:rsidP="00FF6A42">
      <w:pPr>
        <w:pStyle w:val="NoSpacing"/>
        <w:ind w:left="720" w:firstLine="720"/>
      </w:pPr>
      <w:r>
        <w:t xml:space="preserve">• Fuel </w:t>
      </w:r>
      <w:proofErr w:type="gramStart"/>
      <w:r>
        <w:t>modification;</w:t>
      </w:r>
      <w:proofErr w:type="gramEnd"/>
    </w:p>
    <w:p w14:paraId="3611F8DA" w14:textId="173B7A50" w:rsidR="00FF6A42" w:rsidRDefault="00FF6A42" w:rsidP="00FF6A42">
      <w:pPr>
        <w:pStyle w:val="NoSpacing"/>
        <w:ind w:left="720" w:firstLine="720"/>
      </w:pPr>
      <w:r>
        <w:t xml:space="preserve">• Water </w:t>
      </w:r>
      <w:proofErr w:type="gramStart"/>
      <w:r>
        <w:t>supply;</w:t>
      </w:r>
      <w:proofErr w:type="gramEnd"/>
    </w:p>
    <w:p w14:paraId="7C3E774D" w14:textId="5FD01D83" w:rsidR="00FF6A42" w:rsidRDefault="00FF6A42" w:rsidP="00FF6A42">
      <w:pPr>
        <w:pStyle w:val="NoSpacing"/>
        <w:ind w:left="720" w:firstLine="720"/>
      </w:pPr>
      <w:r>
        <w:t>• Construction, location, and design of structures; and</w:t>
      </w:r>
    </w:p>
    <w:p w14:paraId="3C8371E5" w14:textId="0373BCC9" w:rsidR="00FF6A42" w:rsidRDefault="00FF6A42" w:rsidP="00FF6A42">
      <w:pPr>
        <w:pStyle w:val="NoSpacing"/>
        <w:ind w:left="720" w:firstLine="720"/>
      </w:pPr>
      <w:r>
        <w:t>• Ignition potential.</w:t>
      </w:r>
    </w:p>
    <w:p w14:paraId="0D85DAF1" w14:textId="77777777" w:rsidR="00FF6A42" w:rsidRDefault="00FF6A42" w:rsidP="00FF6A42">
      <w:pPr>
        <w:pStyle w:val="NoSpacing"/>
      </w:pPr>
    </w:p>
    <w:p w14:paraId="679A3043" w14:textId="77777777" w:rsidR="00FF6A42" w:rsidRDefault="00FF6A42" w:rsidP="00FF6A42">
      <w:pPr>
        <w:pStyle w:val="NoSpacing"/>
      </w:pPr>
      <w:r w:rsidRPr="00FF6A42">
        <w:rPr>
          <w:u w:val="single"/>
        </w:rPr>
        <w:t>Wildland Fire Risk and Hazard Severity Analysis Required</w:t>
      </w:r>
      <w:r>
        <w:t>:</w:t>
      </w:r>
    </w:p>
    <w:p w14:paraId="22B70D35" w14:textId="202DCC64" w:rsidR="00FF6A42" w:rsidRDefault="00FF6A42" w:rsidP="00FF6A42">
      <w:pPr>
        <w:pStyle w:val="NoSpacing"/>
      </w:pPr>
      <w:r w:rsidRPr="00FF6A42">
        <w:t>Risk Assessment to be Performed. A risk and hazard rating analysis shall be performed to determine the level of the wildland fire threat to life and values at risk prior to building permit authorization in high hazard areas unless completed as part of the wildland fire and hazard mitigation plan.</w:t>
      </w:r>
      <w:r>
        <w:br/>
      </w:r>
    </w:p>
    <w:p w14:paraId="7CD5BB2A" w14:textId="77777777" w:rsidR="00FF6A42" w:rsidRDefault="00FF6A42" w:rsidP="00FF6A42">
      <w:pPr>
        <w:pStyle w:val="NoSpacing"/>
      </w:pPr>
    </w:p>
    <w:p w14:paraId="632D1336" w14:textId="59262144" w:rsidR="00FF6A42" w:rsidRPr="00A25731" w:rsidRDefault="00FF6A42" w:rsidP="00FF6A42">
      <w:pPr>
        <w:pStyle w:val="NoSpacing"/>
        <w:rPr>
          <w:u w:val="single"/>
        </w:rPr>
      </w:pPr>
      <w:r w:rsidRPr="00A25731">
        <w:rPr>
          <w:u w:val="single"/>
        </w:rPr>
        <w:t>Fire Access Road Plan</w:t>
      </w:r>
      <w:r w:rsidR="00A25731">
        <w:rPr>
          <w:u w:val="single"/>
        </w:rPr>
        <w:t>:</w:t>
      </w:r>
      <w:r w:rsidRPr="00A25731">
        <w:rPr>
          <w:u w:val="single"/>
        </w:rPr>
        <w:t xml:space="preserve"> </w:t>
      </w:r>
    </w:p>
    <w:p w14:paraId="73403C8C" w14:textId="4CAAD018" w:rsidR="00A25731" w:rsidRDefault="00A25731" w:rsidP="00FF6A42">
      <w:pPr>
        <w:pStyle w:val="NoSpacing"/>
      </w:pPr>
      <w:r w:rsidRPr="00A25731">
        <w:t>Driveways Required. Where any point of a building is greater than 150 feet from a road, a driveway meeting these standards shall be provided to within 150 feet of the furthest point on the building.</w:t>
      </w:r>
      <w:r>
        <w:t xml:space="preserve"> </w:t>
      </w:r>
      <w:proofErr w:type="gramStart"/>
      <w:r>
        <w:t>Pleas</w:t>
      </w:r>
      <w:proofErr w:type="gramEnd"/>
      <w:r>
        <w:t xml:space="preserve"> show the dimensions on the driveway plan along with type of improved road surface. </w:t>
      </w:r>
    </w:p>
    <w:p w14:paraId="5346D948" w14:textId="77777777" w:rsidR="00FF6A42" w:rsidRDefault="00FF6A42" w:rsidP="00FF6A42">
      <w:pPr>
        <w:pStyle w:val="NoSpacing"/>
      </w:pPr>
    </w:p>
    <w:p w14:paraId="2046DA01" w14:textId="2D3815C2" w:rsidR="00A25731" w:rsidRDefault="00FF6A42" w:rsidP="00FF6A42">
      <w:pPr>
        <w:pStyle w:val="NoSpacing"/>
      </w:pPr>
      <w:r w:rsidRPr="00A25731">
        <w:rPr>
          <w:u w:val="single"/>
        </w:rPr>
        <w:t>Hot Work Plan</w:t>
      </w:r>
      <w:r w:rsidR="00A25731">
        <w:t>:</w:t>
      </w:r>
    </w:p>
    <w:p w14:paraId="1628B07B" w14:textId="0B433C20" w:rsidR="00A25731" w:rsidRDefault="00FF6A42" w:rsidP="00A25731">
      <w:pPr>
        <w:pStyle w:val="NoSpacing"/>
      </w:pPr>
      <w:r>
        <w:t xml:space="preserve">A hot work permit is required </w:t>
      </w:r>
      <w:r w:rsidR="00A25731">
        <w:t>during</w:t>
      </w:r>
      <w:r w:rsidR="00A25731" w:rsidRPr="00A25731">
        <w:t xml:space="preserve"> </w:t>
      </w:r>
      <w:r w:rsidR="00A25731">
        <w:t xml:space="preserve">During Burn Bans </w:t>
      </w:r>
    </w:p>
    <w:p w14:paraId="54170327" w14:textId="491F4D3B" w:rsidR="00A25731" w:rsidRDefault="00A25731" w:rsidP="00A25731">
      <w:pPr>
        <w:pStyle w:val="NoSpacing"/>
      </w:pPr>
      <w:r>
        <w:t xml:space="preserve">A Fire Department issued Hot Work Permit is required in addition to </w:t>
      </w:r>
      <w:proofErr w:type="gramStart"/>
      <w:r>
        <w:t>all of</w:t>
      </w:r>
      <w:proofErr w:type="gramEnd"/>
      <w:r>
        <w:t xml:space="preserve"> the Hot Work </w:t>
      </w:r>
      <w:proofErr w:type="gramStart"/>
      <w:r>
        <w:t>general  requirements</w:t>
      </w:r>
      <w:proofErr w:type="gramEnd"/>
      <w:r>
        <w:t xml:space="preserve"> during a Burn Ban. The Fire Department Hot Work permit is valid for 30 days and must be reapplied for if still under County issued Burn Ban. </w:t>
      </w:r>
    </w:p>
    <w:p w14:paraId="11E0CE41" w14:textId="77777777" w:rsidR="00A25731" w:rsidRDefault="00A25731" w:rsidP="00A25731">
      <w:pPr>
        <w:pStyle w:val="NoSpacing"/>
      </w:pPr>
    </w:p>
    <w:p w14:paraId="600A70C0" w14:textId="78555A58" w:rsidR="00FF6A42" w:rsidRDefault="00A25731" w:rsidP="00A25731">
      <w:pPr>
        <w:pStyle w:val="NoSpacing"/>
      </w:pPr>
      <w:r>
        <w:t xml:space="preserve">Internal daily hot </w:t>
      </w:r>
      <w:proofErr w:type="gramStart"/>
      <w:r>
        <w:t>work program</w:t>
      </w:r>
      <w:proofErr w:type="gramEnd"/>
      <w:r>
        <w:t xml:space="preserve"> permits still must be completed and signed prior to any hoot work. </w:t>
      </w:r>
      <w:r w:rsidR="00FF6A42">
        <w:t>g burn restrictions</w:t>
      </w:r>
    </w:p>
    <w:p w14:paraId="2F797357" w14:textId="70A717A7" w:rsidR="00A25731" w:rsidRDefault="00A25731" w:rsidP="00A25731">
      <w:pPr>
        <w:pStyle w:val="NoSpacing"/>
      </w:pPr>
      <w:r>
        <w:t>See Hot Work Below</w:t>
      </w:r>
    </w:p>
    <w:p w14:paraId="460A8C6B" w14:textId="77777777" w:rsidR="00A25731" w:rsidRDefault="00A25731" w:rsidP="00FF6A42">
      <w:pPr>
        <w:pStyle w:val="NoSpacing"/>
      </w:pPr>
    </w:p>
    <w:p w14:paraId="284B5A47" w14:textId="07CF267A" w:rsidR="00FF6A42" w:rsidRPr="00A25731" w:rsidRDefault="00A25731" w:rsidP="00FF6A42">
      <w:pPr>
        <w:pStyle w:val="NoSpacing"/>
        <w:rPr>
          <w:u w:val="single"/>
        </w:rPr>
      </w:pPr>
      <w:r w:rsidRPr="00A25731">
        <w:rPr>
          <w:u w:val="single"/>
        </w:rPr>
        <w:t>Hazardous Materials Permit Required</w:t>
      </w:r>
    </w:p>
    <w:p w14:paraId="6DD3254A" w14:textId="5F31EA55" w:rsidR="00FF6A42" w:rsidRDefault="00FF6A42" w:rsidP="00FF6A42">
      <w:pPr>
        <w:pStyle w:val="NoSpacing"/>
      </w:pPr>
      <w:r>
        <w:t xml:space="preserve">Hazardous material permits will be required with a spill control plan and spill neutralization kit detail. Not this </w:t>
      </w:r>
      <w:r w:rsidR="00A25731">
        <w:t xml:space="preserve">appears to </w:t>
      </w:r>
      <w:proofErr w:type="gramStart"/>
      <w:r>
        <w:t>exceeds</w:t>
      </w:r>
      <w:proofErr w:type="gramEnd"/>
      <w:r>
        <w:t xml:space="preserve"> the MAQ – Secondary containment will be required </w:t>
      </w:r>
    </w:p>
    <w:p w14:paraId="79D16FC3" w14:textId="584A7D5F" w:rsidR="003F17E6" w:rsidRDefault="00FF6A42" w:rsidP="00FF6A42">
      <w:pPr>
        <w:pStyle w:val="NoSpacing"/>
      </w:pPr>
      <w:r>
        <w:t>An Energy Storage System plan will be required.</w:t>
      </w:r>
    </w:p>
    <w:p w14:paraId="6D518086" w14:textId="77777777" w:rsidR="00A25731" w:rsidRDefault="00A25731" w:rsidP="00DD6542">
      <w:pPr>
        <w:pStyle w:val="NoSpacing"/>
      </w:pPr>
    </w:p>
    <w:p w14:paraId="152298EE" w14:textId="79AF5715" w:rsidR="00A25731" w:rsidRDefault="00A25731" w:rsidP="00DD6542">
      <w:pPr>
        <w:pStyle w:val="NoSpacing"/>
      </w:pPr>
      <w:r>
        <w:t xml:space="preserve">Please submit either these plans as part of the EDARP application or submit a letter outlining when in the process these plans will be submitted to the fire department for review and approval. </w:t>
      </w:r>
    </w:p>
    <w:p w14:paraId="3ACDAFF4" w14:textId="77777777" w:rsidR="00A25731" w:rsidRDefault="00A25731" w:rsidP="00DD6542">
      <w:pPr>
        <w:pStyle w:val="NoSpacing"/>
      </w:pPr>
    </w:p>
    <w:p w14:paraId="6815CE23" w14:textId="0A832C26" w:rsidR="00A25731" w:rsidRDefault="00A25731" w:rsidP="00DD6542">
      <w:pPr>
        <w:pStyle w:val="NoSpacing"/>
      </w:pPr>
      <w:r>
        <w:t>EDDARP Pla</w:t>
      </w:r>
      <w:r w:rsidR="006C5E40">
        <w:t>n</w:t>
      </w:r>
      <w:r>
        <w:t xml:space="preserve"> review fee is $100.00</w:t>
      </w:r>
    </w:p>
    <w:p w14:paraId="0E8374FD" w14:textId="03F79412" w:rsidR="006C5E40" w:rsidRDefault="006C5E40" w:rsidP="00DD6542">
      <w:pPr>
        <w:pStyle w:val="NoSpacing"/>
      </w:pPr>
      <w:r>
        <w:t>Ensure the name of the project and EDARP plan review type is listed wit</w:t>
      </w:r>
      <w:r w:rsidR="00616FE8">
        <w:t>h</w:t>
      </w:r>
      <w:r>
        <w:t xml:space="preserve"> the payment. </w:t>
      </w:r>
    </w:p>
    <w:p w14:paraId="19A528AA" w14:textId="636A7308" w:rsidR="006C5E40" w:rsidRDefault="006C5E40" w:rsidP="00DD6542">
      <w:pPr>
        <w:pStyle w:val="NoSpacing"/>
      </w:pPr>
      <w:r>
        <w:t>Please submit the plan review payment to the:</w:t>
      </w:r>
    </w:p>
    <w:p w14:paraId="7A447880" w14:textId="77777777" w:rsidR="006C5E40" w:rsidRDefault="006C5E40" w:rsidP="00DD6542">
      <w:pPr>
        <w:pStyle w:val="NoSpacing"/>
      </w:pPr>
    </w:p>
    <w:p w14:paraId="4FBF07E1" w14:textId="6F7BC927" w:rsidR="006C5E40" w:rsidRDefault="006C5E40" w:rsidP="00DD6542">
      <w:pPr>
        <w:pStyle w:val="NoSpacing"/>
      </w:pPr>
      <w:r>
        <w:t>Tri-County Fire Department</w:t>
      </w:r>
    </w:p>
    <w:p w14:paraId="4C134D9A" w14:textId="150B6CC0" w:rsidR="006C5E40" w:rsidRDefault="006C5E40" w:rsidP="00DD6542">
      <w:pPr>
        <w:pStyle w:val="NoSpacing"/>
      </w:pPr>
      <w:r>
        <w:t>PO BOX 97</w:t>
      </w:r>
    </w:p>
    <w:p w14:paraId="2D681A5C" w14:textId="5C064537" w:rsidR="006C5E40" w:rsidRDefault="006C5E40" w:rsidP="00DD6542">
      <w:pPr>
        <w:pStyle w:val="NoSpacing"/>
      </w:pPr>
      <w:r>
        <w:t>Rush, Colorado 80833</w:t>
      </w:r>
    </w:p>
    <w:p w14:paraId="1D437229" w14:textId="77777777" w:rsidR="006C5E40" w:rsidRDefault="006C5E40" w:rsidP="00DD6542">
      <w:pPr>
        <w:pStyle w:val="NoSpacing"/>
      </w:pPr>
    </w:p>
    <w:p w14:paraId="1318E60B" w14:textId="77777777" w:rsidR="006C5E40" w:rsidRDefault="006C5E40" w:rsidP="00DD6542">
      <w:pPr>
        <w:pStyle w:val="NoSpacing"/>
      </w:pPr>
    </w:p>
    <w:p w14:paraId="5BBD410E" w14:textId="77777777" w:rsidR="00A25731" w:rsidRDefault="00A25731" w:rsidP="00DD6542">
      <w:pPr>
        <w:pStyle w:val="NoSpacing"/>
      </w:pPr>
    </w:p>
    <w:p w14:paraId="5138EB05" w14:textId="6ABC7ABB" w:rsidR="003F17E6" w:rsidRDefault="003F17E6" w:rsidP="00DD6542">
      <w:pPr>
        <w:pStyle w:val="NoSpacing"/>
      </w:pPr>
      <w:r>
        <w:t>Mark A Stanwood</w:t>
      </w:r>
    </w:p>
    <w:p w14:paraId="164361FD" w14:textId="618A529B" w:rsidR="003F17E6" w:rsidRDefault="003F17E6" w:rsidP="00DD6542">
      <w:pPr>
        <w:pStyle w:val="NoSpacing"/>
      </w:pPr>
      <w:r>
        <w:t>Fire Chief – 3700</w:t>
      </w:r>
    </w:p>
    <w:p w14:paraId="1E4B73BE" w14:textId="67725AC7" w:rsidR="003F17E6" w:rsidRDefault="003F17E6" w:rsidP="00DD6542">
      <w:pPr>
        <w:pStyle w:val="NoSpacing"/>
      </w:pPr>
      <w:r>
        <w:t>Tri-County Fire Protection District</w:t>
      </w:r>
    </w:p>
    <w:p w14:paraId="1E5741DB" w14:textId="30F67B0C" w:rsidR="003F17E6" w:rsidRDefault="003F17E6" w:rsidP="00DD6542">
      <w:pPr>
        <w:pStyle w:val="NoSpacing"/>
      </w:pPr>
      <w:r>
        <w:t>719-360-0578</w:t>
      </w:r>
    </w:p>
    <w:p w14:paraId="263BF414" w14:textId="77777777" w:rsidR="00A04A36" w:rsidRDefault="00A04A36" w:rsidP="00DD6542">
      <w:pPr>
        <w:pStyle w:val="NoSpacing"/>
      </w:pPr>
    </w:p>
    <w:p w14:paraId="2BF564B5" w14:textId="77777777" w:rsidR="006C5E40" w:rsidRDefault="006C5E40" w:rsidP="00DD6542">
      <w:pPr>
        <w:pStyle w:val="NoSpacing"/>
      </w:pPr>
    </w:p>
    <w:p w14:paraId="3063E5CF" w14:textId="77777777" w:rsidR="006C5E40" w:rsidRDefault="006C5E40" w:rsidP="00DD6542">
      <w:pPr>
        <w:pStyle w:val="NoSpacing"/>
      </w:pPr>
    </w:p>
    <w:p w14:paraId="57D34CA5" w14:textId="475CE49F" w:rsidR="009D2B05" w:rsidRDefault="009D2B05" w:rsidP="00E517B5">
      <w:pPr>
        <w:pStyle w:val="NoSpacing"/>
      </w:pPr>
    </w:p>
    <w:p w14:paraId="527D3FA8" w14:textId="77777777" w:rsidR="00A25731" w:rsidRPr="006C5E40" w:rsidRDefault="00A25731" w:rsidP="00A25731">
      <w:pPr>
        <w:pStyle w:val="NoSpacing"/>
        <w:rPr>
          <w:b/>
          <w:bCs/>
        </w:rPr>
      </w:pPr>
      <w:r w:rsidRPr="006C5E40">
        <w:rPr>
          <w:b/>
          <w:bCs/>
        </w:rPr>
        <w:lastRenderedPageBreak/>
        <w:t>Hot Work</w:t>
      </w:r>
    </w:p>
    <w:p w14:paraId="29FFF09E" w14:textId="77777777" w:rsidR="00A25731" w:rsidRDefault="00A25731" w:rsidP="00A25731">
      <w:pPr>
        <w:pStyle w:val="NoSpacing"/>
      </w:pPr>
    </w:p>
    <w:p w14:paraId="5ABE960B" w14:textId="77777777" w:rsidR="00A25731" w:rsidRDefault="00A25731" w:rsidP="00A25731">
      <w:pPr>
        <w:pStyle w:val="NoSpacing"/>
      </w:pPr>
      <w:r>
        <w:t xml:space="preserve">Hot work continues to be one of the most significant industrial hazards facing the world. Contractors and qualified operators who perform hot work must be vigilant to ensure fire and life safety. It is imperative for contractors to follow the permit requirements. Hot work is </w:t>
      </w:r>
      <w:proofErr w:type="gramStart"/>
      <w:r>
        <w:t>defined</w:t>
      </w:r>
      <w:proofErr w:type="gramEnd"/>
      <w:r>
        <w:t xml:space="preserve"> below.</w:t>
      </w:r>
    </w:p>
    <w:p w14:paraId="5C8F0A1F" w14:textId="77777777" w:rsidR="00A25731" w:rsidRDefault="00A25731" w:rsidP="00A25731">
      <w:pPr>
        <w:pStyle w:val="NoSpacing"/>
      </w:pPr>
    </w:p>
    <w:p w14:paraId="76843734" w14:textId="77777777" w:rsidR="00A25731" w:rsidRDefault="00A25731" w:rsidP="00A25731">
      <w:pPr>
        <w:pStyle w:val="NoSpacing"/>
      </w:pPr>
      <w:r>
        <w:t>Hot Work: More than Welding, Cutting, and Burning.</w:t>
      </w:r>
    </w:p>
    <w:p w14:paraId="4946ADF7" w14:textId="77777777" w:rsidR="00A25731" w:rsidRDefault="00A25731" w:rsidP="00A25731">
      <w:pPr>
        <w:pStyle w:val="NoSpacing"/>
      </w:pPr>
      <w:r>
        <w:t>Hot work refers to any process that involves open flames, sparks, or heat-producing tools and equipment. This can include activities such as welding, cutting, brazing, soldering, grinding, and other similar processes that generate heat and sparks. Hot work processes have the potential to ignite flammable materials, gas, or vapors in the surrounding environment, leading to fires or explosions if proper precautions are not taken.</w:t>
      </w:r>
    </w:p>
    <w:p w14:paraId="378CC21C" w14:textId="77777777" w:rsidR="00A25731" w:rsidRDefault="00A25731" w:rsidP="00A25731">
      <w:pPr>
        <w:pStyle w:val="NoSpacing"/>
      </w:pPr>
      <w:r>
        <w:t>(1) Welding and allied processes</w:t>
      </w:r>
    </w:p>
    <w:p w14:paraId="2DFF7CCC" w14:textId="77777777" w:rsidR="00A25731" w:rsidRDefault="00A25731" w:rsidP="00A25731">
      <w:pPr>
        <w:pStyle w:val="NoSpacing"/>
      </w:pPr>
      <w:r>
        <w:t>(2) Heat treating</w:t>
      </w:r>
    </w:p>
    <w:p w14:paraId="3D6362AB" w14:textId="77777777" w:rsidR="00A25731" w:rsidRDefault="00A25731" w:rsidP="00A25731">
      <w:pPr>
        <w:pStyle w:val="NoSpacing"/>
      </w:pPr>
      <w:r>
        <w:t>(3) Grinding</w:t>
      </w:r>
    </w:p>
    <w:p w14:paraId="28CD1BAE" w14:textId="77777777" w:rsidR="00A25731" w:rsidRDefault="00A25731" w:rsidP="00A25731">
      <w:pPr>
        <w:pStyle w:val="NoSpacing"/>
      </w:pPr>
      <w:r>
        <w:t>(4) Thawing pipe</w:t>
      </w:r>
    </w:p>
    <w:p w14:paraId="5FABA8B8" w14:textId="77777777" w:rsidR="00A25731" w:rsidRDefault="00A25731" w:rsidP="00A25731">
      <w:pPr>
        <w:pStyle w:val="NoSpacing"/>
      </w:pPr>
      <w:r>
        <w:t>(5) Powder-driven fasteners</w:t>
      </w:r>
    </w:p>
    <w:p w14:paraId="577471C2" w14:textId="77777777" w:rsidR="00A25731" w:rsidRDefault="00A25731" w:rsidP="00A25731">
      <w:pPr>
        <w:pStyle w:val="NoSpacing"/>
      </w:pPr>
      <w:r>
        <w:t>(6) Hot riveting</w:t>
      </w:r>
    </w:p>
    <w:p w14:paraId="293D144B" w14:textId="77777777" w:rsidR="00A25731" w:rsidRDefault="00A25731" w:rsidP="00A25731">
      <w:pPr>
        <w:pStyle w:val="NoSpacing"/>
      </w:pPr>
      <w:r>
        <w:t>(</w:t>
      </w:r>
      <w:proofErr w:type="gramStart"/>
      <w:r>
        <w:t>7)*</w:t>
      </w:r>
      <w:proofErr w:type="gramEnd"/>
      <w:r>
        <w:t xml:space="preserve"> Torch-applied roofing in conjunction with the requirements of NFPA 241</w:t>
      </w:r>
    </w:p>
    <w:p w14:paraId="27403B8B" w14:textId="77777777" w:rsidR="00A25731" w:rsidRDefault="00A25731" w:rsidP="00A25731">
      <w:pPr>
        <w:pStyle w:val="NoSpacing"/>
      </w:pPr>
      <w:r>
        <w:t>(8) Similar applications producing or using a spark, flame, or heat.</w:t>
      </w:r>
    </w:p>
    <w:p w14:paraId="6639031C" w14:textId="77777777" w:rsidR="00A25731" w:rsidRDefault="00A25731" w:rsidP="00A25731">
      <w:pPr>
        <w:pStyle w:val="NoSpacing"/>
      </w:pPr>
    </w:p>
    <w:p w14:paraId="34392B2E" w14:textId="77777777" w:rsidR="00A25731" w:rsidRDefault="00A25731" w:rsidP="00A25731">
      <w:pPr>
        <w:pStyle w:val="NoSpacing"/>
      </w:pPr>
      <w:r>
        <w:t xml:space="preserve">Fire Department Permit. Fire Department issued HOT WORK permits are required during a county issued burn ban Hot work is generally not allowed when there </w:t>
      </w:r>
      <w:proofErr w:type="gramStart"/>
      <w:r>
        <w:t>is</w:t>
      </w:r>
      <w:proofErr w:type="gramEnd"/>
      <w:r>
        <w:t xml:space="preserve"> a pre-existing burn ban and a RED Flag Day.  </w:t>
      </w:r>
    </w:p>
    <w:p w14:paraId="103A4DAB" w14:textId="77777777" w:rsidR="00A25731" w:rsidRDefault="00A25731" w:rsidP="00A25731">
      <w:pPr>
        <w:pStyle w:val="NoSpacing"/>
      </w:pPr>
      <w:r>
        <w:t xml:space="preserve">NOTE: A RED Flag Day is an automatic Burn Ban. </w:t>
      </w:r>
    </w:p>
    <w:p w14:paraId="27C25750" w14:textId="77777777" w:rsidR="00A25731" w:rsidRDefault="00A25731" w:rsidP="00A25731">
      <w:pPr>
        <w:pStyle w:val="NoSpacing"/>
      </w:pPr>
      <w:r>
        <w:t xml:space="preserve"> </w:t>
      </w:r>
    </w:p>
    <w:p w14:paraId="659C68C2" w14:textId="77777777" w:rsidR="00A25731" w:rsidRDefault="00A25731" w:rsidP="00A25731">
      <w:pPr>
        <w:pStyle w:val="NoSpacing"/>
      </w:pPr>
      <w:r>
        <w:t>Self-issued permit. During Non- Burn Ban or non-Red Flag or normal conditions a Hot Work Program Permit is required. They are internal permits and are not issued by the fire department.  Hot Work Requires a Hot Work Program – This program must include the following:</w:t>
      </w:r>
    </w:p>
    <w:p w14:paraId="3C6BCC5E" w14:textId="77777777" w:rsidR="00A25731" w:rsidRDefault="00A25731" w:rsidP="00A25731">
      <w:pPr>
        <w:pStyle w:val="NoSpacing"/>
      </w:pPr>
    </w:p>
    <w:p w14:paraId="0E8C0F96" w14:textId="77777777" w:rsidR="00A25731" w:rsidRDefault="00A25731" w:rsidP="00A25731">
      <w:pPr>
        <w:pStyle w:val="NoSpacing"/>
      </w:pPr>
      <w:r>
        <w:t>Hot work program permit. Hot work permits, issued by an approved responsible</w:t>
      </w:r>
    </w:p>
    <w:p w14:paraId="2E3EB460" w14:textId="77777777" w:rsidR="00A25731" w:rsidRDefault="00A25731" w:rsidP="00A25731">
      <w:pPr>
        <w:pStyle w:val="NoSpacing"/>
      </w:pPr>
      <w:r>
        <w:t xml:space="preserve">person under a hot work program, shall be available for review by the </w:t>
      </w:r>
      <w:proofErr w:type="gramStart"/>
      <w:r>
        <w:t>fire code official</w:t>
      </w:r>
      <w:proofErr w:type="gramEnd"/>
      <w:r>
        <w:t xml:space="preserve"> at the time the work is conducted and for 48 hours after work is complete.</w:t>
      </w:r>
    </w:p>
    <w:p w14:paraId="369A9A45" w14:textId="77777777" w:rsidR="00A25731" w:rsidRDefault="00A25731" w:rsidP="00A25731">
      <w:pPr>
        <w:pStyle w:val="NoSpacing"/>
      </w:pPr>
    </w:p>
    <w:p w14:paraId="641D2946" w14:textId="77777777" w:rsidR="00A25731" w:rsidRDefault="00A25731" w:rsidP="00A25731">
      <w:pPr>
        <w:pStyle w:val="NoSpacing"/>
      </w:pPr>
      <w:r>
        <w:t>Qualifications of operators. A permit for hot work operations shall not be issued unless</w:t>
      </w:r>
    </w:p>
    <w:p w14:paraId="4DC544F6" w14:textId="77777777" w:rsidR="00A25731" w:rsidRDefault="00A25731" w:rsidP="00A25731">
      <w:pPr>
        <w:pStyle w:val="NoSpacing"/>
      </w:pPr>
      <w:proofErr w:type="gramStart"/>
      <w:r>
        <w:t>the</w:t>
      </w:r>
      <w:proofErr w:type="gramEnd"/>
      <w:r>
        <w:t xml:space="preserve"> individuals in charge of performing such operations </w:t>
      </w:r>
      <w:proofErr w:type="gramStart"/>
      <w:r>
        <w:t>are capable of performing</w:t>
      </w:r>
      <w:proofErr w:type="gramEnd"/>
      <w:r>
        <w:t xml:space="preserve"> such operations safely. Demonstration of a working knowledge of the provisions of this chapter shall constitute acceptable evidence of compliance with this requirement.</w:t>
      </w:r>
    </w:p>
    <w:p w14:paraId="23F365BD" w14:textId="77777777" w:rsidR="00A25731" w:rsidRDefault="00A25731" w:rsidP="00A25731">
      <w:pPr>
        <w:pStyle w:val="NoSpacing"/>
      </w:pPr>
    </w:p>
    <w:p w14:paraId="4B92CB5E" w14:textId="77777777" w:rsidR="00A25731" w:rsidRDefault="00A25731" w:rsidP="00A25731">
      <w:pPr>
        <w:pStyle w:val="NoSpacing"/>
      </w:pPr>
      <w:r>
        <w:t>Records. The individual responsible for the hot work area shall maintain “prework check”</w:t>
      </w:r>
    </w:p>
    <w:p w14:paraId="5990A878" w14:textId="77777777" w:rsidR="00A25731" w:rsidRDefault="00A25731" w:rsidP="00A25731">
      <w:pPr>
        <w:pStyle w:val="NoSpacing"/>
      </w:pPr>
      <w:r>
        <w:t xml:space="preserve">Reports. Such reports </w:t>
      </w:r>
      <w:proofErr w:type="gramStart"/>
      <w:r>
        <w:t>shall</w:t>
      </w:r>
      <w:proofErr w:type="gramEnd"/>
      <w:r>
        <w:t xml:space="preserve"> be </w:t>
      </w:r>
      <w:proofErr w:type="gramStart"/>
      <w:r>
        <w:t>maintained</w:t>
      </w:r>
      <w:proofErr w:type="gramEnd"/>
      <w:r>
        <w:t xml:space="preserve"> on the premises for not less than 48 hours after work is complete.</w:t>
      </w:r>
    </w:p>
    <w:p w14:paraId="1D9BDCD6" w14:textId="77777777" w:rsidR="00A25731" w:rsidRDefault="00A25731" w:rsidP="00A25731">
      <w:pPr>
        <w:pStyle w:val="NoSpacing"/>
      </w:pPr>
    </w:p>
    <w:p w14:paraId="7F73BE07" w14:textId="77777777" w:rsidR="00A25731" w:rsidRDefault="00A25731" w:rsidP="00A25731">
      <w:pPr>
        <w:pStyle w:val="NoSpacing"/>
      </w:pPr>
      <w:r>
        <w:t xml:space="preserve">Signage. Visible hazard identification signs shall be provided. Where the hot work area is open to </w:t>
      </w:r>
      <w:proofErr w:type="gramStart"/>
      <w:r>
        <w:t>persons</w:t>
      </w:r>
      <w:proofErr w:type="gramEnd"/>
      <w:r>
        <w:t xml:space="preserve"> other than the operator of the hot work equipment, conspicuous signs shall be posted to warn others before they enter the hot work area. Such signs shall display the following warning:</w:t>
      </w:r>
    </w:p>
    <w:p w14:paraId="164E0CE7" w14:textId="77777777" w:rsidR="00A25731" w:rsidRDefault="00A25731" w:rsidP="00A25731">
      <w:pPr>
        <w:pStyle w:val="NoSpacing"/>
      </w:pPr>
    </w:p>
    <w:p w14:paraId="4B51C538" w14:textId="77777777" w:rsidR="00A25731" w:rsidRDefault="00A25731" w:rsidP="00A25731">
      <w:pPr>
        <w:pStyle w:val="NoSpacing"/>
      </w:pPr>
      <w:r>
        <w:t>CAUTION</w:t>
      </w:r>
    </w:p>
    <w:p w14:paraId="1B07E43D" w14:textId="77777777" w:rsidR="00A25731" w:rsidRDefault="00A25731" w:rsidP="00A25731">
      <w:pPr>
        <w:pStyle w:val="NoSpacing"/>
      </w:pPr>
      <w:r>
        <w:t>HOT WORK IN PROGRESS</w:t>
      </w:r>
    </w:p>
    <w:p w14:paraId="18CBCB69" w14:textId="77777777" w:rsidR="00A25731" w:rsidRDefault="00A25731" w:rsidP="00A25731">
      <w:pPr>
        <w:pStyle w:val="NoSpacing"/>
      </w:pPr>
      <w:r>
        <w:t>STAY CLEAR</w:t>
      </w:r>
    </w:p>
    <w:p w14:paraId="5D47270D" w14:textId="77777777" w:rsidR="00A25731" w:rsidRDefault="00A25731" w:rsidP="00A25731">
      <w:pPr>
        <w:pStyle w:val="NoSpacing"/>
      </w:pPr>
    </w:p>
    <w:p w14:paraId="0DB20880" w14:textId="77777777" w:rsidR="00A25731" w:rsidRDefault="00A25731" w:rsidP="00A25731">
      <w:pPr>
        <w:pStyle w:val="NoSpacing"/>
      </w:pPr>
      <w:r>
        <w:t>Combustibles. Hot work areas shall not contain combustibles or shall be provided</w:t>
      </w:r>
    </w:p>
    <w:p w14:paraId="01FCC3C3" w14:textId="77777777" w:rsidR="00A25731" w:rsidRDefault="00A25731" w:rsidP="00A25731">
      <w:pPr>
        <w:pStyle w:val="NoSpacing"/>
      </w:pPr>
      <w:r>
        <w:t xml:space="preserve">with appropriate shielding to prevent sparks, slag or heat from igniting exposed combustibles. </w:t>
      </w:r>
    </w:p>
    <w:p w14:paraId="58EEB83A" w14:textId="77777777" w:rsidR="00A25731" w:rsidRDefault="00A25731" w:rsidP="00A25731">
      <w:pPr>
        <w:pStyle w:val="NoSpacing"/>
      </w:pPr>
    </w:p>
    <w:p w14:paraId="591E5F3D" w14:textId="77777777" w:rsidR="00A25731" w:rsidRDefault="00A25731" w:rsidP="00A25731">
      <w:pPr>
        <w:pStyle w:val="NoSpacing"/>
      </w:pPr>
      <w:r>
        <w:t>Fire watch required. A fire watch shall be provided during hot work activities and shall</w:t>
      </w:r>
    </w:p>
    <w:p w14:paraId="7D3893A7" w14:textId="77777777" w:rsidR="00A25731" w:rsidRDefault="00A25731" w:rsidP="00A25731">
      <w:pPr>
        <w:pStyle w:val="NoSpacing"/>
      </w:pPr>
      <w:r>
        <w:t>continue for not less than 1 hour after the conclusion of the work. The fire code official,</w:t>
      </w:r>
    </w:p>
    <w:p w14:paraId="7E856E77" w14:textId="77777777" w:rsidR="00A25731" w:rsidRDefault="00A25731" w:rsidP="00A25731">
      <w:pPr>
        <w:pStyle w:val="NoSpacing"/>
      </w:pPr>
      <w:r>
        <w:t xml:space="preserve">or the responsible manager under a hot work program, is authorized to extend the fire watch based on the hazards or work being performed. This fire watch is soley for the hot work and is in addition to any site fire watch. </w:t>
      </w:r>
    </w:p>
    <w:p w14:paraId="5FEBD4B9" w14:textId="77777777" w:rsidR="00A25731" w:rsidRDefault="00A25731" w:rsidP="00A25731">
      <w:pPr>
        <w:pStyle w:val="NoSpacing"/>
      </w:pPr>
    </w:p>
    <w:p w14:paraId="754CA308" w14:textId="77777777" w:rsidR="00A25731" w:rsidRDefault="00A25731" w:rsidP="00A25731">
      <w:pPr>
        <w:pStyle w:val="NoSpacing"/>
      </w:pPr>
      <w:r>
        <w:t xml:space="preserve">Location. The fire watch </w:t>
      </w:r>
      <w:proofErr w:type="gramStart"/>
      <w:r>
        <w:t>shall</w:t>
      </w:r>
      <w:proofErr w:type="gramEnd"/>
      <w:r>
        <w:t xml:space="preserve"> include the entire hot work area. Hot work conducted</w:t>
      </w:r>
    </w:p>
    <w:p w14:paraId="18176458" w14:textId="77777777" w:rsidR="00A25731" w:rsidRDefault="00A25731" w:rsidP="00A25731">
      <w:pPr>
        <w:pStyle w:val="NoSpacing"/>
      </w:pPr>
      <w:r>
        <w:t>in areas with vertical or horizontal fire exposures that are not observable by a single individual shall have additional personnel assigned to fire watches to ensure that exposed areas are monitored.</w:t>
      </w:r>
    </w:p>
    <w:p w14:paraId="54712FF3" w14:textId="77777777" w:rsidR="00A25731" w:rsidRDefault="00A25731" w:rsidP="00A25731">
      <w:pPr>
        <w:pStyle w:val="NoSpacing"/>
      </w:pPr>
    </w:p>
    <w:p w14:paraId="15496F05" w14:textId="77777777" w:rsidR="00A25731" w:rsidRDefault="00A25731" w:rsidP="00A25731">
      <w:pPr>
        <w:pStyle w:val="NoSpacing"/>
      </w:pPr>
      <w:r>
        <w:t>Duties. Individuals designated to fire watch duty shall have fire-extinguishing equipment readily available and shall be trained in the use of such equipment. Individuals assigned to fire watch duty shall be responsible for extinguishing spot fires and communicating an alarm.</w:t>
      </w:r>
    </w:p>
    <w:p w14:paraId="3D34E251" w14:textId="77777777" w:rsidR="00A25731" w:rsidRDefault="00A25731" w:rsidP="00A25731">
      <w:pPr>
        <w:pStyle w:val="NoSpacing"/>
      </w:pPr>
    </w:p>
    <w:p w14:paraId="30DB0C8D" w14:textId="77777777" w:rsidR="00A25731" w:rsidRDefault="00A25731" w:rsidP="00A25731">
      <w:pPr>
        <w:pStyle w:val="NoSpacing"/>
      </w:pPr>
      <w:r>
        <w:t>Fire training. The individuals responsible for performing the hot work and individuals</w:t>
      </w:r>
    </w:p>
    <w:p w14:paraId="5E7D4FDE" w14:textId="77777777" w:rsidR="00A25731" w:rsidRDefault="00A25731" w:rsidP="00A25731">
      <w:pPr>
        <w:pStyle w:val="NoSpacing"/>
      </w:pPr>
      <w:r>
        <w:t>responsible for providing the fire watch shall be trained in the use of portable fire extinguishers.</w:t>
      </w:r>
    </w:p>
    <w:p w14:paraId="086DDEE7" w14:textId="77777777" w:rsidR="00A25731" w:rsidRDefault="00A25731" w:rsidP="00A25731">
      <w:pPr>
        <w:pStyle w:val="NoSpacing"/>
      </w:pPr>
    </w:p>
    <w:p w14:paraId="7A0D02EE" w14:textId="77777777" w:rsidR="00A25731" w:rsidRDefault="00A25731" w:rsidP="00A25731">
      <w:pPr>
        <w:pStyle w:val="NoSpacing"/>
      </w:pPr>
      <w:r>
        <w:t xml:space="preserve">Fire hoses. Where hoseline </w:t>
      </w:r>
      <w:proofErr w:type="gramStart"/>
      <w:r>
        <w:t>are</w:t>
      </w:r>
      <w:proofErr w:type="gramEnd"/>
      <w:r>
        <w:t xml:space="preserve"> required, they shall be connected, charged and</w:t>
      </w:r>
    </w:p>
    <w:p w14:paraId="60365B72" w14:textId="77777777" w:rsidR="00A25731" w:rsidRDefault="00A25731" w:rsidP="00A25731">
      <w:pPr>
        <w:pStyle w:val="NoSpacing"/>
      </w:pPr>
      <w:r>
        <w:t>ready for operation. REQUIRMENT - 150 gallons of water with not less than 200 feet of hose, not less than 1 inch in diameter, and a minimum of 40 pounds per square inch (psi) at the nozzle while in the open position.</w:t>
      </w:r>
    </w:p>
    <w:p w14:paraId="205F0F57" w14:textId="77777777" w:rsidR="00A25731" w:rsidRDefault="00A25731" w:rsidP="00A25731">
      <w:pPr>
        <w:pStyle w:val="NoSpacing"/>
      </w:pPr>
    </w:p>
    <w:p w14:paraId="79DC37CC" w14:textId="77777777" w:rsidR="00A25731" w:rsidRDefault="00A25731" w:rsidP="00A25731">
      <w:pPr>
        <w:pStyle w:val="NoSpacing"/>
      </w:pPr>
      <w:r>
        <w:t>Fire extinguisher. At a minimum there shall be one 5 LBS Dry Chemical with a minimum 2-A:20-B:C rating and a 2-1/</w:t>
      </w:r>
      <w:proofErr w:type="gramStart"/>
      <w:r>
        <w:t>2 GAL</w:t>
      </w:r>
      <w:proofErr w:type="gramEnd"/>
      <w:r>
        <w:t xml:space="preserve"> water (APW) fire extinguisher shall be provided with ready access within 30 feet of the location where hot work is performed. An approved alternate water supply may be in place of the water fire extinguisher. </w:t>
      </w:r>
    </w:p>
    <w:p w14:paraId="105579FC" w14:textId="77777777" w:rsidR="00A25731" w:rsidRDefault="00A25731" w:rsidP="00A25731">
      <w:pPr>
        <w:pStyle w:val="NoSpacing"/>
      </w:pPr>
    </w:p>
    <w:p w14:paraId="3A35692D" w14:textId="77777777" w:rsidR="00A25731" w:rsidRDefault="00A25731" w:rsidP="00A25731">
      <w:pPr>
        <w:pStyle w:val="NoSpacing"/>
      </w:pPr>
      <w:r>
        <w:t>Area reviews. Before hot work is permitted and not less than once per day while the</w:t>
      </w:r>
    </w:p>
    <w:p w14:paraId="2E10B8C4" w14:textId="77777777" w:rsidR="00A25731" w:rsidRDefault="00A25731" w:rsidP="00A25731">
      <w:pPr>
        <w:pStyle w:val="NoSpacing"/>
      </w:pPr>
      <w:r>
        <w:lastRenderedPageBreak/>
        <w:t xml:space="preserve">permit is in </w:t>
      </w:r>
      <w:proofErr w:type="gramStart"/>
      <w:r>
        <w:t>effect,</w:t>
      </w:r>
      <w:proofErr w:type="gramEnd"/>
      <w:r>
        <w:t xml:space="preserve"> the area shall be inspected by the individual responsible for authorizing </w:t>
      </w:r>
      <w:proofErr w:type="gramStart"/>
      <w:r>
        <w:t>hot work</w:t>
      </w:r>
      <w:proofErr w:type="gramEnd"/>
      <w:r>
        <w:t xml:space="preserve"> operations to ensure that it is a fire safe area. Information shown on the permit shall be verified prior to signing the permit.</w:t>
      </w:r>
    </w:p>
    <w:p w14:paraId="528D13BD" w14:textId="77777777" w:rsidR="00A25731" w:rsidRDefault="00A25731" w:rsidP="00A25731">
      <w:pPr>
        <w:pStyle w:val="NoSpacing"/>
      </w:pPr>
    </w:p>
    <w:p w14:paraId="093B2004" w14:textId="77777777" w:rsidR="00A25731" w:rsidRDefault="00A25731" w:rsidP="00A25731">
      <w:pPr>
        <w:pStyle w:val="NoSpacing"/>
      </w:pPr>
      <w:r>
        <w:t>Pre-hot-work check. A pre-hot-work check shall be conducted prior to work to</w:t>
      </w:r>
    </w:p>
    <w:p w14:paraId="3C47F193" w14:textId="77777777" w:rsidR="00A25731" w:rsidRDefault="00A25731" w:rsidP="00A25731">
      <w:pPr>
        <w:pStyle w:val="NoSpacing"/>
      </w:pPr>
      <w:r>
        <w:t xml:space="preserve">ensure that all equipment is safe and hazards are recognized and protected. A report </w:t>
      </w:r>
      <w:proofErr w:type="gramStart"/>
      <w:r>
        <w:t>of</w:t>
      </w:r>
      <w:proofErr w:type="gramEnd"/>
      <w:r>
        <w:t xml:space="preserve"> the</w:t>
      </w:r>
    </w:p>
    <w:p w14:paraId="2F0B701E" w14:textId="77777777" w:rsidR="00A25731" w:rsidRDefault="00A25731" w:rsidP="00A25731">
      <w:pPr>
        <w:pStyle w:val="NoSpacing"/>
      </w:pPr>
      <w:r>
        <w:t xml:space="preserve">check shall be kept at the work site during </w:t>
      </w:r>
      <w:proofErr w:type="gramStart"/>
      <w:r>
        <w:t>the work</w:t>
      </w:r>
      <w:proofErr w:type="gramEnd"/>
      <w:r>
        <w:t xml:space="preserve"> and available upon request. The pre-hot work check shall determine </w:t>
      </w:r>
      <w:proofErr w:type="gramStart"/>
      <w:r>
        <w:t>all of</w:t>
      </w:r>
      <w:proofErr w:type="gramEnd"/>
      <w:r>
        <w:t xml:space="preserve"> the following:</w:t>
      </w:r>
    </w:p>
    <w:p w14:paraId="64D8EEF6" w14:textId="77777777" w:rsidR="00A25731" w:rsidRDefault="00A25731" w:rsidP="00A25731">
      <w:pPr>
        <w:pStyle w:val="NoSpacing"/>
      </w:pPr>
    </w:p>
    <w:p w14:paraId="715438D1" w14:textId="77777777" w:rsidR="00A25731" w:rsidRDefault="00A25731" w:rsidP="00A25731">
      <w:pPr>
        <w:pStyle w:val="NoSpacing"/>
      </w:pPr>
      <w:r>
        <w:t>1. Hot work equipment to be used shall be in satisfactory operating condition and in good repair.</w:t>
      </w:r>
    </w:p>
    <w:p w14:paraId="4714A7E1" w14:textId="77777777" w:rsidR="00A25731" w:rsidRDefault="00A25731" w:rsidP="00A25731">
      <w:pPr>
        <w:pStyle w:val="NoSpacing"/>
      </w:pPr>
      <w:r>
        <w:t xml:space="preserve">2. Hot work </w:t>
      </w:r>
      <w:proofErr w:type="gramStart"/>
      <w:r>
        <w:t>site is</w:t>
      </w:r>
      <w:proofErr w:type="gramEnd"/>
      <w:r>
        <w:t xml:space="preserve"> clear of combustibles or combustibles are protected.</w:t>
      </w:r>
    </w:p>
    <w:p w14:paraId="7E79499D" w14:textId="77777777" w:rsidR="00A25731" w:rsidRDefault="00A25731" w:rsidP="00A25731">
      <w:pPr>
        <w:pStyle w:val="NoSpacing"/>
      </w:pPr>
      <w:r>
        <w:t>3. Exposed construction is of noncombustible materials or, if combustible, then protected.</w:t>
      </w:r>
    </w:p>
    <w:p w14:paraId="0E09F4F0" w14:textId="77777777" w:rsidR="00A25731" w:rsidRDefault="00A25731" w:rsidP="00A25731">
      <w:pPr>
        <w:pStyle w:val="NoSpacing"/>
      </w:pPr>
      <w:r>
        <w:t>4. Openings are protected.</w:t>
      </w:r>
    </w:p>
    <w:p w14:paraId="2F065A0E" w14:textId="77777777" w:rsidR="00A25731" w:rsidRDefault="00A25731" w:rsidP="00A25731">
      <w:pPr>
        <w:pStyle w:val="NoSpacing"/>
      </w:pPr>
      <w:r>
        <w:t>5. Floors are kept clean.</w:t>
      </w:r>
    </w:p>
    <w:p w14:paraId="21B98DC6" w14:textId="77777777" w:rsidR="00A25731" w:rsidRDefault="00A25731" w:rsidP="00A25731">
      <w:pPr>
        <w:pStyle w:val="NoSpacing"/>
      </w:pPr>
      <w:r>
        <w:t>6. Exposed combustibles are not located on the opposite side of partitions, walls, ceilings or floors.</w:t>
      </w:r>
    </w:p>
    <w:p w14:paraId="6680B1BB" w14:textId="77777777" w:rsidR="00A25731" w:rsidRDefault="00A25731" w:rsidP="00A25731">
      <w:pPr>
        <w:pStyle w:val="NoSpacing"/>
      </w:pPr>
      <w:r>
        <w:t>7. Fire watches, where required, are assigned.</w:t>
      </w:r>
    </w:p>
    <w:p w14:paraId="722F33BD" w14:textId="77777777" w:rsidR="00A25731" w:rsidRDefault="00A25731" w:rsidP="00A25731">
      <w:pPr>
        <w:pStyle w:val="NoSpacing"/>
      </w:pPr>
      <w:r>
        <w:t xml:space="preserve">8. Approved actions have been taken to prevent accidental activation of fire protection system equipment. </w:t>
      </w:r>
    </w:p>
    <w:p w14:paraId="17E0CD94" w14:textId="77777777" w:rsidR="00A25731" w:rsidRDefault="00A25731" w:rsidP="00A25731">
      <w:pPr>
        <w:pStyle w:val="NoSpacing"/>
      </w:pPr>
      <w:r>
        <w:t>9. Fire extinguishers and fire hoses (where provided) are operable and available.</w:t>
      </w:r>
    </w:p>
    <w:p w14:paraId="263B5A3E" w14:textId="77777777" w:rsidR="00A25731" w:rsidRDefault="00A25731" w:rsidP="00A25731">
      <w:pPr>
        <w:pStyle w:val="NoSpacing"/>
      </w:pPr>
    </w:p>
    <w:p w14:paraId="4E01CE32" w14:textId="77777777" w:rsidR="00A25731" w:rsidRDefault="00A25731" w:rsidP="00A25731">
      <w:pPr>
        <w:pStyle w:val="NoSpacing"/>
      </w:pPr>
      <w:r>
        <w:t xml:space="preserve">The NFPA 51B Hot Work permit form is acceptable to use for the Hot Work Permit Program during normal operations (Non-Burn Ban/Non-Red Flag). </w:t>
      </w:r>
    </w:p>
    <w:p w14:paraId="36502D8E" w14:textId="77777777" w:rsidR="00A25731" w:rsidRDefault="00A25731" w:rsidP="00A25731">
      <w:pPr>
        <w:pStyle w:val="NoSpacing"/>
      </w:pPr>
    </w:p>
    <w:p w14:paraId="3CF06ED0" w14:textId="77777777" w:rsidR="00A25731" w:rsidRDefault="00A25731" w:rsidP="00A25731">
      <w:pPr>
        <w:pStyle w:val="NoSpacing"/>
      </w:pPr>
      <w:r>
        <w:t xml:space="preserve">During Burn Bans </w:t>
      </w:r>
    </w:p>
    <w:p w14:paraId="6ED7ED50" w14:textId="77777777" w:rsidR="00A25731" w:rsidRDefault="00A25731" w:rsidP="00A25731">
      <w:pPr>
        <w:pStyle w:val="NoSpacing"/>
      </w:pPr>
    </w:p>
    <w:p w14:paraId="6CB80867" w14:textId="77777777" w:rsidR="00A25731" w:rsidRDefault="00A25731" w:rsidP="00A25731">
      <w:pPr>
        <w:pStyle w:val="NoSpacing"/>
      </w:pPr>
      <w:r>
        <w:t xml:space="preserve">A Fire Department issued Hot Work Permit is required in addition to </w:t>
      </w:r>
      <w:proofErr w:type="gramStart"/>
      <w:r>
        <w:t>all of</w:t>
      </w:r>
      <w:proofErr w:type="gramEnd"/>
      <w:r>
        <w:t xml:space="preserve"> the above requirements during a Burn Ban. The Fire Department Hot Work permit is valid for 30 days and must be reapplied for if still under County issued Burn Ban. </w:t>
      </w:r>
    </w:p>
    <w:p w14:paraId="6B273873" w14:textId="77777777" w:rsidR="00A25731" w:rsidRDefault="00A25731" w:rsidP="00A25731">
      <w:pPr>
        <w:pStyle w:val="NoSpacing"/>
      </w:pPr>
    </w:p>
    <w:p w14:paraId="5AAD764F" w14:textId="77777777" w:rsidR="00A25731" w:rsidRDefault="00A25731" w:rsidP="00A25731">
      <w:pPr>
        <w:pStyle w:val="NoSpacing"/>
      </w:pPr>
      <w:r>
        <w:t xml:space="preserve">Internal daily hot </w:t>
      </w:r>
      <w:proofErr w:type="gramStart"/>
      <w:r>
        <w:t>work program</w:t>
      </w:r>
      <w:proofErr w:type="gramEnd"/>
      <w:r>
        <w:t xml:space="preserve"> permits still must be completed and signed prior to any hoot work. </w:t>
      </w:r>
    </w:p>
    <w:p w14:paraId="4BA08925" w14:textId="77777777" w:rsidR="00A25731" w:rsidRDefault="00A25731" w:rsidP="00A25731">
      <w:pPr>
        <w:pStyle w:val="NoSpacing"/>
      </w:pPr>
    </w:p>
    <w:p w14:paraId="68BA1F1D" w14:textId="77777777" w:rsidR="00A25731" w:rsidRDefault="00A25731" w:rsidP="00A25731">
      <w:pPr>
        <w:pStyle w:val="NoSpacing"/>
      </w:pPr>
      <w:r>
        <w:t>To apply for a Fire Department Hot work permit, send an application by email to the following:</w:t>
      </w:r>
    </w:p>
    <w:p w14:paraId="47489119" w14:textId="77777777" w:rsidR="00A25731" w:rsidRDefault="00A25731" w:rsidP="00A25731">
      <w:pPr>
        <w:pStyle w:val="NoSpacing"/>
      </w:pPr>
    </w:p>
    <w:p w14:paraId="45F345B2" w14:textId="77777777" w:rsidR="00A25731" w:rsidRDefault="00A25731" w:rsidP="00A25731">
      <w:pPr>
        <w:pStyle w:val="NoSpacing"/>
      </w:pPr>
      <w:r>
        <w:t>chief@tricountyfireprotectiondistrict.org</w:t>
      </w:r>
    </w:p>
    <w:p w14:paraId="20C5A0CC" w14:textId="77777777" w:rsidR="00A25731" w:rsidRDefault="00A25731" w:rsidP="00A25731">
      <w:pPr>
        <w:pStyle w:val="NoSpacing"/>
      </w:pPr>
    </w:p>
    <w:p w14:paraId="58B6717F" w14:textId="77777777" w:rsidR="00A25731" w:rsidRDefault="00A25731" w:rsidP="00A25731">
      <w:pPr>
        <w:pStyle w:val="NoSpacing"/>
      </w:pPr>
      <w:r>
        <w:t>1.</w:t>
      </w:r>
      <w:r>
        <w:tab/>
        <w:t xml:space="preserve">In the application letter please submit the following information: </w:t>
      </w:r>
    </w:p>
    <w:p w14:paraId="6A2D0899" w14:textId="77777777" w:rsidR="00A25731" w:rsidRDefault="00A25731" w:rsidP="00A25731">
      <w:pPr>
        <w:pStyle w:val="NoSpacing"/>
      </w:pPr>
      <w:r>
        <w:t>2.</w:t>
      </w:r>
      <w:r>
        <w:tab/>
        <w:t xml:space="preserve">The name and contact information for the approved </w:t>
      </w:r>
      <w:proofErr w:type="gramStart"/>
      <w:r>
        <w:t>responsible person</w:t>
      </w:r>
      <w:proofErr w:type="gramEnd"/>
      <w:r>
        <w:t xml:space="preserve"> who will be signing the daily hot work permits.</w:t>
      </w:r>
    </w:p>
    <w:p w14:paraId="5CAFD243" w14:textId="77777777" w:rsidR="00A25731" w:rsidRDefault="00A25731" w:rsidP="00A25731">
      <w:pPr>
        <w:pStyle w:val="NoSpacing"/>
      </w:pPr>
      <w:r>
        <w:t>3.</w:t>
      </w:r>
      <w:r>
        <w:tab/>
        <w:t xml:space="preserve">If different the name and contact information of a responsible onsite person. </w:t>
      </w:r>
    </w:p>
    <w:p w14:paraId="602237C5" w14:textId="77777777" w:rsidR="00A25731" w:rsidRDefault="00A25731" w:rsidP="00A25731">
      <w:pPr>
        <w:pStyle w:val="NoSpacing"/>
      </w:pPr>
      <w:r>
        <w:t>4.</w:t>
      </w:r>
      <w:r>
        <w:tab/>
        <w:t xml:space="preserve">List the exigent circumstances requiring the hot work. </w:t>
      </w:r>
    </w:p>
    <w:p w14:paraId="1BC25BD5" w14:textId="77777777" w:rsidR="00A25731" w:rsidRDefault="00A25731" w:rsidP="00A25731">
      <w:pPr>
        <w:pStyle w:val="NoSpacing"/>
      </w:pPr>
      <w:r>
        <w:t>5.</w:t>
      </w:r>
      <w:r>
        <w:tab/>
        <w:t xml:space="preserve">List any purposed additional fire protection measures to be taken. </w:t>
      </w:r>
    </w:p>
    <w:p w14:paraId="48FE2C74" w14:textId="77777777" w:rsidR="00A25731" w:rsidRDefault="00A25731" w:rsidP="00A25731">
      <w:pPr>
        <w:pStyle w:val="NoSpacing"/>
      </w:pPr>
    </w:p>
    <w:p w14:paraId="59FC337C" w14:textId="77777777" w:rsidR="00A25731" w:rsidRDefault="00A25731" w:rsidP="00A25731">
      <w:pPr>
        <w:pStyle w:val="NoSpacing"/>
      </w:pPr>
      <w:r>
        <w:t xml:space="preserve">General Requirements </w:t>
      </w:r>
    </w:p>
    <w:p w14:paraId="3B4FF19E" w14:textId="77777777" w:rsidR="00A25731" w:rsidRDefault="00A25731" w:rsidP="00A25731">
      <w:pPr>
        <w:pStyle w:val="NoSpacing"/>
      </w:pPr>
    </w:p>
    <w:p w14:paraId="04F4FE83" w14:textId="77777777" w:rsidR="00A25731" w:rsidRDefault="00A25731" w:rsidP="00A25731">
      <w:pPr>
        <w:pStyle w:val="NoSpacing"/>
      </w:pPr>
      <w:r>
        <w:t xml:space="preserve">The site must be checked and cleared of combustible debris and vegetation daily. </w:t>
      </w:r>
    </w:p>
    <w:p w14:paraId="45D49F56" w14:textId="77777777" w:rsidR="00A25731" w:rsidRDefault="00A25731" w:rsidP="00A25731">
      <w:pPr>
        <w:pStyle w:val="NoSpacing"/>
      </w:pPr>
    </w:p>
    <w:p w14:paraId="08F1857B" w14:textId="77777777" w:rsidR="00A25731" w:rsidRDefault="00A25731" w:rsidP="00A25731">
      <w:pPr>
        <w:pStyle w:val="NoSpacing"/>
      </w:pPr>
      <w:r>
        <w:t>A minimum of 2 fire watch personnel will be required with one staying at least 1 1/2 hours after the completion of the hot work. Each must have access and training to firefighting tools and equipment.</w:t>
      </w:r>
    </w:p>
    <w:p w14:paraId="349A6DFE" w14:textId="77777777" w:rsidR="00A25731" w:rsidRDefault="00A25731" w:rsidP="00A25731">
      <w:pPr>
        <w:pStyle w:val="NoSpacing"/>
      </w:pPr>
    </w:p>
    <w:p w14:paraId="237A667E" w14:textId="77777777" w:rsidR="00A25731" w:rsidRDefault="00A25731" w:rsidP="00A25731">
      <w:pPr>
        <w:pStyle w:val="NoSpacing"/>
      </w:pPr>
      <w:r>
        <w:t>Fire extinguisher. At a minimum there shall be one 10 LBS Dry Chemical with a minimum 4-A:40-B:C rating and a 2-1/</w:t>
      </w:r>
      <w:proofErr w:type="gramStart"/>
      <w:r>
        <w:t>2 GAL</w:t>
      </w:r>
      <w:proofErr w:type="gramEnd"/>
      <w:r>
        <w:t xml:space="preserve"> water (APW) fire extinguisher shall be provided with ready access within 30 feet of the location where hot work is performed. </w:t>
      </w:r>
    </w:p>
    <w:p w14:paraId="29BAB29C" w14:textId="77777777" w:rsidR="00A25731" w:rsidRDefault="00A25731" w:rsidP="00A25731">
      <w:pPr>
        <w:pStyle w:val="NoSpacing"/>
      </w:pPr>
    </w:p>
    <w:p w14:paraId="7A62E568" w14:textId="6D6EBD33" w:rsidR="00A25731" w:rsidRDefault="00A25731" w:rsidP="00A25731">
      <w:pPr>
        <w:pStyle w:val="NoSpacing"/>
      </w:pPr>
      <w:r>
        <w:t>A mobile water supply with a minimum of 1,000 gallons, with not less than 200 feet of hose, not less than 1 inch in diameter, and a minimum of 40 pounds per square inch (psi) at the nozzle while in the open position.  (May be booster line hose or 1 IN wildland hose with a nozzle).</w:t>
      </w:r>
    </w:p>
    <w:p w14:paraId="3F07C5B6" w14:textId="77777777" w:rsidR="00A25731" w:rsidRDefault="00A25731" w:rsidP="00A25731">
      <w:pPr>
        <w:pStyle w:val="NoSpacing"/>
      </w:pPr>
    </w:p>
    <w:p w14:paraId="2838A592" w14:textId="77777777" w:rsidR="00A25731" w:rsidRDefault="00A25731" w:rsidP="00A25731">
      <w:pPr>
        <w:pStyle w:val="NoSpacing"/>
      </w:pPr>
      <w:r>
        <w:t>-</w:t>
      </w:r>
      <w:r>
        <w:tab/>
        <w:t xml:space="preserve">May be a small construction water tender   - </w:t>
      </w:r>
    </w:p>
    <w:p w14:paraId="20348C56" w14:textId="77777777" w:rsidR="00A25731" w:rsidRDefault="00A25731" w:rsidP="00A25731">
      <w:pPr>
        <w:pStyle w:val="NoSpacing"/>
      </w:pPr>
    </w:p>
    <w:p w14:paraId="1AF87EDC" w14:textId="3DDEEE07" w:rsidR="00A25731" w:rsidRDefault="00A25731" w:rsidP="00A25731">
      <w:pPr>
        <w:pStyle w:val="NoSpacing"/>
      </w:pPr>
      <w:r>
        <w:t xml:space="preserve">There shall be no Hot Work on RED FLAG days or days with sustained wind conditions over 15 MPH or frequent gusts over 25 MPH. </w:t>
      </w:r>
    </w:p>
    <w:p w14:paraId="676F79A1" w14:textId="77777777" w:rsidR="00A25731" w:rsidRDefault="00A25731" w:rsidP="00A25731">
      <w:pPr>
        <w:pStyle w:val="NoSpacing"/>
      </w:pPr>
    </w:p>
    <w:p w14:paraId="3A99FA0B" w14:textId="77777777" w:rsidR="00A25731" w:rsidRDefault="00A25731" w:rsidP="00A25731">
      <w:pPr>
        <w:pStyle w:val="NoSpacing"/>
      </w:pPr>
      <w:r>
        <w:t>Please let me know if you will be applying for a permit.</w:t>
      </w:r>
    </w:p>
    <w:p w14:paraId="401A48B2" w14:textId="77777777" w:rsidR="00A25731" w:rsidRDefault="00A25731" w:rsidP="00A25731">
      <w:pPr>
        <w:pStyle w:val="NoSpacing"/>
      </w:pPr>
    </w:p>
    <w:p w14:paraId="4B63A031" w14:textId="77777777" w:rsidR="00A25731" w:rsidRDefault="00A25731" w:rsidP="00A25731">
      <w:pPr>
        <w:pStyle w:val="NoSpacing"/>
      </w:pPr>
      <w:r>
        <w:t xml:space="preserve">Be </w:t>
      </w:r>
      <w:proofErr w:type="gramStart"/>
      <w:r>
        <w:t>advised</w:t>
      </w:r>
      <w:proofErr w:type="gramEnd"/>
      <w:r>
        <w:t xml:space="preserve"> it may take 24 to 72 hours to process the permit application. </w:t>
      </w:r>
    </w:p>
    <w:p w14:paraId="4805553C" w14:textId="3D04D683" w:rsidR="00A25731" w:rsidRDefault="00A25731" w:rsidP="00A25731">
      <w:pPr>
        <w:pStyle w:val="NoSpacing"/>
      </w:pPr>
      <w:r>
        <w:t xml:space="preserve">There will be a $200.00 fee for processing permits. </w:t>
      </w:r>
    </w:p>
    <w:p w14:paraId="0FA3CC0C" w14:textId="77777777" w:rsidR="00A25731" w:rsidRDefault="00A25731" w:rsidP="00A25731">
      <w:pPr>
        <w:pStyle w:val="NoSpacing"/>
      </w:pPr>
    </w:p>
    <w:p w14:paraId="19D79565" w14:textId="77777777" w:rsidR="00A25731" w:rsidRDefault="00A25731" w:rsidP="00A25731">
      <w:pPr>
        <w:pStyle w:val="NoSpacing"/>
      </w:pPr>
    </w:p>
    <w:p w14:paraId="7E8AFD88" w14:textId="77777777" w:rsidR="00A25731" w:rsidRDefault="00A25731" w:rsidP="00A25731">
      <w:pPr>
        <w:pStyle w:val="NoSpacing"/>
      </w:pPr>
      <w:r>
        <w:t>Mark Stanwood</w:t>
      </w:r>
    </w:p>
    <w:p w14:paraId="352D534D" w14:textId="77777777" w:rsidR="00A25731" w:rsidRDefault="00A25731" w:rsidP="00A25731">
      <w:pPr>
        <w:pStyle w:val="NoSpacing"/>
      </w:pPr>
      <w:r>
        <w:t>Fire Chief – 3700</w:t>
      </w:r>
    </w:p>
    <w:p w14:paraId="04D9820A" w14:textId="26E1856B" w:rsidR="007E0932" w:rsidRDefault="00A25731" w:rsidP="00A25731">
      <w:pPr>
        <w:pStyle w:val="NoSpacing"/>
      </w:pPr>
      <w:r>
        <w:t>Tri-County Fire Protection district.</w:t>
      </w:r>
    </w:p>
    <w:p w14:paraId="6D9510F1" w14:textId="77777777" w:rsidR="007E0932" w:rsidRDefault="007E0932" w:rsidP="00E517B5">
      <w:pPr>
        <w:pStyle w:val="NoSpacing"/>
      </w:pPr>
    </w:p>
    <w:p w14:paraId="4DC40FE0" w14:textId="77777777" w:rsidR="007E0932" w:rsidRDefault="007E0932" w:rsidP="00E517B5">
      <w:pPr>
        <w:pStyle w:val="NoSpacing"/>
      </w:pPr>
    </w:p>
    <w:p w14:paraId="5FF5FD35" w14:textId="77777777" w:rsidR="007E0932" w:rsidRDefault="007E0932" w:rsidP="00E517B5">
      <w:pPr>
        <w:pStyle w:val="NoSpacing"/>
      </w:pPr>
    </w:p>
    <w:p w14:paraId="42A0A0DE" w14:textId="77777777" w:rsidR="007E0932" w:rsidRDefault="007E0932" w:rsidP="00E517B5">
      <w:pPr>
        <w:pStyle w:val="NoSpacing"/>
      </w:pPr>
    </w:p>
    <w:p w14:paraId="1A9A8730" w14:textId="77777777" w:rsidR="007E0932" w:rsidRDefault="007E0932" w:rsidP="00E517B5">
      <w:pPr>
        <w:pStyle w:val="NoSpacing"/>
      </w:pPr>
    </w:p>
    <w:p w14:paraId="17DBEEB3" w14:textId="77777777" w:rsidR="007E0932" w:rsidRDefault="007E0932" w:rsidP="00E517B5">
      <w:pPr>
        <w:pStyle w:val="NoSpacing"/>
      </w:pPr>
    </w:p>
    <w:p w14:paraId="0D3442DC" w14:textId="77777777" w:rsidR="007E0932" w:rsidRDefault="007E0932" w:rsidP="00E517B5">
      <w:pPr>
        <w:pStyle w:val="NoSpacing"/>
      </w:pPr>
    </w:p>
    <w:sectPr w:rsidR="007E0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F40F2"/>
    <w:multiLevelType w:val="hybridMultilevel"/>
    <w:tmpl w:val="7AB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C611E5"/>
    <w:multiLevelType w:val="hybridMultilevel"/>
    <w:tmpl w:val="7EB0AFF8"/>
    <w:lvl w:ilvl="0" w:tplc="31BC456A">
      <w:start w:val="1"/>
      <w:numFmt w:val="decimal"/>
      <w:lvlText w:val="%1."/>
      <w:lvlJc w:val="left"/>
      <w:pPr>
        <w:ind w:left="86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CD399A"/>
    <w:multiLevelType w:val="hybridMultilevel"/>
    <w:tmpl w:val="72B61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3A0854"/>
    <w:multiLevelType w:val="hybridMultilevel"/>
    <w:tmpl w:val="BB1258B0"/>
    <w:lvl w:ilvl="0" w:tplc="54D28E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4172223">
    <w:abstractNumId w:val="0"/>
  </w:num>
  <w:num w:numId="2" w16cid:durableId="960571438">
    <w:abstractNumId w:val="1"/>
  </w:num>
  <w:num w:numId="3" w16cid:durableId="1362512341">
    <w:abstractNumId w:val="3"/>
  </w:num>
  <w:num w:numId="4" w16cid:durableId="12002438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F50"/>
    <w:rsid w:val="00090930"/>
    <w:rsid w:val="001661C2"/>
    <w:rsid w:val="00207A53"/>
    <w:rsid w:val="00224CCB"/>
    <w:rsid w:val="00256326"/>
    <w:rsid w:val="002B60E0"/>
    <w:rsid w:val="002E5F50"/>
    <w:rsid w:val="003F17E6"/>
    <w:rsid w:val="004634D0"/>
    <w:rsid w:val="006106F1"/>
    <w:rsid w:val="00616FE8"/>
    <w:rsid w:val="006C5E40"/>
    <w:rsid w:val="0070299D"/>
    <w:rsid w:val="00713CD6"/>
    <w:rsid w:val="0076011A"/>
    <w:rsid w:val="007A0303"/>
    <w:rsid w:val="007E0932"/>
    <w:rsid w:val="00862E03"/>
    <w:rsid w:val="009D2B05"/>
    <w:rsid w:val="009F4C05"/>
    <w:rsid w:val="00A048F3"/>
    <w:rsid w:val="00A04A36"/>
    <w:rsid w:val="00A25731"/>
    <w:rsid w:val="00B123C9"/>
    <w:rsid w:val="00B400A3"/>
    <w:rsid w:val="00BA6C4E"/>
    <w:rsid w:val="00BB4143"/>
    <w:rsid w:val="00D331DD"/>
    <w:rsid w:val="00DD6542"/>
    <w:rsid w:val="00DF3185"/>
    <w:rsid w:val="00E12BE5"/>
    <w:rsid w:val="00E517B5"/>
    <w:rsid w:val="00E572C9"/>
    <w:rsid w:val="00F94E53"/>
    <w:rsid w:val="00FA3C9D"/>
    <w:rsid w:val="00FB7C9F"/>
    <w:rsid w:val="00FF6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87BC4D"/>
  <w15:chartTrackingRefBased/>
  <w15:docId w15:val="{69998A5B-9E0D-4C82-8C36-8067878D2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5F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E5F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E5F5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E5F5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E5F5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E5F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F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F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F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F5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E5F5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E5F5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E5F5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E5F5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E5F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F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F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F50"/>
    <w:rPr>
      <w:rFonts w:eastAsiaTheme="majorEastAsia" w:cstheme="majorBidi"/>
      <w:color w:val="272727" w:themeColor="text1" w:themeTint="D8"/>
    </w:rPr>
  </w:style>
  <w:style w:type="paragraph" w:styleId="Title">
    <w:name w:val="Title"/>
    <w:basedOn w:val="Normal"/>
    <w:next w:val="Normal"/>
    <w:link w:val="TitleChar"/>
    <w:uiPriority w:val="10"/>
    <w:qFormat/>
    <w:rsid w:val="002E5F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F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F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F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F50"/>
    <w:pPr>
      <w:spacing w:before="160"/>
      <w:jc w:val="center"/>
    </w:pPr>
    <w:rPr>
      <w:i/>
      <w:iCs/>
      <w:color w:val="404040" w:themeColor="text1" w:themeTint="BF"/>
    </w:rPr>
  </w:style>
  <w:style w:type="character" w:customStyle="1" w:styleId="QuoteChar">
    <w:name w:val="Quote Char"/>
    <w:basedOn w:val="DefaultParagraphFont"/>
    <w:link w:val="Quote"/>
    <w:uiPriority w:val="29"/>
    <w:rsid w:val="002E5F50"/>
    <w:rPr>
      <w:i/>
      <w:iCs/>
      <w:color w:val="404040" w:themeColor="text1" w:themeTint="BF"/>
    </w:rPr>
  </w:style>
  <w:style w:type="paragraph" w:styleId="ListParagraph">
    <w:name w:val="List Paragraph"/>
    <w:basedOn w:val="Normal"/>
    <w:uiPriority w:val="34"/>
    <w:qFormat/>
    <w:rsid w:val="002E5F50"/>
    <w:pPr>
      <w:ind w:left="720"/>
      <w:contextualSpacing/>
    </w:pPr>
  </w:style>
  <w:style w:type="character" w:styleId="IntenseEmphasis">
    <w:name w:val="Intense Emphasis"/>
    <w:basedOn w:val="DefaultParagraphFont"/>
    <w:uiPriority w:val="21"/>
    <w:qFormat/>
    <w:rsid w:val="002E5F50"/>
    <w:rPr>
      <w:i/>
      <w:iCs/>
      <w:color w:val="2F5496" w:themeColor="accent1" w:themeShade="BF"/>
    </w:rPr>
  </w:style>
  <w:style w:type="paragraph" w:styleId="IntenseQuote">
    <w:name w:val="Intense Quote"/>
    <w:basedOn w:val="Normal"/>
    <w:next w:val="Normal"/>
    <w:link w:val="IntenseQuoteChar"/>
    <w:uiPriority w:val="30"/>
    <w:qFormat/>
    <w:rsid w:val="002E5F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E5F50"/>
    <w:rPr>
      <w:i/>
      <w:iCs/>
      <w:color w:val="2F5496" w:themeColor="accent1" w:themeShade="BF"/>
    </w:rPr>
  </w:style>
  <w:style w:type="character" w:styleId="IntenseReference">
    <w:name w:val="Intense Reference"/>
    <w:basedOn w:val="DefaultParagraphFont"/>
    <w:uiPriority w:val="32"/>
    <w:qFormat/>
    <w:rsid w:val="002E5F50"/>
    <w:rPr>
      <w:b/>
      <w:bCs/>
      <w:smallCaps/>
      <w:color w:val="2F5496" w:themeColor="accent1" w:themeShade="BF"/>
      <w:spacing w:val="5"/>
    </w:rPr>
  </w:style>
  <w:style w:type="paragraph" w:styleId="NoSpacing">
    <w:name w:val="No Spacing"/>
    <w:uiPriority w:val="1"/>
    <w:qFormat/>
    <w:rsid w:val="002E5F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1843</Words>
  <Characters>9364</Characters>
  <Application>Microsoft Office Word</Application>
  <DocSecurity>0</DocSecurity>
  <Lines>253</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Stanwood</dc:creator>
  <cp:keywords/>
  <dc:description/>
  <cp:lastModifiedBy>Mark A Stanwood</cp:lastModifiedBy>
  <cp:revision>4</cp:revision>
  <dcterms:created xsi:type="dcterms:W3CDTF">2026-01-27T15:28:00Z</dcterms:created>
  <dcterms:modified xsi:type="dcterms:W3CDTF">2026-01-27T15:31:00Z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8dc4804c-4c26-4e4e-83ee-e533cf8a4cb5</vt:lpwstr>
  </property>
</Properties>
</file>