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9747" w14:textId="10D4EEB6" w:rsidR="00F63B03" w:rsidRPr="00F63B03" w:rsidRDefault="00F63B03" w:rsidP="00F63B03">
      <w:pPr>
        <w:autoSpaceDE/>
        <w:autoSpaceDN/>
        <w:spacing w:after="0" w:line="240" w:lineRule="auto"/>
        <w:ind w:left="5760" w:firstLine="720"/>
        <w:jc w:val="both"/>
        <w:rPr>
          <w:rFonts w:eastAsia="Times New Roman" w:cs="Aptos"/>
          <w:snapToGrid w:val="0"/>
        </w:rPr>
      </w:pPr>
      <w:r w:rsidRPr="00F63B03">
        <w:rPr>
          <w:rFonts w:eastAsia="Times New Roman" w:cs="Aptos"/>
          <w:snapToGrid w:val="0"/>
        </w:rPr>
        <w:fldChar w:fldCharType="begin"/>
      </w:r>
      <w:r w:rsidRPr="00F63B03">
        <w:rPr>
          <w:rFonts w:eastAsia="Times New Roman" w:cs="Aptos"/>
          <w:snapToGrid w:val="0"/>
        </w:rPr>
        <w:instrText xml:space="preserve"> DATE \@ "MMMM d, yyyy" </w:instrText>
      </w:r>
      <w:r w:rsidRPr="00F63B03">
        <w:rPr>
          <w:rFonts w:eastAsia="Times New Roman" w:cs="Aptos"/>
          <w:snapToGrid w:val="0"/>
        </w:rPr>
        <w:fldChar w:fldCharType="separate"/>
      </w:r>
      <w:r w:rsidR="00140C90">
        <w:rPr>
          <w:rFonts w:eastAsia="Times New Roman" w:cs="Aptos"/>
          <w:noProof/>
          <w:snapToGrid w:val="0"/>
        </w:rPr>
        <w:t>July 2, 2026</w:t>
      </w:r>
      <w:r w:rsidRPr="00F63B03">
        <w:rPr>
          <w:rFonts w:eastAsia="Times New Roman" w:cs="Aptos"/>
          <w:snapToGrid w:val="0"/>
        </w:rPr>
        <w:fldChar w:fldCharType="end"/>
      </w:r>
    </w:p>
    <w:p w14:paraId="0F0E2682" w14:textId="7366639C" w:rsidR="00F63B03" w:rsidRPr="00F63B03" w:rsidRDefault="00F63B03" w:rsidP="00F63B03">
      <w:pPr>
        <w:autoSpaceDE/>
        <w:autoSpaceDN/>
        <w:spacing w:after="0" w:line="240" w:lineRule="auto"/>
        <w:ind w:left="5760" w:firstLine="720"/>
        <w:jc w:val="both"/>
        <w:rPr>
          <w:rFonts w:eastAsia="Times New Roman" w:cs="Aptos"/>
          <w:snapToGrid w:val="0"/>
        </w:rPr>
      </w:pPr>
      <w:r w:rsidRPr="00F63B03">
        <w:rPr>
          <w:rFonts w:eastAsia="Times New Roman" w:cs="Aptos"/>
          <w:snapToGrid w:val="0"/>
        </w:rPr>
        <w:t>Project No:</w:t>
      </w:r>
      <w:r w:rsidR="005F0EB6">
        <w:rPr>
          <w:rFonts w:eastAsia="Times New Roman" w:cs="Aptos"/>
          <w:snapToGrid w:val="0"/>
        </w:rPr>
        <w:t xml:space="preserve"> SF2420</w:t>
      </w:r>
    </w:p>
    <w:p w14:paraId="66355787" w14:textId="63A87CBF" w:rsidR="00B52E0F" w:rsidRDefault="00B52E0F" w:rsidP="00F63B03">
      <w:pPr>
        <w:autoSpaceDE/>
        <w:autoSpaceDN/>
        <w:spacing w:after="0" w:line="240" w:lineRule="auto"/>
        <w:jc w:val="both"/>
        <w:rPr>
          <w:rFonts w:eastAsia="Times New Roman" w:cs="Aptos"/>
          <w:b/>
          <w:snapToGrid w:val="0"/>
        </w:rPr>
      </w:pPr>
      <w:r w:rsidRPr="00B52E0F">
        <w:rPr>
          <w:rFonts w:eastAsia="Times New Roman" w:cs="Aptos"/>
          <w:b/>
          <w:snapToGrid w:val="0"/>
        </w:rPr>
        <w:t>Jen Uhler</w:t>
      </w:r>
    </w:p>
    <w:p w14:paraId="5DCBEF1D" w14:textId="0F8B1871" w:rsidR="00F63B03" w:rsidRPr="005F0EB6" w:rsidRDefault="005F0EB6" w:rsidP="00F63B03">
      <w:pPr>
        <w:autoSpaceDE/>
        <w:autoSpaceDN/>
        <w:spacing w:after="0" w:line="240" w:lineRule="auto"/>
        <w:jc w:val="both"/>
        <w:rPr>
          <w:rFonts w:eastAsia="Times New Roman" w:cs="Aptos"/>
          <w:b/>
          <w:snapToGrid w:val="0"/>
        </w:rPr>
      </w:pPr>
      <w:r w:rsidRPr="005F0EB6">
        <w:rPr>
          <w:rFonts w:eastAsia="Times New Roman" w:cs="Aptos"/>
          <w:b/>
          <w:snapToGrid w:val="0"/>
        </w:rPr>
        <w:t>El Paso County</w:t>
      </w:r>
    </w:p>
    <w:p w14:paraId="7D864566" w14:textId="3F917E3F" w:rsidR="005F0EB6" w:rsidRPr="005F0EB6" w:rsidRDefault="005F0EB6" w:rsidP="00F63B03">
      <w:pPr>
        <w:autoSpaceDE/>
        <w:autoSpaceDN/>
        <w:spacing w:after="0" w:line="240" w:lineRule="auto"/>
        <w:jc w:val="both"/>
        <w:rPr>
          <w:rFonts w:eastAsia="Times New Roman" w:cs="Aptos"/>
          <w:b/>
          <w:bCs/>
          <w:snapToGrid w:val="0"/>
        </w:rPr>
      </w:pPr>
      <w:r w:rsidRPr="005F0EB6">
        <w:rPr>
          <w:rFonts w:eastAsia="Times New Roman" w:cs="Aptos"/>
          <w:b/>
          <w:bCs/>
          <w:snapToGrid w:val="0"/>
        </w:rPr>
        <w:t>Planning and Community Development</w:t>
      </w:r>
    </w:p>
    <w:p w14:paraId="5F1593A3" w14:textId="77777777" w:rsidR="005F0EB6" w:rsidRPr="005F0EB6" w:rsidRDefault="005F0EB6" w:rsidP="005F0EB6">
      <w:pPr>
        <w:autoSpaceDE/>
        <w:autoSpaceDN/>
        <w:spacing w:after="0" w:line="240" w:lineRule="auto"/>
        <w:jc w:val="both"/>
        <w:rPr>
          <w:rFonts w:eastAsia="Times New Roman" w:cs="Aptos"/>
          <w:snapToGrid w:val="0"/>
        </w:rPr>
      </w:pPr>
      <w:r w:rsidRPr="005F0EB6">
        <w:rPr>
          <w:rFonts w:eastAsia="Times New Roman" w:cs="Aptos"/>
          <w:snapToGrid w:val="0"/>
        </w:rPr>
        <w:t>2880 International Circle, Suite 110,</w:t>
      </w:r>
    </w:p>
    <w:p w14:paraId="59CDB28C" w14:textId="77777777" w:rsidR="005F0EB6" w:rsidRPr="005F0EB6" w:rsidRDefault="005F0EB6" w:rsidP="005F0EB6">
      <w:pPr>
        <w:autoSpaceDE/>
        <w:autoSpaceDN/>
        <w:spacing w:after="0" w:line="240" w:lineRule="auto"/>
        <w:jc w:val="both"/>
        <w:rPr>
          <w:rFonts w:eastAsia="Times New Roman" w:cs="Aptos"/>
          <w:snapToGrid w:val="0"/>
        </w:rPr>
      </w:pPr>
      <w:r w:rsidRPr="005F0EB6">
        <w:rPr>
          <w:rFonts w:eastAsia="Times New Roman" w:cs="Aptos"/>
          <w:snapToGrid w:val="0"/>
        </w:rPr>
        <w:t>Colorado Springs, CO 80910</w:t>
      </w:r>
    </w:p>
    <w:p w14:paraId="1E836B03" w14:textId="77777777" w:rsidR="00F63B03" w:rsidRPr="00F63B03" w:rsidRDefault="00F63B03" w:rsidP="00F63B03">
      <w:pPr>
        <w:autoSpaceDE/>
        <w:autoSpaceDN/>
        <w:spacing w:after="0" w:line="240" w:lineRule="auto"/>
        <w:jc w:val="both"/>
        <w:rPr>
          <w:rFonts w:eastAsia="Times New Roman" w:cs="Aptos"/>
          <w:snapToGrid w:val="0"/>
        </w:rPr>
      </w:pPr>
    </w:p>
    <w:p w14:paraId="75B557C8" w14:textId="77777777" w:rsidR="005F0EB6" w:rsidRPr="00F63B03" w:rsidRDefault="00F63B03" w:rsidP="005F0EB6">
      <w:pPr>
        <w:autoSpaceDE/>
        <w:autoSpaceDN/>
        <w:spacing w:after="0" w:line="240" w:lineRule="auto"/>
        <w:jc w:val="both"/>
        <w:rPr>
          <w:rFonts w:ascii="Aptos Display" w:eastAsia="Times New Roman" w:hAnsi="Aptos Display" w:cs="Times New Roman"/>
          <w:b/>
          <w:bCs/>
          <w:snapToGrid w:val="0"/>
          <w:color w:val="1B5C7E"/>
          <w:sz w:val="24"/>
          <w:szCs w:val="24"/>
          <w:highlight w:val="yellow"/>
        </w:rPr>
      </w:pPr>
      <w:r w:rsidRPr="00F63B03">
        <w:rPr>
          <w:rFonts w:eastAsia="Times New Roman" w:cs="Aptos"/>
          <w:snapToGrid w:val="0"/>
        </w:rPr>
        <w:t>Re:</w:t>
      </w:r>
      <w:r w:rsidRPr="00F63B03">
        <w:rPr>
          <w:rFonts w:eastAsia="Times New Roman" w:cs="Aptos"/>
          <w:snapToGrid w:val="0"/>
        </w:rPr>
        <w:tab/>
      </w:r>
      <w:r w:rsidR="005F0EB6">
        <w:rPr>
          <w:rFonts w:ascii="Aptos Display" w:eastAsia="Times New Roman" w:hAnsi="Aptos Display" w:cs="Times New Roman"/>
          <w:b/>
          <w:bCs/>
          <w:snapToGrid w:val="0"/>
          <w:color w:val="1B5C7E"/>
          <w:sz w:val="24"/>
          <w:szCs w:val="24"/>
        </w:rPr>
        <w:t>Ci</w:t>
      </w:r>
      <w:r w:rsidR="005F0EB6" w:rsidRPr="00195F69">
        <w:rPr>
          <w:rFonts w:ascii="Aptos Display" w:eastAsia="Times New Roman" w:hAnsi="Aptos Display" w:cs="Times New Roman"/>
          <w:b/>
          <w:bCs/>
          <w:snapToGrid w:val="0"/>
          <w:color w:val="1B5C7E"/>
          <w:sz w:val="24"/>
          <w:szCs w:val="24"/>
        </w:rPr>
        <w:t xml:space="preserve">marron Hills Southeast Mixed-Use Filing No. 1 </w:t>
      </w:r>
    </w:p>
    <w:p w14:paraId="48F58CF7" w14:textId="103640F3" w:rsidR="005F0EB6" w:rsidRPr="00195F69" w:rsidRDefault="00C016A0" w:rsidP="005F0EB6">
      <w:pPr>
        <w:autoSpaceDE/>
        <w:autoSpaceDN/>
        <w:spacing w:after="0" w:line="240" w:lineRule="auto"/>
        <w:ind w:firstLine="720"/>
        <w:jc w:val="both"/>
        <w:rPr>
          <w:rFonts w:ascii="Aptos Display" w:eastAsia="Times New Roman" w:hAnsi="Aptos Display" w:cs="Times New Roman"/>
          <w:b/>
          <w:bCs/>
          <w:snapToGrid w:val="0"/>
          <w:color w:val="1B5C7E"/>
          <w:sz w:val="24"/>
          <w:szCs w:val="24"/>
        </w:rPr>
      </w:pPr>
      <w:r>
        <w:rPr>
          <w:rFonts w:ascii="Aptos Display" w:eastAsia="Times New Roman" w:hAnsi="Aptos Display" w:cs="Times New Roman"/>
          <w:b/>
          <w:bCs/>
          <w:snapToGrid w:val="0"/>
          <w:color w:val="1B5C7E"/>
          <w:sz w:val="24"/>
          <w:szCs w:val="24"/>
        </w:rPr>
        <w:t>Construction Document</w:t>
      </w:r>
      <w:r w:rsidR="005F0EB6" w:rsidRPr="00195F69">
        <w:rPr>
          <w:rFonts w:ascii="Aptos Display" w:eastAsia="Times New Roman" w:hAnsi="Aptos Display" w:cs="Times New Roman"/>
          <w:b/>
          <w:bCs/>
          <w:snapToGrid w:val="0"/>
          <w:color w:val="1B5C7E"/>
          <w:sz w:val="24"/>
          <w:szCs w:val="24"/>
        </w:rPr>
        <w:t xml:space="preserve"> Resubmittal</w:t>
      </w:r>
    </w:p>
    <w:p w14:paraId="0F2DBC92" w14:textId="77777777" w:rsidR="005F0EB6" w:rsidRPr="00F63B03" w:rsidRDefault="005F0EB6" w:rsidP="005F0EB6">
      <w:pPr>
        <w:autoSpaceDE/>
        <w:autoSpaceDN/>
        <w:spacing w:after="0" w:line="240" w:lineRule="auto"/>
        <w:ind w:firstLine="720"/>
        <w:jc w:val="both"/>
        <w:rPr>
          <w:rFonts w:eastAsia="Times New Roman" w:cs="Aptos"/>
          <w:snapToGrid w:val="0"/>
        </w:rPr>
      </w:pPr>
      <w:r w:rsidRPr="00195F69">
        <w:rPr>
          <w:rFonts w:eastAsia="Times New Roman" w:cs="Aptos"/>
          <w:i/>
          <w:snapToGrid w:val="0"/>
        </w:rPr>
        <w:t>El Paso County, Colorado</w:t>
      </w:r>
    </w:p>
    <w:p w14:paraId="2CA58B4E" w14:textId="68A7E289" w:rsidR="00F63B03" w:rsidRPr="00F63B03" w:rsidRDefault="00F63B03" w:rsidP="005F0EB6">
      <w:pPr>
        <w:autoSpaceDE/>
        <w:autoSpaceDN/>
        <w:spacing w:after="0" w:line="240" w:lineRule="auto"/>
        <w:jc w:val="both"/>
        <w:rPr>
          <w:rFonts w:eastAsia="Times New Roman" w:cs="Aptos"/>
          <w:snapToGrid w:val="0"/>
          <w:sz w:val="24"/>
          <w:szCs w:val="24"/>
        </w:rPr>
      </w:pPr>
    </w:p>
    <w:p w14:paraId="65DE0068" w14:textId="465227CF" w:rsidR="00F63B03" w:rsidRPr="00F63B03" w:rsidRDefault="00F63B03" w:rsidP="00F63B03">
      <w:pPr>
        <w:autoSpaceDE/>
        <w:autoSpaceDN/>
        <w:spacing w:after="0" w:line="240" w:lineRule="auto"/>
        <w:jc w:val="both"/>
        <w:rPr>
          <w:rFonts w:eastAsia="Times New Roman" w:cs="Calibri"/>
          <w:snapToGrid w:val="0"/>
        </w:rPr>
      </w:pPr>
      <w:r w:rsidRPr="00F63B03">
        <w:rPr>
          <w:rFonts w:eastAsia="Times New Roman" w:cs="Calibri"/>
          <w:snapToGrid w:val="0"/>
        </w:rPr>
        <w:t xml:space="preserve">Dear </w:t>
      </w:r>
      <w:r w:rsidR="00204380">
        <w:rPr>
          <w:rFonts w:eastAsia="Times New Roman" w:cs="Calibri"/>
          <w:snapToGrid w:val="0"/>
        </w:rPr>
        <w:t>Jen,</w:t>
      </w:r>
    </w:p>
    <w:p w14:paraId="10C28427" w14:textId="77777777" w:rsidR="00F63B03" w:rsidRPr="00F63B03" w:rsidRDefault="00F63B03" w:rsidP="00F63B03">
      <w:pPr>
        <w:autoSpaceDE/>
        <w:autoSpaceDN/>
        <w:spacing w:after="0" w:line="240" w:lineRule="auto"/>
        <w:jc w:val="both"/>
        <w:rPr>
          <w:rFonts w:eastAsia="Times New Roman" w:cs="Calibri"/>
          <w:snapToGrid w:val="0"/>
        </w:rPr>
      </w:pPr>
    </w:p>
    <w:p w14:paraId="4B070B3C" w14:textId="7D143500" w:rsidR="00204380" w:rsidRPr="00F63B03" w:rsidRDefault="00204380" w:rsidP="00204380">
      <w:pPr>
        <w:autoSpaceDE/>
        <w:autoSpaceDN/>
        <w:spacing w:after="0" w:line="240" w:lineRule="auto"/>
        <w:jc w:val="both"/>
        <w:rPr>
          <w:rFonts w:eastAsia="Times New Roman" w:cs="Calibri"/>
          <w:snapToGrid w:val="0"/>
          <w:color w:val="000000"/>
        </w:rPr>
      </w:pPr>
      <w:r>
        <w:rPr>
          <w:rFonts w:eastAsia="Times New Roman" w:cs="Calibri"/>
          <w:snapToGrid w:val="0"/>
          <w:color w:val="000000"/>
        </w:rPr>
        <w:t xml:space="preserve">This </w:t>
      </w:r>
      <w:r w:rsidRPr="000A496D">
        <w:rPr>
          <w:rFonts w:eastAsia="Times New Roman" w:cs="Calibri"/>
          <w:snapToGrid w:val="0"/>
          <w:color w:val="000000"/>
        </w:rPr>
        <w:t xml:space="preserve">letter serves to notify you that </w:t>
      </w:r>
      <w:r>
        <w:rPr>
          <w:rFonts w:eastAsia="Times New Roman" w:cs="Calibri"/>
          <w:snapToGrid w:val="0"/>
          <w:color w:val="000000"/>
        </w:rPr>
        <w:t>all</w:t>
      </w:r>
      <w:r w:rsidRPr="000A496D">
        <w:rPr>
          <w:rFonts w:eastAsia="Times New Roman" w:cs="Calibri"/>
          <w:snapToGrid w:val="0"/>
          <w:color w:val="000000"/>
        </w:rPr>
        <w:t xml:space="preserve"> </w:t>
      </w:r>
      <w:r>
        <w:rPr>
          <w:rFonts w:eastAsia="Times New Roman" w:cs="Calibri"/>
          <w:snapToGrid w:val="0"/>
          <w:color w:val="000000"/>
        </w:rPr>
        <w:t>submittal documents</w:t>
      </w:r>
      <w:r w:rsidRPr="000A496D">
        <w:rPr>
          <w:rFonts w:eastAsia="Times New Roman" w:cs="Calibri"/>
          <w:snapToGrid w:val="0"/>
          <w:color w:val="000000"/>
        </w:rPr>
        <w:t xml:space="preserve"> have been revised in accordance with </w:t>
      </w:r>
      <w:r>
        <w:rPr>
          <w:rFonts w:eastAsia="Times New Roman" w:cs="Calibri"/>
          <w:snapToGrid w:val="0"/>
          <w:color w:val="000000"/>
        </w:rPr>
        <w:t>El Paso County’s</w:t>
      </w:r>
      <w:r w:rsidRPr="000A496D">
        <w:rPr>
          <w:rFonts w:eastAsia="Times New Roman" w:cs="Calibri"/>
          <w:snapToGrid w:val="0"/>
          <w:color w:val="000000"/>
        </w:rPr>
        <w:t xml:space="preserve"> </w:t>
      </w:r>
      <w:r w:rsidR="00C016A0">
        <w:rPr>
          <w:rFonts w:eastAsia="Times New Roman" w:cs="Calibri"/>
          <w:snapToGrid w:val="0"/>
          <w:color w:val="000000"/>
        </w:rPr>
        <w:t xml:space="preserve">latest </w:t>
      </w:r>
      <w:r>
        <w:rPr>
          <w:rFonts w:eastAsia="Times New Roman" w:cs="Calibri"/>
          <w:snapToGrid w:val="0"/>
          <w:color w:val="000000"/>
        </w:rPr>
        <w:t>r</w:t>
      </w:r>
      <w:r w:rsidRPr="000A496D">
        <w:rPr>
          <w:rFonts w:eastAsia="Times New Roman" w:cs="Calibri"/>
          <w:snapToGrid w:val="0"/>
          <w:color w:val="000000"/>
        </w:rPr>
        <w:t xml:space="preserve">eview </w:t>
      </w:r>
      <w:r>
        <w:rPr>
          <w:rFonts w:eastAsia="Times New Roman" w:cs="Calibri"/>
          <w:snapToGrid w:val="0"/>
          <w:color w:val="000000"/>
        </w:rPr>
        <w:t xml:space="preserve">of </w:t>
      </w:r>
      <w:r w:rsidR="00603599">
        <w:rPr>
          <w:rFonts w:eastAsia="Times New Roman" w:cs="Calibri"/>
          <w:snapToGrid w:val="0"/>
          <w:color w:val="000000"/>
        </w:rPr>
        <w:t>Construction Documents associated with</w:t>
      </w:r>
      <w:r>
        <w:rPr>
          <w:rFonts w:eastAsia="Times New Roman" w:cs="Calibri"/>
          <w:snapToGrid w:val="0"/>
          <w:color w:val="000000"/>
        </w:rPr>
        <w:t xml:space="preserve"> </w:t>
      </w:r>
      <w:r w:rsidRPr="00EE09FA">
        <w:rPr>
          <w:rFonts w:eastAsia="Times New Roman" w:cs="Calibri"/>
          <w:snapToGrid w:val="0"/>
          <w:color w:val="000000"/>
        </w:rPr>
        <w:t>Cimarron Hills Southeast Mixed-Use Filing No. 1</w:t>
      </w:r>
      <w:r w:rsidRPr="000A496D">
        <w:rPr>
          <w:rFonts w:eastAsia="Times New Roman" w:cs="Calibri"/>
          <w:snapToGrid w:val="0"/>
          <w:color w:val="000000"/>
        </w:rPr>
        <w:t>.</w:t>
      </w:r>
      <w:r w:rsidRPr="000135B6">
        <w:rPr>
          <w:rFonts w:eastAsia="Times New Roman" w:cs="Calibri"/>
          <w:snapToGrid w:val="0"/>
          <w:color w:val="000000"/>
        </w:rPr>
        <w:t xml:space="preserve"> </w:t>
      </w:r>
      <w:r>
        <w:rPr>
          <w:rFonts w:eastAsia="Times New Roman" w:cs="Calibri"/>
          <w:snapToGrid w:val="0"/>
          <w:color w:val="000000"/>
        </w:rPr>
        <w:t xml:space="preserve"> Please forward this letter to all parties involved with the review and approval of the</w:t>
      </w:r>
      <w:r w:rsidR="00603599">
        <w:rPr>
          <w:rFonts w:eastAsia="Times New Roman" w:cs="Calibri"/>
          <w:snapToGrid w:val="0"/>
          <w:color w:val="000000"/>
        </w:rPr>
        <w:t xml:space="preserve"> Construction Documents.</w:t>
      </w:r>
    </w:p>
    <w:p w14:paraId="774823BD" w14:textId="001692B3" w:rsidR="00925909" w:rsidRPr="007525F8" w:rsidRDefault="00925909" w:rsidP="00925909">
      <w:pPr>
        <w:pStyle w:val="Heading1"/>
      </w:pPr>
      <w:r>
        <w:t>Response to Comments</w:t>
      </w:r>
    </w:p>
    <w:p w14:paraId="6BAA172E" w14:textId="3973FFCB" w:rsidR="00925909" w:rsidRPr="00F63B03" w:rsidRDefault="00EB3E8A" w:rsidP="001C50B1">
      <w:pPr>
        <w:widowControl/>
        <w:autoSpaceDE/>
        <w:autoSpaceDN/>
        <w:spacing w:after="0" w:line="240" w:lineRule="auto"/>
        <w:rPr>
          <w:rFonts w:ascii="Aptos Display" w:eastAsia="Times New Roman" w:hAnsi="Aptos Display" w:cs="Aptos"/>
          <w:snapToGrid w:val="0"/>
          <w:sz w:val="24"/>
          <w:szCs w:val="24"/>
        </w:rPr>
      </w:pPr>
      <w:r>
        <w:t xml:space="preserve">The </w:t>
      </w:r>
      <w:r w:rsidRPr="00EB3E8A">
        <w:t>following responses address the comments noted in the referenced review:</w:t>
      </w:r>
    </w:p>
    <w:p w14:paraId="19E38675" w14:textId="5E8165B2" w:rsidR="00F20D0F" w:rsidRPr="009901EA" w:rsidRDefault="00F20D0F" w:rsidP="00F20D0F">
      <w:pPr>
        <w:pStyle w:val="Heading2"/>
        <w:jc w:val="both"/>
        <w:rPr>
          <w:color w:val="0493CA"/>
        </w:rPr>
      </w:pPr>
      <w:r w:rsidRPr="009901EA">
        <w:rPr>
          <w:color w:val="0493CA"/>
        </w:rPr>
        <w:t>Construction Plan Comments</w:t>
      </w:r>
      <w:r w:rsidR="00314F8F">
        <w:rPr>
          <w:color w:val="0493CA"/>
        </w:rPr>
        <w:t xml:space="preserve"> - </w:t>
      </w:r>
      <w:proofErr w:type="spellStart"/>
      <w:r w:rsidR="00314F8F">
        <w:rPr>
          <w:color w:val="0493CA"/>
        </w:rPr>
        <w:t>CDurham</w:t>
      </w:r>
      <w:proofErr w:type="spellEnd"/>
    </w:p>
    <w:p w14:paraId="48A9F7D7" w14:textId="1B2EB7FD" w:rsidR="00F20D0F" w:rsidRPr="009901EA" w:rsidRDefault="00F20D0F" w:rsidP="0046009E">
      <w:pPr>
        <w:pStyle w:val="Bullet"/>
        <w:numPr>
          <w:ilvl w:val="0"/>
          <w:numId w:val="6"/>
        </w:numPr>
        <w:jc w:val="both"/>
      </w:pPr>
      <w:r w:rsidRPr="009901EA">
        <w:t>Comment #1</w:t>
      </w:r>
      <w:r w:rsidR="00140C90" w:rsidRPr="009901EA">
        <w:t xml:space="preserve"> – Pg #1 – Add "J"</w:t>
      </w:r>
    </w:p>
    <w:p w14:paraId="3B95DBEE" w14:textId="242912B4" w:rsidR="00F20D0F" w:rsidRPr="009901EA" w:rsidRDefault="00F20D0F" w:rsidP="009901EA">
      <w:pPr>
        <w:pStyle w:val="Bullet"/>
        <w:numPr>
          <w:ilvl w:val="0"/>
          <w:numId w:val="0"/>
        </w:numPr>
        <w:ind w:left="360" w:firstLine="360"/>
        <w:jc w:val="both"/>
        <w:rPr>
          <w:b/>
          <w:bCs/>
        </w:rPr>
      </w:pPr>
      <w:r w:rsidRPr="009901EA">
        <w:rPr>
          <w:b/>
          <w:bCs/>
        </w:rPr>
        <w:t>Response:</w:t>
      </w:r>
      <w:r w:rsidR="00140C90" w:rsidRPr="009901EA">
        <w:rPr>
          <w:b/>
          <w:bCs/>
        </w:rPr>
        <w:t xml:space="preserve"> </w:t>
      </w:r>
      <w:r w:rsidR="00140C90" w:rsidRPr="009901EA">
        <w:t xml:space="preserve">"JOSHUA PALMER" has been revised to </w:t>
      </w:r>
      <w:r w:rsidR="009901EA" w:rsidRPr="009901EA">
        <w:t>"</w:t>
      </w:r>
      <w:r w:rsidR="00140C90" w:rsidRPr="009901EA">
        <w:t>JOSHUA J. PALMER</w:t>
      </w:r>
      <w:r w:rsidR="009901EA" w:rsidRPr="009901EA">
        <w:t>" throughout the CD set</w:t>
      </w:r>
    </w:p>
    <w:p w14:paraId="4B4EF2D5" w14:textId="63AA00BB" w:rsidR="009901EA" w:rsidRPr="009901EA" w:rsidRDefault="00F20D0F" w:rsidP="0046009E">
      <w:pPr>
        <w:pStyle w:val="Bullet"/>
        <w:numPr>
          <w:ilvl w:val="0"/>
          <w:numId w:val="6"/>
        </w:numPr>
        <w:jc w:val="both"/>
      </w:pPr>
      <w:r w:rsidRPr="009901EA">
        <w:t>Comment#2</w:t>
      </w:r>
      <w:r w:rsidR="009901EA" w:rsidRPr="009901EA">
        <w:t xml:space="preserve"> – Pg #6 – Local or Collector?</w:t>
      </w:r>
    </w:p>
    <w:p w14:paraId="6C176765" w14:textId="58414B8A" w:rsidR="009901EA" w:rsidRPr="009901EA" w:rsidRDefault="009901EA" w:rsidP="009901EA">
      <w:pPr>
        <w:pStyle w:val="Bullet"/>
        <w:numPr>
          <w:ilvl w:val="0"/>
          <w:numId w:val="0"/>
        </w:numPr>
        <w:ind w:left="720"/>
        <w:jc w:val="both"/>
      </w:pPr>
      <w:r w:rsidRPr="009901EA">
        <w:rPr>
          <w:b/>
          <w:bCs/>
        </w:rPr>
        <w:t xml:space="preserve">Response: </w:t>
      </w:r>
      <w:r w:rsidRPr="009901EA">
        <w:t xml:space="preserve">This street is a </w:t>
      </w:r>
      <w:proofErr w:type="gramStart"/>
      <w:r w:rsidRPr="009901EA">
        <w:t>collector</w:t>
      </w:r>
      <w:proofErr w:type="gramEnd"/>
      <w:r w:rsidRPr="009901EA">
        <w:t xml:space="preserve"> and the label has been revised accordingly</w:t>
      </w:r>
    </w:p>
    <w:p w14:paraId="585FCCF1" w14:textId="02019230" w:rsidR="009901EA" w:rsidRPr="009901EA" w:rsidRDefault="009901EA" w:rsidP="0046009E">
      <w:pPr>
        <w:pStyle w:val="Bullet"/>
        <w:numPr>
          <w:ilvl w:val="0"/>
          <w:numId w:val="6"/>
        </w:numPr>
        <w:jc w:val="both"/>
      </w:pPr>
      <w:r w:rsidRPr="009901EA">
        <w:t>Comment #3 – Pg #7 – Need to add a dimension showing the separation between water and storm sewer lines.</w:t>
      </w:r>
    </w:p>
    <w:p w14:paraId="0EF3FC70" w14:textId="3169A066" w:rsidR="009901EA" w:rsidRPr="009901EA" w:rsidRDefault="009901EA" w:rsidP="009901EA">
      <w:pPr>
        <w:pStyle w:val="Bullet"/>
        <w:numPr>
          <w:ilvl w:val="0"/>
          <w:numId w:val="0"/>
        </w:numPr>
        <w:ind w:left="720"/>
        <w:jc w:val="both"/>
      </w:pPr>
      <w:r w:rsidRPr="009901EA">
        <w:rPr>
          <w:b/>
          <w:bCs/>
        </w:rPr>
        <w:t>Response:</w:t>
      </w:r>
      <w:r w:rsidRPr="009901EA">
        <w:t xml:space="preserve"> A label has been added denoting the dimension between the water and storm lines</w:t>
      </w:r>
    </w:p>
    <w:p w14:paraId="699F207C" w14:textId="4AE6FB98" w:rsidR="009901EA" w:rsidRPr="009901EA" w:rsidRDefault="009901EA" w:rsidP="0046009E">
      <w:pPr>
        <w:pStyle w:val="Bullet"/>
        <w:numPr>
          <w:ilvl w:val="0"/>
          <w:numId w:val="6"/>
        </w:numPr>
        <w:jc w:val="both"/>
      </w:pPr>
      <w:r w:rsidRPr="009901EA">
        <w:t>Comment #4 – Pg #15 – Add note somewhere that wherever HGL is outside of pipe, watertight joints will need to be provided</w:t>
      </w:r>
    </w:p>
    <w:p w14:paraId="5C62A330" w14:textId="52F4C157" w:rsidR="009901EA" w:rsidRPr="001828A0" w:rsidRDefault="009901EA" w:rsidP="009901EA">
      <w:pPr>
        <w:pStyle w:val="Bullet"/>
        <w:numPr>
          <w:ilvl w:val="0"/>
          <w:numId w:val="0"/>
        </w:numPr>
        <w:ind w:left="720"/>
        <w:jc w:val="both"/>
      </w:pPr>
      <w:r w:rsidRPr="009901EA">
        <w:rPr>
          <w:b/>
          <w:bCs/>
        </w:rPr>
        <w:t>Response:</w:t>
      </w:r>
      <w:r w:rsidRPr="009901EA">
        <w:t xml:space="preserve"> A note including that statement has been added to all pages showing the storm </w:t>
      </w:r>
      <w:r w:rsidRPr="001828A0">
        <w:t>plan &amp; profile.</w:t>
      </w:r>
    </w:p>
    <w:p w14:paraId="43EF0E18" w14:textId="59BC5843" w:rsidR="009901EA" w:rsidRPr="001828A0" w:rsidRDefault="009901EA" w:rsidP="0046009E">
      <w:pPr>
        <w:pStyle w:val="Bullet"/>
        <w:numPr>
          <w:ilvl w:val="0"/>
          <w:numId w:val="6"/>
        </w:numPr>
        <w:jc w:val="both"/>
      </w:pPr>
      <w:r w:rsidRPr="001828A0">
        <w:t xml:space="preserve">Comment #5 </w:t>
      </w:r>
      <w:r w:rsidR="001828A0" w:rsidRPr="001828A0">
        <w:t>–</w:t>
      </w:r>
      <w:r w:rsidRPr="001828A0">
        <w:t xml:space="preserve"> </w:t>
      </w:r>
      <w:r w:rsidR="001828A0" w:rsidRPr="001828A0">
        <w:t>Pg #15 – Verify cover over pipe</w:t>
      </w:r>
    </w:p>
    <w:p w14:paraId="03C1EF1E" w14:textId="3C5C7A9E" w:rsidR="001828A0" w:rsidRPr="001828A0" w:rsidRDefault="001828A0" w:rsidP="001828A0">
      <w:pPr>
        <w:pStyle w:val="Bullet"/>
        <w:numPr>
          <w:ilvl w:val="0"/>
          <w:numId w:val="0"/>
        </w:numPr>
        <w:ind w:left="720"/>
        <w:jc w:val="both"/>
      </w:pPr>
      <w:r w:rsidRPr="001828A0">
        <w:rPr>
          <w:b/>
          <w:bCs/>
        </w:rPr>
        <w:t>Response:</w:t>
      </w:r>
      <w:r w:rsidRPr="001828A0">
        <w:t xml:space="preserve"> Dimensions have been added to show the cover over the pipe</w:t>
      </w:r>
    </w:p>
    <w:p w14:paraId="55EBA6B0" w14:textId="19F5C1CC" w:rsidR="009901EA" w:rsidRPr="001828A0" w:rsidRDefault="009901EA" w:rsidP="0046009E">
      <w:pPr>
        <w:pStyle w:val="Bullet"/>
        <w:numPr>
          <w:ilvl w:val="0"/>
          <w:numId w:val="6"/>
        </w:numPr>
        <w:jc w:val="both"/>
      </w:pPr>
      <w:r w:rsidRPr="001828A0">
        <w:t>Comment #6</w:t>
      </w:r>
      <w:r w:rsidR="001828A0" w:rsidRPr="001828A0">
        <w:t xml:space="preserve"> – Pg #15 – Update crossing labels to storm location</w:t>
      </w:r>
    </w:p>
    <w:p w14:paraId="359C50E6" w14:textId="6CC13CA4" w:rsidR="001828A0" w:rsidRPr="001828A0" w:rsidRDefault="001828A0" w:rsidP="001828A0">
      <w:pPr>
        <w:pStyle w:val="Bullet"/>
        <w:numPr>
          <w:ilvl w:val="0"/>
          <w:numId w:val="0"/>
        </w:numPr>
        <w:ind w:left="720"/>
        <w:jc w:val="both"/>
      </w:pPr>
      <w:r w:rsidRPr="001828A0">
        <w:rPr>
          <w:b/>
          <w:bCs/>
        </w:rPr>
        <w:t>Response:</w:t>
      </w:r>
      <w:r w:rsidRPr="001828A0">
        <w:t xml:space="preserve"> Labels have been moved to align with the storm sewer</w:t>
      </w:r>
    </w:p>
    <w:p w14:paraId="14748670" w14:textId="715618AE" w:rsidR="001828A0" w:rsidRPr="001828A0" w:rsidRDefault="001828A0" w:rsidP="0046009E">
      <w:pPr>
        <w:pStyle w:val="Bullet"/>
        <w:numPr>
          <w:ilvl w:val="0"/>
          <w:numId w:val="6"/>
        </w:numPr>
        <w:jc w:val="both"/>
      </w:pPr>
      <w:r w:rsidRPr="001828A0">
        <w:t>Comment #7 – Pg #18 – Fix Text</w:t>
      </w:r>
    </w:p>
    <w:p w14:paraId="36F62FE9" w14:textId="3367A2CC" w:rsidR="001828A0" w:rsidRPr="00995001" w:rsidRDefault="001828A0" w:rsidP="001828A0">
      <w:pPr>
        <w:pStyle w:val="Bullet"/>
        <w:numPr>
          <w:ilvl w:val="0"/>
          <w:numId w:val="0"/>
        </w:numPr>
        <w:ind w:left="720"/>
        <w:jc w:val="both"/>
      </w:pPr>
      <w:r w:rsidRPr="00995001">
        <w:rPr>
          <w:b/>
          <w:bCs/>
        </w:rPr>
        <w:lastRenderedPageBreak/>
        <w:t>Response:</w:t>
      </w:r>
      <w:r w:rsidRPr="00995001">
        <w:t xml:space="preserve"> The text overlap was corrected</w:t>
      </w:r>
    </w:p>
    <w:p w14:paraId="5BA778FD" w14:textId="4C7CA807" w:rsidR="001828A0" w:rsidRPr="00995001" w:rsidRDefault="001828A0" w:rsidP="0046009E">
      <w:pPr>
        <w:pStyle w:val="Bullet"/>
        <w:numPr>
          <w:ilvl w:val="0"/>
          <w:numId w:val="6"/>
        </w:numPr>
        <w:jc w:val="both"/>
      </w:pPr>
      <w:r w:rsidRPr="00995001">
        <w:t>Comment #8 – Pg #21 – Add R2-1 sign 30 mph here for reduction on Meadowbrook due to radius</w:t>
      </w:r>
    </w:p>
    <w:p w14:paraId="6D6D74AF" w14:textId="191C91A2" w:rsidR="001828A0" w:rsidRPr="00995001" w:rsidRDefault="001828A0" w:rsidP="001828A0">
      <w:pPr>
        <w:pStyle w:val="Bullet"/>
        <w:numPr>
          <w:ilvl w:val="0"/>
          <w:numId w:val="0"/>
        </w:numPr>
        <w:ind w:left="720"/>
        <w:jc w:val="both"/>
      </w:pPr>
      <w:r w:rsidRPr="00995001">
        <w:t>Response: Sign added</w:t>
      </w:r>
    </w:p>
    <w:p w14:paraId="24DA9A9A" w14:textId="3BFD4393" w:rsidR="001828A0" w:rsidRPr="00995001" w:rsidRDefault="001828A0" w:rsidP="0046009E">
      <w:pPr>
        <w:pStyle w:val="Bullet"/>
        <w:numPr>
          <w:ilvl w:val="0"/>
          <w:numId w:val="6"/>
        </w:numPr>
        <w:jc w:val="both"/>
      </w:pPr>
      <w:r w:rsidRPr="00995001">
        <w:t>Comment #9 – Pg #21 show new development</w:t>
      </w:r>
    </w:p>
    <w:p w14:paraId="330010A6" w14:textId="3E844C55" w:rsidR="001828A0" w:rsidRPr="00995001" w:rsidRDefault="001828A0" w:rsidP="001828A0">
      <w:pPr>
        <w:pStyle w:val="Bullet"/>
        <w:numPr>
          <w:ilvl w:val="0"/>
          <w:numId w:val="0"/>
        </w:numPr>
        <w:ind w:left="720"/>
        <w:jc w:val="both"/>
      </w:pPr>
      <w:r w:rsidRPr="00995001">
        <w:t>Response: New development is shown but it should be noted that the improvements associated with Lot 1 are not included with this set</w:t>
      </w:r>
    </w:p>
    <w:p w14:paraId="642227FA" w14:textId="276BDBB4" w:rsidR="001828A0" w:rsidRPr="00995001" w:rsidRDefault="001828A0" w:rsidP="0046009E">
      <w:pPr>
        <w:pStyle w:val="Bullet"/>
        <w:numPr>
          <w:ilvl w:val="0"/>
          <w:numId w:val="6"/>
        </w:numPr>
        <w:jc w:val="both"/>
      </w:pPr>
      <w:r w:rsidRPr="00995001">
        <w:t>Comment #10 – Pg #21 – Street signs are on same post as stop sign</w:t>
      </w:r>
    </w:p>
    <w:p w14:paraId="6D2F03D3" w14:textId="2CAF27EE" w:rsidR="001828A0" w:rsidRPr="00995001" w:rsidRDefault="001828A0" w:rsidP="001828A0">
      <w:pPr>
        <w:pStyle w:val="Bullet"/>
        <w:numPr>
          <w:ilvl w:val="0"/>
          <w:numId w:val="0"/>
        </w:numPr>
        <w:ind w:left="720"/>
        <w:jc w:val="both"/>
      </w:pPr>
      <w:r w:rsidRPr="00995001">
        <w:t>Response: Street signs have been moved to the same post as the stop sign</w:t>
      </w:r>
    </w:p>
    <w:p w14:paraId="757D9CD3" w14:textId="44DE839C" w:rsidR="001828A0" w:rsidRPr="00995001" w:rsidRDefault="001828A0" w:rsidP="0046009E">
      <w:pPr>
        <w:pStyle w:val="Bullet"/>
        <w:numPr>
          <w:ilvl w:val="0"/>
          <w:numId w:val="6"/>
        </w:numPr>
        <w:jc w:val="both"/>
      </w:pPr>
      <w:r w:rsidRPr="00995001">
        <w:t>Comment #11 – Pg #21 - Label Road</w:t>
      </w:r>
    </w:p>
    <w:p w14:paraId="44480714" w14:textId="6A7C431A" w:rsidR="001828A0" w:rsidRPr="00995001" w:rsidRDefault="001828A0" w:rsidP="001828A0">
      <w:pPr>
        <w:pStyle w:val="Bullet"/>
        <w:numPr>
          <w:ilvl w:val="0"/>
          <w:numId w:val="0"/>
        </w:numPr>
        <w:ind w:left="720"/>
        <w:jc w:val="both"/>
      </w:pPr>
      <w:r w:rsidRPr="00995001">
        <w:t>Response: Road label added</w:t>
      </w:r>
    </w:p>
    <w:p w14:paraId="29BAF474" w14:textId="132AC90A" w:rsidR="001828A0" w:rsidRPr="00995001" w:rsidRDefault="001828A0" w:rsidP="0046009E">
      <w:pPr>
        <w:pStyle w:val="Bullet"/>
        <w:numPr>
          <w:ilvl w:val="0"/>
          <w:numId w:val="6"/>
        </w:numPr>
        <w:jc w:val="both"/>
      </w:pPr>
      <w:r w:rsidRPr="00995001">
        <w:t>Comment #12 – Pg #21 – Update to latest Signing and Striping notes</w:t>
      </w:r>
    </w:p>
    <w:p w14:paraId="24E51A8D" w14:textId="68D4FA4A" w:rsidR="001828A0" w:rsidRPr="00995001" w:rsidRDefault="001828A0" w:rsidP="001828A0">
      <w:pPr>
        <w:pStyle w:val="Bullet"/>
        <w:numPr>
          <w:ilvl w:val="0"/>
          <w:numId w:val="0"/>
        </w:numPr>
        <w:ind w:left="720"/>
        <w:jc w:val="both"/>
      </w:pPr>
      <w:r w:rsidRPr="00995001">
        <w:t xml:space="preserve">Response: </w:t>
      </w:r>
      <w:r w:rsidR="00995001" w:rsidRPr="00995001">
        <w:t xml:space="preserve">Notes have been updated </w:t>
      </w:r>
    </w:p>
    <w:p w14:paraId="62918726" w14:textId="5F973178" w:rsidR="00314F8F" w:rsidRPr="00314F8F" w:rsidRDefault="00314F8F" w:rsidP="00314F8F">
      <w:pPr>
        <w:pStyle w:val="Heading2"/>
        <w:jc w:val="both"/>
        <w:rPr>
          <w:color w:val="0493CA"/>
          <w:lang w:val="fr-FR"/>
        </w:rPr>
      </w:pPr>
      <w:r w:rsidRPr="00314F8F">
        <w:rPr>
          <w:color w:val="0493CA"/>
          <w:lang w:val="fr-FR"/>
        </w:rPr>
        <w:t xml:space="preserve">Construction Plan </w:t>
      </w:r>
      <w:proofErr w:type="spellStart"/>
      <w:r w:rsidRPr="00314F8F">
        <w:rPr>
          <w:color w:val="0493CA"/>
          <w:lang w:val="fr-FR"/>
        </w:rPr>
        <w:t>Comments</w:t>
      </w:r>
      <w:proofErr w:type="spellEnd"/>
      <w:r w:rsidRPr="00314F8F">
        <w:rPr>
          <w:color w:val="0493CA"/>
          <w:lang w:val="fr-FR"/>
        </w:rPr>
        <w:t xml:space="preserve"> </w:t>
      </w:r>
      <w:r w:rsidRPr="00314F8F">
        <w:rPr>
          <w:color w:val="0493CA"/>
          <w:lang w:val="fr-FR"/>
        </w:rPr>
        <w:t>–</w:t>
      </w:r>
      <w:r w:rsidRPr="00314F8F">
        <w:rPr>
          <w:color w:val="0493CA"/>
          <w:lang w:val="fr-FR"/>
        </w:rPr>
        <w:t xml:space="preserve"> </w:t>
      </w:r>
      <w:r w:rsidRPr="00314F8F">
        <w:rPr>
          <w:color w:val="0493CA"/>
          <w:lang w:val="fr-FR"/>
        </w:rPr>
        <w:t>Mikayla Hartford</w:t>
      </w:r>
    </w:p>
    <w:p w14:paraId="03FAAAA7" w14:textId="4C7B29E3" w:rsidR="00314F8F" w:rsidRPr="00314F8F" w:rsidRDefault="00314F8F" w:rsidP="0046009E">
      <w:pPr>
        <w:pStyle w:val="Bullet"/>
        <w:numPr>
          <w:ilvl w:val="0"/>
          <w:numId w:val="8"/>
        </w:numPr>
        <w:jc w:val="both"/>
      </w:pPr>
      <w:r w:rsidRPr="00314F8F">
        <w:t>Comment #1 – Pg #1</w:t>
      </w:r>
      <w:r w:rsidRPr="00314F8F">
        <w:t>7 – 1: min. width of 12ft at top of embankment</w:t>
      </w:r>
    </w:p>
    <w:p w14:paraId="42718715" w14:textId="14089541" w:rsidR="00314F8F" w:rsidRPr="00314F8F" w:rsidRDefault="00314F8F" w:rsidP="00314F8F">
      <w:pPr>
        <w:pStyle w:val="Bullet"/>
        <w:numPr>
          <w:ilvl w:val="0"/>
          <w:numId w:val="0"/>
        </w:numPr>
        <w:ind w:left="360" w:firstLine="360"/>
        <w:jc w:val="both"/>
        <w:rPr>
          <w:b/>
          <w:bCs/>
        </w:rPr>
      </w:pPr>
      <w:r w:rsidRPr="00314F8F">
        <w:rPr>
          <w:b/>
          <w:bCs/>
        </w:rPr>
        <w:t xml:space="preserve">Response: </w:t>
      </w:r>
      <w:r w:rsidRPr="00314F8F">
        <w:t>A label has been added to clearly show that the top width is 12'</w:t>
      </w:r>
    </w:p>
    <w:p w14:paraId="1858163C" w14:textId="026C869A" w:rsidR="00314F8F" w:rsidRPr="00314F8F" w:rsidRDefault="00314F8F" w:rsidP="0046009E">
      <w:pPr>
        <w:pStyle w:val="Bullet"/>
        <w:numPr>
          <w:ilvl w:val="0"/>
          <w:numId w:val="8"/>
        </w:numPr>
        <w:jc w:val="both"/>
      </w:pPr>
      <w:r w:rsidRPr="00314F8F">
        <w:t>Comment#2 – Pg #</w:t>
      </w:r>
      <w:r w:rsidRPr="00314F8F">
        <w:t>20</w:t>
      </w:r>
      <w:r w:rsidRPr="00314F8F">
        <w:t xml:space="preserve"> – </w:t>
      </w:r>
      <w:r w:rsidRPr="00314F8F">
        <w:t>5' dimension doesn't match report</w:t>
      </w:r>
    </w:p>
    <w:p w14:paraId="0659BAF7" w14:textId="47BC240A" w:rsidR="00314F8F" w:rsidRPr="00314F8F" w:rsidRDefault="00314F8F" w:rsidP="00314F8F">
      <w:pPr>
        <w:pStyle w:val="Bullet"/>
        <w:numPr>
          <w:ilvl w:val="0"/>
          <w:numId w:val="0"/>
        </w:numPr>
        <w:ind w:left="720"/>
        <w:jc w:val="both"/>
      </w:pPr>
      <w:r w:rsidRPr="00314F8F">
        <w:rPr>
          <w:b/>
          <w:bCs/>
        </w:rPr>
        <w:t xml:space="preserve">Response: </w:t>
      </w:r>
      <w:r w:rsidRPr="00314F8F">
        <w:t>The calcs in the FDR have been updated to show a 5'x5' opening in the outlet structure</w:t>
      </w:r>
    </w:p>
    <w:p w14:paraId="0051DB05" w14:textId="430913CC" w:rsidR="00F20D0F" w:rsidRDefault="00F20D0F" w:rsidP="00314F8F">
      <w:pPr>
        <w:pStyle w:val="Bullet"/>
        <w:numPr>
          <w:ilvl w:val="0"/>
          <w:numId w:val="0"/>
        </w:numPr>
        <w:ind w:left="360" w:hanging="360"/>
        <w:jc w:val="both"/>
        <w:rPr>
          <w:b/>
          <w:bCs/>
        </w:rPr>
      </w:pPr>
    </w:p>
    <w:p w14:paraId="39E97BA2" w14:textId="77777777" w:rsidR="009901EA" w:rsidRPr="009901EA" w:rsidRDefault="009901EA" w:rsidP="009901EA">
      <w:pPr>
        <w:pStyle w:val="Bullet"/>
        <w:numPr>
          <w:ilvl w:val="0"/>
          <w:numId w:val="0"/>
        </w:numPr>
        <w:ind w:left="360" w:hanging="360"/>
        <w:jc w:val="both"/>
        <w:rPr>
          <w:b/>
          <w:bCs/>
        </w:rPr>
      </w:pPr>
    </w:p>
    <w:p w14:paraId="046509D1" w14:textId="73C4E8D3" w:rsidR="00C016A0" w:rsidRPr="001D2749" w:rsidRDefault="00C016A0" w:rsidP="00C016A0">
      <w:pPr>
        <w:pStyle w:val="Heading2"/>
        <w:jc w:val="both"/>
        <w:rPr>
          <w:color w:val="0493CA"/>
          <w:lang w:val="fr-FR"/>
        </w:rPr>
      </w:pPr>
      <w:r w:rsidRPr="001D2749">
        <w:rPr>
          <w:color w:val="0493CA"/>
          <w:lang w:val="fr-FR"/>
        </w:rPr>
        <w:t xml:space="preserve">Final Drainage Report </w:t>
      </w:r>
      <w:proofErr w:type="spellStart"/>
      <w:r w:rsidRPr="001D2749">
        <w:rPr>
          <w:color w:val="0493CA"/>
          <w:lang w:val="fr-FR"/>
        </w:rPr>
        <w:t>Comments</w:t>
      </w:r>
      <w:proofErr w:type="spellEnd"/>
      <w:r w:rsidR="000F468F" w:rsidRPr="001D2749">
        <w:rPr>
          <w:color w:val="0493CA"/>
          <w:lang w:val="fr-FR"/>
        </w:rPr>
        <w:t xml:space="preserve"> - </w:t>
      </w:r>
      <w:proofErr w:type="spellStart"/>
      <w:r w:rsidR="000F468F" w:rsidRPr="001D2749">
        <w:rPr>
          <w:color w:val="0493CA"/>
        </w:rPr>
        <w:t>CDurham</w:t>
      </w:r>
      <w:proofErr w:type="spellEnd"/>
    </w:p>
    <w:p w14:paraId="33364DED" w14:textId="58C90C11" w:rsidR="00C016A0" w:rsidRPr="001D2749" w:rsidRDefault="00C016A0" w:rsidP="0046009E">
      <w:pPr>
        <w:pStyle w:val="Bullet"/>
        <w:numPr>
          <w:ilvl w:val="0"/>
          <w:numId w:val="7"/>
        </w:numPr>
        <w:jc w:val="both"/>
      </w:pPr>
      <w:r w:rsidRPr="001D2749">
        <w:t>Comment #1</w:t>
      </w:r>
      <w:r w:rsidR="001D2749" w:rsidRPr="001D2749">
        <w:t xml:space="preserve"> – Pg #2 Add "J"</w:t>
      </w:r>
    </w:p>
    <w:p w14:paraId="45583D03" w14:textId="237764C8" w:rsidR="00C016A0" w:rsidRPr="001D2749" w:rsidRDefault="00C016A0" w:rsidP="001D2749">
      <w:pPr>
        <w:pStyle w:val="Bullet"/>
        <w:numPr>
          <w:ilvl w:val="0"/>
          <w:numId w:val="0"/>
        </w:numPr>
        <w:ind w:left="360" w:firstLine="360"/>
        <w:jc w:val="both"/>
        <w:rPr>
          <w:b/>
          <w:bCs/>
        </w:rPr>
      </w:pPr>
      <w:r w:rsidRPr="001D2749">
        <w:rPr>
          <w:b/>
          <w:bCs/>
        </w:rPr>
        <w:t>Response:</w:t>
      </w:r>
      <w:r w:rsidR="001D2749" w:rsidRPr="001D2749">
        <w:rPr>
          <w:b/>
          <w:bCs/>
        </w:rPr>
        <w:t xml:space="preserve"> </w:t>
      </w:r>
      <w:r w:rsidR="001D2749" w:rsidRPr="001D2749">
        <w:t>Added "J"</w:t>
      </w:r>
    </w:p>
    <w:p w14:paraId="6529739B" w14:textId="2355F685" w:rsidR="00C016A0" w:rsidRPr="001D2749" w:rsidRDefault="00C016A0" w:rsidP="0046009E">
      <w:pPr>
        <w:pStyle w:val="Bullet"/>
        <w:numPr>
          <w:ilvl w:val="0"/>
          <w:numId w:val="7"/>
        </w:numPr>
        <w:jc w:val="both"/>
      </w:pPr>
      <w:r w:rsidRPr="001D2749">
        <w:t>Comment</w:t>
      </w:r>
      <w:r w:rsidR="001D2749" w:rsidRPr="001D2749">
        <w:t xml:space="preserve"> </w:t>
      </w:r>
      <w:r w:rsidRPr="001D2749">
        <w:t>#2</w:t>
      </w:r>
      <w:r w:rsidR="001D2749" w:rsidRPr="001D2749">
        <w:t xml:space="preserve"> – Pg #8 – Map was missing in Appendix. Please provide with next submittal</w:t>
      </w:r>
    </w:p>
    <w:p w14:paraId="0E01F52C" w14:textId="42017C8D" w:rsidR="001D2749" w:rsidRPr="001D2749" w:rsidRDefault="001D2749" w:rsidP="001D2749">
      <w:pPr>
        <w:pStyle w:val="Bullet"/>
        <w:numPr>
          <w:ilvl w:val="0"/>
          <w:numId w:val="0"/>
        </w:numPr>
        <w:ind w:left="720"/>
        <w:jc w:val="both"/>
      </w:pPr>
      <w:r w:rsidRPr="001D2749">
        <w:rPr>
          <w:b/>
          <w:bCs/>
        </w:rPr>
        <w:t>Response:</w:t>
      </w:r>
      <w:r w:rsidRPr="001D2749">
        <w:t xml:space="preserve"> Map is included with this submittal</w:t>
      </w:r>
    </w:p>
    <w:p w14:paraId="32392DA8" w14:textId="574DC54F" w:rsidR="001D2749" w:rsidRPr="001D2749" w:rsidRDefault="001D2749" w:rsidP="0046009E">
      <w:pPr>
        <w:pStyle w:val="Bullet"/>
        <w:numPr>
          <w:ilvl w:val="0"/>
          <w:numId w:val="7"/>
        </w:numPr>
        <w:jc w:val="both"/>
      </w:pPr>
      <w:r w:rsidRPr="001D2749">
        <w:t>Comment #3 – Pg #8 – With full buildout, how will flows continue along historic path? Entirety of site will be developed and high levels of impervious based on multi-family buildout.</w:t>
      </w:r>
    </w:p>
    <w:p w14:paraId="10DF241B" w14:textId="2ED5D6B0" w:rsidR="001D2749" w:rsidRPr="001D2749" w:rsidRDefault="001D2749" w:rsidP="001D2749">
      <w:pPr>
        <w:pStyle w:val="Bullet"/>
        <w:numPr>
          <w:ilvl w:val="0"/>
          <w:numId w:val="0"/>
        </w:numPr>
        <w:ind w:left="720"/>
        <w:jc w:val="both"/>
      </w:pPr>
      <w:r w:rsidRPr="001D2749">
        <w:rPr>
          <w:b/>
          <w:bCs/>
        </w:rPr>
        <w:t>Response:</w:t>
      </w:r>
      <w:r w:rsidRPr="001D2749">
        <w:t xml:space="preserve"> This section has been revised to accurately depict the flow paths</w:t>
      </w:r>
    </w:p>
    <w:p w14:paraId="5991F1D0" w14:textId="59EDBE3D" w:rsidR="001D2749" w:rsidRPr="001D2749" w:rsidRDefault="001D2749" w:rsidP="0046009E">
      <w:pPr>
        <w:pStyle w:val="Bullet"/>
        <w:numPr>
          <w:ilvl w:val="0"/>
          <w:numId w:val="7"/>
        </w:numPr>
        <w:jc w:val="both"/>
      </w:pPr>
      <w:r w:rsidRPr="001D2749">
        <w:t>Comment #4 – Pg #9 – FDR needs to look at what final developed conditions will be. Indicate that Lot 1 is being reviewed concurrently under EPC project PPR2613</w:t>
      </w:r>
    </w:p>
    <w:p w14:paraId="18D0C41F" w14:textId="7F6A940B" w:rsidR="001D2749" w:rsidRPr="001D2749" w:rsidRDefault="001D2749" w:rsidP="001D2749">
      <w:pPr>
        <w:pStyle w:val="Bullet"/>
        <w:numPr>
          <w:ilvl w:val="0"/>
          <w:numId w:val="0"/>
        </w:numPr>
        <w:ind w:left="720"/>
        <w:jc w:val="both"/>
        <w:rPr>
          <w:b/>
          <w:bCs/>
        </w:rPr>
      </w:pPr>
      <w:r w:rsidRPr="001D2749">
        <w:rPr>
          <w:b/>
          <w:bCs/>
        </w:rPr>
        <w:t xml:space="preserve">Response: </w:t>
      </w:r>
      <w:r w:rsidRPr="001D2749">
        <w:t>Section has been revised to state that Lot 1 is currently being reviewed by EPC</w:t>
      </w:r>
    </w:p>
    <w:p w14:paraId="48C42155" w14:textId="333A36E6" w:rsidR="001D2749" w:rsidRPr="001D2749" w:rsidRDefault="001D2749" w:rsidP="0046009E">
      <w:pPr>
        <w:pStyle w:val="Bullet"/>
        <w:numPr>
          <w:ilvl w:val="0"/>
          <w:numId w:val="7"/>
        </w:numPr>
        <w:jc w:val="both"/>
      </w:pPr>
      <w:r w:rsidRPr="001D2749">
        <w:t>Comment #5 – Pg #13 – Please indicate that this development is being reviewed under EPC project PPR2613 where these items will be designed.</w:t>
      </w:r>
    </w:p>
    <w:p w14:paraId="7D12F0CD" w14:textId="0E17F132" w:rsidR="001D2749" w:rsidRPr="001D2749" w:rsidRDefault="001D2749" w:rsidP="001D2749">
      <w:pPr>
        <w:pStyle w:val="Bullet"/>
        <w:numPr>
          <w:ilvl w:val="0"/>
          <w:numId w:val="0"/>
        </w:numPr>
        <w:ind w:left="720"/>
        <w:jc w:val="both"/>
      </w:pPr>
      <w:r w:rsidRPr="001D2749">
        <w:t xml:space="preserve">Response: Statement has been added </w:t>
      </w:r>
    </w:p>
    <w:p w14:paraId="077ED59F" w14:textId="41D53FB4" w:rsidR="001D2749" w:rsidRPr="00A552DB" w:rsidRDefault="001D2749" w:rsidP="0046009E">
      <w:pPr>
        <w:pStyle w:val="Bullet"/>
        <w:numPr>
          <w:ilvl w:val="0"/>
          <w:numId w:val="7"/>
        </w:numPr>
        <w:jc w:val="both"/>
      </w:pPr>
      <w:r w:rsidRPr="00A552DB">
        <w:t>Comment #6</w:t>
      </w:r>
      <w:r w:rsidR="00A552DB" w:rsidRPr="00A552DB">
        <w:t xml:space="preserve"> – Pg #14 – Provide analysis of roadside ditch if emergency flows from weir enter the ditch and culvert under Peterson</w:t>
      </w:r>
    </w:p>
    <w:p w14:paraId="036C0020" w14:textId="4ED1CE96" w:rsidR="00A552DB" w:rsidRPr="00A552DB" w:rsidRDefault="00A552DB" w:rsidP="00A552DB">
      <w:pPr>
        <w:pStyle w:val="Bullet"/>
        <w:numPr>
          <w:ilvl w:val="0"/>
          <w:numId w:val="0"/>
        </w:numPr>
        <w:ind w:left="720"/>
        <w:jc w:val="both"/>
      </w:pPr>
      <w:r w:rsidRPr="00A552DB">
        <w:rPr>
          <w:b/>
          <w:bCs/>
        </w:rPr>
        <w:t>Response:</w:t>
      </w:r>
      <w:r w:rsidRPr="00A552DB">
        <w:t xml:space="preserve"> An Analysis of the ditch and culvert has been added</w:t>
      </w:r>
    </w:p>
    <w:p w14:paraId="420B86D9" w14:textId="270F9A22" w:rsidR="00A552DB" w:rsidRPr="00A552DB" w:rsidRDefault="00A552DB" w:rsidP="0046009E">
      <w:pPr>
        <w:pStyle w:val="Bullet"/>
        <w:numPr>
          <w:ilvl w:val="0"/>
          <w:numId w:val="7"/>
        </w:numPr>
        <w:jc w:val="both"/>
      </w:pPr>
      <w:r w:rsidRPr="00A552DB">
        <w:lastRenderedPageBreak/>
        <w:t>Comment #</w:t>
      </w:r>
      <w:r w:rsidRPr="00A552DB">
        <w:t>7 – Pg #15 – Be consistent as to which fees you are using. Note you do not have to use 2026 fees, can continue with 2025 fees.</w:t>
      </w:r>
    </w:p>
    <w:p w14:paraId="302C40D6" w14:textId="4FEA77A1" w:rsidR="00A552DB" w:rsidRPr="00A552DB" w:rsidRDefault="00A552DB" w:rsidP="00A552DB">
      <w:pPr>
        <w:pStyle w:val="Bullet"/>
        <w:numPr>
          <w:ilvl w:val="0"/>
          <w:numId w:val="0"/>
        </w:numPr>
        <w:ind w:left="720"/>
        <w:jc w:val="both"/>
      </w:pPr>
      <w:r w:rsidRPr="00A552DB">
        <w:rPr>
          <w:b/>
          <w:bCs/>
        </w:rPr>
        <w:t>Response:</w:t>
      </w:r>
      <w:r w:rsidRPr="00A552DB">
        <w:t xml:space="preserve"> Revised to 2025 fees for consistency</w:t>
      </w:r>
    </w:p>
    <w:p w14:paraId="12209BC3" w14:textId="1D0C5130" w:rsidR="00A552DB" w:rsidRPr="00A552DB" w:rsidRDefault="00A552DB" w:rsidP="0046009E">
      <w:pPr>
        <w:pStyle w:val="Bullet"/>
        <w:numPr>
          <w:ilvl w:val="0"/>
          <w:numId w:val="7"/>
        </w:numPr>
        <w:jc w:val="both"/>
      </w:pPr>
      <w:r w:rsidRPr="00A552DB">
        <w:t>Comment #</w:t>
      </w:r>
      <w:r w:rsidRPr="00A552DB">
        <w:t>8 – Pg #15 – List the 2 tracts</w:t>
      </w:r>
    </w:p>
    <w:p w14:paraId="3A0817B3" w14:textId="3B9235DA" w:rsidR="00A552DB" w:rsidRPr="00AC1100" w:rsidRDefault="00A552DB" w:rsidP="00A552DB">
      <w:pPr>
        <w:pStyle w:val="Bullet"/>
        <w:numPr>
          <w:ilvl w:val="0"/>
          <w:numId w:val="0"/>
        </w:numPr>
        <w:ind w:left="720"/>
        <w:jc w:val="both"/>
      </w:pPr>
      <w:r w:rsidRPr="00AC1100">
        <w:rPr>
          <w:b/>
          <w:bCs/>
        </w:rPr>
        <w:t>Response:</w:t>
      </w:r>
      <w:r w:rsidRPr="00AC1100">
        <w:t xml:space="preserve"> The 2 tracts are now listed</w:t>
      </w:r>
    </w:p>
    <w:p w14:paraId="08044848" w14:textId="7A480912" w:rsidR="00A552DB" w:rsidRPr="00AC1100" w:rsidRDefault="00A552DB" w:rsidP="0046009E">
      <w:pPr>
        <w:pStyle w:val="Bullet"/>
        <w:numPr>
          <w:ilvl w:val="0"/>
          <w:numId w:val="7"/>
        </w:numPr>
        <w:jc w:val="both"/>
      </w:pPr>
      <w:r w:rsidRPr="00AC1100">
        <w:t>Comment #</w:t>
      </w:r>
      <w:r w:rsidRPr="00AC1100">
        <w:t xml:space="preserve">9 – Pg #15 </w:t>
      </w:r>
      <w:r w:rsidR="00AC1100" w:rsidRPr="00AC1100">
        <w:t>–</w:t>
      </w:r>
      <w:r w:rsidRPr="00AC1100">
        <w:t xml:space="preserve"> </w:t>
      </w:r>
      <w:r w:rsidR="00AC1100" w:rsidRPr="00AC1100">
        <w:t>Provide calculation for how the acreage was determined, as well as % impervious for this plat, as pond spreadsheet shows total imperviousness as 70%.</w:t>
      </w:r>
    </w:p>
    <w:p w14:paraId="2E2F1251" w14:textId="6E744322" w:rsidR="00AC1100" w:rsidRPr="00AC1100" w:rsidRDefault="00AC1100" w:rsidP="00AC1100">
      <w:pPr>
        <w:pStyle w:val="Bullet"/>
        <w:numPr>
          <w:ilvl w:val="0"/>
          <w:numId w:val="0"/>
        </w:numPr>
        <w:ind w:left="720"/>
        <w:jc w:val="both"/>
      </w:pPr>
      <w:r w:rsidRPr="00AC1100">
        <w:rPr>
          <w:b/>
          <w:bCs/>
        </w:rPr>
        <w:t>Response:</w:t>
      </w:r>
      <w:r w:rsidRPr="00AC1100">
        <w:t xml:space="preserve"> Calculations are included in the report. The imperviousness in this FDR addresses the Meadowbrook improvements only. Improvements in Lot 1 and Tracts A &amp; B will be addressed with their respective FDRs.</w:t>
      </w:r>
    </w:p>
    <w:p w14:paraId="2755ADBA" w14:textId="07ECAA42" w:rsidR="00A552DB" w:rsidRPr="00AC1100" w:rsidRDefault="00A552DB" w:rsidP="0046009E">
      <w:pPr>
        <w:pStyle w:val="Bullet"/>
        <w:numPr>
          <w:ilvl w:val="0"/>
          <w:numId w:val="7"/>
        </w:numPr>
        <w:jc w:val="both"/>
      </w:pPr>
      <w:r w:rsidRPr="00AC1100">
        <w:t>Comment #</w:t>
      </w:r>
      <w:r w:rsidRPr="00AC1100">
        <w:t>10</w:t>
      </w:r>
      <w:r w:rsidR="00AC1100" w:rsidRPr="00AC1100">
        <w:t xml:space="preserve"> – Pg #17 – Future flows cannot be greater than existing flows</w:t>
      </w:r>
    </w:p>
    <w:p w14:paraId="16BCD58C" w14:textId="57C7EAC7" w:rsidR="00AC1100" w:rsidRPr="00AC1100" w:rsidRDefault="00AC1100" w:rsidP="00AC1100">
      <w:pPr>
        <w:pStyle w:val="Bullet"/>
        <w:numPr>
          <w:ilvl w:val="0"/>
          <w:numId w:val="0"/>
        </w:numPr>
        <w:ind w:left="720"/>
        <w:jc w:val="both"/>
      </w:pPr>
      <w:r w:rsidRPr="00AC1100">
        <w:rPr>
          <w:b/>
          <w:bCs/>
        </w:rPr>
        <w:t>Response:</w:t>
      </w:r>
      <w:r w:rsidRPr="00AC1100">
        <w:t xml:space="preserve"> The discharge from the site has been updated to show a decrease in flows in proposed conditions</w:t>
      </w:r>
    </w:p>
    <w:p w14:paraId="36EEDF43" w14:textId="20B9A173" w:rsidR="00A552DB" w:rsidRPr="00171531" w:rsidRDefault="00A552DB" w:rsidP="0046009E">
      <w:pPr>
        <w:pStyle w:val="Bullet"/>
        <w:numPr>
          <w:ilvl w:val="0"/>
          <w:numId w:val="7"/>
        </w:numPr>
        <w:jc w:val="both"/>
      </w:pPr>
      <w:r w:rsidRPr="00171531">
        <w:t xml:space="preserve">Comment </w:t>
      </w:r>
      <w:r w:rsidR="00AC1100" w:rsidRPr="00171531">
        <w:t xml:space="preserve">#11 – Pg #17 - </w:t>
      </w:r>
      <w:r w:rsidR="00AC1100" w:rsidRPr="00171531">
        <w:rPr>
          <w:rFonts w:eastAsiaTheme="minorHAnsi" w:cs="Helvetica"/>
        </w:rPr>
        <w:t xml:space="preserve">Please provide analysis/ discussion of the east fork sand creek along the northern boundary of the site. Identify any improvements indicated in the DBPS. Is the creek stable, erosive, in need of improvements? </w:t>
      </w:r>
      <w:proofErr w:type="gramStart"/>
      <w:r w:rsidR="00AC1100" w:rsidRPr="00171531">
        <w:rPr>
          <w:rFonts w:eastAsiaTheme="minorHAnsi" w:cs="Helvetica"/>
        </w:rPr>
        <w:t>is</w:t>
      </w:r>
      <w:proofErr w:type="gramEnd"/>
      <w:r w:rsidR="00AC1100" w:rsidRPr="00171531">
        <w:rPr>
          <w:rFonts w:eastAsiaTheme="minorHAnsi" w:cs="Helvetica"/>
        </w:rPr>
        <w:t xml:space="preserve"> the crossing at Peterson adequate? Is this development responsible for any improvements to the creek (refer to DCMV1.4.</w:t>
      </w:r>
      <w:proofErr w:type="gramStart"/>
      <w:r w:rsidR="00AC1100" w:rsidRPr="00171531">
        <w:rPr>
          <w:rFonts w:eastAsiaTheme="minorHAnsi" w:cs="Helvetica"/>
        </w:rPr>
        <w:t>2 ?</w:t>
      </w:r>
      <w:proofErr w:type="gramEnd"/>
      <w:r w:rsidR="00AC1100" w:rsidRPr="00171531">
        <w:rPr>
          <w:rFonts w:eastAsiaTheme="minorHAnsi" w:cs="Helvetica"/>
        </w:rPr>
        <w:t xml:space="preserve"> please address.</w:t>
      </w:r>
      <w:r w:rsidR="00AC1100" w:rsidRPr="00171531">
        <w:rPr>
          <w:rFonts w:eastAsiaTheme="minorHAnsi" w:cs="Helvetica"/>
        </w:rPr>
        <w:t xml:space="preserve"> – Provide analysis of the 100yr floodplain at the Proposed Meadowbrook parkway. Ensure cross flow in Roadways for initial and major storms (DCMV1 table 6-1) is met.</w:t>
      </w:r>
    </w:p>
    <w:p w14:paraId="46FADE05" w14:textId="5E31F5C0" w:rsidR="00AC1100" w:rsidRPr="00171531" w:rsidRDefault="00AC1100" w:rsidP="00AC1100">
      <w:pPr>
        <w:pStyle w:val="Bullet"/>
        <w:numPr>
          <w:ilvl w:val="0"/>
          <w:numId w:val="0"/>
        </w:numPr>
        <w:ind w:left="720"/>
        <w:jc w:val="both"/>
      </w:pPr>
      <w:r w:rsidRPr="00171531">
        <w:rPr>
          <w:rFonts w:eastAsiaTheme="minorHAnsi" w:cs="Helvetica"/>
          <w:b/>
          <w:bCs/>
        </w:rPr>
        <w:t>Response:</w:t>
      </w:r>
      <w:r w:rsidRPr="00171531">
        <w:rPr>
          <w:rFonts w:eastAsiaTheme="minorHAnsi" w:cs="Helvetica"/>
        </w:rPr>
        <w:t xml:space="preserve"> A discussion of East Fork Sand Creek is included on page </w:t>
      </w:r>
      <w:r w:rsidR="00171531" w:rsidRPr="00171531">
        <w:rPr>
          <w:rFonts w:eastAsiaTheme="minorHAnsi" w:cs="Helvetica"/>
        </w:rPr>
        <w:t>2 of the report. The floodplain was analyzed in the no-rise certification</w:t>
      </w:r>
    </w:p>
    <w:p w14:paraId="04F7DDAB" w14:textId="2E7E6CA8" w:rsidR="00A552DB" w:rsidRPr="00171531" w:rsidRDefault="00A552DB" w:rsidP="0046009E">
      <w:pPr>
        <w:pStyle w:val="Bullet"/>
        <w:numPr>
          <w:ilvl w:val="0"/>
          <w:numId w:val="7"/>
        </w:numPr>
        <w:jc w:val="both"/>
      </w:pPr>
      <w:r w:rsidRPr="00171531">
        <w:t>Comment #</w:t>
      </w:r>
      <w:r w:rsidRPr="00171531">
        <w:t>1</w:t>
      </w:r>
      <w:r w:rsidR="00171531">
        <w:t>2</w:t>
      </w:r>
      <w:r w:rsidR="00171531" w:rsidRPr="00171531">
        <w:t xml:space="preserve"> – Pg # 22 – Final drainage report needs to show developed stages. Multi-Family development in Lot 1 is what</w:t>
      </w:r>
      <w:r w:rsidR="00171531">
        <w:t>'</w:t>
      </w:r>
      <w:r w:rsidR="00171531" w:rsidRPr="00171531">
        <w:t xml:space="preserve">s driving this final </w:t>
      </w:r>
      <w:proofErr w:type="gramStart"/>
      <w:r w:rsidR="00171531" w:rsidRPr="00171531">
        <w:t>plat</w:t>
      </w:r>
      <w:proofErr w:type="gramEnd"/>
      <w:r w:rsidR="00171531" w:rsidRPr="00171531">
        <w:t xml:space="preserve"> and should be shown as developed, not future.</w:t>
      </w:r>
    </w:p>
    <w:p w14:paraId="6F4EAB7B" w14:textId="1FCB9F0E" w:rsidR="00171531" w:rsidRPr="00171531" w:rsidRDefault="00171531" w:rsidP="00171531">
      <w:pPr>
        <w:pStyle w:val="Bullet"/>
        <w:numPr>
          <w:ilvl w:val="0"/>
          <w:numId w:val="0"/>
        </w:numPr>
        <w:ind w:left="720"/>
        <w:jc w:val="both"/>
        <w:rPr>
          <w:lang w:val="pt-BR"/>
        </w:rPr>
      </w:pPr>
      <w:r w:rsidRPr="00171531">
        <w:rPr>
          <w:b/>
          <w:bCs/>
          <w:lang w:val="pt-BR"/>
        </w:rPr>
        <w:t>Response:</w:t>
      </w:r>
      <w:r w:rsidRPr="00171531">
        <w:rPr>
          <w:lang w:val="pt-BR"/>
        </w:rPr>
        <w:t xml:space="preserve"> PR-5 </w:t>
      </w:r>
      <w:proofErr w:type="spellStart"/>
      <w:r w:rsidRPr="00171531">
        <w:rPr>
          <w:lang w:val="pt-BR"/>
        </w:rPr>
        <w:t>is</w:t>
      </w:r>
      <w:proofErr w:type="spellEnd"/>
      <w:r w:rsidRPr="00171531">
        <w:rPr>
          <w:lang w:val="pt-BR"/>
        </w:rPr>
        <w:t xml:space="preserve"> no </w:t>
      </w:r>
      <w:proofErr w:type="spellStart"/>
      <w:r w:rsidRPr="00171531">
        <w:rPr>
          <w:lang w:val="pt-BR"/>
        </w:rPr>
        <w:t>longer</w:t>
      </w:r>
      <w:proofErr w:type="spellEnd"/>
      <w:r w:rsidRPr="00171531">
        <w:rPr>
          <w:lang w:val="pt-BR"/>
        </w:rPr>
        <w:t xml:space="preserve"> </w:t>
      </w:r>
      <w:proofErr w:type="spellStart"/>
      <w:r w:rsidRPr="00171531">
        <w:rPr>
          <w:lang w:val="pt-BR"/>
        </w:rPr>
        <w:t>labeled</w:t>
      </w:r>
      <w:proofErr w:type="spellEnd"/>
      <w:r w:rsidRPr="00171531">
        <w:rPr>
          <w:lang w:val="pt-BR"/>
        </w:rPr>
        <w:t xml:space="preserve"> as "future"</w:t>
      </w:r>
    </w:p>
    <w:p w14:paraId="33FF91CF" w14:textId="052C75DB" w:rsidR="00A552DB" w:rsidRPr="00171531" w:rsidRDefault="00A552DB" w:rsidP="0046009E">
      <w:pPr>
        <w:pStyle w:val="Bullet"/>
        <w:numPr>
          <w:ilvl w:val="0"/>
          <w:numId w:val="7"/>
        </w:numPr>
        <w:jc w:val="both"/>
      </w:pPr>
      <w:r w:rsidRPr="00171531">
        <w:t>Comment #</w:t>
      </w:r>
      <w:r w:rsidRPr="00171531">
        <w:t>1</w:t>
      </w:r>
      <w:r w:rsidR="00171531">
        <w:t>3</w:t>
      </w:r>
      <w:r w:rsidR="00171531" w:rsidRPr="00171531">
        <w:t xml:space="preserve"> – Pg #22 – This basin should not have a future, as it is in the area being developed under a PPR Project.</w:t>
      </w:r>
    </w:p>
    <w:p w14:paraId="7BB20AA0" w14:textId="03759FD0" w:rsidR="00171531" w:rsidRPr="00171531" w:rsidRDefault="00171531" w:rsidP="00171531">
      <w:pPr>
        <w:pStyle w:val="Bullet"/>
        <w:numPr>
          <w:ilvl w:val="0"/>
          <w:numId w:val="0"/>
        </w:numPr>
        <w:ind w:left="720"/>
        <w:jc w:val="both"/>
        <w:rPr>
          <w:lang w:val="pt-BR"/>
        </w:rPr>
      </w:pPr>
      <w:r w:rsidRPr="00171531">
        <w:rPr>
          <w:b/>
          <w:bCs/>
          <w:lang w:val="pt-BR"/>
        </w:rPr>
        <w:t>Response:</w:t>
      </w:r>
      <w:r w:rsidRPr="00171531">
        <w:rPr>
          <w:lang w:val="pt-BR"/>
        </w:rPr>
        <w:t xml:space="preserve"> PR-5 </w:t>
      </w:r>
      <w:proofErr w:type="spellStart"/>
      <w:r w:rsidRPr="00171531">
        <w:rPr>
          <w:lang w:val="pt-BR"/>
        </w:rPr>
        <w:t>is</w:t>
      </w:r>
      <w:proofErr w:type="spellEnd"/>
      <w:r w:rsidRPr="00171531">
        <w:rPr>
          <w:lang w:val="pt-BR"/>
        </w:rPr>
        <w:t xml:space="preserve"> no </w:t>
      </w:r>
      <w:proofErr w:type="spellStart"/>
      <w:r w:rsidRPr="00171531">
        <w:rPr>
          <w:lang w:val="pt-BR"/>
        </w:rPr>
        <w:t>longer</w:t>
      </w:r>
      <w:proofErr w:type="spellEnd"/>
      <w:r w:rsidRPr="00171531">
        <w:rPr>
          <w:lang w:val="pt-BR"/>
        </w:rPr>
        <w:t xml:space="preserve"> </w:t>
      </w:r>
      <w:proofErr w:type="spellStart"/>
      <w:r w:rsidRPr="00171531">
        <w:rPr>
          <w:lang w:val="pt-BR"/>
        </w:rPr>
        <w:t>labeled</w:t>
      </w:r>
      <w:proofErr w:type="spellEnd"/>
      <w:r w:rsidRPr="00171531">
        <w:rPr>
          <w:lang w:val="pt-BR"/>
        </w:rPr>
        <w:t xml:space="preserve"> as "Future"</w:t>
      </w:r>
    </w:p>
    <w:p w14:paraId="6E897DE0" w14:textId="09F1CE8E" w:rsidR="00A552DB" w:rsidRPr="00171531" w:rsidRDefault="00A552DB" w:rsidP="0046009E">
      <w:pPr>
        <w:pStyle w:val="Bullet"/>
        <w:numPr>
          <w:ilvl w:val="0"/>
          <w:numId w:val="7"/>
        </w:numPr>
        <w:jc w:val="both"/>
      </w:pPr>
      <w:r w:rsidRPr="00171531">
        <w:t>Comment #</w:t>
      </w:r>
      <w:r w:rsidRPr="00171531">
        <w:t>1</w:t>
      </w:r>
      <w:r w:rsidR="00171531" w:rsidRPr="00171531">
        <w:t>4 – Pg #23 – Provide calculations for inlets at DP 2 and DP 3</w:t>
      </w:r>
    </w:p>
    <w:p w14:paraId="08AB3834" w14:textId="4D8B9A44" w:rsidR="00171531" w:rsidRPr="00171531" w:rsidRDefault="00171531" w:rsidP="00171531">
      <w:pPr>
        <w:pStyle w:val="Bullet"/>
        <w:numPr>
          <w:ilvl w:val="0"/>
          <w:numId w:val="0"/>
        </w:numPr>
        <w:ind w:left="720"/>
        <w:jc w:val="both"/>
      </w:pPr>
      <w:r w:rsidRPr="00171531">
        <w:rPr>
          <w:b/>
          <w:bCs/>
        </w:rPr>
        <w:t>Response:</w:t>
      </w:r>
      <w:r w:rsidRPr="00171531">
        <w:t xml:space="preserve"> The capacity for the sump inlets at DP 2 and DP 3 were determined using the nomographs shown in the Inlets section of the narrative of the report.</w:t>
      </w:r>
    </w:p>
    <w:p w14:paraId="2BAEE5C0" w14:textId="36B60327" w:rsidR="00A552DB" w:rsidRPr="00986AE5" w:rsidRDefault="00A552DB" w:rsidP="0046009E">
      <w:pPr>
        <w:pStyle w:val="Bullet"/>
        <w:numPr>
          <w:ilvl w:val="0"/>
          <w:numId w:val="7"/>
        </w:numPr>
        <w:jc w:val="both"/>
      </w:pPr>
      <w:r w:rsidRPr="00986AE5">
        <w:t>Comment #</w:t>
      </w:r>
      <w:r w:rsidRPr="00986AE5">
        <w:t>1</w:t>
      </w:r>
      <w:r w:rsidR="00171531" w:rsidRPr="00986AE5">
        <w:t>5 – Pg #56 – 37.1 is total outfall from pond spreadsheet</w:t>
      </w:r>
    </w:p>
    <w:p w14:paraId="49B39FC7" w14:textId="545BF811" w:rsidR="00171531" w:rsidRPr="00986AE5" w:rsidRDefault="00171531" w:rsidP="00171531">
      <w:pPr>
        <w:pStyle w:val="Bullet"/>
        <w:numPr>
          <w:ilvl w:val="0"/>
          <w:numId w:val="0"/>
        </w:numPr>
        <w:ind w:left="720"/>
        <w:jc w:val="both"/>
      </w:pPr>
      <w:r w:rsidRPr="00986AE5">
        <w:rPr>
          <w:b/>
          <w:bCs/>
        </w:rPr>
        <w:t>Response:</w:t>
      </w:r>
      <w:r w:rsidRPr="00986AE5">
        <w:t xml:space="preserve"> Q has been updated to total outflow from Pond spreadsheet</w:t>
      </w:r>
    </w:p>
    <w:p w14:paraId="6FB0B576" w14:textId="7F9F48C4" w:rsidR="00A552DB" w:rsidRPr="00986AE5" w:rsidRDefault="00A552DB" w:rsidP="0046009E">
      <w:pPr>
        <w:pStyle w:val="Bullet"/>
        <w:numPr>
          <w:ilvl w:val="0"/>
          <w:numId w:val="7"/>
        </w:numPr>
        <w:jc w:val="both"/>
      </w:pPr>
      <w:r w:rsidRPr="00986AE5">
        <w:t>Comment #</w:t>
      </w:r>
      <w:r w:rsidRPr="00986AE5">
        <w:t>1</w:t>
      </w:r>
      <w:r w:rsidR="00171531" w:rsidRPr="00986AE5">
        <w:t>6</w:t>
      </w:r>
      <w:r w:rsidR="00986AE5" w:rsidRPr="00986AE5">
        <w:t xml:space="preserve"> – Pg #56 – Where did the previous detail and table go? Where did L, W, and D come from?</w:t>
      </w:r>
    </w:p>
    <w:p w14:paraId="4953A133" w14:textId="66000AC9" w:rsidR="00986AE5" w:rsidRPr="00986AE5" w:rsidRDefault="00986AE5" w:rsidP="00986AE5">
      <w:pPr>
        <w:pStyle w:val="Bullet"/>
        <w:numPr>
          <w:ilvl w:val="0"/>
          <w:numId w:val="0"/>
        </w:numPr>
        <w:ind w:left="720"/>
        <w:jc w:val="both"/>
      </w:pPr>
      <w:r w:rsidRPr="00986AE5">
        <w:rPr>
          <w:b/>
          <w:bCs/>
        </w:rPr>
        <w:t>Response:</w:t>
      </w:r>
      <w:r w:rsidRPr="00986AE5">
        <w:t xml:space="preserve"> L, W, and D come from Figure 9-38 below the table</w:t>
      </w:r>
    </w:p>
    <w:p w14:paraId="692E7157" w14:textId="454C0FDC" w:rsidR="00A552DB" w:rsidRPr="00986AE5" w:rsidRDefault="00A552DB" w:rsidP="0046009E">
      <w:pPr>
        <w:pStyle w:val="Bullet"/>
        <w:numPr>
          <w:ilvl w:val="0"/>
          <w:numId w:val="7"/>
        </w:numPr>
        <w:jc w:val="both"/>
      </w:pPr>
      <w:r w:rsidRPr="00986AE5">
        <w:t>Comment #</w:t>
      </w:r>
      <w:r w:rsidRPr="00986AE5">
        <w:t>1</w:t>
      </w:r>
      <w:r w:rsidR="00171531" w:rsidRPr="00986AE5">
        <w:t>7</w:t>
      </w:r>
      <w:r w:rsidR="00986AE5" w:rsidRPr="00986AE5">
        <w:t xml:space="preserve"> – Pg #57 – Is this south of Highway 24 or south of the property? Please clearly state which ditch it </w:t>
      </w:r>
      <w:proofErr w:type="spellStart"/>
      <w:r w:rsidR="00986AE5" w:rsidRPr="00986AE5">
        <w:t>it</w:t>
      </w:r>
      <w:proofErr w:type="spellEnd"/>
      <w:r w:rsidR="00986AE5" w:rsidRPr="00986AE5">
        <w:t>.</w:t>
      </w:r>
    </w:p>
    <w:p w14:paraId="062D1AB5" w14:textId="47E7FA6B" w:rsidR="00986AE5" w:rsidRPr="00986AE5" w:rsidRDefault="00986AE5" w:rsidP="00986AE5">
      <w:pPr>
        <w:pStyle w:val="Bullet"/>
        <w:numPr>
          <w:ilvl w:val="0"/>
          <w:numId w:val="0"/>
        </w:numPr>
        <w:ind w:left="720"/>
        <w:jc w:val="both"/>
      </w:pPr>
      <w:r w:rsidRPr="00986AE5">
        <w:rPr>
          <w:b/>
          <w:bCs/>
        </w:rPr>
        <w:t>Response:</w:t>
      </w:r>
      <w:r w:rsidRPr="00986AE5">
        <w:t xml:space="preserve"> This is the ditch south of the site. The ditch is clearly labeled on the drainage map with the same name.</w:t>
      </w:r>
    </w:p>
    <w:p w14:paraId="35BF1203" w14:textId="3C9DA47D" w:rsidR="00A552DB" w:rsidRPr="00986AE5" w:rsidRDefault="00A552DB" w:rsidP="0046009E">
      <w:pPr>
        <w:pStyle w:val="Bullet"/>
        <w:numPr>
          <w:ilvl w:val="0"/>
          <w:numId w:val="7"/>
        </w:numPr>
        <w:jc w:val="both"/>
      </w:pPr>
      <w:r w:rsidRPr="00986AE5">
        <w:t>Comment #</w:t>
      </w:r>
      <w:r w:rsidRPr="00986AE5">
        <w:t>1</w:t>
      </w:r>
      <w:r w:rsidR="00171531" w:rsidRPr="00986AE5">
        <w:t>8</w:t>
      </w:r>
      <w:r w:rsidR="00986AE5" w:rsidRPr="00986AE5">
        <w:t xml:space="preserve"> – Pg #57 – Where did this flow come from?</w:t>
      </w:r>
    </w:p>
    <w:p w14:paraId="78E6AC2E" w14:textId="7ABBB546" w:rsidR="00986AE5" w:rsidRPr="00986AE5" w:rsidRDefault="00986AE5" w:rsidP="00986AE5">
      <w:pPr>
        <w:pStyle w:val="Bullet"/>
        <w:numPr>
          <w:ilvl w:val="0"/>
          <w:numId w:val="0"/>
        </w:numPr>
        <w:ind w:left="720"/>
        <w:jc w:val="both"/>
      </w:pPr>
      <w:r w:rsidRPr="00986AE5">
        <w:rPr>
          <w:b/>
          <w:bCs/>
        </w:rPr>
        <w:lastRenderedPageBreak/>
        <w:t>Response:</w:t>
      </w:r>
      <w:r w:rsidRPr="00986AE5">
        <w:t xml:space="preserve"> These flows come from the flows </w:t>
      </w:r>
      <w:proofErr w:type="gramStart"/>
      <w:r w:rsidRPr="00986AE5">
        <w:t>exiting</w:t>
      </w:r>
      <w:proofErr w:type="gramEnd"/>
      <w:r w:rsidRPr="00986AE5">
        <w:t xml:space="preserve"> the development upstream of the site added with the flows </w:t>
      </w:r>
      <w:proofErr w:type="gramStart"/>
      <w:r w:rsidRPr="00986AE5">
        <w:t>exiting</w:t>
      </w:r>
      <w:proofErr w:type="gramEnd"/>
      <w:r w:rsidRPr="00986AE5">
        <w:t xml:space="preserve"> the site.</w:t>
      </w:r>
    </w:p>
    <w:p w14:paraId="7E22DD25" w14:textId="052C5754" w:rsidR="00A552DB" w:rsidRPr="0041660B" w:rsidRDefault="00A552DB" w:rsidP="0046009E">
      <w:pPr>
        <w:pStyle w:val="Bullet"/>
        <w:numPr>
          <w:ilvl w:val="0"/>
          <w:numId w:val="7"/>
        </w:numPr>
        <w:jc w:val="both"/>
      </w:pPr>
      <w:r w:rsidRPr="0041660B">
        <w:t>Comment #</w:t>
      </w:r>
      <w:r w:rsidR="00171531" w:rsidRPr="0041660B">
        <w:t>19</w:t>
      </w:r>
      <w:r w:rsidR="00986AE5" w:rsidRPr="0041660B">
        <w:t xml:space="preserve"> – Pg #85 – Please submit "No-Rise" certification as a </w:t>
      </w:r>
      <w:proofErr w:type="gramStart"/>
      <w:r w:rsidR="00986AE5" w:rsidRPr="0041660B">
        <w:t>stand alone</w:t>
      </w:r>
      <w:proofErr w:type="gramEnd"/>
      <w:r w:rsidR="00986AE5" w:rsidRPr="0041660B">
        <w:t xml:space="preserve"> document and remove from drainage report. Please include documentation provided with letter to PPRBD.</w:t>
      </w:r>
    </w:p>
    <w:p w14:paraId="66F95053" w14:textId="3A639C76" w:rsidR="00986AE5" w:rsidRPr="0041660B" w:rsidRDefault="0041660B" w:rsidP="00986AE5">
      <w:pPr>
        <w:pStyle w:val="Bullet"/>
        <w:numPr>
          <w:ilvl w:val="0"/>
          <w:numId w:val="0"/>
        </w:numPr>
        <w:ind w:left="720"/>
        <w:jc w:val="both"/>
      </w:pPr>
      <w:r w:rsidRPr="0041660B">
        <w:rPr>
          <w:b/>
          <w:bCs/>
        </w:rPr>
        <w:t>Response:</w:t>
      </w:r>
      <w:r w:rsidRPr="0041660B">
        <w:t xml:space="preserve"> The No-Rise Certification was removed from this report.</w:t>
      </w:r>
    </w:p>
    <w:p w14:paraId="1A8ACF67" w14:textId="043A4D0C" w:rsidR="00A552DB" w:rsidRPr="0041660B" w:rsidRDefault="00A552DB" w:rsidP="0046009E">
      <w:pPr>
        <w:pStyle w:val="Bullet"/>
        <w:numPr>
          <w:ilvl w:val="0"/>
          <w:numId w:val="7"/>
        </w:numPr>
        <w:jc w:val="both"/>
      </w:pPr>
      <w:r w:rsidRPr="0041660B">
        <w:t>Comment #</w:t>
      </w:r>
      <w:r w:rsidRPr="0041660B">
        <w:t>2</w:t>
      </w:r>
      <w:r w:rsidR="00171531" w:rsidRPr="0041660B">
        <w:t>0</w:t>
      </w:r>
      <w:r w:rsidR="0041660B" w:rsidRPr="0041660B">
        <w:t xml:space="preserve"> – Pg #87 – Please remove from drainage report. Comments have been provided on </w:t>
      </w:r>
      <w:proofErr w:type="gramStart"/>
      <w:r w:rsidR="0041660B" w:rsidRPr="0041660B">
        <w:t>construction drawing</w:t>
      </w:r>
      <w:proofErr w:type="gramEnd"/>
      <w:r w:rsidR="0041660B" w:rsidRPr="0041660B">
        <w:t xml:space="preserve"> </w:t>
      </w:r>
      <w:proofErr w:type="spellStart"/>
      <w:r w:rsidR="0041660B" w:rsidRPr="0041660B">
        <w:t>stand alone</w:t>
      </w:r>
      <w:proofErr w:type="spellEnd"/>
      <w:r w:rsidR="0041660B" w:rsidRPr="0041660B">
        <w:t xml:space="preserve"> set.</w:t>
      </w:r>
    </w:p>
    <w:p w14:paraId="63669862" w14:textId="30D42591" w:rsidR="0041660B" w:rsidRPr="0041660B" w:rsidRDefault="0041660B" w:rsidP="0041660B">
      <w:pPr>
        <w:pStyle w:val="Bullet"/>
        <w:numPr>
          <w:ilvl w:val="0"/>
          <w:numId w:val="0"/>
        </w:numPr>
        <w:ind w:left="720"/>
        <w:jc w:val="both"/>
      </w:pPr>
      <w:r w:rsidRPr="0041660B">
        <w:rPr>
          <w:b/>
          <w:bCs/>
        </w:rPr>
        <w:t>Response:</w:t>
      </w:r>
      <w:r w:rsidRPr="0041660B">
        <w:t xml:space="preserve"> Removed</w:t>
      </w:r>
    </w:p>
    <w:p w14:paraId="5A4358BD" w14:textId="36868BE6" w:rsidR="00A552DB" w:rsidRPr="0041660B" w:rsidRDefault="00A552DB" w:rsidP="0046009E">
      <w:pPr>
        <w:pStyle w:val="Bullet"/>
        <w:numPr>
          <w:ilvl w:val="0"/>
          <w:numId w:val="7"/>
        </w:numPr>
        <w:jc w:val="both"/>
      </w:pPr>
      <w:r w:rsidRPr="0041660B">
        <w:t>Comment #</w:t>
      </w:r>
      <w:r w:rsidRPr="0041660B">
        <w:t>2</w:t>
      </w:r>
      <w:r w:rsidR="00171531" w:rsidRPr="0041660B">
        <w:t>1</w:t>
      </w:r>
      <w:r w:rsidR="0041660B" w:rsidRPr="0041660B">
        <w:t xml:space="preserve"> – Pg #115 – Show Base flood elevations.</w:t>
      </w:r>
    </w:p>
    <w:p w14:paraId="59DC8CA4" w14:textId="14801615" w:rsidR="0041660B" w:rsidRPr="0041660B" w:rsidRDefault="0041660B" w:rsidP="0041660B">
      <w:pPr>
        <w:pStyle w:val="Bullet"/>
        <w:numPr>
          <w:ilvl w:val="0"/>
          <w:numId w:val="0"/>
        </w:numPr>
        <w:ind w:left="720"/>
        <w:jc w:val="both"/>
      </w:pPr>
      <w:r w:rsidRPr="0041660B">
        <w:rPr>
          <w:b/>
          <w:bCs/>
        </w:rPr>
        <w:t>Response:</w:t>
      </w:r>
      <w:r w:rsidRPr="0041660B">
        <w:t xml:space="preserve"> Labels for BFEs have been made </w:t>
      </w:r>
      <w:proofErr w:type="gramStart"/>
      <w:r w:rsidRPr="0041660B">
        <w:t>more clear</w:t>
      </w:r>
      <w:proofErr w:type="gramEnd"/>
      <w:r w:rsidRPr="0041660B">
        <w:t xml:space="preserve"> to make them stand out more.</w:t>
      </w:r>
    </w:p>
    <w:p w14:paraId="64B03EF2" w14:textId="4E5B7F1A" w:rsidR="00A552DB" w:rsidRPr="0041660B" w:rsidRDefault="00A552DB" w:rsidP="0046009E">
      <w:pPr>
        <w:pStyle w:val="Bullet"/>
        <w:numPr>
          <w:ilvl w:val="0"/>
          <w:numId w:val="7"/>
        </w:numPr>
        <w:jc w:val="both"/>
      </w:pPr>
      <w:r w:rsidRPr="0041660B">
        <w:t>Comment #</w:t>
      </w:r>
      <w:r w:rsidRPr="0041660B">
        <w:t>2</w:t>
      </w:r>
      <w:r w:rsidR="00171531" w:rsidRPr="0041660B">
        <w:t>2</w:t>
      </w:r>
      <w:r w:rsidR="0041660B" w:rsidRPr="0041660B">
        <w:t xml:space="preserve"> – Pg #115 – Label existing structure conveying flows under roadway. Provide analysis of structure w/ proposed detained flows and emergency overflow.</w:t>
      </w:r>
    </w:p>
    <w:p w14:paraId="3EFE8941" w14:textId="4DC7F270" w:rsidR="0041660B" w:rsidRPr="0041660B" w:rsidRDefault="0041660B" w:rsidP="0041660B">
      <w:pPr>
        <w:pStyle w:val="Bullet"/>
        <w:numPr>
          <w:ilvl w:val="0"/>
          <w:numId w:val="0"/>
        </w:numPr>
        <w:ind w:left="720"/>
        <w:jc w:val="both"/>
      </w:pPr>
      <w:r w:rsidRPr="0041660B">
        <w:rPr>
          <w:b/>
          <w:bCs/>
        </w:rPr>
        <w:t>Response:</w:t>
      </w:r>
      <w:r w:rsidRPr="0041660B">
        <w:t xml:space="preserve"> Labels and analysis have been added.</w:t>
      </w:r>
    </w:p>
    <w:p w14:paraId="586BC685" w14:textId="1CB33C4D" w:rsidR="00A552DB" w:rsidRPr="0041660B" w:rsidRDefault="00A552DB" w:rsidP="0046009E">
      <w:pPr>
        <w:pStyle w:val="Bullet"/>
        <w:numPr>
          <w:ilvl w:val="0"/>
          <w:numId w:val="7"/>
        </w:numPr>
        <w:jc w:val="both"/>
      </w:pPr>
      <w:r w:rsidRPr="0041660B">
        <w:t>Comment #</w:t>
      </w:r>
      <w:r w:rsidRPr="0041660B">
        <w:t>2</w:t>
      </w:r>
      <w:r w:rsidR="00171531" w:rsidRPr="0041660B">
        <w:t>3</w:t>
      </w:r>
      <w:r w:rsidR="0041660B" w:rsidRPr="0041660B">
        <w:t xml:space="preserve"> – Pg # 115 – Please include design point EX-3 as shown on hydrology spreadsheet.</w:t>
      </w:r>
    </w:p>
    <w:p w14:paraId="302AC278" w14:textId="731E02EC" w:rsidR="0041660B" w:rsidRPr="0041660B" w:rsidRDefault="0041660B" w:rsidP="0041660B">
      <w:pPr>
        <w:pStyle w:val="Bullet"/>
        <w:numPr>
          <w:ilvl w:val="0"/>
          <w:numId w:val="0"/>
        </w:numPr>
        <w:ind w:left="720"/>
        <w:jc w:val="both"/>
      </w:pPr>
      <w:r w:rsidRPr="0041660B">
        <w:rPr>
          <w:b/>
          <w:bCs/>
        </w:rPr>
        <w:t>Response:</w:t>
      </w:r>
      <w:r w:rsidRPr="0041660B">
        <w:t xml:space="preserve"> Design Point EX-3 has been added</w:t>
      </w:r>
      <w:r>
        <w:t xml:space="preserve"> to this table.</w:t>
      </w:r>
    </w:p>
    <w:p w14:paraId="052BC13E" w14:textId="24819C77" w:rsidR="0041660B" w:rsidRPr="0041660B" w:rsidRDefault="00A552DB" w:rsidP="0046009E">
      <w:pPr>
        <w:pStyle w:val="Bullet"/>
        <w:numPr>
          <w:ilvl w:val="0"/>
          <w:numId w:val="7"/>
        </w:numPr>
        <w:jc w:val="both"/>
      </w:pPr>
      <w:r w:rsidRPr="0041660B">
        <w:t>Comment #</w:t>
      </w:r>
      <w:r w:rsidRPr="0041660B">
        <w:t>2</w:t>
      </w:r>
      <w:r w:rsidR="00171531" w:rsidRPr="0041660B">
        <w:t>4</w:t>
      </w:r>
      <w:r w:rsidR="0041660B" w:rsidRPr="0041660B">
        <w:t xml:space="preserve"> – Pg 115 - </w:t>
      </w:r>
      <w:r w:rsidR="0041660B" w:rsidRPr="0041660B">
        <w:t>Highlighted flows do not match report or spreadsheet. Please revise.</w:t>
      </w:r>
    </w:p>
    <w:p w14:paraId="39ABB8C7" w14:textId="4F732C9F" w:rsidR="00A552DB" w:rsidRPr="0041660B" w:rsidRDefault="0041660B" w:rsidP="0041660B">
      <w:pPr>
        <w:pStyle w:val="Bullet"/>
        <w:numPr>
          <w:ilvl w:val="0"/>
          <w:numId w:val="0"/>
        </w:numPr>
        <w:ind w:left="720"/>
        <w:jc w:val="both"/>
      </w:pPr>
      <w:r w:rsidRPr="0041660B">
        <w:rPr>
          <w:b/>
          <w:bCs/>
        </w:rPr>
        <w:t>Response:</w:t>
      </w:r>
      <w:r w:rsidRPr="0041660B">
        <w:t xml:space="preserve"> Revised</w:t>
      </w:r>
    </w:p>
    <w:p w14:paraId="7F4277B7" w14:textId="792D7C0E" w:rsidR="0041660B" w:rsidRPr="0041660B" w:rsidRDefault="00A552DB" w:rsidP="0046009E">
      <w:pPr>
        <w:pStyle w:val="Bullet"/>
        <w:numPr>
          <w:ilvl w:val="0"/>
          <w:numId w:val="7"/>
        </w:numPr>
        <w:jc w:val="both"/>
      </w:pPr>
      <w:r w:rsidRPr="0041660B">
        <w:t>Comment #</w:t>
      </w:r>
      <w:r w:rsidRPr="0041660B">
        <w:t>2</w:t>
      </w:r>
      <w:r w:rsidR="00171531" w:rsidRPr="0041660B">
        <w:t>5</w:t>
      </w:r>
      <w:r w:rsidR="0041660B" w:rsidRPr="0041660B">
        <w:t xml:space="preserve"> – Pg # 115 – Ensure all existing easements are shown and labeled</w:t>
      </w:r>
    </w:p>
    <w:p w14:paraId="66AF861E" w14:textId="6267562F" w:rsidR="0041660B" w:rsidRPr="0041660B" w:rsidRDefault="0041660B" w:rsidP="0041660B">
      <w:pPr>
        <w:pStyle w:val="Bullet"/>
        <w:numPr>
          <w:ilvl w:val="0"/>
          <w:numId w:val="0"/>
        </w:numPr>
        <w:ind w:left="720"/>
        <w:jc w:val="both"/>
      </w:pPr>
      <w:r w:rsidRPr="0041660B">
        <w:rPr>
          <w:b/>
          <w:bCs/>
        </w:rPr>
        <w:t>Response:</w:t>
      </w:r>
      <w:r w:rsidRPr="0041660B">
        <w:t xml:space="preserve"> Revised</w:t>
      </w:r>
    </w:p>
    <w:p w14:paraId="269A9475" w14:textId="7F3572CF" w:rsidR="00A552DB" w:rsidRPr="00E57255" w:rsidRDefault="00A552DB" w:rsidP="0046009E">
      <w:pPr>
        <w:pStyle w:val="Bullet"/>
        <w:numPr>
          <w:ilvl w:val="0"/>
          <w:numId w:val="7"/>
        </w:numPr>
        <w:jc w:val="both"/>
      </w:pPr>
      <w:r w:rsidRPr="00E57255">
        <w:t>Comment #</w:t>
      </w:r>
      <w:r w:rsidRPr="00E57255">
        <w:t>2</w:t>
      </w:r>
      <w:r w:rsidR="00171531" w:rsidRPr="00E57255">
        <w:t>6</w:t>
      </w:r>
      <w:r w:rsidR="0041660B" w:rsidRPr="00E57255">
        <w:t xml:space="preserve"> – Pg #115 – Include discussion of ditch and culvert in report and if they are adequate under proposed flows.</w:t>
      </w:r>
    </w:p>
    <w:p w14:paraId="67856DC0" w14:textId="433D2880" w:rsidR="0041660B" w:rsidRPr="00E57255" w:rsidRDefault="0041660B" w:rsidP="0041660B">
      <w:pPr>
        <w:pStyle w:val="Bullet"/>
        <w:numPr>
          <w:ilvl w:val="0"/>
          <w:numId w:val="0"/>
        </w:numPr>
        <w:ind w:left="720"/>
        <w:jc w:val="both"/>
      </w:pPr>
      <w:r w:rsidRPr="00E57255">
        <w:rPr>
          <w:b/>
          <w:bCs/>
        </w:rPr>
        <w:t>Response:</w:t>
      </w:r>
      <w:r w:rsidRPr="00E57255">
        <w:t xml:space="preserve"> </w:t>
      </w:r>
      <w:r w:rsidR="00E57255" w:rsidRPr="00E57255">
        <w:t>Discussion is included in the narrative of the report.</w:t>
      </w:r>
    </w:p>
    <w:p w14:paraId="133E017B" w14:textId="23510CAA" w:rsidR="00A552DB" w:rsidRPr="00E57255" w:rsidRDefault="00A552DB" w:rsidP="0046009E">
      <w:pPr>
        <w:pStyle w:val="Bullet"/>
        <w:numPr>
          <w:ilvl w:val="0"/>
          <w:numId w:val="7"/>
        </w:numPr>
        <w:jc w:val="both"/>
      </w:pPr>
      <w:r w:rsidRPr="00E57255">
        <w:t>Comment #</w:t>
      </w:r>
      <w:r w:rsidRPr="00E57255">
        <w:t>2</w:t>
      </w:r>
      <w:r w:rsidR="00171531" w:rsidRPr="00E57255">
        <w:t>7</w:t>
      </w:r>
      <w:r w:rsidR="00E57255" w:rsidRPr="00E57255">
        <w:t xml:space="preserve"> – Pg #115 – Include existing basin </w:t>
      </w:r>
      <w:proofErr w:type="spellStart"/>
      <w:r w:rsidR="00E57255" w:rsidRPr="00E57255">
        <w:t>flowpaths</w:t>
      </w:r>
      <w:proofErr w:type="spellEnd"/>
      <w:r w:rsidR="00E57255" w:rsidRPr="00E57255">
        <w:t>. Label or add to legend</w:t>
      </w:r>
    </w:p>
    <w:p w14:paraId="29905868" w14:textId="02E65C6D" w:rsidR="00E57255" w:rsidRPr="00E57255" w:rsidRDefault="00E57255" w:rsidP="00E57255">
      <w:pPr>
        <w:pStyle w:val="Bullet"/>
        <w:numPr>
          <w:ilvl w:val="0"/>
          <w:numId w:val="0"/>
        </w:numPr>
        <w:ind w:left="720"/>
        <w:jc w:val="both"/>
      </w:pPr>
      <w:r w:rsidRPr="00E57255">
        <w:rPr>
          <w:b/>
          <w:bCs/>
        </w:rPr>
        <w:t>Response:</w:t>
      </w:r>
      <w:r w:rsidRPr="00E57255">
        <w:t xml:space="preserve"> Added</w:t>
      </w:r>
    </w:p>
    <w:p w14:paraId="2A799335" w14:textId="66E276FD" w:rsidR="00A552DB" w:rsidRPr="00E57255" w:rsidRDefault="00A552DB" w:rsidP="0046009E">
      <w:pPr>
        <w:pStyle w:val="Bullet"/>
        <w:numPr>
          <w:ilvl w:val="0"/>
          <w:numId w:val="7"/>
        </w:numPr>
        <w:jc w:val="both"/>
      </w:pPr>
      <w:r w:rsidRPr="00E57255">
        <w:t>Comment #</w:t>
      </w:r>
      <w:r w:rsidRPr="00E57255">
        <w:t>2</w:t>
      </w:r>
      <w:r w:rsidR="00171531" w:rsidRPr="00E57255">
        <w:t>8</w:t>
      </w:r>
      <w:r w:rsidR="00E57255" w:rsidRPr="00E57255">
        <w:t xml:space="preserve"> – Pg #116 – Missing proposed drainage map. Please provide and ensure comments from submittal 2 are addressed.</w:t>
      </w:r>
    </w:p>
    <w:p w14:paraId="0244E125" w14:textId="3F310BC9" w:rsidR="00C016A0" w:rsidRDefault="00C016A0" w:rsidP="00E57255">
      <w:pPr>
        <w:pStyle w:val="Bullet"/>
        <w:numPr>
          <w:ilvl w:val="0"/>
          <w:numId w:val="0"/>
        </w:numPr>
        <w:ind w:left="360" w:firstLine="360"/>
        <w:jc w:val="both"/>
      </w:pPr>
      <w:r w:rsidRPr="00E57255">
        <w:rPr>
          <w:b/>
          <w:bCs/>
        </w:rPr>
        <w:t>Response:</w:t>
      </w:r>
      <w:r w:rsidR="00E57255" w:rsidRPr="00E57255">
        <w:rPr>
          <w:b/>
          <w:bCs/>
        </w:rPr>
        <w:t xml:space="preserve"> </w:t>
      </w:r>
      <w:r w:rsidR="00E57255" w:rsidRPr="00E57255">
        <w:t>Drainage map is included</w:t>
      </w:r>
    </w:p>
    <w:p w14:paraId="4D7E5B96" w14:textId="64B9A885" w:rsidR="008E5147" w:rsidRPr="001D2749" w:rsidRDefault="008E5147" w:rsidP="008E5147">
      <w:pPr>
        <w:pStyle w:val="Heading2"/>
        <w:jc w:val="both"/>
        <w:rPr>
          <w:color w:val="0493CA"/>
          <w:lang w:val="fr-FR"/>
        </w:rPr>
      </w:pPr>
      <w:r w:rsidRPr="001D2749">
        <w:rPr>
          <w:color w:val="0493CA"/>
          <w:lang w:val="fr-FR"/>
        </w:rPr>
        <w:t xml:space="preserve">Final Drainage Report </w:t>
      </w:r>
      <w:proofErr w:type="spellStart"/>
      <w:r w:rsidRPr="001D2749">
        <w:rPr>
          <w:color w:val="0493CA"/>
          <w:lang w:val="fr-FR"/>
        </w:rPr>
        <w:t>Comments</w:t>
      </w:r>
      <w:proofErr w:type="spellEnd"/>
      <w:r w:rsidRPr="001D2749">
        <w:rPr>
          <w:color w:val="0493CA"/>
          <w:lang w:val="fr-FR"/>
        </w:rPr>
        <w:t xml:space="preserve"> </w:t>
      </w:r>
      <w:r>
        <w:rPr>
          <w:color w:val="0493CA"/>
          <w:lang w:val="fr-FR"/>
        </w:rPr>
        <w:t>–</w:t>
      </w:r>
      <w:r w:rsidRPr="001D2749">
        <w:rPr>
          <w:color w:val="0493CA"/>
          <w:lang w:val="fr-FR"/>
        </w:rPr>
        <w:t xml:space="preserve"> </w:t>
      </w:r>
      <w:r>
        <w:rPr>
          <w:color w:val="0493CA"/>
        </w:rPr>
        <w:t>Mikayla Hartford</w:t>
      </w:r>
    </w:p>
    <w:p w14:paraId="038C600A" w14:textId="4E0678C9" w:rsidR="008E5147" w:rsidRPr="001D2749" w:rsidRDefault="008E5147" w:rsidP="0046009E">
      <w:pPr>
        <w:pStyle w:val="Bullet"/>
        <w:numPr>
          <w:ilvl w:val="0"/>
          <w:numId w:val="9"/>
        </w:numPr>
        <w:jc w:val="both"/>
      </w:pPr>
      <w:r w:rsidRPr="001D2749">
        <w:t>Comment #1 – Pg #2</w:t>
      </w:r>
      <w:r>
        <w:t>8</w:t>
      </w:r>
      <w:r w:rsidRPr="001D2749">
        <w:t xml:space="preserve"> </w:t>
      </w:r>
      <w:r>
        <w:t>– 5' Per plans</w:t>
      </w:r>
    </w:p>
    <w:p w14:paraId="3B4D0B3E" w14:textId="08853220" w:rsidR="008E5147" w:rsidRPr="001D2749" w:rsidRDefault="008E5147" w:rsidP="008E5147">
      <w:pPr>
        <w:pStyle w:val="Bullet"/>
        <w:numPr>
          <w:ilvl w:val="0"/>
          <w:numId w:val="0"/>
        </w:numPr>
        <w:ind w:left="360" w:firstLine="360"/>
        <w:jc w:val="both"/>
        <w:rPr>
          <w:b/>
          <w:bCs/>
        </w:rPr>
      </w:pPr>
      <w:r w:rsidRPr="001D2749">
        <w:rPr>
          <w:b/>
          <w:bCs/>
        </w:rPr>
        <w:t xml:space="preserve">Response: </w:t>
      </w:r>
      <w:r>
        <w:t>Spreadsheet revised to 5'</w:t>
      </w:r>
    </w:p>
    <w:p w14:paraId="27283B79" w14:textId="77777777" w:rsidR="008E5147" w:rsidRPr="00E57255" w:rsidRDefault="008E5147" w:rsidP="00E57255">
      <w:pPr>
        <w:pStyle w:val="Bullet"/>
        <w:numPr>
          <w:ilvl w:val="0"/>
          <w:numId w:val="0"/>
        </w:numPr>
        <w:ind w:left="360" w:firstLine="360"/>
        <w:jc w:val="both"/>
      </w:pPr>
    </w:p>
    <w:p w14:paraId="703B279A" w14:textId="77777777" w:rsidR="00FB2452" w:rsidRDefault="00FB2452" w:rsidP="00F63B03">
      <w:pPr>
        <w:autoSpaceDE/>
        <w:autoSpaceDN/>
        <w:spacing w:after="0" w:line="240" w:lineRule="auto"/>
        <w:jc w:val="both"/>
        <w:rPr>
          <w:rFonts w:eastAsia="Times New Roman" w:cs="Aptos"/>
          <w:snapToGrid w:val="0"/>
        </w:rPr>
      </w:pPr>
    </w:p>
    <w:p w14:paraId="3963C60A" w14:textId="47997D71" w:rsidR="00F63B03" w:rsidRPr="00F63B03" w:rsidRDefault="00514A0A" w:rsidP="00F63B03">
      <w:pPr>
        <w:autoSpaceDE/>
        <w:autoSpaceDN/>
        <w:spacing w:after="0" w:line="240" w:lineRule="auto"/>
        <w:jc w:val="both"/>
        <w:rPr>
          <w:rFonts w:eastAsia="Times New Roman" w:cs="Aptos"/>
          <w:snapToGrid w:val="0"/>
        </w:rPr>
      </w:pPr>
      <w:r w:rsidRPr="00514A0A">
        <w:rPr>
          <w:rFonts w:eastAsia="Times New Roman" w:cs="Aptos"/>
          <w:snapToGrid w:val="0"/>
        </w:rPr>
        <w:t>If you have any questions or require additional information, please feel free to contact me at your earliest convenience.</w:t>
      </w:r>
    </w:p>
    <w:p w14:paraId="43B1423A" w14:textId="77777777" w:rsidR="00F63B03" w:rsidRPr="00F63B03" w:rsidRDefault="00F63B03" w:rsidP="00F63B03">
      <w:pPr>
        <w:autoSpaceDE/>
        <w:autoSpaceDN/>
        <w:spacing w:after="0" w:line="240" w:lineRule="auto"/>
        <w:jc w:val="both"/>
        <w:rPr>
          <w:rFonts w:eastAsia="Times New Roman" w:cs="Aptos"/>
          <w:snapToGrid w:val="0"/>
        </w:rPr>
      </w:pPr>
    </w:p>
    <w:p w14:paraId="024687B0" w14:textId="77777777" w:rsidR="00F63B03" w:rsidRPr="00F63B03" w:rsidRDefault="00F63B03" w:rsidP="00F63B03">
      <w:pPr>
        <w:autoSpaceDE/>
        <w:autoSpaceDN/>
        <w:spacing w:after="0" w:line="240" w:lineRule="auto"/>
        <w:ind w:left="5760"/>
        <w:jc w:val="both"/>
        <w:rPr>
          <w:rFonts w:eastAsia="Times New Roman" w:cs="Aptos"/>
          <w:snapToGrid w:val="0"/>
        </w:rPr>
      </w:pPr>
      <w:r w:rsidRPr="00F63B03">
        <w:rPr>
          <w:rFonts w:eastAsia="Times New Roman" w:cs="Aptos"/>
          <w:snapToGrid w:val="0"/>
        </w:rPr>
        <w:t>Sincerely,</w:t>
      </w:r>
    </w:p>
    <w:p w14:paraId="66D00B87" w14:textId="77777777" w:rsidR="00F63B03" w:rsidRPr="00F63B03" w:rsidRDefault="00F63B03" w:rsidP="00F63B03">
      <w:pPr>
        <w:autoSpaceDE/>
        <w:autoSpaceDN/>
        <w:spacing w:after="0" w:line="240" w:lineRule="auto"/>
        <w:ind w:left="5760"/>
        <w:jc w:val="both"/>
        <w:rPr>
          <w:rFonts w:eastAsia="Times New Roman" w:cs="Aptos"/>
          <w:snapToGrid w:val="0"/>
        </w:rPr>
      </w:pPr>
    </w:p>
    <w:p w14:paraId="56573AC5" w14:textId="77777777" w:rsidR="00F63B03" w:rsidRPr="00F63B03" w:rsidRDefault="00F63B03" w:rsidP="00F63B03">
      <w:pPr>
        <w:autoSpaceDE/>
        <w:autoSpaceDN/>
        <w:spacing w:after="0" w:line="240" w:lineRule="auto"/>
        <w:ind w:left="5760"/>
        <w:jc w:val="both"/>
        <w:rPr>
          <w:rFonts w:eastAsia="Times New Roman" w:cs="Aptos"/>
          <w:snapToGrid w:val="0"/>
        </w:rPr>
      </w:pPr>
    </w:p>
    <w:p w14:paraId="6B768AA7" w14:textId="77777777" w:rsidR="00F63B03" w:rsidRPr="00F63B03" w:rsidRDefault="00F63B03" w:rsidP="00F63B03">
      <w:pPr>
        <w:autoSpaceDE/>
        <w:autoSpaceDN/>
        <w:spacing w:after="0" w:line="240" w:lineRule="auto"/>
        <w:ind w:left="5760"/>
        <w:jc w:val="both"/>
        <w:rPr>
          <w:rFonts w:eastAsia="Times New Roman" w:cs="Aptos"/>
          <w:snapToGrid w:val="0"/>
        </w:rPr>
      </w:pPr>
    </w:p>
    <w:p w14:paraId="76D6C4C1" w14:textId="77777777" w:rsidR="00F63B03" w:rsidRPr="00F63B03" w:rsidRDefault="00F63B03" w:rsidP="00F63B03">
      <w:pPr>
        <w:autoSpaceDE/>
        <w:autoSpaceDN/>
        <w:spacing w:after="0" w:line="240" w:lineRule="auto"/>
        <w:ind w:left="5760"/>
        <w:jc w:val="both"/>
        <w:rPr>
          <w:rFonts w:eastAsia="Times New Roman" w:cs="Aptos"/>
          <w:snapToGrid w:val="0"/>
          <w:highlight w:val="yellow"/>
        </w:rPr>
      </w:pPr>
      <w:r w:rsidRPr="00F63B03">
        <w:rPr>
          <w:rFonts w:eastAsia="Times New Roman" w:cs="Aptos"/>
          <w:snapToGrid w:val="0"/>
          <w:highlight w:val="yellow"/>
        </w:rPr>
        <w:t>Name</w:t>
      </w:r>
    </w:p>
    <w:p w14:paraId="284726D6" w14:textId="77777777" w:rsidR="00F63B03" w:rsidRPr="00F63B03" w:rsidRDefault="00F63B03" w:rsidP="00F63B03">
      <w:pPr>
        <w:autoSpaceDE/>
        <w:autoSpaceDN/>
        <w:spacing w:after="0" w:line="240" w:lineRule="auto"/>
        <w:ind w:left="5760"/>
        <w:jc w:val="both"/>
        <w:rPr>
          <w:rFonts w:ascii="Aptos Display" w:eastAsia="Times New Roman" w:hAnsi="Aptos Display" w:cs="Aptos"/>
          <w:snapToGrid w:val="0"/>
          <w:sz w:val="24"/>
          <w:szCs w:val="24"/>
        </w:rPr>
      </w:pPr>
      <w:r w:rsidRPr="00F63B03">
        <w:rPr>
          <w:rFonts w:eastAsia="Times New Roman" w:cs="Aptos"/>
          <w:snapToGrid w:val="0"/>
          <w:highlight w:val="yellow"/>
        </w:rPr>
        <w:t>Title</w:t>
      </w:r>
    </w:p>
    <w:p w14:paraId="1EB25C03" w14:textId="77777777" w:rsidR="00704F44" w:rsidRDefault="00704F44" w:rsidP="00704F44"/>
    <w:p w14:paraId="308D7582" w14:textId="77777777" w:rsidR="00602D91" w:rsidRPr="006002DA" w:rsidRDefault="00602D91" w:rsidP="00F63B03"/>
    <w:sectPr w:rsidR="00602D91" w:rsidRPr="006002DA" w:rsidSect="00760C45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1440" w:bottom="1143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A61DC" w14:textId="77777777" w:rsidR="0046009E" w:rsidRDefault="0046009E" w:rsidP="007525F8">
      <w:r>
        <w:separator/>
      </w:r>
    </w:p>
    <w:p w14:paraId="23B93666" w14:textId="77777777" w:rsidR="0046009E" w:rsidRDefault="0046009E" w:rsidP="007525F8"/>
  </w:endnote>
  <w:endnote w:type="continuationSeparator" w:id="0">
    <w:p w14:paraId="3404EB24" w14:textId="77777777" w:rsidR="0046009E" w:rsidRDefault="0046009E" w:rsidP="007525F8">
      <w:r>
        <w:continuationSeparator/>
      </w:r>
    </w:p>
    <w:p w14:paraId="3BBD98AC" w14:textId="77777777" w:rsidR="0046009E" w:rsidRDefault="0046009E" w:rsidP="00752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592CE" w14:textId="39B2CEB0" w:rsidR="00775C03" w:rsidRPr="00602D91" w:rsidRDefault="007E3FF6" w:rsidP="00602D91">
    <w:pPr>
      <w:ind w:left="-540" w:right="-630"/>
      <w:jc w:val="center"/>
      <w:rPr>
        <w:rFonts w:ascii="Arial" w:hAnsi="Arial" w:cs="Arial"/>
        <w:color w:val="0092C8"/>
        <w:sz w:val="16"/>
        <w:szCs w:val="16"/>
      </w:rPr>
    </w:pPr>
    <w:r w:rsidRPr="002E11E2">
      <w:rPr>
        <w:rFonts w:ascii="Arial" w:hAnsi="Arial" w:cs="Arial"/>
        <w:color w:val="58646D"/>
        <w:sz w:val="16"/>
        <w:szCs w:val="16"/>
      </w:rPr>
      <w:t xml:space="preserve">Page </w:t>
    </w:r>
    <w:r w:rsidRPr="002E11E2">
      <w:rPr>
        <w:rFonts w:ascii="Arial" w:hAnsi="Arial" w:cs="Arial"/>
        <w:color w:val="58646D"/>
        <w:sz w:val="16"/>
        <w:szCs w:val="16"/>
      </w:rPr>
      <w:fldChar w:fldCharType="begin"/>
    </w:r>
    <w:r w:rsidRPr="002E11E2">
      <w:rPr>
        <w:rFonts w:ascii="Arial" w:hAnsi="Arial" w:cs="Arial"/>
        <w:color w:val="58646D"/>
        <w:sz w:val="16"/>
        <w:szCs w:val="16"/>
      </w:rPr>
      <w:instrText xml:space="preserve"> PAGE  \* MERGEFORMAT </w:instrText>
    </w:r>
    <w:r w:rsidRPr="002E11E2">
      <w:rPr>
        <w:rFonts w:ascii="Arial" w:hAnsi="Arial" w:cs="Arial"/>
        <w:color w:val="58646D"/>
        <w:sz w:val="16"/>
        <w:szCs w:val="16"/>
      </w:rPr>
      <w:fldChar w:fldCharType="separate"/>
    </w:r>
    <w:r w:rsidRPr="002E11E2">
      <w:rPr>
        <w:rFonts w:ascii="Arial" w:hAnsi="Arial" w:cs="Arial"/>
        <w:noProof/>
        <w:color w:val="58646D"/>
        <w:sz w:val="16"/>
        <w:szCs w:val="16"/>
      </w:rPr>
      <w:t>2</w:t>
    </w:r>
    <w:r w:rsidRPr="002E11E2">
      <w:rPr>
        <w:rFonts w:ascii="Arial" w:hAnsi="Arial" w:cs="Arial"/>
        <w:color w:val="58646D"/>
        <w:sz w:val="16"/>
        <w:szCs w:val="16"/>
      </w:rPr>
      <w:fldChar w:fldCharType="end"/>
    </w:r>
    <w:r w:rsidR="009061DD">
      <w:rPr>
        <w:rFonts w:ascii="Arial" w:hAnsi="Arial" w:cs="Arial"/>
        <w:color w:val="58646D"/>
        <w:sz w:val="16"/>
        <w:szCs w:val="16"/>
      </w:rPr>
      <w:t xml:space="preserve"> of </w:t>
    </w:r>
    <w:r w:rsidR="009061DD">
      <w:rPr>
        <w:rFonts w:ascii="Arial" w:hAnsi="Arial" w:cs="Arial"/>
        <w:color w:val="58646D"/>
        <w:sz w:val="16"/>
        <w:szCs w:val="16"/>
      </w:rPr>
      <w:fldChar w:fldCharType="begin"/>
    </w:r>
    <w:r w:rsidR="009061DD">
      <w:rPr>
        <w:rFonts w:ascii="Arial" w:hAnsi="Arial" w:cs="Arial"/>
        <w:color w:val="58646D"/>
        <w:sz w:val="16"/>
        <w:szCs w:val="16"/>
      </w:rPr>
      <w:instrText xml:space="preserve"> NUMPAGES  \* MERGEFORMAT </w:instrText>
    </w:r>
    <w:r w:rsidR="009061DD">
      <w:rPr>
        <w:rFonts w:ascii="Arial" w:hAnsi="Arial" w:cs="Arial"/>
        <w:color w:val="58646D"/>
        <w:sz w:val="16"/>
        <w:szCs w:val="16"/>
      </w:rPr>
      <w:fldChar w:fldCharType="separate"/>
    </w:r>
    <w:r w:rsidR="009061DD">
      <w:rPr>
        <w:rFonts w:ascii="Arial" w:hAnsi="Arial" w:cs="Arial"/>
        <w:noProof/>
        <w:color w:val="58646D"/>
        <w:sz w:val="16"/>
        <w:szCs w:val="16"/>
      </w:rPr>
      <w:t>4</w:t>
    </w:r>
    <w:r w:rsidR="009061DD">
      <w:rPr>
        <w:rFonts w:ascii="Arial" w:hAnsi="Arial" w:cs="Arial"/>
        <w:color w:val="58646D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B5D1" w14:textId="2E3A7C2B" w:rsidR="007525F8" w:rsidRPr="002E11E2" w:rsidRDefault="007C7CD7" w:rsidP="007525F8">
    <w:pPr>
      <w:jc w:val="center"/>
      <w:rPr>
        <w:rFonts w:ascii="Arial" w:hAnsi="Arial" w:cs="Arial"/>
        <w:color w:val="0092C8"/>
        <w:sz w:val="16"/>
        <w:szCs w:val="16"/>
      </w:rPr>
    </w:pPr>
    <w:r w:rsidRPr="007C7CD7">
      <w:rPr>
        <w:rFonts w:ascii="Arial" w:eastAsia="Times New Roman" w:hAnsi="Arial" w:cs="Arial"/>
        <w:noProof/>
        <w:color w:val="58646D"/>
        <w:sz w:val="16"/>
        <w:szCs w:val="16"/>
      </w:rPr>
      <w:drawing>
        <wp:anchor distT="0" distB="0" distL="114300" distR="114300" simplePos="0" relativeHeight="251659264" behindDoc="0" locked="0" layoutInCell="1" allowOverlap="1" wp14:anchorId="1D473BCE" wp14:editId="14BA3E36">
          <wp:simplePos x="0" y="0"/>
          <wp:positionH relativeFrom="margin">
            <wp:align>center</wp:align>
          </wp:positionH>
          <wp:positionV relativeFrom="paragraph">
            <wp:posOffset>172720</wp:posOffset>
          </wp:positionV>
          <wp:extent cx="1828800" cy="213751"/>
          <wp:effectExtent l="0" t="0" r="0" b="0"/>
          <wp:wrapNone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trix Horizontal Tagline Color CMY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0935"/>
                  <a:stretch/>
                </pic:blipFill>
                <pic:spPr bwMode="auto">
                  <a:xfrm>
                    <a:off x="0" y="0"/>
                    <a:ext cx="1828800" cy="2137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EFDAC4" w14:textId="5648498D" w:rsidR="007E3FF6" w:rsidRPr="002E11E2" w:rsidRDefault="007E3FF6" w:rsidP="004C4ED3">
    <w:pPr>
      <w:ind w:right="-630"/>
      <w:jc w:val="center"/>
      <w:rPr>
        <w:rFonts w:ascii="Arial" w:hAnsi="Arial" w:cs="Arial"/>
        <w:color w:val="0092C8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829B3" w14:textId="77777777" w:rsidR="0046009E" w:rsidRDefault="0046009E" w:rsidP="007525F8">
      <w:r>
        <w:separator/>
      </w:r>
    </w:p>
    <w:p w14:paraId="12E4982A" w14:textId="77777777" w:rsidR="0046009E" w:rsidRDefault="0046009E" w:rsidP="007525F8"/>
  </w:footnote>
  <w:footnote w:type="continuationSeparator" w:id="0">
    <w:p w14:paraId="467644F3" w14:textId="77777777" w:rsidR="0046009E" w:rsidRDefault="0046009E" w:rsidP="007525F8">
      <w:r>
        <w:continuationSeparator/>
      </w:r>
    </w:p>
    <w:p w14:paraId="423FF305" w14:textId="77777777" w:rsidR="0046009E" w:rsidRDefault="0046009E" w:rsidP="007525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50" w:type="dxa"/>
      <w:tblInd w:w="-90" w:type="dxa"/>
      <w:tblLook w:val="04A0" w:firstRow="1" w:lastRow="0" w:firstColumn="1" w:lastColumn="0" w:noHBand="0" w:noVBand="1"/>
    </w:tblPr>
    <w:tblGrid>
      <w:gridCol w:w="2023"/>
      <w:gridCol w:w="7427"/>
    </w:tblGrid>
    <w:tr w:rsidR="00F17F40" w14:paraId="54F49E3F" w14:textId="77777777" w:rsidTr="00F63B0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4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913" w:type="dxa"/>
          <w:tcBorders>
            <w:top w:val="nil"/>
            <w:left w:val="nil"/>
            <w:bottom w:val="single" w:sz="18" w:space="0" w:color="1D94CA"/>
            <w:right w:val="nil"/>
          </w:tcBorders>
          <w:shd w:val="clear" w:color="auto" w:fill="auto"/>
        </w:tcPr>
        <w:p w14:paraId="2D6D1D06" w14:textId="784A5EAB" w:rsidR="007E3FF6" w:rsidRDefault="007E3FF6" w:rsidP="007525F8">
          <w:pPr>
            <w:pStyle w:val="Header"/>
          </w:pPr>
          <w:r>
            <w:rPr>
              <w:noProof/>
            </w:rPr>
            <w:drawing>
              <wp:inline distT="0" distB="0" distL="0" distR="0" wp14:anchorId="581EB2D7" wp14:editId="0E7FE844">
                <wp:extent cx="1143000" cy="276794"/>
                <wp:effectExtent l="0" t="0" r="4445" b="0"/>
                <wp:docPr id="1174985128" name="Picture 1174985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atrix Horizontal Color RG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2767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37" w:type="dxa"/>
          <w:tcBorders>
            <w:top w:val="nil"/>
            <w:left w:val="nil"/>
            <w:bottom w:val="single" w:sz="18" w:space="0" w:color="BFBFBF"/>
            <w:right w:val="nil"/>
          </w:tcBorders>
          <w:shd w:val="clear" w:color="auto" w:fill="auto"/>
        </w:tcPr>
        <w:p w14:paraId="4DFF4486" w14:textId="71BBD41C" w:rsidR="007E3FF6" w:rsidRPr="007E3FF6" w:rsidRDefault="007E3FF6" w:rsidP="007525F8">
          <w:pPr>
            <w:pStyle w:val="Head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4ADB02A7" w14:textId="77777777" w:rsidR="00775C03" w:rsidRDefault="00775C03" w:rsidP="00DD0EB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W w:w="9360" w:type="dxa"/>
      <w:tblInd w:w="-9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93"/>
      <w:gridCol w:w="6267"/>
    </w:tblGrid>
    <w:tr w:rsidR="005F0EB6" w:rsidRPr="001E15D1" w14:paraId="433A7A6B" w14:textId="77777777" w:rsidTr="001E15D1">
      <w:trPr>
        <w:trHeight w:val="144"/>
      </w:trPr>
      <w:tc>
        <w:tcPr>
          <w:tcW w:w="3093" w:type="dxa"/>
          <w:tcBorders>
            <w:top w:val="nil"/>
            <w:left w:val="nil"/>
            <w:bottom w:val="single" w:sz="18" w:space="0" w:color="1D94CA"/>
            <w:right w:val="nil"/>
          </w:tcBorders>
          <w:vAlign w:val="center"/>
        </w:tcPr>
        <w:p w14:paraId="4BDFA70B" w14:textId="77777777" w:rsidR="005F0EB6" w:rsidRPr="001E15D1" w:rsidRDefault="005F0EB6" w:rsidP="005F0EB6">
          <w:pPr>
            <w:widowControl/>
            <w:tabs>
              <w:tab w:val="center" w:pos="4680"/>
              <w:tab w:val="right" w:pos="9360"/>
            </w:tabs>
            <w:autoSpaceDE/>
            <w:autoSpaceDN/>
            <w:spacing w:after="0" w:line="240" w:lineRule="auto"/>
            <w:ind w:left="1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1E15D1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57742DF" wp14:editId="3B4D4359">
                <wp:extent cx="1887970" cy="457200"/>
                <wp:effectExtent l="0" t="0" r="444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atrix Horizontal Color RG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797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67" w:type="dxa"/>
          <w:tcBorders>
            <w:top w:val="nil"/>
            <w:left w:val="nil"/>
            <w:bottom w:val="single" w:sz="18" w:space="0" w:color="BFBFBF"/>
            <w:right w:val="nil"/>
          </w:tcBorders>
        </w:tcPr>
        <w:p w14:paraId="3E775069" w14:textId="77777777" w:rsidR="005F0EB6" w:rsidRPr="00195F69" w:rsidRDefault="005F0EB6" w:rsidP="005F0EB6">
          <w:pPr>
            <w:widowControl/>
            <w:tabs>
              <w:tab w:val="center" w:pos="4680"/>
              <w:tab w:val="right" w:pos="9360"/>
            </w:tabs>
            <w:autoSpaceDE/>
            <w:autoSpaceDN/>
            <w:spacing w:after="0" w:line="240" w:lineRule="auto"/>
            <w:jc w:val="right"/>
            <w:rPr>
              <w:rFonts w:ascii="Arial" w:eastAsia="Times New Roman" w:hAnsi="Arial" w:cs="Arial"/>
              <w:b/>
              <w:color w:val="5D5E61"/>
              <w:sz w:val="17"/>
              <w:szCs w:val="17"/>
            </w:rPr>
          </w:pPr>
          <w:r w:rsidRPr="00195F69">
            <w:rPr>
              <w:rFonts w:ascii="Arial" w:eastAsia="Times New Roman" w:hAnsi="Arial" w:cs="Arial"/>
              <w:b/>
              <w:color w:val="5D5E61"/>
              <w:sz w:val="17"/>
              <w:szCs w:val="17"/>
            </w:rPr>
            <w:t>Matrix Design Group, Inc.</w:t>
          </w:r>
        </w:p>
        <w:p w14:paraId="0254A371" w14:textId="77777777" w:rsidR="005F0EB6" w:rsidRPr="00195F69" w:rsidRDefault="005F0EB6" w:rsidP="005F0EB6">
          <w:pPr>
            <w:widowControl/>
            <w:tabs>
              <w:tab w:val="center" w:pos="4680"/>
              <w:tab w:val="right" w:pos="9360"/>
            </w:tabs>
            <w:autoSpaceDE/>
            <w:autoSpaceDN/>
            <w:spacing w:after="0" w:line="240" w:lineRule="auto"/>
            <w:jc w:val="right"/>
            <w:rPr>
              <w:rFonts w:ascii="Arial" w:eastAsia="Times New Roman" w:hAnsi="Arial" w:cs="Arial"/>
              <w:b/>
              <w:color w:val="5D5E61"/>
              <w:sz w:val="17"/>
              <w:szCs w:val="17"/>
            </w:rPr>
          </w:pPr>
          <w:r w:rsidRPr="00195F69">
            <w:rPr>
              <w:rFonts w:ascii="Arial" w:eastAsia="Times New Roman" w:hAnsi="Arial" w:cs="Arial"/>
              <w:b/>
              <w:color w:val="5D5E61"/>
              <w:sz w:val="17"/>
              <w:szCs w:val="17"/>
            </w:rPr>
            <w:t>2435 Research Parkway, Suite 300</w:t>
          </w:r>
        </w:p>
        <w:p w14:paraId="040ECA9F" w14:textId="77777777" w:rsidR="005F0EB6" w:rsidRPr="00195F69" w:rsidRDefault="005F0EB6" w:rsidP="005F0EB6">
          <w:pPr>
            <w:widowControl/>
            <w:tabs>
              <w:tab w:val="center" w:pos="4680"/>
              <w:tab w:val="right" w:pos="9360"/>
            </w:tabs>
            <w:autoSpaceDE/>
            <w:autoSpaceDN/>
            <w:spacing w:after="0" w:line="240" w:lineRule="auto"/>
            <w:jc w:val="right"/>
            <w:rPr>
              <w:rFonts w:ascii="Arial" w:eastAsia="Times New Roman" w:hAnsi="Arial" w:cs="Arial"/>
              <w:b/>
              <w:color w:val="5D5E61"/>
              <w:sz w:val="17"/>
              <w:szCs w:val="17"/>
            </w:rPr>
          </w:pPr>
          <w:r w:rsidRPr="00195F69">
            <w:rPr>
              <w:rFonts w:ascii="Arial" w:eastAsia="Times New Roman" w:hAnsi="Arial" w:cs="Arial"/>
              <w:b/>
              <w:color w:val="5D5E61"/>
              <w:sz w:val="17"/>
              <w:szCs w:val="17"/>
            </w:rPr>
            <w:t>Colorado Springs, CO 80920</w:t>
          </w:r>
        </w:p>
        <w:p w14:paraId="467FDB74" w14:textId="77777777" w:rsidR="005F0EB6" w:rsidRPr="00195F69" w:rsidRDefault="005F0EB6" w:rsidP="005F0EB6">
          <w:pPr>
            <w:widowControl/>
            <w:tabs>
              <w:tab w:val="center" w:pos="4680"/>
              <w:tab w:val="right" w:pos="9360"/>
            </w:tabs>
            <w:autoSpaceDE/>
            <w:autoSpaceDN/>
            <w:spacing w:after="0" w:line="240" w:lineRule="auto"/>
            <w:jc w:val="right"/>
            <w:rPr>
              <w:rFonts w:ascii="Arial" w:eastAsia="Times New Roman" w:hAnsi="Arial" w:cs="Arial"/>
              <w:bCs/>
              <w:color w:val="5D5E61"/>
              <w:sz w:val="17"/>
              <w:szCs w:val="17"/>
            </w:rPr>
          </w:pPr>
          <w:proofErr w:type="gramStart"/>
          <w:r w:rsidRPr="00195F69">
            <w:rPr>
              <w:rFonts w:ascii="Arial" w:eastAsia="Times New Roman" w:hAnsi="Arial" w:cs="Arial"/>
              <w:bCs/>
              <w:color w:val="5D5E61"/>
              <w:sz w:val="17"/>
              <w:szCs w:val="17"/>
            </w:rPr>
            <w:t>O  719.575.0100</w:t>
          </w:r>
          <w:proofErr w:type="gramEnd"/>
        </w:p>
        <w:p w14:paraId="3212C99F" w14:textId="77777777" w:rsidR="005F0EB6" w:rsidRPr="00195F69" w:rsidRDefault="005F0EB6" w:rsidP="005F0EB6">
          <w:pPr>
            <w:widowControl/>
            <w:tabs>
              <w:tab w:val="center" w:pos="4680"/>
              <w:tab w:val="right" w:pos="9360"/>
            </w:tabs>
            <w:autoSpaceDE/>
            <w:autoSpaceDN/>
            <w:spacing w:after="0" w:line="240" w:lineRule="auto"/>
            <w:jc w:val="right"/>
            <w:rPr>
              <w:rFonts w:ascii="Arial" w:eastAsia="Times New Roman" w:hAnsi="Arial" w:cs="Arial"/>
              <w:bCs/>
              <w:color w:val="5D5E61"/>
              <w:sz w:val="17"/>
              <w:szCs w:val="17"/>
            </w:rPr>
          </w:pPr>
          <w:proofErr w:type="gramStart"/>
          <w:r w:rsidRPr="00195F69">
            <w:rPr>
              <w:rFonts w:ascii="Arial" w:eastAsia="Times New Roman" w:hAnsi="Arial" w:cs="Arial"/>
              <w:bCs/>
              <w:color w:val="5D5E61"/>
              <w:sz w:val="17"/>
              <w:szCs w:val="17"/>
            </w:rPr>
            <w:t>F  719.575.0208</w:t>
          </w:r>
          <w:proofErr w:type="gramEnd"/>
        </w:p>
        <w:p w14:paraId="15CDB72D" w14:textId="77777777" w:rsidR="005F0EB6" w:rsidRPr="00195F69" w:rsidRDefault="005F0EB6" w:rsidP="005F0EB6">
          <w:pPr>
            <w:widowControl/>
            <w:tabs>
              <w:tab w:val="center" w:pos="4680"/>
              <w:tab w:val="right" w:pos="9360"/>
            </w:tabs>
            <w:autoSpaceDE/>
            <w:autoSpaceDN/>
            <w:spacing w:after="0" w:line="240" w:lineRule="auto"/>
            <w:jc w:val="right"/>
            <w:rPr>
              <w:rFonts w:ascii="Arial" w:eastAsia="Times New Roman" w:hAnsi="Arial" w:cs="Arial"/>
              <w:bCs/>
              <w:color w:val="5D5E61"/>
              <w:sz w:val="17"/>
              <w:szCs w:val="17"/>
            </w:rPr>
          </w:pPr>
          <w:r w:rsidRPr="00195F69">
            <w:rPr>
              <w:rFonts w:ascii="Arial" w:eastAsia="Times New Roman" w:hAnsi="Arial" w:cs="Arial"/>
              <w:bCs/>
              <w:color w:val="5D5E61"/>
              <w:sz w:val="17"/>
              <w:szCs w:val="17"/>
            </w:rPr>
            <w:t>matrixdesigngroup.com</w:t>
          </w:r>
        </w:p>
        <w:p w14:paraId="6430E7D3" w14:textId="77777777" w:rsidR="005F0EB6" w:rsidRPr="001E15D1" w:rsidRDefault="005F0EB6" w:rsidP="005F0EB6">
          <w:pPr>
            <w:widowControl/>
            <w:tabs>
              <w:tab w:val="center" w:pos="4680"/>
              <w:tab w:val="right" w:pos="9360"/>
            </w:tabs>
            <w:autoSpaceDE/>
            <w:autoSpaceDN/>
            <w:spacing w:after="0" w:line="240" w:lineRule="auto"/>
            <w:jc w:val="right"/>
            <w:rPr>
              <w:rFonts w:ascii="Arial" w:eastAsia="Times New Roman" w:hAnsi="Arial" w:cs="Arial"/>
              <w:color w:val="5D5E61"/>
              <w:sz w:val="17"/>
              <w:szCs w:val="17"/>
            </w:rPr>
          </w:pPr>
        </w:p>
      </w:tc>
    </w:tr>
  </w:tbl>
  <w:p w14:paraId="7596A017" w14:textId="77777777" w:rsidR="007E3FF6" w:rsidRDefault="007E3FF6" w:rsidP="001E15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6E55"/>
    <w:multiLevelType w:val="hybridMultilevel"/>
    <w:tmpl w:val="80E691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5410"/>
    <w:multiLevelType w:val="hybridMultilevel"/>
    <w:tmpl w:val="3F308784"/>
    <w:lvl w:ilvl="0" w:tplc="5FBC03AA">
      <w:start w:val="1"/>
      <w:numFmt w:val="decimal"/>
      <w:pStyle w:val="FigureNumberTitle"/>
      <w:lvlText w:val="Figure %1."/>
      <w:lvlJc w:val="left"/>
      <w:pPr>
        <w:ind w:left="20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234DC"/>
    <w:multiLevelType w:val="hybridMultilevel"/>
    <w:tmpl w:val="0D56DE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03851"/>
    <w:multiLevelType w:val="hybridMultilevel"/>
    <w:tmpl w:val="7AF6C2C0"/>
    <w:lvl w:ilvl="0" w:tplc="03D09FE6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b/>
        <w:i w:val="0"/>
        <w:color w:val="0493CA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0151A"/>
    <w:multiLevelType w:val="multilevel"/>
    <w:tmpl w:val="0B1810A0"/>
    <w:styleLink w:val="CurrentList1"/>
    <w:lvl w:ilvl="0">
      <w:start w:val="1"/>
      <w:numFmt w:val="decimal"/>
      <w:lvlText w:val="%1."/>
      <w:lvlJc w:val="left"/>
      <w:pPr>
        <w:ind w:left="576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12C2F"/>
    <w:multiLevelType w:val="hybridMultilevel"/>
    <w:tmpl w:val="0D56DE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74858"/>
    <w:multiLevelType w:val="hybridMultilevel"/>
    <w:tmpl w:val="80E691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8C2218"/>
    <w:multiLevelType w:val="hybridMultilevel"/>
    <w:tmpl w:val="271014BE"/>
    <w:lvl w:ilvl="0" w:tplc="FD16CCC6">
      <w:start w:val="1"/>
      <w:numFmt w:val="bullet"/>
      <w:pStyle w:val="Bullet"/>
      <w:lvlText w:val=""/>
      <w:lvlJc w:val="left"/>
      <w:pPr>
        <w:ind w:left="648" w:hanging="432"/>
      </w:pPr>
      <w:rPr>
        <w:rFonts w:ascii="Wingdings" w:hAnsi="Wingdings" w:hint="default"/>
        <w:b w:val="0"/>
        <w:i w:val="0"/>
        <w:color w:val="1D94C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A90B6F"/>
    <w:multiLevelType w:val="hybridMultilevel"/>
    <w:tmpl w:val="10D4D61A"/>
    <w:lvl w:ilvl="0" w:tplc="26EC74D8">
      <w:start w:val="1"/>
      <w:numFmt w:val="decimal"/>
      <w:pStyle w:val="TableList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1117174">
    <w:abstractNumId w:val="8"/>
  </w:num>
  <w:num w:numId="2" w16cid:durableId="1854803830">
    <w:abstractNumId w:val="7"/>
  </w:num>
  <w:num w:numId="3" w16cid:durableId="354577371">
    <w:abstractNumId w:val="1"/>
  </w:num>
  <w:num w:numId="4" w16cid:durableId="845290905">
    <w:abstractNumId w:val="3"/>
  </w:num>
  <w:num w:numId="5" w16cid:durableId="1309167801">
    <w:abstractNumId w:val="4"/>
  </w:num>
  <w:num w:numId="6" w16cid:durableId="233855765">
    <w:abstractNumId w:val="0"/>
  </w:num>
  <w:num w:numId="7" w16cid:durableId="1109469846">
    <w:abstractNumId w:val="5"/>
  </w:num>
  <w:num w:numId="8" w16cid:durableId="353767996">
    <w:abstractNumId w:val="6"/>
  </w:num>
  <w:num w:numId="9" w16cid:durableId="60800341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F6"/>
    <w:rsid w:val="000065A7"/>
    <w:rsid w:val="0000688F"/>
    <w:rsid w:val="000068A0"/>
    <w:rsid w:val="00007F1A"/>
    <w:rsid w:val="0001088B"/>
    <w:rsid w:val="00014D5F"/>
    <w:rsid w:val="0002618A"/>
    <w:rsid w:val="000306F3"/>
    <w:rsid w:val="00030854"/>
    <w:rsid w:val="00046840"/>
    <w:rsid w:val="00047099"/>
    <w:rsid w:val="00047B57"/>
    <w:rsid w:val="00050A44"/>
    <w:rsid w:val="0005319B"/>
    <w:rsid w:val="00056A98"/>
    <w:rsid w:val="00057A3A"/>
    <w:rsid w:val="00063A51"/>
    <w:rsid w:val="000665BF"/>
    <w:rsid w:val="0006781C"/>
    <w:rsid w:val="000712D2"/>
    <w:rsid w:val="00071B49"/>
    <w:rsid w:val="0008070B"/>
    <w:rsid w:val="000903A4"/>
    <w:rsid w:val="00091883"/>
    <w:rsid w:val="00091AAD"/>
    <w:rsid w:val="000A496D"/>
    <w:rsid w:val="000A4F5A"/>
    <w:rsid w:val="000A7D4D"/>
    <w:rsid w:val="000B0D39"/>
    <w:rsid w:val="000B2DB0"/>
    <w:rsid w:val="000B3CAA"/>
    <w:rsid w:val="000B5756"/>
    <w:rsid w:val="000B5D60"/>
    <w:rsid w:val="000C0071"/>
    <w:rsid w:val="000C1C8A"/>
    <w:rsid w:val="000C1DAB"/>
    <w:rsid w:val="000C2CB2"/>
    <w:rsid w:val="000C46F3"/>
    <w:rsid w:val="000D26A2"/>
    <w:rsid w:val="000D33D5"/>
    <w:rsid w:val="000D4489"/>
    <w:rsid w:val="000E18CD"/>
    <w:rsid w:val="000E3F17"/>
    <w:rsid w:val="000E7576"/>
    <w:rsid w:val="000F33E2"/>
    <w:rsid w:val="000F3CA7"/>
    <w:rsid w:val="000F468F"/>
    <w:rsid w:val="000F5CB6"/>
    <w:rsid w:val="000F650E"/>
    <w:rsid w:val="000F7190"/>
    <w:rsid w:val="00110E79"/>
    <w:rsid w:val="00112296"/>
    <w:rsid w:val="00114C1F"/>
    <w:rsid w:val="00126628"/>
    <w:rsid w:val="00126B5C"/>
    <w:rsid w:val="00127807"/>
    <w:rsid w:val="00140C90"/>
    <w:rsid w:val="00152F97"/>
    <w:rsid w:val="0015340C"/>
    <w:rsid w:val="00156E3B"/>
    <w:rsid w:val="0016235B"/>
    <w:rsid w:val="001664D1"/>
    <w:rsid w:val="00171531"/>
    <w:rsid w:val="00175611"/>
    <w:rsid w:val="001769EB"/>
    <w:rsid w:val="001770E2"/>
    <w:rsid w:val="0017734A"/>
    <w:rsid w:val="00180150"/>
    <w:rsid w:val="001806CB"/>
    <w:rsid w:val="0018248A"/>
    <w:rsid w:val="001828A0"/>
    <w:rsid w:val="001859FD"/>
    <w:rsid w:val="00195048"/>
    <w:rsid w:val="00196876"/>
    <w:rsid w:val="00196DBF"/>
    <w:rsid w:val="001A20D5"/>
    <w:rsid w:val="001A29C8"/>
    <w:rsid w:val="001A5BE0"/>
    <w:rsid w:val="001A5E1B"/>
    <w:rsid w:val="001B39BF"/>
    <w:rsid w:val="001B4868"/>
    <w:rsid w:val="001B7AE6"/>
    <w:rsid w:val="001C3425"/>
    <w:rsid w:val="001C50B1"/>
    <w:rsid w:val="001C5BF6"/>
    <w:rsid w:val="001D0994"/>
    <w:rsid w:val="001D2749"/>
    <w:rsid w:val="001D3151"/>
    <w:rsid w:val="001D4471"/>
    <w:rsid w:val="001D5530"/>
    <w:rsid w:val="001D687D"/>
    <w:rsid w:val="001D7CF8"/>
    <w:rsid w:val="001E15D1"/>
    <w:rsid w:val="001E171D"/>
    <w:rsid w:val="001E2A1B"/>
    <w:rsid w:val="001E5BFE"/>
    <w:rsid w:val="001E5DF6"/>
    <w:rsid w:val="001F0625"/>
    <w:rsid w:val="001F0905"/>
    <w:rsid w:val="001F0F3D"/>
    <w:rsid w:val="001F0FBF"/>
    <w:rsid w:val="001F14FA"/>
    <w:rsid w:val="001F49C3"/>
    <w:rsid w:val="00202002"/>
    <w:rsid w:val="00203CE7"/>
    <w:rsid w:val="00204380"/>
    <w:rsid w:val="00210051"/>
    <w:rsid w:val="00210130"/>
    <w:rsid w:val="00216243"/>
    <w:rsid w:val="002203FD"/>
    <w:rsid w:val="00222B2D"/>
    <w:rsid w:val="0022417E"/>
    <w:rsid w:val="00236B75"/>
    <w:rsid w:val="002409C3"/>
    <w:rsid w:val="002417CD"/>
    <w:rsid w:val="00250978"/>
    <w:rsid w:val="00253FCE"/>
    <w:rsid w:val="002558B2"/>
    <w:rsid w:val="00263922"/>
    <w:rsid w:val="0026657D"/>
    <w:rsid w:val="00271021"/>
    <w:rsid w:val="00273402"/>
    <w:rsid w:val="00276107"/>
    <w:rsid w:val="00283DF0"/>
    <w:rsid w:val="00284053"/>
    <w:rsid w:val="00285EB3"/>
    <w:rsid w:val="00285EE8"/>
    <w:rsid w:val="002930C3"/>
    <w:rsid w:val="00295F2E"/>
    <w:rsid w:val="002A1F9F"/>
    <w:rsid w:val="002A71D8"/>
    <w:rsid w:val="002A71DD"/>
    <w:rsid w:val="002B268D"/>
    <w:rsid w:val="002B66F0"/>
    <w:rsid w:val="002C0388"/>
    <w:rsid w:val="002C06F8"/>
    <w:rsid w:val="002C178E"/>
    <w:rsid w:val="002C2D32"/>
    <w:rsid w:val="002C5492"/>
    <w:rsid w:val="002D6A4C"/>
    <w:rsid w:val="002D778F"/>
    <w:rsid w:val="002D7F0F"/>
    <w:rsid w:val="002E11E2"/>
    <w:rsid w:val="002F4A6B"/>
    <w:rsid w:val="003004D6"/>
    <w:rsid w:val="00307F94"/>
    <w:rsid w:val="00314F8F"/>
    <w:rsid w:val="00317270"/>
    <w:rsid w:val="0032241A"/>
    <w:rsid w:val="003232CF"/>
    <w:rsid w:val="003265E9"/>
    <w:rsid w:val="003303C4"/>
    <w:rsid w:val="00332042"/>
    <w:rsid w:val="00332782"/>
    <w:rsid w:val="00334797"/>
    <w:rsid w:val="00341743"/>
    <w:rsid w:val="003440CF"/>
    <w:rsid w:val="00346DBD"/>
    <w:rsid w:val="0035125D"/>
    <w:rsid w:val="00351C76"/>
    <w:rsid w:val="00356098"/>
    <w:rsid w:val="00365AB9"/>
    <w:rsid w:val="00370730"/>
    <w:rsid w:val="00372A3F"/>
    <w:rsid w:val="00372C79"/>
    <w:rsid w:val="00373F0A"/>
    <w:rsid w:val="003827E2"/>
    <w:rsid w:val="00384358"/>
    <w:rsid w:val="00393BA2"/>
    <w:rsid w:val="003A18C2"/>
    <w:rsid w:val="003A5472"/>
    <w:rsid w:val="003A6FF7"/>
    <w:rsid w:val="003B0322"/>
    <w:rsid w:val="003B050A"/>
    <w:rsid w:val="003B2BA7"/>
    <w:rsid w:val="003B4299"/>
    <w:rsid w:val="003C2A1D"/>
    <w:rsid w:val="003C74BD"/>
    <w:rsid w:val="003D104D"/>
    <w:rsid w:val="003D381E"/>
    <w:rsid w:val="003D41D0"/>
    <w:rsid w:val="003D7BAE"/>
    <w:rsid w:val="003E0ED1"/>
    <w:rsid w:val="003E6C89"/>
    <w:rsid w:val="003F1162"/>
    <w:rsid w:val="00400D50"/>
    <w:rsid w:val="00401D02"/>
    <w:rsid w:val="00403A29"/>
    <w:rsid w:val="00414D63"/>
    <w:rsid w:val="0041660B"/>
    <w:rsid w:val="00416975"/>
    <w:rsid w:val="00417B32"/>
    <w:rsid w:val="004216BB"/>
    <w:rsid w:val="0042553F"/>
    <w:rsid w:val="00427BCF"/>
    <w:rsid w:val="00427DAE"/>
    <w:rsid w:val="00430C08"/>
    <w:rsid w:val="00435F62"/>
    <w:rsid w:val="004363A4"/>
    <w:rsid w:val="00437A4D"/>
    <w:rsid w:val="004435E8"/>
    <w:rsid w:val="00456B9B"/>
    <w:rsid w:val="004575F2"/>
    <w:rsid w:val="0046009E"/>
    <w:rsid w:val="0046242B"/>
    <w:rsid w:val="00466A77"/>
    <w:rsid w:val="00473299"/>
    <w:rsid w:val="00473BEF"/>
    <w:rsid w:val="0047743B"/>
    <w:rsid w:val="00481ABB"/>
    <w:rsid w:val="004872F5"/>
    <w:rsid w:val="004955C9"/>
    <w:rsid w:val="004A2028"/>
    <w:rsid w:val="004A6E91"/>
    <w:rsid w:val="004B6ECF"/>
    <w:rsid w:val="004B7EA8"/>
    <w:rsid w:val="004C2316"/>
    <w:rsid w:val="004C3004"/>
    <w:rsid w:val="004C3904"/>
    <w:rsid w:val="004C4ED3"/>
    <w:rsid w:val="004D13D6"/>
    <w:rsid w:val="004D141D"/>
    <w:rsid w:val="004D6089"/>
    <w:rsid w:val="004D61AB"/>
    <w:rsid w:val="004D6B42"/>
    <w:rsid w:val="004F2DC4"/>
    <w:rsid w:val="004F5509"/>
    <w:rsid w:val="004F553A"/>
    <w:rsid w:val="004F656D"/>
    <w:rsid w:val="005067F1"/>
    <w:rsid w:val="00507375"/>
    <w:rsid w:val="00514A0A"/>
    <w:rsid w:val="0051729F"/>
    <w:rsid w:val="0052353C"/>
    <w:rsid w:val="005244C3"/>
    <w:rsid w:val="005305AA"/>
    <w:rsid w:val="0053298F"/>
    <w:rsid w:val="00535C54"/>
    <w:rsid w:val="005377FF"/>
    <w:rsid w:val="00542F22"/>
    <w:rsid w:val="00544272"/>
    <w:rsid w:val="00545957"/>
    <w:rsid w:val="0055009E"/>
    <w:rsid w:val="00552D37"/>
    <w:rsid w:val="00553C2C"/>
    <w:rsid w:val="0055461B"/>
    <w:rsid w:val="00555045"/>
    <w:rsid w:val="005577C4"/>
    <w:rsid w:val="0056209D"/>
    <w:rsid w:val="00567EBA"/>
    <w:rsid w:val="00570479"/>
    <w:rsid w:val="00577086"/>
    <w:rsid w:val="00580797"/>
    <w:rsid w:val="005864A8"/>
    <w:rsid w:val="0058734D"/>
    <w:rsid w:val="00590C17"/>
    <w:rsid w:val="005923FF"/>
    <w:rsid w:val="00595416"/>
    <w:rsid w:val="00595763"/>
    <w:rsid w:val="005957ED"/>
    <w:rsid w:val="00596662"/>
    <w:rsid w:val="005A3BA1"/>
    <w:rsid w:val="005A4841"/>
    <w:rsid w:val="005B6BBE"/>
    <w:rsid w:val="005C3D72"/>
    <w:rsid w:val="005C4204"/>
    <w:rsid w:val="005C45CD"/>
    <w:rsid w:val="005C6610"/>
    <w:rsid w:val="005C6613"/>
    <w:rsid w:val="005D19FB"/>
    <w:rsid w:val="005D30E3"/>
    <w:rsid w:val="005D31D5"/>
    <w:rsid w:val="005D362B"/>
    <w:rsid w:val="005D39DC"/>
    <w:rsid w:val="005D5CA8"/>
    <w:rsid w:val="005E40E4"/>
    <w:rsid w:val="005E5421"/>
    <w:rsid w:val="005E688A"/>
    <w:rsid w:val="005E72B7"/>
    <w:rsid w:val="005F0EB6"/>
    <w:rsid w:val="005F2E6A"/>
    <w:rsid w:val="005F4D5E"/>
    <w:rsid w:val="005F5D79"/>
    <w:rsid w:val="005F7C5A"/>
    <w:rsid w:val="006002DA"/>
    <w:rsid w:val="00600BF5"/>
    <w:rsid w:val="00600F1B"/>
    <w:rsid w:val="00602D91"/>
    <w:rsid w:val="00603599"/>
    <w:rsid w:val="00603F01"/>
    <w:rsid w:val="00605DF9"/>
    <w:rsid w:val="006072C9"/>
    <w:rsid w:val="00611191"/>
    <w:rsid w:val="00613447"/>
    <w:rsid w:val="00625BC6"/>
    <w:rsid w:val="00627558"/>
    <w:rsid w:val="00627A02"/>
    <w:rsid w:val="00627DF0"/>
    <w:rsid w:val="006352AE"/>
    <w:rsid w:val="0064108A"/>
    <w:rsid w:val="00642F9B"/>
    <w:rsid w:val="00655876"/>
    <w:rsid w:val="00657683"/>
    <w:rsid w:val="00660529"/>
    <w:rsid w:val="00662865"/>
    <w:rsid w:val="00663325"/>
    <w:rsid w:val="006715DA"/>
    <w:rsid w:val="00673628"/>
    <w:rsid w:val="00676A43"/>
    <w:rsid w:val="0069055D"/>
    <w:rsid w:val="00693340"/>
    <w:rsid w:val="00695C0C"/>
    <w:rsid w:val="00696077"/>
    <w:rsid w:val="006A2718"/>
    <w:rsid w:val="006A62CA"/>
    <w:rsid w:val="006A6BC2"/>
    <w:rsid w:val="006B0C1B"/>
    <w:rsid w:val="006B362A"/>
    <w:rsid w:val="006B612E"/>
    <w:rsid w:val="006C4BDC"/>
    <w:rsid w:val="006C79ED"/>
    <w:rsid w:val="006D1839"/>
    <w:rsid w:val="006D461C"/>
    <w:rsid w:val="006D7681"/>
    <w:rsid w:val="006D7EC3"/>
    <w:rsid w:val="006E2584"/>
    <w:rsid w:val="006E3288"/>
    <w:rsid w:val="006E4135"/>
    <w:rsid w:val="006F30D0"/>
    <w:rsid w:val="006F4215"/>
    <w:rsid w:val="006F55A9"/>
    <w:rsid w:val="006F5DA7"/>
    <w:rsid w:val="00700FC7"/>
    <w:rsid w:val="007044D0"/>
    <w:rsid w:val="00704F44"/>
    <w:rsid w:val="007063E6"/>
    <w:rsid w:val="00706D14"/>
    <w:rsid w:val="007131D1"/>
    <w:rsid w:val="00715BB7"/>
    <w:rsid w:val="007203FA"/>
    <w:rsid w:val="00723468"/>
    <w:rsid w:val="00723FAB"/>
    <w:rsid w:val="007247CC"/>
    <w:rsid w:val="00724D10"/>
    <w:rsid w:val="0072629F"/>
    <w:rsid w:val="00734C40"/>
    <w:rsid w:val="00740867"/>
    <w:rsid w:val="00746675"/>
    <w:rsid w:val="00746CF6"/>
    <w:rsid w:val="007525F8"/>
    <w:rsid w:val="00752F3F"/>
    <w:rsid w:val="00753FC6"/>
    <w:rsid w:val="007550D9"/>
    <w:rsid w:val="00760C45"/>
    <w:rsid w:val="007626DF"/>
    <w:rsid w:val="00763A02"/>
    <w:rsid w:val="00767A12"/>
    <w:rsid w:val="00770164"/>
    <w:rsid w:val="00770526"/>
    <w:rsid w:val="00770F41"/>
    <w:rsid w:val="007749E4"/>
    <w:rsid w:val="00775C03"/>
    <w:rsid w:val="0077739C"/>
    <w:rsid w:val="007827BA"/>
    <w:rsid w:val="00785156"/>
    <w:rsid w:val="007853CC"/>
    <w:rsid w:val="00787408"/>
    <w:rsid w:val="007A69A4"/>
    <w:rsid w:val="007A762D"/>
    <w:rsid w:val="007A7B97"/>
    <w:rsid w:val="007A7BF6"/>
    <w:rsid w:val="007B00EB"/>
    <w:rsid w:val="007B7E0D"/>
    <w:rsid w:val="007C6BB1"/>
    <w:rsid w:val="007C779D"/>
    <w:rsid w:val="007C7CD7"/>
    <w:rsid w:val="007D2D98"/>
    <w:rsid w:val="007D6A50"/>
    <w:rsid w:val="007E07BC"/>
    <w:rsid w:val="007E2748"/>
    <w:rsid w:val="007E2C63"/>
    <w:rsid w:val="007E30B2"/>
    <w:rsid w:val="007E3FF6"/>
    <w:rsid w:val="007E5FFB"/>
    <w:rsid w:val="007E63C3"/>
    <w:rsid w:val="007F186B"/>
    <w:rsid w:val="007F3F78"/>
    <w:rsid w:val="00801159"/>
    <w:rsid w:val="008023FA"/>
    <w:rsid w:val="008178FC"/>
    <w:rsid w:val="008230AE"/>
    <w:rsid w:val="008255C5"/>
    <w:rsid w:val="0082667B"/>
    <w:rsid w:val="00826894"/>
    <w:rsid w:val="00826FC4"/>
    <w:rsid w:val="00842ECC"/>
    <w:rsid w:val="008471B4"/>
    <w:rsid w:val="00847E49"/>
    <w:rsid w:val="008510E7"/>
    <w:rsid w:val="00856E6D"/>
    <w:rsid w:val="00870A5A"/>
    <w:rsid w:val="00872815"/>
    <w:rsid w:val="008767F5"/>
    <w:rsid w:val="00891B88"/>
    <w:rsid w:val="00893077"/>
    <w:rsid w:val="0089464C"/>
    <w:rsid w:val="00897135"/>
    <w:rsid w:val="00897C51"/>
    <w:rsid w:val="008B1ADA"/>
    <w:rsid w:val="008B5AA4"/>
    <w:rsid w:val="008C0213"/>
    <w:rsid w:val="008C2BE0"/>
    <w:rsid w:val="008C41B7"/>
    <w:rsid w:val="008C671D"/>
    <w:rsid w:val="008C6DC4"/>
    <w:rsid w:val="008C7CB7"/>
    <w:rsid w:val="008D04A7"/>
    <w:rsid w:val="008D1ED5"/>
    <w:rsid w:val="008E39F2"/>
    <w:rsid w:val="008E5147"/>
    <w:rsid w:val="008F2ACC"/>
    <w:rsid w:val="009005E5"/>
    <w:rsid w:val="00903F3A"/>
    <w:rsid w:val="00905506"/>
    <w:rsid w:val="009061DD"/>
    <w:rsid w:val="00925909"/>
    <w:rsid w:val="00925A8C"/>
    <w:rsid w:val="00927074"/>
    <w:rsid w:val="009330F1"/>
    <w:rsid w:val="00933953"/>
    <w:rsid w:val="009422C3"/>
    <w:rsid w:val="00946951"/>
    <w:rsid w:val="00950974"/>
    <w:rsid w:val="00954C93"/>
    <w:rsid w:val="00984B96"/>
    <w:rsid w:val="00985A28"/>
    <w:rsid w:val="00986AE5"/>
    <w:rsid w:val="009901EA"/>
    <w:rsid w:val="00994A6B"/>
    <w:rsid w:val="00995001"/>
    <w:rsid w:val="009A357E"/>
    <w:rsid w:val="009A783A"/>
    <w:rsid w:val="009C5A5D"/>
    <w:rsid w:val="009C7E70"/>
    <w:rsid w:val="009D304B"/>
    <w:rsid w:val="009D3D3B"/>
    <w:rsid w:val="009D4534"/>
    <w:rsid w:val="009E0DA6"/>
    <w:rsid w:val="009E1EB9"/>
    <w:rsid w:val="009E2515"/>
    <w:rsid w:val="009E6E5B"/>
    <w:rsid w:val="009F179F"/>
    <w:rsid w:val="009F569C"/>
    <w:rsid w:val="00A00C95"/>
    <w:rsid w:val="00A07BB8"/>
    <w:rsid w:val="00A12925"/>
    <w:rsid w:val="00A160EB"/>
    <w:rsid w:val="00A204DD"/>
    <w:rsid w:val="00A30344"/>
    <w:rsid w:val="00A42E7E"/>
    <w:rsid w:val="00A43426"/>
    <w:rsid w:val="00A45834"/>
    <w:rsid w:val="00A519DD"/>
    <w:rsid w:val="00A552DB"/>
    <w:rsid w:val="00A56134"/>
    <w:rsid w:val="00A63985"/>
    <w:rsid w:val="00A706E3"/>
    <w:rsid w:val="00A75D0D"/>
    <w:rsid w:val="00A84A9A"/>
    <w:rsid w:val="00A9111F"/>
    <w:rsid w:val="00A9297E"/>
    <w:rsid w:val="00A95672"/>
    <w:rsid w:val="00A95E61"/>
    <w:rsid w:val="00AA7C1D"/>
    <w:rsid w:val="00AB0AEE"/>
    <w:rsid w:val="00AB2C10"/>
    <w:rsid w:val="00AB76A0"/>
    <w:rsid w:val="00AB779A"/>
    <w:rsid w:val="00AB7E23"/>
    <w:rsid w:val="00AC1100"/>
    <w:rsid w:val="00AC119B"/>
    <w:rsid w:val="00AC2E76"/>
    <w:rsid w:val="00AC488F"/>
    <w:rsid w:val="00AC6089"/>
    <w:rsid w:val="00AD2313"/>
    <w:rsid w:val="00AD238A"/>
    <w:rsid w:val="00AD2DA4"/>
    <w:rsid w:val="00AD2EA8"/>
    <w:rsid w:val="00AD33CA"/>
    <w:rsid w:val="00AD4D9E"/>
    <w:rsid w:val="00AD62CE"/>
    <w:rsid w:val="00AD6A7A"/>
    <w:rsid w:val="00AD7C29"/>
    <w:rsid w:val="00AE2854"/>
    <w:rsid w:val="00AE2FB9"/>
    <w:rsid w:val="00AF0375"/>
    <w:rsid w:val="00AF1771"/>
    <w:rsid w:val="00AF2C86"/>
    <w:rsid w:val="00B00B6B"/>
    <w:rsid w:val="00B014A1"/>
    <w:rsid w:val="00B07347"/>
    <w:rsid w:val="00B076FC"/>
    <w:rsid w:val="00B0788C"/>
    <w:rsid w:val="00B10F96"/>
    <w:rsid w:val="00B14E91"/>
    <w:rsid w:val="00B1600C"/>
    <w:rsid w:val="00B30815"/>
    <w:rsid w:val="00B31A20"/>
    <w:rsid w:val="00B32E12"/>
    <w:rsid w:val="00B4011D"/>
    <w:rsid w:val="00B42B95"/>
    <w:rsid w:val="00B4339D"/>
    <w:rsid w:val="00B447DF"/>
    <w:rsid w:val="00B45468"/>
    <w:rsid w:val="00B469EE"/>
    <w:rsid w:val="00B51C0B"/>
    <w:rsid w:val="00B52E0F"/>
    <w:rsid w:val="00B55F6B"/>
    <w:rsid w:val="00B611E6"/>
    <w:rsid w:val="00B62E26"/>
    <w:rsid w:val="00B638AB"/>
    <w:rsid w:val="00B722BF"/>
    <w:rsid w:val="00B80E6C"/>
    <w:rsid w:val="00B84758"/>
    <w:rsid w:val="00BA3A2E"/>
    <w:rsid w:val="00BA713B"/>
    <w:rsid w:val="00BA71E3"/>
    <w:rsid w:val="00BA79E6"/>
    <w:rsid w:val="00BB6B76"/>
    <w:rsid w:val="00BD252A"/>
    <w:rsid w:val="00BD3F99"/>
    <w:rsid w:val="00BE0E01"/>
    <w:rsid w:val="00BE0F6D"/>
    <w:rsid w:val="00BE5358"/>
    <w:rsid w:val="00BE57BA"/>
    <w:rsid w:val="00BF3095"/>
    <w:rsid w:val="00BF4A06"/>
    <w:rsid w:val="00C0059D"/>
    <w:rsid w:val="00C016A0"/>
    <w:rsid w:val="00C027BA"/>
    <w:rsid w:val="00C0344B"/>
    <w:rsid w:val="00C043FE"/>
    <w:rsid w:val="00C07080"/>
    <w:rsid w:val="00C13605"/>
    <w:rsid w:val="00C13B44"/>
    <w:rsid w:val="00C15033"/>
    <w:rsid w:val="00C20ACF"/>
    <w:rsid w:val="00C264A8"/>
    <w:rsid w:val="00C30E93"/>
    <w:rsid w:val="00C3373B"/>
    <w:rsid w:val="00C34F78"/>
    <w:rsid w:val="00C3613F"/>
    <w:rsid w:val="00C36F91"/>
    <w:rsid w:val="00C3760F"/>
    <w:rsid w:val="00C47E39"/>
    <w:rsid w:val="00C505CE"/>
    <w:rsid w:val="00C526F1"/>
    <w:rsid w:val="00C56E87"/>
    <w:rsid w:val="00C63127"/>
    <w:rsid w:val="00C70433"/>
    <w:rsid w:val="00C77BBA"/>
    <w:rsid w:val="00C86E75"/>
    <w:rsid w:val="00C935FF"/>
    <w:rsid w:val="00C939BB"/>
    <w:rsid w:val="00CA059D"/>
    <w:rsid w:val="00CB044C"/>
    <w:rsid w:val="00CB19EE"/>
    <w:rsid w:val="00CB4D13"/>
    <w:rsid w:val="00CC46AE"/>
    <w:rsid w:val="00CD2153"/>
    <w:rsid w:val="00CD5BF5"/>
    <w:rsid w:val="00CD64A5"/>
    <w:rsid w:val="00CE5B89"/>
    <w:rsid w:val="00CE6ED9"/>
    <w:rsid w:val="00CF6DD8"/>
    <w:rsid w:val="00CF7882"/>
    <w:rsid w:val="00D0168A"/>
    <w:rsid w:val="00D02800"/>
    <w:rsid w:val="00D03995"/>
    <w:rsid w:val="00D040E5"/>
    <w:rsid w:val="00D075C8"/>
    <w:rsid w:val="00D10E91"/>
    <w:rsid w:val="00D137D3"/>
    <w:rsid w:val="00D14BF7"/>
    <w:rsid w:val="00D1577B"/>
    <w:rsid w:val="00D15C29"/>
    <w:rsid w:val="00D213D6"/>
    <w:rsid w:val="00D2596D"/>
    <w:rsid w:val="00D268DC"/>
    <w:rsid w:val="00D3374C"/>
    <w:rsid w:val="00D42FDA"/>
    <w:rsid w:val="00D4319C"/>
    <w:rsid w:val="00D62428"/>
    <w:rsid w:val="00D63821"/>
    <w:rsid w:val="00D70044"/>
    <w:rsid w:val="00D743C9"/>
    <w:rsid w:val="00D74A15"/>
    <w:rsid w:val="00D74BBA"/>
    <w:rsid w:val="00D76FDC"/>
    <w:rsid w:val="00D77224"/>
    <w:rsid w:val="00D81C3D"/>
    <w:rsid w:val="00D8496A"/>
    <w:rsid w:val="00D87759"/>
    <w:rsid w:val="00D91B0C"/>
    <w:rsid w:val="00D92C8A"/>
    <w:rsid w:val="00D95F01"/>
    <w:rsid w:val="00D97214"/>
    <w:rsid w:val="00DA1604"/>
    <w:rsid w:val="00DA4277"/>
    <w:rsid w:val="00DB005C"/>
    <w:rsid w:val="00DB216D"/>
    <w:rsid w:val="00DB32C5"/>
    <w:rsid w:val="00DC0877"/>
    <w:rsid w:val="00DD0EBD"/>
    <w:rsid w:val="00DD23D0"/>
    <w:rsid w:val="00DD272D"/>
    <w:rsid w:val="00DF5A95"/>
    <w:rsid w:val="00E0001B"/>
    <w:rsid w:val="00E00B18"/>
    <w:rsid w:val="00E24CFC"/>
    <w:rsid w:val="00E276C7"/>
    <w:rsid w:val="00E320DD"/>
    <w:rsid w:val="00E35CC8"/>
    <w:rsid w:val="00E3720F"/>
    <w:rsid w:val="00E40A45"/>
    <w:rsid w:val="00E41016"/>
    <w:rsid w:val="00E43644"/>
    <w:rsid w:val="00E54D7B"/>
    <w:rsid w:val="00E57255"/>
    <w:rsid w:val="00E65127"/>
    <w:rsid w:val="00E65490"/>
    <w:rsid w:val="00E7266B"/>
    <w:rsid w:val="00E72BE0"/>
    <w:rsid w:val="00E74ED7"/>
    <w:rsid w:val="00E77F3A"/>
    <w:rsid w:val="00E85E53"/>
    <w:rsid w:val="00E87C67"/>
    <w:rsid w:val="00EA1CC9"/>
    <w:rsid w:val="00EA35E1"/>
    <w:rsid w:val="00EA61E3"/>
    <w:rsid w:val="00EA6F2E"/>
    <w:rsid w:val="00EA708C"/>
    <w:rsid w:val="00EB294D"/>
    <w:rsid w:val="00EB3E5A"/>
    <w:rsid w:val="00EB3E8A"/>
    <w:rsid w:val="00EB7395"/>
    <w:rsid w:val="00EB7518"/>
    <w:rsid w:val="00EC63EB"/>
    <w:rsid w:val="00ED36DC"/>
    <w:rsid w:val="00ED4953"/>
    <w:rsid w:val="00EE3B30"/>
    <w:rsid w:val="00EE7962"/>
    <w:rsid w:val="00EF1B21"/>
    <w:rsid w:val="00EF20F4"/>
    <w:rsid w:val="00EF7766"/>
    <w:rsid w:val="00F1216E"/>
    <w:rsid w:val="00F13971"/>
    <w:rsid w:val="00F15F0D"/>
    <w:rsid w:val="00F17F40"/>
    <w:rsid w:val="00F2017F"/>
    <w:rsid w:val="00F20D0F"/>
    <w:rsid w:val="00F30E73"/>
    <w:rsid w:val="00F32EFE"/>
    <w:rsid w:val="00F35469"/>
    <w:rsid w:val="00F4674D"/>
    <w:rsid w:val="00F515A2"/>
    <w:rsid w:val="00F55D1E"/>
    <w:rsid w:val="00F57D00"/>
    <w:rsid w:val="00F61684"/>
    <w:rsid w:val="00F6324B"/>
    <w:rsid w:val="00F63B03"/>
    <w:rsid w:val="00F66BED"/>
    <w:rsid w:val="00F67EB8"/>
    <w:rsid w:val="00F707C2"/>
    <w:rsid w:val="00F71DB3"/>
    <w:rsid w:val="00F72999"/>
    <w:rsid w:val="00F72A18"/>
    <w:rsid w:val="00F72BA3"/>
    <w:rsid w:val="00F73259"/>
    <w:rsid w:val="00F74799"/>
    <w:rsid w:val="00F75291"/>
    <w:rsid w:val="00F76D7D"/>
    <w:rsid w:val="00F81730"/>
    <w:rsid w:val="00F8495D"/>
    <w:rsid w:val="00F8545E"/>
    <w:rsid w:val="00F85FDE"/>
    <w:rsid w:val="00F86E9D"/>
    <w:rsid w:val="00F87610"/>
    <w:rsid w:val="00F90C16"/>
    <w:rsid w:val="00F913CE"/>
    <w:rsid w:val="00F91D07"/>
    <w:rsid w:val="00F9343E"/>
    <w:rsid w:val="00F94B10"/>
    <w:rsid w:val="00F95E8C"/>
    <w:rsid w:val="00F972E2"/>
    <w:rsid w:val="00F9798A"/>
    <w:rsid w:val="00FA4DEC"/>
    <w:rsid w:val="00FB08D9"/>
    <w:rsid w:val="00FB2452"/>
    <w:rsid w:val="00FB2951"/>
    <w:rsid w:val="00FB3E55"/>
    <w:rsid w:val="00FB648C"/>
    <w:rsid w:val="00FB6920"/>
    <w:rsid w:val="00FC0B9D"/>
    <w:rsid w:val="00FC1546"/>
    <w:rsid w:val="00FD044A"/>
    <w:rsid w:val="00FD4B4F"/>
    <w:rsid w:val="00FD6E99"/>
    <w:rsid w:val="00FE13B6"/>
    <w:rsid w:val="00FE58B4"/>
    <w:rsid w:val="00FE778A"/>
    <w:rsid w:val="00FF0034"/>
    <w:rsid w:val="00FF0DA6"/>
    <w:rsid w:val="00FF16C2"/>
    <w:rsid w:val="00FF192B"/>
    <w:rsid w:val="00FF2DA8"/>
    <w:rsid w:val="00FF3FE0"/>
    <w:rsid w:val="00FF6A37"/>
    <w:rsid w:val="03839FFF"/>
    <w:rsid w:val="05123886"/>
    <w:rsid w:val="056B339C"/>
    <w:rsid w:val="068D3122"/>
    <w:rsid w:val="070EE657"/>
    <w:rsid w:val="0725C633"/>
    <w:rsid w:val="081E9DCB"/>
    <w:rsid w:val="0B21B927"/>
    <w:rsid w:val="0D33B154"/>
    <w:rsid w:val="11F21D4F"/>
    <w:rsid w:val="163028EB"/>
    <w:rsid w:val="1BCEAF88"/>
    <w:rsid w:val="1C0E8B16"/>
    <w:rsid w:val="225681F1"/>
    <w:rsid w:val="25A55236"/>
    <w:rsid w:val="2AA55BD5"/>
    <w:rsid w:val="2EF20E44"/>
    <w:rsid w:val="30C1ADEB"/>
    <w:rsid w:val="32614393"/>
    <w:rsid w:val="347BA77D"/>
    <w:rsid w:val="3ACD3367"/>
    <w:rsid w:val="3CCA2850"/>
    <w:rsid w:val="3DB31560"/>
    <w:rsid w:val="403E2B99"/>
    <w:rsid w:val="44A6A054"/>
    <w:rsid w:val="45858E3A"/>
    <w:rsid w:val="46AEA3AA"/>
    <w:rsid w:val="48195F75"/>
    <w:rsid w:val="4F37628D"/>
    <w:rsid w:val="4F4708FD"/>
    <w:rsid w:val="55C808E8"/>
    <w:rsid w:val="56B3162D"/>
    <w:rsid w:val="57E7EF06"/>
    <w:rsid w:val="597E83FA"/>
    <w:rsid w:val="5999582E"/>
    <w:rsid w:val="5B8ABB16"/>
    <w:rsid w:val="5CA5815D"/>
    <w:rsid w:val="5DBA248D"/>
    <w:rsid w:val="60190727"/>
    <w:rsid w:val="660E81A5"/>
    <w:rsid w:val="6A2B7A5B"/>
    <w:rsid w:val="6B3D0A00"/>
    <w:rsid w:val="6B75A00B"/>
    <w:rsid w:val="6BEBD463"/>
    <w:rsid w:val="6C65CF82"/>
    <w:rsid w:val="70757912"/>
    <w:rsid w:val="7101FAB7"/>
    <w:rsid w:val="72AA8AB8"/>
    <w:rsid w:val="74843BA5"/>
    <w:rsid w:val="774C649C"/>
    <w:rsid w:val="781F6591"/>
    <w:rsid w:val="797B0816"/>
    <w:rsid w:val="7A498BAB"/>
    <w:rsid w:val="7AF6F5EE"/>
    <w:rsid w:val="7EEB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09DA2"/>
  <w14:defaultImageDpi w14:val="32767"/>
  <w15:chartTrackingRefBased/>
  <w15:docId w15:val="{AED69AE9-5C70-4E41-862C-CB4AFBE2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93BA2"/>
    <w:pPr>
      <w:widowControl w:val="0"/>
      <w:autoSpaceDE w:val="0"/>
      <w:autoSpaceDN w:val="0"/>
      <w:spacing w:after="160" w:line="22" w:lineRule="atLeast"/>
    </w:pPr>
    <w:rPr>
      <w:rFonts w:ascii="Aptos" w:eastAsia="Calibri" w:hAnsi="Aptos" w:cs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2D91"/>
    <w:pPr>
      <w:keepNext/>
      <w:keepLines/>
      <w:pBdr>
        <w:bottom w:val="single" w:sz="8" w:space="1" w:color="F7931D" w:themeColor="accent3"/>
      </w:pBdr>
      <w:spacing w:before="160" w:after="80" w:line="240" w:lineRule="auto"/>
      <w:outlineLvl w:val="0"/>
    </w:pPr>
    <w:rPr>
      <w:rFonts w:ascii="Aptos Narrow" w:eastAsiaTheme="majorEastAsia" w:hAnsi="Aptos Narrow" w:cstheme="majorBidi"/>
      <w:b/>
      <w:bCs/>
      <w:color w:val="1B5C7E" w:themeColor="accent2"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FE58B4"/>
    <w:pPr>
      <w:spacing w:before="20" w:after="20" w:line="240" w:lineRule="auto"/>
      <w:ind w:left="994" w:hanging="994"/>
      <w:outlineLvl w:val="1"/>
    </w:pPr>
    <w:rPr>
      <w:rFonts w:ascii="Aptos Narrow" w:eastAsia="Arial" w:hAnsi="Aptos Narrow" w:cs="Arial"/>
      <w:b/>
      <w:bCs/>
      <w:color w:val="0493CA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D91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i/>
      <w:color w:val="1B5C7E" w:themeColor="accent2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3F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FF6"/>
  </w:style>
  <w:style w:type="paragraph" w:styleId="Footer">
    <w:name w:val="footer"/>
    <w:basedOn w:val="Normal"/>
    <w:link w:val="FooterChar"/>
    <w:uiPriority w:val="99"/>
    <w:unhideWhenUsed/>
    <w:rsid w:val="007E3F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FF6"/>
  </w:style>
  <w:style w:type="table" w:styleId="TableGrid">
    <w:name w:val="Table Grid"/>
    <w:basedOn w:val="TableNormal"/>
    <w:uiPriority w:val="39"/>
    <w:rsid w:val="006002DA"/>
    <w:pPr>
      <w:jc w:val="center"/>
    </w:pPr>
    <w:rPr>
      <w:rFonts w:ascii="Aptos Narrow" w:hAnsi="Aptos Narrow"/>
      <w:color w:val="1B5C7E" w:themeColor="accent2"/>
      <w:sz w:val="21"/>
    </w:rPr>
    <w:tblPr>
      <w:tblStyleRowBandSize w:val="1"/>
    </w:tblPr>
    <w:tcPr>
      <w:vAlign w:val="center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0493CA" w:themeFill="accent1"/>
        <w:vAlign w:val="bottom"/>
      </w:tcPr>
    </w:tblStylePr>
    <w:tblStylePr w:type="firstCol">
      <w:pPr>
        <w:jc w:val="left"/>
      </w:p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FE58B4"/>
    <w:rPr>
      <w:rFonts w:ascii="Aptos Narrow" w:eastAsia="Arial" w:hAnsi="Aptos Narrow" w:cs="Arial"/>
      <w:b/>
      <w:bCs/>
      <w:color w:val="0493CA" w:themeColor="accent1"/>
      <w:sz w:val="26"/>
      <w:szCs w:val="26"/>
    </w:rPr>
  </w:style>
  <w:style w:type="character" w:styleId="Hyperlink">
    <w:name w:val="Hyperlink"/>
    <w:rsid w:val="00545957"/>
    <w:rPr>
      <w:color w:val="32B561" w:themeColor="accent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2D91"/>
    <w:rPr>
      <w:rFonts w:ascii="Aptos Narrow" w:eastAsiaTheme="majorEastAsia" w:hAnsi="Aptos Narrow" w:cstheme="majorBidi"/>
      <w:b/>
      <w:bCs/>
      <w:color w:val="1B5C7E" w:themeColor="accent2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F3F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F3F78"/>
    <w:rPr>
      <w:rFonts w:ascii="Times New Roman" w:eastAsia="Times New Roman" w:hAnsi="Times New Roman" w:cs="Times New Roman"/>
      <w:sz w:val="16"/>
      <w:szCs w:val="16"/>
    </w:rPr>
  </w:style>
  <w:style w:type="character" w:styleId="UnresolvedMention">
    <w:name w:val="Unresolved Mention"/>
    <w:basedOn w:val="DefaultParagraphFont"/>
    <w:uiPriority w:val="99"/>
    <w:rsid w:val="00FA4D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D6089"/>
    <w:pPr>
      <w:spacing w:before="100" w:beforeAutospacing="1" w:after="100" w:afterAutospacing="1"/>
    </w:pPr>
    <w:rPr>
      <w:rFonts w:ascii="Calibri" w:eastAsiaTheme="minorHAns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5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57E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42E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2E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2EC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E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ECC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ullet">
    <w:name w:val="Bullet"/>
    <w:basedOn w:val="Normal"/>
    <w:qFormat/>
    <w:rsid w:val="00FF0034"/>
    <w:pPr>
      <w:widowControl/>
      <w:numPr>
        <w:numId w:val="2"/>
      </w:numPr>
      <w:autoSpaceDE/>
      <w:autoSpaceDN/>
      <w:spacing w:after="80" w:line="240" w:lineRule="auto"/>
      <w:ind w:left="360" w:hanging="360"/>
    </w:pPr>
    <w:rPr>
      <w:rFonts w:cs="Times New Roman"/>
    </w:rPr>
  </w:style>
  <w:style w:type="paragraph" w:styleId="Revision">
    <w:name w:val="Revision"/>
    <w:hidden/>
    <w:uiPriority w:val="99"/>
    <w:semiHidden/>
    <w:rsid w:val="00D70044"/>
    <w:rPr>
      <w:rFonts w:ascii="Times New Roman" w:eastAsia="Times New Roman" w:hAnsi="Times New Roman" w:cs="Times New Roman"/>
    </w:rPr>
  </w:style>
  <w:style w:type="paragraph" w:customStyle="1" w:styleId="TableText">
    <w:name w:val="Table Text"/>
    <w:basedOn w:val="Normal"/>
    <w:qFormat/>
    <w:rsid w:val="00545957"/>
    <w:pPr>
      <w:spacing w:after="0" w:line="240" w:lineRule="auto"/>
      <w:ind w:left="72"/>
    </w:pPr>
    <w:rPr>
      <w:rFonts w:eastAsia="Arial" w:cs="Arial"/>
      <w:color w:val="1B5C7E" w:themeColor="accent2"/>
      <w:sz w:val="21"/>
    </w:rPr>
  </w:style>
  <w:style w:type="paragraph" w:customStyle="1" w:styleId="TableList">
    <w:name w:val="Table List"/>
    <w:basedOn w:val="Normal"/>
    <w:qFormat/>
    <w:rsid w:val="00545957"/>
    <w:pPr>
      <w:numPr>
        <w:numId w:val="1"/>
      </w:numPr>
      <w:spacing w:after="0"/>
      <w:ind w:left="346" w:hanging="346"/>
    </w:pPr>
    <w:rPr>
      <w:rFonts w:eastAsia="Arial" w:cs="Arial"/>
      <w:color w:val="1B5C7E" w:themeColor="accent2"/>
      <w:sz w:val="21"/>
    </w:rPr>
  </w:style>
  <w:style w:type="table" w:styleId="PlainTable2">
    <w:name w:val="Plain Table 2"/>
    <w:basedOn w:val="TableNormal"/>
    <w:uiPriority w:val="42"/>
    <w:rsid w:val="007525F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FigureNumberTitle">
    <w:name w:val="Figure Number &amp; Title"/>
    <w:basedOn w:val="Normal"/>
    <w:qFormat/>
    <w:rsid w:val="00FF0034"/>
    <w:pPr>
      <w:numPr>
        <w:numId w:val="3"/>
      </w:numPr>
      <w:tabs>
        <w:tab w:val="left" w:pos="1170"/>
      </w:tabs>
      <w:ind w:left="1170" w:hanging="1170"/>
    </w:pPr>
    <w:rPr>
      <w:rFonts w:ascii="Arial" w:eastAsia="Arial" w:hAnsi="Arial" w:cs="Arial"/>
      <w:color w:val="F37020" w:themeColor="accent4"/>
    </w:rPr>
  </w:style>
  <w:style w:type="character" w:customStyle="1" w:styleId="Heading3Char">
    <w:name w:val="Heading 3 Char"/>
    <w:basedOn w:val="DefaultParagraphFont"/>
    <w:link w:val="Heading3"/>
    <w:uiPriority w:val="9"/>
    <w:rsid w:val="00602D91"/>
    <w:rPr>
      <w:rFonts w:ascii="Arial" w:eastAsiaTheme="majorEastAsia" w:hAnsi="Arial" w:cstheme="majorBidi"/>
      <w:i/>
      <w:color w:val="1B5C7E" w:themeColor="accent2"/>
      <w:sz w:val="22"/>
      <w:u w:val="single"/>
    </w:rPr>
  </w:style>
  <w:style w:type="paragraph" w:customStyle="1" w:styleId="TableHeader">
    <w:name w:val="Table Header"/>
    <w:basedOn w:val="TableText"/>
    <w:qFormat/>
    <w:rsid w:val="00602D91"/>
    <w:pPr>
      <w:spacing w:before="40" w:after="40"/>
      <w:jc w:val="center"/>
    </w:pPr>
    <w:rPr>
      <w:color w:val="FFFFFF" w:themeColor="background1"/>
      <w:sz w:val="22"/>
      <w:szCs w:val="24"/>
    </w:rPr>
  </w:style>
  <w:style w:type="paragraph" w:customStyle="1" w:styleId="NumberedList">
    <w:name w:val="Numbered List"/>
    <w:basedOn w:val="Bullet"/>
    <w:qFormat/>
    <w:rsid w:val="00FE58B4"/>
    <w:pPr>
      <w:numPr>
        <w:numId w:val="4"/>
      </w:numPr>
    </w:pPr>
  </w:style>
  <w:style w:type="numbering" w:customStyle="1" w:styleId="CurrentList1">
    <w:name w:val="Current List1"/>
    <w:uiPriority w:val="99"/>
    <w:rsid w:val="00FE58B4"/>
    <w:pPr>
      <w:numPr>
        <w:numId w:val="5"/>
      </w:numPr>
    </w:pPr>
  </w:style>
  <w:style w:type="paragraph" w:customStyle="1" w:styleId="CheckBox">
    <w:name w:val="Check Box"/>
    <w:basedOn w:val="Normal"/>
    <w:qFormat/>
    <w:rsid w:val="00FF0034"/>
    <w:pPr>
      <w:spacing w:after="80"/>
      <w:ind w:left="360" w:hanging="36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A20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E1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D74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Matrix 2024">
      <a:dk1>
        <a:srgbClr val="000000"/>
      </a:dk1>
      <a:lt1>
        <a:srgbClr val="FFFFFF"/>
      </a:lt1>
      <a:dk2>
        <a:srgbClr val="5B6771"/>
      </a:dk2>
      <a:lt2>
        <a:srgbClr val="E7E9E8"/>
      </a:lt2>
      <a:accent1>
        <a:srgbClr val="0493CA"/>
      </a:accent1>
      <a:accent2>
        <a:srgbClr val="1B5C7E"/>
      </a:accent2>
      <a:accent3>
        <a:srgbClr val="F7931D"/>
      </a:accent3>
      <a:accent4>
        <a:srgbClr val="F37020"/>
      </a:accent4>
      <a:accent5>
        <a:srgbClr val="CC2E34"/>
      </a:accent5>
      <a:accent6>
        <a:srgbClr val="32B561"/>
      </a:accent6>
      <a:hlink>
        <a:srgbClr val="FED334"/>
      </a:hlink>
      <a:folHlink>
        <a:srgbClr val="865893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E6A1716302024CA487B14A761D582F" ma:contentTypeVersion="18" ma:contentTypeDescription="Create a new document." ma:contentTypeScope="" ma:versionID="f6246efc8e03f4b778c8270ab128b94c">
  <xsd:schema xmlns:xsd="http://www.w3.org/2001/XMLSchema" xmlns:xs="http://www.w3.org/2001/XMLSchema" xmlns:p="http://schemas.microsoft.com/office/2006/metadata/properties" xmlns:ns3="f22b3a27-275e-4eb4-9923-9ed2e02a0b3f" xmlns:ns4="821a3c8d-dad2-4f16-b025-fa458849bc63" targetNamespace="http://schemas.microsoft.com/office/2006/metadata/properties" ma:root="true" ma:fieldsID="e69bf24ef871976c97c21ec8b8b2b1cc" ns3:_="" ns4:_="">
    <xsd:import namespace="f22b3a27-275e-4eb4-9923-9ed2e02a0b3f"/>
    <xsd:import namespace="821a3c8d-dad2-4f16-b025-fa458849bc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b3a27-275e-4eb4-9923-9ed2e02a0b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a3c8d-dad2-4f16-b025-fa458849b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a3c8d-dad2-4f16-b025-fa458849bc63" xsi:nil="true"/>
  </documentManagement>
</p:properties>
</file>

<file path=customXml/itemProps1.xml><?xml version="1.0" encoding="utf-8"?>
<ds:datastoreItem xmlns:ds="http://schemas.openxmlformats.org/officeDocument/2006/customXml" ds:itemID="{C50AF200-B888-4C50-AC88-13A174016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2b3a27-275e-4eb4-9923-9ed2e02a0b3f"/>
    <ds:schemaRef ds:uri="821a3c8d-dad2-4f16-b025-fa458849bc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F54043-94FC-4FFE-A2AC-BE9D7D5D35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C7346B-CC0A-4F6A-8F5A-F6C3DA03AC39}">
  <ds:schemaRefs>
    <ds:schemaRef ds:uri="http://schemas.microsoft.com/office/2006/metadata/properties"/>
    <ds:schemaRef ds:uri="http://schemas.microsoft.com/office/infopath/2007/PartnerControls"/>
    <ds:schemaRef ds:uri="821a3c8d-dad2-4f16-b025-fa458849bc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1351</Words>
  <Characters>7068</Characters>
  <Application>Microsoft Office Word</Application>
  <DocSecurity>0</DocSecurity>
  <Lines>243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 Boccieri</dc:creator>
  <cp:keywords/>
  <dc:description/>
  <cp:lastModifiedBy>Will Griffin</cp:lastModifiedBy>
  <cp:revision>12</cp:revision>
  <cp:lastPrinted>2019-09-05T22:16:00Z</cp:lastPrinted>
  <dcterms:created xsi:type="dcterms:W3CDTF">2026-03-08T18:17:00Z</dcterms:created>
  <dcterms:modified xsi:type="dcterms:W3CDTF">2026-07-02T16:29:00Z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0x0101001CE6A1716302024CA487B14A761D582F</vt:lpwstr>
  </property>
</Properties>
</file>