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9747" w14:textId="0040C331" w:rsidR="00F63B03" w:rsidRPr="00F63B03" w:rsidRDefault="00F63B03" w:rsidP="00F63B03">
      <w:pPr>
        <w:autoSpaceDE/>
        <w:autoSpaceDN/>
        <w:spacing w:after="0" w:line="240" w:lineRule="auto"/>
        <w:ind w:left="5760" w:firstLine="720"/>
        <w:jc w:val="both"/>
        <w:rPr>
          <w:rFonts w:eastAsia="Times New Roman" w:cs="Aptos"/>
          <w:snapToGrid w:val="0"/>
        </w:rPr>
      </w:pPr>
      <w:r w:rsidRPr="00F63B03">
        <w:rPr>
          <w:rFonts w:eastAsia="Times New Roman" w:cs="Aptos"/>
          <w:snapToGrid w:val="0"/>
        </w:rPr>
        <w:fldChar w:fldCharType="begin"/>
      </w:r>
      <w:r w:rsidRPr="00F63B03">
        <w:rPr>
          <w:rFonts w:eastAsia="Times New Roman" w:cs="Aptos"/>
          <w:snapToGrid w:val="0"/>
        </w:rPr>
        <w:instrText xml:space="preserve"> DATE \@ "MMMM d, yyyy" </w:instrText>
      </w:r>
      <w:r w:rsidRPr="00F63B03">
        <w:rPr>
          <w:rFonts w:eastAsia="Times New Roman" w:cs="Aptos"/>
          <w:snapToGrid w:val="0"/>
        </w:rPr>
        <w:fldChar w:fldCharType="separate"/>
      </w:r>
      <w:r w:rsidR="00026ADD">
        <w:rPr>
          <w:rFonts w:eastAsia="Times New Roman" w:cs="Aptos"/>
          <w:noProof/>
          <w:snapToGrid w:val="0"/>
        </w:rPr>
        <w:t>July 1, 2026</w:t>
      </w:r>
      <w:r w:rsidRPr="00F63B03">
        <w:rPr>
          <w:rFonts w:eastAsia="Times New Roman" w:cs="Aptos"/>
          <w:snapToGrid w:val="0"/>
        </w:rPr>
        <w:fldChar w:fldCharType="end"/>
      </w:r>
    </w:p>
    <w:p w14:paraId="0F0E2682" w14:textId="7366639C" w:rsidR="00F63B03" w:rsidRPr="00F63B03" w:rsidRDefault="00F63B03" w:rsidP="00F63B03">
      <w:pPr>
        <w:autoSpaceDE/>
        <w:autoSpaceDN/>
        <w:spacing w:after="0" w:line="240" w:lineRule="auto"/>
        <w:ind w:left="5760" w:firstLine="720"/>
        <w:jc w:val="both"/>
        <w:rPr>
          <w:rFonts w:eastAsia="Times New Roman" w:cs="Aptos"/>
          <w:snapToGrid w:val="0"/>
        </w:rPr>
      </w:pPr>
      <w:r w:rsidRPr="00F63B03">
        <w:rPr>
          <w:rFonts w:eastAsia="Times New Roman" w:cs="Aptos"/>
          <w:snapToGrid w:val="0"/>
        </w:rPr>
        <w:t>Project No:</w:t>
      </w:r>
      <w:r w:rsidR="005F0EB6">
        <w:rPr>
          <w:rFonts w:eastAsia="Times New Roman" w:cs="Aptos"/>
          <w:snapToGrid w:val="0"/>
        </w:rPr>
        <w:t xml:space="preserve"> SF2420</w:t>
      </w:r>
    </w:p>
    <w:p w14:paraId="08B52DAA" w14:textId="054C9410" w:rsidR="000135B6" w:rsidRDefault="000135B6" w:rsidP="00F63B03">
      <w:pPr>
        <w:autoSpaceDE/>
        <w:autoSpaceDN/>
        <w:spacing w:after="0" w:line="240" w:lineRule="auto"/>
        <w:jc w:val="both"/>
        <w:rPr>
          <w:rFonts w:eastAsia="Times New Roman" w:cs="Aptos"/>
          <w:b/>
          <w:snapToGrid w:val="0"/>
        </w:rPr>
      </w:pPr>
      <w:r w:rsidRPr="000135B6">
        <w:rPr>
          <w:rFonts w:eastAsia="Times New Roman" w:cs="Aptos"/>
          <w:b/>
          <w:snapToGrid w:val="0"/>
        </w:rPr>
        <w:t>Jen Uhler</w:t>
      </w:r>
    </w:p>
    <w:p w14:paraId="5DCBEF1D" w14:textId="161A4426" w:rsidR="00F63B03" w:rsidRPr="005F0EB6" w:rsidRDefault="005F0EB6" w:rsidP="00F63B03">
      <w:pPr>
        <w:autoSpaceDE/>
        <w:autoSpaceDN/>
        <w:spacing w:after="0" w:line="240" w:lineRule="auto"/>
        <w:jc w:val="both"/>
        <w:rPr>
          <w:rFonts w:eastAsia="Times New Roman" w:cs="Aptos"/>
          <w:b/>
          <w:snapToGrid w:val="0"/>
        </w:rPr>
      </w:pPr>
      <w:r w:rsidRPr="005F0EB6">
        <w:rPr>
          <w:rFonts w:eastAsia="Times New Roman" w:cs="Aptos"/>
          <w:b/>
          <w:snapToGrid w:val="0"/>
        </w:rPr>
        <w:t>El Paso County</w:t>
      </w:r>
    </w:p>
    <w:p w14:paraId="7D864566" w14:textId="3F917E3F" w:rsidR="005F0EB6" w:rsidRPr="005F0EB6" w:rsidRDefault="005F0EB6" w:rsidP="00F63B03">
      <w:pPr>
        <w:autoSpaceDE/>
        <w:autoSpaceDN/>
        <w:spacing w:after="0" w:line="240" w:lineRule="auto"/>
        <w:jc w:val="both"/>
        <w:rPr>
          <w:rFonts w:eastAsia="Times New Roman" w:cs="Aptos"/>
          <w:b/>
          <w:bCs/>
          <w:snapToGrid w:val="0"/>
        </w:rPr>
      </w:pPr>
      <w:r w:rsidRPr="005F0EB6">
        <w:rPr>
          <w:rFonts w:eastAsia="Times New Roman" w:cs="Aptos"/>
          <w:b/>
          <w:bCs/>
          <w:snapToGrid w:val="0"/>
        </w:rPr>
        <w:t>Planning and Community Development</w:t>
      </w:r>
    </w:p>
    <w:p w14:paraId="5F1593A3" w14:textId="77777777" w:rsidR="005F0EB6" w:rsidRPr="005F0EB6" w:rsidRDefault="005F0EB6" w:rsidP="005F0EB6">
      <w:pPr>
        <w:autoSpaceDE/>
        <w:autoSpaceDN/>
        <w:spacing w:after="0" w:line="240" w:lineRule="auto"/>
        <w:jc w:val="both"/>
        <w:rPr>
          <w:rFonts w:eastAsia="Times New Roman" w:cs="Aptos"/>
          <w:snapToGrid w:val="0"/>
        </w:rPr>
      </w:pPr>
      <w:r w:rsidRPr="005F0EB6">
        <w:rPr>
          <w:rFonts w:eastAsia="Times New Roman" w:cs="Aptos"/>
          <w:snapToGrid w:val="0"/>
        </w:rPr>
        <w:t>2880 International Circle, Suite 110,</w:t>
      </w:r>
    </w:p>
    <w:p w14:paraId="59CDB28C" w14:textId="77777777" w:rsidR="005F0EB6" w:rsidRPr="005F0EB6" w:rsidRDefault="005F0EB6" w:rsidP="005F0EB6">
      <w:pPr>
        <w:autoSpaceDE/>
        <w:autoSpaceDN/>
        <w:spacing w:after="0" w:line="240" w:lineRule="auto"/>
        <w:jc w:val="both"/>
        <w:rPr>
          <w:rFonts w:eastAsia="Times New Roman" w:cs="Aptos"/>
          <w:snapToGrid w:val="0"/>
        </w:rPr>
      </w:pPr>
      <w:r w:rsidRPr="005F0EB6">
        <w:rPr>
          <w:rFonts w:eastAsia="Times New Roman" w:cs="Aptos"/>
          <w:snapToGrid w:val="0"/>
        </w:rPr>
        <w:t>Colorado Springs, CO 80910</w:t>
      </w:r>
    </w:p>
    <w:p w14:paraId="1E836B03" w14:textId="77777777" w:rsidR="00F63B03" w:rsidRPr="00F63B03" w:rsidRDefault="00F63B03" w:rsidP="00F63B03">
      <w:pPr>
        <w:autoSpaceDE/>
        <w:autoSpaceDN/>
        <w:spacing w:after="0" w:line="240" w:lineRule="auto"/>
        <w:jc w:val="both"/>
        <w:rPr>
          <w:rFonts w:eastAsia="Times New Roman" w:cs="Aptos"/>
          <w:snapToGrid w:val="0"/>
        </w:rPr>
      </w:pPr>
    </w:p>
    <w:p w14:paraId="75B557C8" w14:textId="77777777" w:rsidR="005F0EB6" w:rsidRPr="00F63B03" w:rsidRDefault="00F63B03" w:rsidP="005F0EB6">
      <w:pPr>
        <w:autoSpaceDE/>
        <w:autoSpaceDN/>
        <w:spacing w:after="0" w:line="240" w:lineRule="auto"/>
        <w:jc w:val="both"/>
        <w:rPr>
          <w:rFonts w:ascii="Aptos Display" w:eastAsia="Times New Roman" w:hAnsi="Aptos Display" w:cs="Times New Roman"/>
          <w:b/>
          <w:bCs/>
          <w:snapToGrid w:val="0"/>
          <w:color w:val="1B5C7E"/>
          <w:sz w:val="24"/>
          <w:szCs w:val="24"/>
          <w:highlight w:val="yellow"/>
        </w:rPr>
      </w:pPr>
      <w:r w:rsidRPr="00F63B03">
        <w:rPr>
          <w:rFonts w:eastAsia="Times New Roman" w:cs="Aptos"/>
          <w:snapToGrid w:val="0"/>
        </w:rPr>
        <w:t>Re:</w:t>
      </w:r>
      <w:r w:rsidRPr="00F63B03">
        <w:rPr>
          <w:rFonts w:eastAsia="Times New Roman" w:cs="Aptos"/>
          <w:snapToGrid w:val="0"/>
        </w:rPr>
        <w:tab/>
      </w:r>
      <w:r w:rsidR="005F0EB6">
        <w:rPr>
          <w:rFonts w:ascii="Aptos Display" w:eastAsia="Times New Roman" w:hAnsi="Aptos Display" w:cs="Times New Roman"/>
          <w:b/>
          <w:bCs/>
          <w:snapToGrid w:val="0"/>
          <w:color w:val="1B5C7E"/>
          <w:sz w:val="24"/>
          <w:szCs w:val="24"/>
        </w:rPr>
        <w:t>Ci</w:t>
      </w:r>
      <w:r w:rsidR="005F0EB6" w:rsidRPr="00195F69">
        <w:rPr>
          <w:rFonts w:ascii="Aptos Display" w:eastAsia="Times New Roman" w:hAnsi="Aptos Display" w:cs="Times New Roman"/>
          <w:b/>
          <w:bCs/>
          <w:snapToGrid w:val="0"/>
          <w:color w:val="1B5C7E"/>
          <w:sz w:val="24"/>
          <w:szCs w:val="24"/>
        </w:rPr>
        <w:t xml:space="preserve">marron Hills Southeast Mixed-Use Filing No. 1 </w:t>
      </w:r>
    </w:p>
    <w:p w14:paraId="48F58CF7" w14:textId="75BA083F" w:rsidR="005F0EB6" w:rsidRPr="00195F69" w:rsidRDefault="000135B6" w:rsidP="005F0EB6">
      <w:pPr>
        <w:autoSpaceDE/>
        <w:autoSpaceDN/>
        <w:spacing w:after="0" w:line="240" w:lineRule="auto"/>
        <w:ind w:firstLine="720"/>
        <w:jc w:val="both"/>
        <w:rPr>
          <w:rFonts w:ascii="Aptos Display" w:eastAsia="Times New Roman" w:hAnsi="Aptos Display" w:cs="Times New Roman"/>
          <w:b/>
          <w:bCs/>
          <w:snapToGrid w:val="0"/>
          <w:color w:val="1B5C7E"/>
          <w:sz w:val="24"/>
          <w:szCs w:val="24"/>
        </w:rPr>
      </w:pPr>
      <w:r>
        <w:rPr>
          <w:rFonts w:ascii="Aptos Display" w:eastAsia="Times New Roman" w:hAnsi="Aptos Display" w:cs="Times New Roman"/>
          <w:b/>
          <w:bCs/>
          <w:snapToGrid w:val="0"/>
          <w:color w:val="1B5C7E"/>
          <w:sz w:val="24"/>
          <w:szCs w:val="24"/>
        </w:rPr>
        <w:t>Traffic Impact Study</w:t>
      </w:r>
      <w:r w:rsidR="005F0EB6" w:rsidRPr="00195F69">
        <w:rPr>
          <w:rFonts w:ascii="Aptos Display" w:eastAsia="Times New Roman" w:hAnsi="Aptos Display" w:cs="Times New Roman"/>
          <w:b/>
          <w:bCs/>
          <w:snapToGrid w:val="0"/>
          <w:color w:val="1B5C7E"/>
          <w:sz w:val="24"/>
          <w:szCs w:val="24"/>
        </w:rPr>
        <w:t xml:space="preserve"> Resubmittal</w:t>
      </w:r>
    </w:p>
    <w:p w14:paraId="0F2DBC92" w14:textId="77777777" w:rsidR="005F0EB6" w:rsidRPr="00F63B03" w:rsidRDefault="005F0EB6" w:rsidP="005F0EB6">
      <w:pPr>
        <w:autoSpaceDE/>
        <w:autoSpaceDN/>
        <w:spacing w:after="0" w:line="240" w:lineRule="auto"/>
        <w:ind w:firstLine="720"/>
        <w:jc w:val="both"/>
        <w:rPr>
          <w:rFonts w:eastAsia="Times New Roman" w:cs="Aptos"/>
          <w:snapToGrid w:val="0"/>
        </w:rPr>
      </w:pPr>
      <w:r w:rsidRPr="00195F69">
        <w:rPr>
          <w:rFonts w:eastAsia="Times New Roman" w:cs="Aptos"/>
          <w:i/>
          <w:snapToGrid w:val="0"/>
        </w:rPr>
        <w:t>El Paso County, Colorado</w:t>
      </w:r>
    </w:p>
    <w:p w14:paraId="2CA58B4E" w14:textId="68A7E289" w:rsidR="00F63B03" w:rsidRPr="00F63B03" w:rsidRDefault="00F63B03" w:rsidP="005F0EB6">
      <w:pPr>
        <w:autoSpaceDE/>
        <w:autoSpaceDN/>
        <w:spacing w:after="0" w:line="240" w:lineRule="auto"/>
        <w:jc w:val="both"/>
        <w:rPr>
          <w:rFonts w:eastAsia="Times New Roman" w:cs="Aptos"/>
          <w:snapToGrid w:val="0"/>
          <w:sz w:val="24"/>
          <w:szCs w:val="24"/>
        </w:rPr>
      </w:pPr>
    </w:p>
    <w:p w14:paraId="65DE0068" w14:textId="74F0B873" w:rsidR="00F63B03" w:rsidRPr="00F63B03" w:rsidRDefault="00F63B03" w:rsidP="00F63B03">
      <w:pPr>
        <w:autoSpaceDE/>
        <w:autoSpaceDN/>
        <w:spacing w:after="0" w:line="240" w:lineRule="auto"/>
        <w:jc w:val="both"/>
        <w:rPr>
          <w:rFonts w:eastAsia="Times New Roman" w:cs="Calibri"/>
          <w:snapToGrid w:val="0"/>
        </w:rPr>
      </w:pPr>
      <w:r w:rsidRPr="00F63B03">
        <w:rPr>
          <w:rFonts w:eastAsia="Times New Roman" w:cs="Calibri"/>
          <w:snapToGrid w:val="0"/>
        </w:rPr>
        <w:t xml:space="preserve">Dear </w:t>
      </w:r>
      <w:r w:rsidR="000135B6">
        <w:rPr>
          <w:rFonts w:eastAsia="Times New Roman" w:cs="Calibri"/>
          <w:snapToGrid w:val="0"/>
        </w:rPr>
        <w:t>Jen,</w:t>
      </w:r>
    </w:p>
    <w:p w14:paraId="10C28427" w14:textId="77777777" w:rsidR="00F63B03" w:rsidRPr="00F63B03" w:rsidRDefault="00F63B03" w:rsidP="00F63B03">
      <w:pPr>
        <w:autoSpaceDE/>
        <w:autoSpaceDN/>
        <w:spacing w:after="0" w:line="240" w:lineRule="auto"/>
        <w:jc w:val="both"/>
        <w:rPr>
          <w:rFonts w:eastAsia="Times New Roman" w:cs="Calibri"/>
          <w:snapToGrid w:val="0"/>
        </w:rPr>
      </w:pPr>
    </w:p>
    <w:p w14:paraId="11549500" w14:textId="6764C7E3" w:rsidR="00F63B03" w:rsidRPr="00F63B03" w:rsidRDefault="000A496D" w:rsidP="00F63B03">
      <w:pPr>
        <w:autoSpaceDE/>
        <w:autoSpaceDN/>
        <w:spacing w:after="0" w:line="240" w:lineRule="auto"/>
        <w:jc w:val="both"/>
        <w:rPr>
          <w:rFonts w:eastAsia="Times New Roman" w:cs="Calibri"/>
          <w:snapToGrid w:val="0"/>
          <w:color w:val="000000"/>
        </w:rPr>
      </w:pPr>
      <w:r>
        <w:rPr>
          <w:rFonts w:eastAsia="Times New Roman" w:cs="Calibri"/>
          <w:snapToGrid w:val="0"/>
          <w:color w:val="000000"/>
        </w:rPr>
        <w:t xml:space="preserve">This </w:t>
      </w:r>
      <w:r w:rsidRPr="000A496D">
        <w:rPr>
          <w:rFonts w:eastAsia="Times New Roman" w:cs="Calibri"/>
          <w:snapToGrid w:val="0"/>
          <w:color w:val="000000"/>
        </w:rPr>
        <w:t xml:space="preserve">letter serves to notify you that </w:t>
      </w:r>
      <w:r w:rsidR="000135B6">
        <w:rPr>
          <w:rFonts w:eastAsia="Times New Roman" w:cs="Calibri"/>
          <w:snapToGrid w:val="0"/>
          <w:color w:val="000000"/>
        </w:rPr>
        <w:t>all</w:t>
      </w:r>
      <w:r w:rsidRPr="000A496D">
        <w:rPr>
          <w:rFonts w:eastAsia="Times New Roman" w:cs="Calibri"/>
          <w:snapToGrid w:val="0"/>
          <w:color w:val="000000"/>
        </w:rPr>
        <w:t xml:space="preserve"> </w:t>
      </w:r>
      <w:r w:rsidR="008C0213">
        <w:rPr>
          <w:rFonts w:eastAsia="Times New Roman" w:cs="Calibri"/>
          <w:snapToGrid w:val="0"/>
          <w:color w:val="000000"/>
        </w:rPr>
        <w:t>submittal documents</w:t>
      </w:r>
      <w:r w:rsidRPr="000A496D">
        <w:rPr>
          <w:rFonts w:eastAsia="Times New Roman" w:cs="Calibri"/>
          <w:snapToGrid w:val="0"/>
          <w:color w:val="000000"/>
        </w:rPr>
        <w:t xml:space="preserve"> have been revised in accordance with </w:t>
      </w:r>
      <w:r w:rsidR="000135B6">
        <w:rPr>
          <w:rFonts w:eastAsia="Times New Roman" w:cs="Calibri"/>
          <w:snapToGrid w:val="0"/>
          <w:color w:val="000000"/>
        </w:rPr>
        <w:t>El Paso County’s</w:t>
      </w:r>
      <w:r w:rsidR="000135B6" w:rsidRPr="000A496D">
        <w:rPr>
          <w:rFonts w:eastAsia="Times New Roman" w:cs="Calibri"/>
          <w:snapToGrid w:val="0"/>
          <w:color w:val="000000"/>
        </w:rPr>
        <w:t xml:space="preserve"> </w:t>
      </w:r>
      <w:r w:rsidR="00865FF9">
        <w:rPr>
          <w:rFonts w:eastAsia="Times New Roman" w:cs="Calibri"/>
          <w:snapToGrid w:val="0"/>
          <w:color w:val="000000"/>
        </w:rPr>
        <w:t xml:space="preserve">latest </w:t>
      </w:r>
      <w:r w:rsidR="000135B6">
        <w:rPr>
          <w:rFonts w:eastAsia="Times New Roman" w:cs="Calibri"/>
          <w:snapToGrid w:val="0"/>
          <w:color w:val="000000"/>
        </w:rPr>
        <w:t>r</w:t>
      </w:r>
      <w:r w:rsidR="000135B6" w:rsidRPr="000A496D">
        <w:rPr>
          <w:rFonts w:eastAsia="Times New Roman" w:cs="Calibri"/>
          <w:snapToGrid w:val="0"/>
          <w:color w:val="000000"/>
        </w:rPr>
        <w:t xml:space="preserve">eview </w:t>
      </w:r>
      <w:r w:rsidR="00DC6FA5">
        <w:rPr>
          <w:rFonts w:eastAsia="Times New Roman" w:cs="Calibri"/>
          <w:snapToGrid w:val="0"/>
          <w:color w:val="000000"/>
        </w:rPr>
        <w:t xml:space="preserve">of the </w:t>
      </w:r>
      <w:r w:rsidR="000135B6">
        <w:rPr>
          <w:rFonts w:eastAsia="Times New Roman" w:cs="Calibri"/>
          <w:snapToGrid w:val="0"/>
          <w:color w:val="000000"/>
        </w:rPr>
        <w:t>Traffic Impact Study</w:t>
      </w:r>
      <w:r w:rsidR="000135B6" w:rsidRPr="00EE09FA">
        <w:rPr>
          <w:rFonts w:eastAsia="Times New Roman" w:cs="Calibri"/>
          <w:snapToGrid w:val="0"/>
          <w:color w:val="000000"/>
        </w:rPr>
        <w:t xml:space="preserve"> </w:t>
      </w:r>
      <w:r w:rsidR="000135B6">
        <w:rPr>
          <w:rFonts w:eastAsia="Times New Roman" w:cs="Calibri"/>
          <w:snapToGrid w:val="0"/>
          <w:color w:val="000000"/>
        </w:rPr>
        <w:t xml:space="preserve">associated with </w:t>
      </w:r>
      <w:r w:rsidR="00DC6FA5" w:rsidRPr="00EE09FA">
        <w:rPr>
          <w:rFonts w:eastAsia="Times New Roman" w:cs="Calibri"/>
          <w:snapToGrid w:val="0"/>
          <w:color w:val="000000"/>
        </w:rPr>
        <w:t>Cimarron Hills Southeast Mixed-Use Filing No. 1</w:t>
      </w:r>
      <w:r w:rsidRPr="000A496D">
        <w:rPr>
          <w:rFonts w:eastAsia="Times New Roman" w:cs="Calibri"/>
          <w:snapToGrid w:val="0"/>
          <w:color w:val="000000"/>
        </w:rPr>
        <w:t>.</w:t>
      </w:r>
      <w:r w:rsidR="000135B6" w:rsidRPr="000135B6">
        <w:rPr>
          <w:rFonts w:eastAsia="Times New Roman" w:cs="Calibri"/>
          <w:snapToGrid w:val="0"/>
          <w:color w:val="000000"/>
        </w:rPr>
        <w:t xml:space="preserve"> </w:t>
      </w:r>
      <w:r w:rsidR="000135B6">
        <w:rPr>
          <w:rFonts w:eastAsia="Times New Roman" w:cs="Calibri"/>
          <w:snapToGrid w:val="0"/>
          <w:color w:val="000000"/>
        </w:rPr>
        <w:t xml:space="preserve"> Please forward this letter to all parties involved with the review and approval of the Traffic Impact Study.</w:t>
      </w:r>
    </w:p>
    <w:p w14:paraId="774823BD" w14:textId="001692B3" w:rsidR="00925909" w:rsidRPr="007525F8" w:rsidRDefault="00925909" w:rsidP="00925909">
      <w:pPr>
        <w:pStyle w:val="Heading1"/>
      </w:pPr>
      <w:r>
        <w:t>Response to Comments</w:t>
      </w:r>
    </w:p>
    <w:p w14:paraId="6BAA172E" w14:textId="3973FFCB" w:rsidR="00925909" w:rsidRPr="00F63B03" w:rsidRDefault="00EB3E8A" w:rsidP="001C50B1">
      <w:pPr>
        <w:widowControl/>
        <w:autoSpaceDE/>
        <w:autoSpaceDN/>
        <w:spacing w:after="0" w:line="240" w:lineRule="auto"/>
        <w:rPr>
          <w:rFonts w:ascii="Aptos Display" w:eastAsia="Times New Roman" w:hAnsi="Aptos Display" w:cs="Aptos"/>
          <w:snapToGrid w:val="0"/>
          <w:sz w:val="24"/>
          <w:szCs w:val="24"/>
        </w:rPr>
      </w:pPr>
      <w:r>
        <w:t xml:space="preserve">The </w:t>
      </w:r>
      <w:r w:rsidRPr="00EB3E8A">
        <w:t>following responses address the comments noted in the referenced review:</w:t>
      </w:r>
    </w:p>
    <w:p w14:paraId="4E740F75" w14:textId="4CEADF7E" w:rsidR="00A43426" w:rsidRPr="00AC119B" w:rsidRDefault="00DC6FA5" w:rsidP="00A43426">
      <w:pPr>
        <w:pStyle w:val="Heading2"/>
        <w:jc w:val="both"/>
        <w:rPr>
          <w:color w:val="0493CA"/>
        </w:rPr>
      </w:pPr>
      <w:r w:rsidRPr="00DC6FA5">
        <w:rPr>
          <w:color w:val="0493CA"/>
        </w:rPr>
        <w:t>Traffic</w:t>
      </w:r>
      <w:r w:rsidR="00A43426" w:rsidRPr="00DC6FA5">
        <w:rPr>
          <w:color w:val="0493CA"/>
        </w:rPr>
        <w:t xml:space="preserve"> Comments</w:t>
      </w:r>
    </w:p>
    <w:p w14:paraId="71BCD8CF" w14:textId="50C50665" w:rsidR="00A43426" w:rsidRPr="00F9423C" w:rsidRDefault="004A6E91" w:rsidP="004A6E91">
      <w:pPr>
        <w:pStyle w:val="Bullet"/>
        <w:numPr>
          <w:ilvl w:val="0"/>
          <w:numId w:val="45"/>
        </w:numPr>
        <w:jc w:val="both"/>
      </w:pPr>
      <w:r w:rsidRPr="00F9423C">
        <w:t>Comment #1</w:t>
      </w:r>
      <w:r w:rsidR="00F9423C" w:rsidRPr="00F9423C">
        <w:t xml:space="preserve"> - Per plat, there's 3 tracts. Tract C is for the pond.</w:t>
      </w:r>
    </w:p>
    <w:p w14:paraId="5E5253E0" w14:textId="433957D5" w:rsidR="004A6E91" w:rsidRPr="00F9423C" w:rsidRDefault="00595416" w:rsidP="00595416">
      <w:pPr>
        <w:pStyle w:val="Bullet"/>
        <w:numPr>
          <w:ilvl w:val="0"/>
          <w:numId w:val="0"/>
        </w:numPr>
        <w:ind w:left="360"/>
        <w:jc w:val="both"/>
        <w:rPr>
          <w:b/>
          <w:bCs/>
        </w:rPr>
      </w:pPr>
      <w:r w:rsidRPr="00F9423C">
        <w:rPr>
          <w:b/>
          <w:bCs/>
        </w:rPr>
        <w:t>Response:</w:t>
      </w:r>
      <w:r w:rsidR="00F9423C" w:rsidRPr="00F9423C">
        <w:rPr>
          <w:b/>
          <w:bCs/>
        </w:rPr>
        <w:t xml:space="preserve"> This has been updated in the report. Please see page 5.</w:t>
      </w:r>
    </w:p>
    <w:p w14:paraId="6EEBF730" w14:textId="29F502B5" w:rsidR="004A6E91" w:rsidRPr="00F9423C" w:rsidRDefault="004A6E91" w:rsidP="004A6E91">
      <w:pPr>
        <w:pStyle w:val="Bullet"/>
        <w:numPr>
          <w:ilvl w:val="0"/>
          <w:numId w:val="45"/>
        </w:numPr>
        <w:jc w:val="both"/>
      </w:pPr>
      <w:r w:rsidRPr="00F9423C">
        <w:t>Comment</w:t>
      </w:r>
      <w:r w:rsidR="00F9423C" w:rsidRPr="00F9423C">
        <w:t xml:space="preserve"> </w:t>
      </w:r>
      <w:r w:rsidRPr="00F9423C">
        <w:t>#2</w:t>
      </w:r>
      <w:r w:rsidR="00F9423C" w:rsidRPr="00F9423C">
        <w:t xml:space="preserve"> - Exhibit was not located within Appendix F. Please provide with next submittal.</w:t>
      </w:r>
    </w:p>
    <w:p w14:paraId="4F0AD5A7" w14:textId="5ED3D486" w:rsidR="00595416" w:rsidRPr="00F9423C" w:rsidRDefault="00595416" w:rsidP="00595416">
      <w:pPr>
        <w:pStyle w:val="Bullet"/>
        <w:numPr>
          <w:ilvl w:val="0"/>
          <w:numId w:val="0"/>
        </w:numPr>
        <w:ind w:left="360"/>
        <w:jc w:val="both"/>
        <w:rPr>
          <w:b/>
          <w:bCs/>
        </w:rPr>
      </w:pPr>
      <w:r w:rsidRPr="00F9423C">
        <w:rPr>
          <w:b/>
          <w:bCs/>
        </w:rPr>
        <w:t>Response:</w:t>
      </w:r>
      <w:r w:rsidR="00C46B46">
        <w:rPr>
          <w:b/>
          <w:bCs/>
        </w:rPr>
        <w:t xml:space="preserve"> An exhibit is provided with</w:t>
      </w:r>
      <w:r w:rsidR="00AC3022">
        <w:rPr>
          <w:b/>
          <w:bCs/>
        </w:rPr>
        <w:t>in</w:t>
      </w:r>
      <w:r w:rsidR="00C46B46">
        <w:rPr>
          <w:b/>
          <w:bCs/>
        </w:rPr>
        <w:t xml:space="preserve"> appendix F.</w:t>
      </w:r>
    </w:p>
    <w:p w14:paraId="06194FF0" w14:textId="073EA690" w:rsidR="00F9423C" w:rsidRPr="00F9423C" w:rsidRDefault="00F9423C" w:rsidP="00F9423C">
      <w:pPr>
        <w:pStyle w:val="Bullet"/>
        <w:numPr>
          <w:ilvl w:val="0"/>
          <w:numId w:val="45"/>
        </w:numPr>
        <w:jc w:val="both"/>
      </w:pPr>
      <w:r w:rsidRPr="00F9423C">
        <w:t xml:space="preserve">Comment #3 – Unresolved: Final Plat is the subdivision application. Please determine which of the 3 options will be used for road impact fees. If one of the PIDs is chosen, there is a form which will need to be </w:t>
      </w:r>
      <w:r w:rsidR="00C46B46" w:rsidRPr="00F9423C">
        <w:t>filled in</w:t>
      </w:r>
      <w:r w:rsidRPr="00F9423C">
        <w:t xml:space="preserve"> and reviewed.</w:t>
      </w:r>
    </w:p>
    <w:p w14:paraId="141C6216" w14:textId="290F5371" w:rsidR="00F9423C" w:rsidRPr="00F9423C" w:rsidRDefault="00F9423C" w:rsidP="00F9423C">
      <w:pPr>
        <w:pStyle w:val="Bullet"/>
        <w:numPr>
          <w:ilvl w:val="0"/>
          <w:numId w:val="0"/>
        </w:numPr>
        <w:ind w:left="360"/>
        <w:jc w:val="both"/>
        <w:rPr>
          <w:b/>
          <w:bCs/>
        </w:rPr>
      </w:pPr>
      <w:r w:rsidRPr="00F9423C">
        <w:rPr>
          <w:b/>
          <w:bCs/>
        </w:rPr>
        <w:t>Response:</w:t>
      </w:r>
      <w:r w:rsidR="005D3EA2">
        <w:rPr>
          <w:b/>
          <w:bCs/>
        </w:rPr>
        <w:t xml:space="preserve"> The applicant has decided to pay the full fee amount. Please see page 52 of the report.</w:t>
      </w:r>
    </w:p>
    <w:p w14:paraId="1FEBACCD" w14:textId="3F98FAE9" w:rsidR="00F9423C" w:rsidRPr="00F9423C" w:rsidRDefault="00F9423C" w:rsidP="00F9423C">
      <w:pPr>
        <w:pStyle w:val="Bullet"/>
        <w:numPr>
          <w:ilvl w:val="0"/>
          <w:numId w:val="45"/>
        </w:numPr>
        <w:jc w:val="both"/>
      </w:pPr>
      <w:r w:rsidRPr="00F9423C">
        <w:t>Comment #4 – Sight Distance evaluations and recommendations ( intersection, passing)</w:t>
      </w:r>
    </w:p>
    <w:p w14:paraId="2F5100E7" w14:textId="32A48D1E" w:rsidR="00F9423C" w:rsidRPr="00F9423C" w:rsidRDefault="00F9423C" w:rsidP="00F9423C">
      <w:pPr>
        <w:pStyle w:val="Bullet"/>
        <w:numPr>
          <w:ilvl w:val="0"/>
          <w:numId w:val="0"/>
        </w:numPr>
        <w:ind w:left="360"/>
        <w:jc w:val="both"/>
        <w:rPr>
          <w:b/>
          <w:bCs/>
        </w:rPr>
      </w:pPr>
      <w:r w:rsidRPr="00F9423C">
        <w:rPr>
          <w:b/>
          <w:bCs/>
        </w:rPr>
        <w:t>Response:</w:t>
      </w:r>
      <w:r w:rsidR="00C46B46">
        <w:rPr>
          <w:b/>
          <w:bCs/>
        </w:rPr>
        <w:t xml:space="preserve"> Sight distance evaluations are provided on page 51 of the report.</w:t>
      </w:r>
    </w:p>
    <w:p w14:paraId="519C5BE2" w14:textId="5BF3445D" w:rsidR="00F9423C" w:rsidRPr="00F9423C" w:rsidRDefault="00F9423C" w:rsidP="00F9423C">
      <w:pPr>
        <w:pStyle w:val="Bullet"/>
        <w:numPr>
          <w:ilvl w:val="0"/>
          <w:numId w:val="45"/>
        </w:numPr>
        <w:jc w:val="both"/>
      </w:pPr>
      <w:r w:rsidRPr="00F9423C">
        <w:t>Comment #5 – Multi-modal and TDM opportunities.</w:t>
      </w:r>
    </w:p>
    <w:p w14:paraId="767DCF41" w14:textId="1BD23013" w:rsidR="00F9423C" w:rsidRPr="00F9423C" w:rsidRDefault="00F9423C" w:rsidP="00F9423C">
      <w:pPr>
        <w:pStyle w:val="Bullet"/>
        <w:numPr>
          <w:ilvl w:val="0"/>
          <w:numId w:val="0"/>
        </w:numPr>
        <w:ind w:left="360"/>
        <w:jc w:val="both"/>
        <w:rPr>
          <w:b/>
          <w:bCs/>
        </w:rPr>
      </w:pPr>
      <w:r w:rsidRPr="00F9423C">
        <w:rPr>
          <w:b/>
          <w:bCs/>
        </w:rPr>
        <w:t>Response:</w:t>
      </w:r>
      <w:r w:rsidR="00C46B46" w:rsidRPr="00C46B46">
        <w:rPr>
          <w:b/>
          <w:bCs/>
        </w:rPr>
        <w:t xml:space="preserve"> </w:t>
      </w:r>
      <w:r w:rsidR="00C46B46">
        <w:rPr>
          <w:b/>
          <w:bCs/>
        </w:rPr>
        <w:t>This is discussed on page 7 of the report.</w:t>
      </w:r>
    </w:p>
    <w:p w14:paraId="5384EEDE" w14:textId="1CC8C1F8" w:rsidR="00F9423C" w:rsidRPr="00F9423C" w:rsidRDefault="00F9423C" w:rsidP="00F9423C">
      <w:pPr>
        <w:pStyle w:val="Bullet"/>
        <w:numPr>
          <w:ilvl w:val="0"/>
          <w:numId w:val="45"/>
        </w:numPr>
        <w:jc w:val="both"/>
      </w:pPr>
      <w:r w:rsidRPr="00F9423C">
        <w:t xml:space="preserve">Comment #6 – Continuity and adequacy </w:t>
      </w:r>
      <w:r w:rsidR="00C46B46">
        <w:t>o</w:t>
      </w:r>
      <w:r w:rsidRPr="00F9423C">
        <w:t>f pedestrian and bicycle facilities.</w:t>
      </w:r>
    </w:p>
    <w:p w14:paraId="2DCC9709" w14:textId="232E02E0" w:rsidR="00F9423C" w:rsidRPr="00F9423C" w:rsidRDefault="00F9423C" w:rsidP="00F9423C">
      <w:pPr>
        <w:pStyle w:val="Bullet"/>
        <w:numPr>
          <w:ilvl w:val="0"/>
          <w:numId w:val="0"/>
        </w:numPr>
        <w:ind w:left="360"/>
        <w:jc w:val="both"/>
        <w:rPr>
          <w:b/>
          <w:bCs/>
        </w:rPr>
      </w:pPr>
      <w:r w:rsidRPr="00F9423C">
        <w:rPr>
          <w:b/>
          <w:bCs/>
        </w:rPr>
        <w:t>Response:</w:t>
      </w:r>
      <w:r w:rsidR="00C46B46">
        <w:rPr>
          <w:b/>
          <w:bCs/>
        </w:rPr>
        <w:t xml:space="preserve"> This is discussed on page 7 of the report.</w:t>
      </w:r>
    </w:p>
    <w:p w14:paraId="67BA0C1B" w14:textId="4C1F4422" w:rsidR="00F9423C" w:rsidRPr="00F9423C" w:rsidRDefault="00F9423C" w:rsidP="00F9423C">
      <w:pPr>
        <w:pStyle w:val="Bullet"/>
        <w:numPr>
          <w:ilvl w:val="0"/>
          <w:numId w:val="45"/>
        </w:numPr>
        <w:jc w:val="both"/>
      </w:pPr>
      <w:r w:rsidRPr="00F9423C">
        <w:t>Comment #7 – State what the sight distance is for every affected access (lot 1 access and Meadowbrook Parkway/Peterson) and whether it can be met. If it cannot be met, state the required modifications so that it can be met.</w:t>
      </w:r>
    </w:p>
    <w:p w14:paraId="34B27C4D" w14:textId="1B11F40F" w:rsidR="00F9423C" w:rsidRPr="00F9423C" w:rsidRDefault="00F9423C" w:rsidP="00F9423C">
      <w:pPr>
        <w:pStyle w:val="Bullet"/>
        <w:numPr>
          <w:ilvl w:val="0"/>
          <w:numId w:val="0"/>
        </w:numPr>
        <w:ind w:left="360"/>
        <w:jc w:val="both"/>
        <w:rPr>
          <w:b/>
          <w:bCs/>
        </w:rPr>
      </w:pPr>
      <w:r w:rsidRPr="00F9423C">
        <w:rPr>
          <w:b/>
          <w:bCs/>
        </w:rPr>
        <w:lastRenderedPageBreak/>
        <w:t>Response:</w:t>
      </w:r>
      <w:r w:rsidR="00BA04F8">
        <w:rPr>
          <w:b/>
          <w:bCs/>
        </w:rPr>
        <w:t xml:space="preserve"> Please see page 51 of the report and appendix F for sight triangles.</w:t>
      </w:r>
      <w:r w:rsidR="00026ADD">
        <w:rPr>
          <w:b/>
          <w:bCs/>
        </w:rPr>
        <w:t xml:space="preserve"> </w:t>
      </w:r>
    </w:p>
    <w:p w14:paraId="3E5770F0" w14:textId="35F0C78D" w:rsidR="00F9423C" w:rsidRPr="00F9423C" w:rsidRDefault="00F9423C" w:rsidP="00F9423C">
      <w:pPr>
        <w:pStyle w:val="Bullet"/>
        <w:numPr>
          <w:ilvl w:val="0"/>
          <w:numId w:val="45"/>
        </w:numPr>
        <w:jc w:val="both"/>
      </w:pPr>
      <w:r w:rsidRPr="00F9423C">
        <w:t>Comment #8 – Identify other recent studies in the area (i.e. crossroads project to the east PCD File No. SP207 &amp; SP2011)</w:t>
      </w:r>
    </w:p>
    <w:p w14:paraId="3B946E4C" w14:textId="03590803" w:rsidR="00F9423C" w:rsidRPr="00C46B46" w:rsidRDefault="00F9423C" w:rsidP="00F9423C">
      <w:pPr>
        <w:pStyle w:val="Bullet"/>
        <w:numPr>
          <w:ilvl w:val="0"/>
          <w:numId w:val="0"/>
        </w:numPr>
        <w:ind w:left="360"/>
        <w:jc w:val="both"/>
        <w:rPr>
          <w:b/>
          <w:bCs/>
        </w:rPr>
      </w:pPr>
      <w:r w:rsidRPr="00F9423C">
        <w:rPr>
          <w:b/>
          <w:bCs/>
        </w:rPr>
        <w:t>Response:</w:t>
      </w:r>
      <w:r w:rsidR="00C46B46">
        <w:rPr>
          <w:b/>
          <w:bCs/>
        </w:rPr>
        <w:t xml:space="preserve"> </w:t>
      </w:r>
      <w:r w:rsidR="00C46B46" w:rsidRPr="00C46B46">
        <w:rPr>
          <w:b/>
          <w:bCs/>
        </w:rPr>
        <w:t>Traffic from four adjacent developments, namely, Crossroad Mixed-Use (SP2011), Crossroads North (SP207), Meadowbrook Park, and Reagan Ranch were added to intersection of US-24/SH-94/Newt Drive (#2) and Meadowbrook Parkway/Newt Drive (#6).</w:t>
      </w:r>
      <w:r w:rsidR="00C46B46">
        <w:rPr>
          <w:b/>
          <w:bCs/>
        </w:rPr>
        <w:t xml:space="preserve"> Please see </w:t>
      </w:r>
      <w:r w:rsidR="00682EDA">
        <w:rPr>
          <w:b/>
          <w:bCs/>
        </w:rPr>
        <w:t>“</w:t>
      </w:r>
      <w:r w:rsidR="00C46B46">
        <w:rPr>
          <w:b/>
          <w:bCs/>
        </w:rPr>
        <w:t>Buildout (2027) No Project Conditions</w:t>
      </w:r>
      <w:r w:rsidR="00682EDA">
        <w:rPr>
          <w:b/>
          <w:bCs/>
        </w:rPr>
        <w:t>”</w:t>
      </w:r>
      <w:r w:rsidR="00C46B46">
        <w:rPr>
          <w:b/>
          <w:bCs/>
        </w:rPr>
        <w:t xml:space="preserve"> section of the report.</w:t>
      </w:r>
    </w:p>
    <w:p w14:paraId="58161A34" w14:textId="1EEBC2A9" w:rsidR="00F9423C" w:rsidRPr="00F9423C" w:rsidRDefault="00F9423C" w:rsidP="00F9423C">
      <w:pPr>
        <w:pStyle w:val="Bullet"/>
        <w:numPr>
          <w:ilvl w:val="0"/>
          <w:numId w:val="45"/>
        </w:numPr>
        <w:jc w:val="both"/>
      </w:pPr>
      <w:r w:rsidRPr="00F9423C">
        <w:t>Comment #8 – State whether the MTCP or other approved corridor study calls for the construction of improvements in the immediate area and whether or not any improvements affected by the project are reimbursable under the MTCP.</w:t>
      </w:r>
    </w:p>
    <w:p w14:paraId="62F82C4F" w14:textId="0CDAFECA" w:rsidR="00F9423C" w:rsidRPr="002A1F9F" w:rsidRDefault="00F9423C" w:rsidP="00F9423C">
      <w:pPr>
        <w:pStyle w:val="Bullet"/>
        <w:numPr>
          <w:ilvl w:val="0"/>
          <w:numId w:val="0"/>
        </w:numPr>
        <w:ind w:left="360"/>
        <w:jc w:val="both"/>
        <w:rPr>
          <w:b/>
          <w:bCs/>
        </w:rPr>
      </w:pPr>
      <w:r w:rsidRPr="002A1F9F">
        <w:rPr>
          <w:b/>
          <w:bCs/>
        </w:rPr>
        <w:t>Response:</w:t>
      </w:r>
      <w:r w:rsidR="00C46B46">
        <w:rPr>
          <w:b/>
          <w:bCs/>
        </w:rPr>
        <w:t xml:space="preserve"> </w:t>
      </w:r>
      <w:r w:rsidR="00C46B46" w:rsidRPr="00C46B46">
        <w:rPr>
          <w:b/>
          <w:bCs/>
        </w:rPr>
        <w:t>The Project will be responsible for the extension of Meadowbrook Parkway to Peterson Road by the buildout (2027) year and is not reimbursable under the MTCP. Please see the conclusion regarding the construction of improvements.</w:t>
      </w:r>
    </w:p>
    <w:p w14:paraId="5B7DD9CC" w14:textId="77777777" w:rsidR="00F9423C" w:rsidRPr="002A1F9F" w:rsidRDefault="00F9423C" w:rsidP="00AC3022">
      <w:pPr>
        <w:pStyle w:val="Bullet"/>
        <w:numPr>
          <w:ilvl w:val="0"/>
          <w:numId w:val="0"/>
        </w:numPr>
        <w:jc w:val="both"/>
        <w:rPr>
          <w:b/>
          <w:bCs/>
        </w:rPr>
      </w:pPr>
    </w:p>
    <w:p w14:paraId="703B279A" w14:textId="77777777" w:rsidR="00FB2452" w:rsidRDefault="00FB2452" w:rsidP="00F63B03">
      <w:pPr>
        <w:autoSpaceDE/>
        <w:autoSpaceDN/>
        <w:spacing w:after="0" w:line="240" w:lineRule="auto"/>
        <w:jc w:val="both"/>
        <w:rPr>
          <w:rFonts w:eastAsia="Times New Roman" w:cs="Aptos"/>
          <w:snapToGrid w:val="0"/>
        </w:rPr>
      </w:pPr>
    </w:p>
    <w:p w14:paraId="3963C60A" w14:textId="47997D71" w:rsidR="00F63B03" w:rsidRPr="00F63B03" w:rsidRDefault="00514A0A" w:rsidP="00F63B03">
      <w:pPr>
        <w:autoSpaceDE/>
        <w:autoSpaceDN/>
        <w:spacing w:after="0" w:line="240" w:lineRule="auto"/>
        <w:jc w:val="both"/>
        <w:rPr>
          <w:rFonts w:eastAsia="Times New Roman" w:cs="Aptos"/>
          <w:snapToGrid w:val="0"/>
        </w:rPr>
      </w:pPr>
      <w:r w:rsidRPr="00514A0A">
        <w:rPr>
          <w:rFonts w:eastAsia="Times New Roman" w:cs="Aptos"/>
          <w:snapToGrid w:val="0"/>
        </w:rPr>
        <w:t>If you have any questions or require additional information, please feel free to contact me at your earliest convenience.</w:t>
      </w:r>
    </w:p>
    <w:p w14:paraId="43B1423A" w14:textId="77777777" w:rsidR="00F63B03" w:rsidRPr="00F63B03" w:rsidRDefault="00F63B03" w:rsidP="00F63B03">
      <w:pPr>
        <w:autoSpaceDE/>
        <w:autoSpaceDN/>
        <w:spacing w:after="0" w:line="240" w:lineRule="auto"/>
        <w:jc w:val="both"/>
        <w:rPr>
          <w:rFonts w:eastAsia="Times New Roman" w:cs="Aptos"/>
          <w:snapToGrid w:val="0"/>
        </w:rPr>
      </w:pPr>
    </w:p>
    <w:p w14:paraId="024687B0" w14:textId="77777777" w:rsidR="00F63B03" w:rsidRPr="00F63B03" w:rsidRDefault="00F63B03" w:rsidP="008232F9">
      <w:pPr>
        <w:autoSpaceDE/>
        <w:autoSpaceDN/>
        <w:spacing w:after="0" w:line="240" w:lineRule="auto"/>
        <w:jc w:val="both"/>
        <w:rPr>
          <w:rFonts w:eastAsia="Times New Roman" w:cs="Aptos"/>
          <w:snapToGrid w:val="0"/>
        </w:rPr>
      </w:pPr>
      <w:r w:rsidRPr="00F63B03">
        <w:rPr>
          <w:rFonts w:eastAsia="Times New Roman" w:cs="Aptos"/>
          <w:snapToGrid w:val="0"/>
        </w:rPr>
        <w:t>Sincerely,</w:t>
      </w:r>
    </w:p>
    <w:p w14:paraId="66D00B87" w14:textId="77777777" w:rsidR="00F63B03" w:rsidRPr="00F63B03" w:rsidRDefault="00F63B03" w:rsidP="00F63B03">
      <w:pPr>
        <w:autoSpaceDE/>
        <w:autoSpaceDN/>
        <w:spacing w:after="0" w:line="240" w:lineRule="auto"/>
        <w:ind w:left="5760"/>
        <w:jc w:val="both"/>
        <w:rPr>
          <w:rFonts w:eastAsia="Times New Roman" w:cs="Aptos"/>
          <w:snapToGrid w:val="0"/>
        </w:rPr>
      </w:pPr>
    </w:p>
    <w:p w14:paraId="56573AC5" w14:textId="77777777" w:rsidR="00F63B03" w:rsidRPr="00F63B03" w:rsidRDefault="00F63B03" w:rsidP="00F63B03">
      <w:pPr>
        <w:autoSpaceDE/>
        <w:autoSpaceDN/>
        <w:spacing w:after="0" w:line="240" w:lineRule="auto"/>
        <w:ind w:left="5760"/>
        <w:jc w:val="both"/>
        <w:rPr>
          <w:rFonts w:eastAsia="Times New Roman" w:cs="Aptos"/>
          <w:snapToGrid w:val="0"/>
        </w:rPr>
      </w:pPr>
    </w:p>
    <w:p w14:paraId="18FA16DE" w14:textId="265B457A" w:rsidR="008232F9" w:rsidRDefault="008232F9" w:rsidP="008232F9">
      <w:pPr>
        <w:rPr>
          <w:rFonts w:ascii="Lato" w:hAnsi="Lato" w:cs="Arial"/>
          <w:sz w:val="20"/>
          <w:szCs w:val="20"/>
        </w:rPr>
      </w:pPr>
      <w:r w:rsidRPr="009D4733">
        <w:rPr>
          <w:rFonts w:ascii="Lato" w:hAnsi="Lato"/>
          <w:sz w:val="20"/>
          <w:szCs w:val="20"/>
        </w:rPr>
        <w:t>MaríaAngélica Deeb, PE, PTOE, RSP1, PTP, ENV SP</w:t>
      </w:r>
      <w:r w:rsidRPr="00A6766C" w:rsidDel="003B4B0D">
        <w:rPr>
          <w:rFonts w:ascii="Lato" w:hAnsi="Lato" w:cs="Arial"/>
          <w:sz w:val="20"/>
          <w:szCs w:val="20"/>
        </w:rPr>
        <w:t xml:space="preserve"> </w:t>
      </w:r>
    </w:p>
    <w:p w14:paraId="4D4C0EC6" w14:textId="77777777" w:rsidR="008232F9" w:rsidRPr="00A6766C" w:rsidRDefault="008232F9" w:rsidP="008232F9">
      <w:pPr>
        <w:rPr>
          <w:rFonts w:ascii="Lato" w:hAnsi="Lato" w:cs="Arial"/>
          <w:sz w:val="20"/>
          <w:szCs w:val="20"/>
        </w:rPr>
      </w:pPr>
      <w:r>
        <w:rPr>
          <w:rFonts w:ascii="Lato" w:hAnsi="Lato" w:cs="Arial"/>
          <w:sz w:val="20"/>
          <w:szCs w:val="20"/>
        </w:rPr>
        <w:t>Deputy Director</w:t>
      </w:r>
    </w:p>
    <w:p w14:paraId="76D6C4C1" w14:textId="79DFB0BF" w:rsidR="00F63B03" w:rsidRPr="00F63B03" w:rsidRDefault="00F63B03" w:rsidP="00F63B03">
      <w:pPr>
        <w:autoSpaceDE/>
        <w:autoSpaceDN/>
        <w:spacing w:after="0" w:line="240" w:lineRule="auto"/>
        <w:ind w:left="5760"/>
        <w:jc w:val="both"/>
        <w:rPr>
          <w:rFonts w:eastAsia="Times New Roman" w:cs="Aptos"/>
          <w:snapToGrid w:val="0"/>
          <w:highlight w:val="yellow"/>
        </w:rPr>
      </w:pPr>
    </w:p>
    <w:p w14:paraId="284726D6" w14:textId="380EFDC5" w:rsidR="00F63B03" w:rsidRPr="00F63B03" w:rsidRDefault="00F63B03" w:rsidP="00F63B03">
      <w:pPr>
        <w:autoSpaceDE/>
        <w:autoSpaceDN/>
        <w:spacing w:after="0" w:line="240" w:lineRule="auto"/>
        <w:ind w:left="5760"/>
        <w:jc w:val="both"/>
        <w:rPr>
          <w:rFonts w:ascii="Aptos Display" w:eastAsia="Times New Roman" w:hAnsi="Aptos Display" w:cs="Aptos"/>
          <w:snapToGrid w:val="0"/>
          <w:sz w:val="24"/>
          <w:szCs w:val="24"/>
        </w:rPr>
      </w:pPr>
    </w:p>
    <w:p w14:paraId="1EB25C03" w14:textId="77777777" w:rsidR="00704F44" w:rsidRDefault="00704F44" w:rsidP="00704F44"/>
    <w:p w14:paraId="308D7582" w14:textId="77777777" w:rsidR="00602D91" w:rsidRPr="006002DA" w:rsidRDefault="00602D91" w:rsidP="00F63B03"/>
    <w:sectPr w:rsidR="00602D91" w:rsidRPr="006002DA" w:rsidSect="00760C45">
      <w:headerReference w:type="default" r:id="rId10"/>
      <w:footerReference w:type="default" r:id="rId11"/>
      <w:headerReference w:type="first" r:id="rId12"/>
      <w:footerReference w:type="first" r:id="rId13"/>
      <w:pgSz w:w="12240" w:h="15840"/>
      <w:pgMar w:top="720" w:right="1440" w:bottom="1143"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74D4" w14:textId="77777777" w:rsidR="00583CD6" w:rsidRDefault="00583CD6" w:rsidP="007525F8">
      <w:r>
        <w:separator/>
      </w:r>
    </w:p>
    <w:p w14:paraId="771CE23F" w14:textId="77777777" w:rsidR="00583CD6" w:rsidRDefault="00583CD6" w:rsidP="007525F8"/>
  </w:endnote>
  <w:endnote w:type="continuationSeparator" w:id="0">
    <w:p w14:paraId="3CEF49D4" w14:textId="77777777" w:rsidR="00583CD6" w:rsidRDefault="00583CD6" w:rsidP="007525F8">
      <w:r>
        <w:continuationSeparator/>
      </w:r>
    </w:p>
    <w:p w14:paraId="42F01A7D" w14:textId="77777777" w:rsidR="00583CD6" w:rsidRDefault="00583CD6" w:rsidP="00752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2CE" w14:textId="39B2CEB0" w:rsidR="00775C03" w:rsidRPr="00602D91" w:rsidRDefault="007E3FF6" w:rsidP="00602D91">
    <w:pPr>
      <w:ind w:left="-540" w:right="-630"/>
      <w:jc w:val="center"/>
      <w:rPr>
        <w:rFonts w:ascii="Arial" w:hAnsi="Arial" w:cs="Arial"/>
        <w:color w:val="0092C8"/>
        <w:sz w:val="16"/>
        <w:szCs w:val="16"/>
      </w:rPr>
    </w:pPr>
    <w:r w:rsidRPr="002E11E2">
      <w:rPr>
        <w:rFonts w:ascii="Arial" w:hAnsi="Arial" w:cs="Arial"/>
        <w:color w:val="58646D"/>
        <w:sz w:val="16"/>
        <w:szCs w:val="16"/>
      </w:rPr>
      <w:t xml:space="preserve">Page </w:t>
    </w:r>
    <w:r w:rsidRPr="002E11E2">
      <w:rPr>
        <w:rFonts w:ascii="Arial" w:hAnsi="Arial" w:cs="Arial"/>
        <w:color w:val="58646D"/>
        <w:sz w:val="16"/>
        <w:szCs w:val="16"/>
      </w:rPr>
      <w:fldChar w:fldCharType="begin"/>
    </w:r>
    <w:r w:rsidRPr="002E11E2">
      <w:rPr>
        <w:rFonts w:ascii="Arial" w:hAnsi="Arial" w:cs="Arial"/>
        <w:color w:val="58646D"/>
        <w:sz w:val="16"/>
        <w:szCs w:val="16"/>
      </w:rPr>
      <w:instrText xml:space="preserve"> PAGE  \* MERGEFORMAT </w:instrText>
    </w:r>
    <w:r w:rsidRPr="002E11E2">
      <w:rPr>
        <w:rFonts w:ascii="Arial" w:hAnsi="Arial" w:cs="Arial"/>
        <w:color w:val="58646D"/>
        <w:sz w:val="16"/>
        <w:szCs w:val="16"/>
      </w:rPr>
      <w:fldChar w:fldCharType="separate"/>
    </w:r>
    <w:r w:rsidRPr="002E11E2">
      <w:rPr>
        <w:rFonts w:ascii="Arial" w:hAnsi="Arial" w:cs="Arial"/>
        <w:noProof/>
        <w:color w:val="58646D"/>
        <w:sz w:val="16"/>
        <w:szCs w:val="16"/>
      </w:rPr>
      <w:t>2</w:t>
    </w:r>
    <w:r w:rsidRPr="002E11E2">
      <w:rPr>
        <w:rFonts w:ascii="Arial" w:hAnsi="Arial" w:cs="Arial"/>
        <w:color w:val="58646D"/>
        <w:sz w:val="16"/>
        <w:szCs w:val="16"/>
      </w:rPr>
      <w:fldChar w:fldCharType="end"/>
    </w:r>
    <w:r w:rsidR="009061DD">
      <w:rPr>
        <w:rFonts w:ascii="Arial" w:hAnsi="Arial" w:cs="Arial"/>
        <w:color w:val="58646D"/>
        <w:sz w:val="16"/>
        <w:szCs w:val="16"/>
      </w:rPr>
      <w:t xml:space="preserve"> of </w:t>
    </w:r>
    <w:r w:rsidR="009061DD">
      <w:rPr>
        <w:rFonts w:ascii="Arial" w:hAnsi="Arial" w:cs="Arial"/>
        <w:color w:val="58646D"/>
        <w:sz w:val="16"/>
        <w:szCs w:val="16"/>
      </w:rPr>
      <w:fldChar w:fldCharType="begin"/>
    </w:r>
    <w:r w:rsidR="009061DD">
      <w:rPr>
        <w:rFonts w:ascii="Arial" w:hAnsi="Arial" w:cs="Arial"/>
        <w:color w:val="58646D"/>
        <w:sz w:val="16"/>
        <w:szCs w:val="16"/>
      </w:rPr>
      <w:instrText xml:space="preserve"> NUMPAGES  \* MERGEFORMAT </w:instrText>
    </w:r>
    <w:r w:rsidR="009061DD">
      <w:rPr>
        <w:rFonts w:ascii="Arial" w:hAnsi="Arial" w:cs="Arial"/>
        <w:color w:val="58646D"/>
        <w:sz w:val="16"/>
        <w:szCs w:val="16"/>
      </w:rPr>
      <w:fldChar w:fldCharType="separate"/>
    </w:r>
    <w:r w:rsidR="009061DD">
      <w:rPr>
        <w:rFonts w:ascii="Arial" w:hAnsi="Arial" w:cs="Arial"/>
        <w:noProof/>
        <w:color w:val="58646D"/>
        <w:sz w:val="16"/>
        <w:szCs w:val="16"/>
      </w:rPr>
      <w:t>4</w:t>
    </w:r>
    <w:r w:rsidR="009061DD">
      <w:rPr>
        <w:rFonts w:ascii="Arial" w:hAnsi="Arial" w:cs="Arial"/>
        <w:color w:val="58646D"/>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B5D1" w14:textId="2E3A7C2B" w:rsidR="007525F8" w:rsidRPr="002E11E2" w:rsidRDefault="007C7CD7" w:rsidP="007525F8">
    <w:pPr>
      <w:jc w:val="center"/>
      <w:rPr>
        <w:rFonts w:ascii="Arial" w:hAnsi="Arial" w:cs="Arial"/>
        <w:color w:val="0092C8"/>
        <w:sz w:val="16"/>
        <w:szCs w:val="16"/>
      </w:rPr>
    </w:pPr>
    <w:r w:rsidRPr="007C7CD7">
      <w:rPr>
        <w:rFonts w:ascii="Arial" w:eastAsia="Times New Roman" w:hAnsi="Arial" w:cs="Arial"/>
        <w:noProof/>
        <w:color w:val="58646D"/>
        <w:sz w:val="16"/>
        <w:szCs w:val="16"/>
      </w:rPr>
      <w:drawing>
        <wp:anchor distT="0" distB="0" distL="114300" distR="114300" simplePos="0" relativeHeight="251659264" behindDoc="0" locked="0" layoutInCell="1" allowOverlap="1" wp14:anchorId="1D473BCE" wp14:editId="14BA3E36">
          <wp:simplePos x="0" y="0"/>
          <wp:positionH relativeFrom="margin">
            <wp:align>center</wp:align>
          </wp:positionH>
          <wp:positionV relativeFrom="paragraph">
            <wp:posOffset>172720</wp:posOffset>
          </wp:positionV>
          <wp:extent cx="1828800" cy="213751"/>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Horizontal Tagline Color CMYK.jpg"/>
                  <pic:cNvPicPr/>
                </pic:nvPicPr>
                <pic:blipFill rotWithShape="1">
                  <a:blip r:embed="rId1">
                    <a:extLst>
                      <a:ext uri="{28A0092B-C50C-407E-A947-70E740481C1C}">
                        <a14:useLocalDpi xmlns:a14="http://schemas.microsoft.com/office/drawing/2010/main" val="0"/>
                      </a:ext>
                    </a:extLst>
                  </a:blip>
                  <a:srcRect t="70935"/>
                  <a:stretch/>
                </pic:blipFill>
                <pic:spPr bwMode="auto">
                  <a:xfrm>
                    <a:off x="0" y="0"/>
                    <a:ext cx="1828800" cy="2137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EFDAC4" w14:textId="5648498D" w:rsidR="007E3FF6" w:rsidRPr="002E11E2" w:rsidRDefault="007E3FF6" w:rsidP="004C4ED3">
    <w:pPr>
      <w:ind w:right="-630"/>
      <w:jc w:val="center"/>
      <w:rPr>
        <w:rFonts w:ascii="Arial" w:hAnsi="Arial" w:cs="Arial"/>
        <w:color w:val="0092C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1A01" w14:textId="77777777" w:rsidR="00583CD6" w:rsidRDefault="00583CD6" w:rsidP="007525F8">
      <w:r>
        <w:separator/>
      </w:r>
    </w:p>
    <w:p w14:paraId="2A5B4CD1" w14:textId="77777777" w:rsidR="00583CD6" w:rsidRDefault="00583CD6" w:rsidP="007525F8"/>
  </w:footnote>
  <w:footnote w:type="continuationSeparator" w:id="0">
    <w:p w14:paraId="607D3442" w14:textId="77777777" w:rsidR="00583CD6" w:rsidRDefault="00583CD6" w:rsidP="007525F8">
      <w:r>
        <w:continuationSeparator/>
      </w:r>
    </w:p>
    <w:p w14:paraId="3E4AC170" w14:textId="77777777" w:rsidR="00583CD6" w:rsidRDefault="00583CD6" w:rsidP="00752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50" w:type="dxa"/>
      <w:tblInd w:w="-90" w:type="dxa"/>
      <w:tblLook w:val="04A0" w:firstRow="1" w:lastRow="0" w:firstColumn="1" w:lastColumn="0" w:noHBand="0" w:noVBand="1"/>
    </w:tblPr>
    <w:tblGrid>
      <w:gridCol w:w="2023"/>
      <w:gridCol w:w="7427"/>
    </w:tblGrid>
    <w:tr w:rsidR="00F17F40" w14:paraId="54F49E3F" w14:textId="77777777" w:rsidTr="00F63B0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13" w:type="dxa"/>
          <w:tcBorders>
            <w:top w:val="nil"/>
            <w:left w:val="nil"/>
            <w:bottom w:val="single" w:sz="18" w:space="0" w:color="1D94CA"/>
            <w:right w:val="nil"/>
          </w:tcBorders>
          <w:shd w:val="clear" w:color="auto" w:fill="auto"/>
        </w:tcPr>
        <w:p w14:paraId="2D6D1D06" w14:textId="784A5EAB" w:rsidR="007E3FF6" w:rsidRDefault="007E3FF6" w:rsidP="007525F8">
          <w:pPr>
            <w:pStyle w:val="Header"/>
          </w:pPr>
          <w:r>
            <w:rPr>
              <w:noProof/>
            </w:rPr>
            <w:drawing>
              <wp:inline distT="0" distB="0" distL="0" distR="0" wp14:anchorId="581EB2D7" wp14:editId="0E7FE844">
                <wp:extent cx="1143000" cy="276794"/>
                <wp:effectExtent l="0" t="0" r="4445" b="0"/>
                <wp:docPr id="1174985128" name="Picture 117498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Horizontal Color RGB.jpg"/>
                        <pic:cNvPicPr/>
                      </pic:nvPicPr>
                      <pic:blipFill>
                        <a:blip r:embed="rId1">
                          <a:extLst>
                            <a:ext uri="{28A0092B-C50C-407E-A947-70E740481C1C}">
                              <a14:useLocalDpi xmlns:a14="http://schemas.microsoft.com/office/drawing/2010/main" val="0"/>
                            </a:ext>
                          </a:extLst>
                        </a:blip>
                        <a:stretch>
                          <a:fillRect/>
                        </a:stretch>
                      </pic:blipFill>
                      <pic:spPr>
                        <a:xfrm>
                          <a:off x="0" y="0"/>
                          <a:ext cx="1143000" cy="276794"/>
                        </a:xfrm>
                        <a:prstGeom prst="rect">
                          <a:avLst/>
                        </a:prstGeom>
                      </pic:spPr>
                    </pic:pic>
                  </a:graphicData>
                </a:graphic>
              </wp:inline>
            </w:drawing>
          </w:r>
        </w:p>
      </w:tc>
      <w:tc>
        <w:tcPr>
          <w:tcW w:w="7537" w:type="dxa"/>
          <w:tcBorders>
            <w:top w:val="nil"/>
            <w:left w:val="nil"/>
            <w:bottom w:val="single" w:sz="18" w:space="0" w:color="BFBFBF"/>
            <w:right w:val="nil"/>
          </w:tcBorders>
          <w:shd w:val="clear" w:color="auto" w:fill="auto"/>
        </w:tcPr>
        <w:p w14:paraId="4DFF4486" w14:textId="71BBD41C" w:rsidR="007E3FF6" w:rsidRPr="007E3FF6" w:rsidRDefault="007E3FF6" w:rsidP="007525F8">
          <w:pPr>
            <w:pStyle w:val="Header"/>
            <w:cnfStyle w:val="100000000000" w:firstRow="1" w:lastRow="0" w:firstColumn="0" w:lastColumn="0" w:oddVBand="0" w:evenVBand="0" w:oddHBand="0" w:evenHBand="0" w:firstRowFirstColumn="0" w:firstRowLastColumn="0" w:lastRowFirstColumn="0" w:lastRowLastColumn="0"/>
          </w:pPr>
        </w:p>
      </w:tc>
    </w:tr>
  </w:tbl>
  <w:p w14:paraId="4ADB02A7" w14:textId="77777777" w:rsidR="00775C03" w:rsidRDefault="00775C03" w:rsidP="00DD0E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9360" w:type="dxa"/>
      <w:tblInd w:w="-90" w:type="dxa"/>
      <w:tblCellMar>
        <w:left w:w="0" w:type="dxa"/>
        <w:right w:w="0" w:type="dxa"/>
      </w:tblCellMar>
      <w:tblLook w:val="04A0" w:firstRow="1" w:lastRow="0" w:firstColumn="1" w:lastColumn="0" w:noHBand="0" w:noVBand="1"/>
    </w:tblPr>
    <w:tblGrid>
      <w:gridCol w:w="3093"/>
      <w:gridCol w:w="6267"/>
    </w:tblGrid>
    <w:tr w:rsidR="005F0EB6" w:rsidRPr="001E15D1" w14:paraId="433A7A6B" w14:textId="77777777" w:rsidTr="001E15D1">
      <w:trPr>
        <w:trHeight w:val="144"/>
      </w:trPr>
      <w:tc>
        <w:tcPr>
          <w:tcW w:w="3093" w:type="dxa"/>
          <w:tcBorders>
            <w:top w:val="nil"/>
            <w:left w:val="nil"/>
            <w:bottom w:val="single" w:sz="18" w:space="0" w:color="1D94CA"/>
            <w:right w:val="nil"/>
          </w:tcBorders>
          <w:vAlign w:val="center"/>
        </w:tcPr>
        <w:p w14:paraId="4BDFA70B" w14:textId="77777777" w:rsidR="005F0EB6" w:rsidRPr="001E15D1" w:rsidRDefault="005F0EB6" w:rsidP="005F0EB6">
          <w:pPr>
            <w:widowControl/>
            <w:tabs>
              <w:tab w:val="center" w:pos="4680"/>
              <w:tab w:val="right" w:pos="9360"/>
            </w:tabs>
            <w:autoSpaceDE/>
            <w:autoSpaceDN/>
            <w:spacing w:after="0" w:line="240" w:lineRule="auto"/>
            <w:ind w:left="10"/>
            <w:rPr>
              <w:rFonts w:ascii="Times New Roman" w:eastAsia="Times New Roman" w:hAnsi="Times New Roman" w:cs="Times New Roman"/>
              <w:sz w:val="24"/>
              <w:szCs w:val="24"/>
            </w:rPr>
          </w:pPr>
          <w:r w:rsidRPr="001E15D1">
            <w:rPr>
              <w:rFonts w:ascii="Times New Roman" w:eastAsia="Times New Roman" w:hAnsi="Times New Roman" w:cs="Times New Roman"/>
              <w:noProof/>
              <w:sz w:val="24"/>
              <w:szCs w:val="24"/>
            </w:rPr>
            <w:drawing>
              <wp:inline distT="0" distB="0" distL="0" distR="0" wp14:anchorId="357742DF" wp14:editId="3B4D4359">
                <wp:extent cx="1887970" cy="4572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Horizontal Color RGB.jpg"/>
                        <pic:cNvPicPr/>
                      </pic:nvPicPr>
                      <pic:blipFill>
                        <a:blip r:embed="rId1">
                          <a:extLst>
                            <a:ext uri="{28A0092B-C50C-407E-A947-70E740481C1C}">
                              <a14:useLocalDpi xmlns:a14="http://schemas.microsoft.com/office/drawing/2010/main" val="0"/>
                            </a:ext>
                          </a:extLst>
                        </a:blip>
                        <a:stretch>
                          <a:fillRect/>
                        </a:stretch>
                      </pic:blipFill>
                      <pic:spPr>
                        <a:xfrm>
                          <a:off x="0" y="0"/>
                          <a:ext cx="1887970" cy="457200"/>
                        </a:xfrm>
                        <a:prstGeom prst="rect">
                          <a:avLst/>
                        </a:prstGeom>
                      </pic:spPr>
                    </pic:pic>
                  </a:graphicData>
                </a:graphic>
              </wp:inline>
            </w:drawing>
          </w:r>
        </w:p>
      </w:tc>
      <w:tc>
        <w:tcPr>
          <w:tcW w:w="6267" w:type="dxa"/>
          <w:tcBorders>
            <w:top w:val="nil"/>
            <w:left w:val="nil"/>
            <w:bottom w:val="single" w:sz="18" w:space="0" w:color="BFBFBF"/>
            <w:right w:val="nil"/>
          </w:tcBorders>
        </w:tcPr>
        <w:p w14:paraId="3E775069"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
              <w:color w:val="5D5E61"/>
              <w:sz w:val="17"/>
              <w:szCs w:val="17"/>
            </w:rPr>
          </w:pPr>
          <w:r w:rsidRPr="00195F69">
            <w:rPr>
              <w:rFonts w:ascii="Arial" w:eastAsia="Times New Roman" w:hAnsi="Arial" w:cs="Arial"/>
              <w:b/>
              <w:color w:val="5D5E61"/>
              <w:sz w:val="17"/>
              <w:szCs w:val="17"/>
            </w:rPr>
            <w:t>Matrix Design Group, Inc.</w:t>
          </w:r>
        </w:p>
        <w:p w14:paraId="0254A371"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
              <w:color w:val="5D5E61"/>
              <w:sz w:val="17"/>
              <w:szCs w:val="17"/>
            </w:rPr>
          </w:pPr>
          <w:r w:rsidRPr="00195F69">
            <w:rPr>
              <w:rFonts w:ascii="Arial" w:eastAsia="Times New Roman" w:hAnsi="Arial" w:cs="Arial"/>
              <w:b/>
              <w:color w:val="5D5E61"/>
              <w:sz w:val="17"/>
              <w:szCs w:val="17"/>
            </w:rPr>
            <w:t>2435 Research Parkway, Suite 300</w:t>
          </w:r>
        </w:p>
        <w:p w14:paraId="040ECA9F"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
              <w:color w:val="5D5E61"/>
              <w:sz w:val="17"/>
              <w:szCs w:val="17"/>
            </w:rPr>
          </w:pPr>
          <w:r w:rsidRPr="00195F69">
            <w:rPr>
              <w:rFonts w:ascii="Arial" w:eastAsia="Times New Roman" w:hAnsi="Arial" w:cs="Arial"/>
              <w:b/>
              <w:color w:val="5D5E61"/>
              <w:sz w:val="17"/>
              <w:szCs w:val="17"/>
            </w:rPr>
            <w:t>Colorado Springs, CO 80920</w:t>
          </w:r>
        </w:p>
        <w:p w14:paraId="467FDB74"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Cs/>
              <w:color w:val="5D5E61"/>
              <w:sz w:val="17"/>
              <w:szCs w:val="17"/>
            </w:rPr>
          </w:pPr>
          <w:r w:rsidRPr="00195F69">
            <w:rPr>
              <w:rFonts w:ascii="Arial" w:eastAsia="Times New Roman" w:hAnsi="Arial" w:cs="Arial"/>
              <w:bCs/>
              <w:color w:val="5D5E61"/>
              <w:sz w:val="17"/>
              <w:szCs w:val="17"/>
            </w:rPr>
            <w:t>O  719.575.0100</w:t>
          </w:r>
        </w:p>
        <w:p w14:paraId="3212C99F"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Cs/>
              <w:color w:val="5D5E61"/>
              <w:sz w:val="17"/>
              <w:szCs w:val="17"/>
            </w:rPr>
          </w:pPr>
          <w:r w:rsidRPr="00195F69">
            <w:rPr>
              <w:rFonts w:ascii="Arial" w:eastAsia="Times New Roman" w:hAnsi="Arial" w:cs="Arial"/>
              <w:bCs/>
              <w:color w:val="5D5E61"/>
              <w:sz w:val="17"/>
              <w:szCs w:val="17"/>
            </w:rPr>
            <w:t>F  719.575.0208</w:t>
          </w:r>
        </w:p>
        <w:p w14:paraId="15CDB72D" w14:textId="77777777" w:rsidR="005F0EB6" w:rsidRPr="00195F69" w:rsidRDefault="005F0EB6" w:rsidP="005F0EB6">
          <w:pPr>
            <w:widowControl/>
            <w:tabs>
              <w:tab w:val="center" w:pos="4680"/>
              <w:tab w:val="right" w:pos="9360"/>
            </w:tabs>
            <w:autoSpaceDE/>
            <w:autoSpaceDN/>
            <w:spacing w:after="0" w:line="240" w:lineRule="auto"/>
            <w:jc w:val="right"/>
            <w:rPr>
              <w:rFonts w:ascii="Arial" w:eastAsia="Times New Roman" w:hAnsi="Arial" w:cs="Arial"/>
              <w:bCs/>
              <w:color w:val="5D5E61"/>
              <w:sz w:val="17"/>
              <w:szCs w:val="17"/>
            </w:rPr>
          </w:pPr>
          <w:r w:rsidRPr="00195F69">
            <w:rPr>
              <w:rFonts w:ascii="Arial" w:eastAsia="Times New Roman" w:hAnsi="Arial" w:cs="Arial"/>
              <w:bCs/>
              <w:color w:val="5D5E61"/>
              <w:sz w:val="17"/>
              <w:szCs w:val="17"/>
            </w:rPr>
            <w:t>matrixdesigngroup.com</w:t>
          </w:r>
        </w:p>
        <w:p w14:paraId="6430E7D3" w14:textId="77777777" w:rsidR="005F0EB6" w:rsidRPr="001E15D1" w:rsidRDefault="005F0EB6" w:rsidP="005F0EB6">
          <w:pPr>
            <w:widowControl/>
            <w:tabs>
              <w:tab w:val="center" w:pos="4680"/>
              <w:tab w:val="right" w:pos="9360"/>
            </w:tabs>
            <w:autoSpaceDE/>
            <w:autoSpaceDN/>
            <w:spacing w:after="0" w:line="240" w:lineRule="auto"/>
            <w:jc w:val="right"/>
            <w:rPr>
              <w:rFonts w:ascii="Arial" w:eastAsia="Times New Roman" w:hAnsi="Arial" w:cs="Arial"/>
              <w:color w:val="5D5E61"/>
              <w:sz w:val="17"/>
              <w:szCs w:val="17"/>
            </w:rPr>
          </w:pPr>
        </w:p>
      </w:tc>
    </w:tr>
  </w:tbl>
  <w:p w14:paraId="7596A017" w14:textId="77777777" w:rsidR="007E3FF6" w:rsidRDefault="007E3FF6" w:rsidP="001E1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466"/>
    <w:multiLevelType w:val="hybridMultilevel"/>
    <w:tmpl w:val="57C47262"/>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AD0912"/>
    <w:multiLevelType w:val="hybridMultilevel"/>
    <w:tmpl w:val="C8AE77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55FFC"/>
    <w:multiLevelType w:val="hybridMultilevel"/>
    <w:tmpl w:val="F2DEB29C"/>
    <w:lvl w:ilvl="0" w:tplc="B344B938">
      <w:start w:val="1"/>
      <w:numFmt w:val="decimal"/>
      <w:lvlText w:val="%1."/>
      <w:lvlJc w:val="left"/>
      <w:pPr>
        <w:ind w:left="720" w:hanging="360"/>
      </w:pPr>
      <w:rPr>
        <w:rFonts w:asciiTheme="minorHAnsi" w:hAnsiTheme="minorHAnsi" w:cs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6E55"/>
    <w:multiLevelType w:val="hybridMultilevel"/>
    <w:tmpl w:val="80E691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45410"/>
    <w:multiLevelType w:val="hybridMultilevel"/>
    <w:tmpl w:val="3F308784"/>
    <w:lvl w:ilvl="0" w:tplc="5FBC03AA">
      <w:start w:val="1"/>
      <w:numFmt w:val="decimal"/>
      <w:pStyle w:val="FigureNumberTitle"/>
      <w:lvlText w:val="Figure %1."/>
      <w:lvlJc w:val="left"/>
      <w:pPr>
        <w:ind w:left="20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45064"/>
    <w:multiLevelType w:val="hybridMultilevel"/>
    <w:tmpl w:val="AA84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A5ED5"/>
    <w:multiLevelType w:val="hybridMultilevel"/>
    <w:tmpl w:val="51B02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111A2"/>
    <w:multiLevelType w:val="hybridMultilevel"/>
    <w:tmpl w:val="5F12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05F61"/>
    <w:multiLevelType w:val="hybridMultilevel"/>
    <w:tmpl w:val="A1BE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C658A"/>
    <w:multiLevelType w:val="hybridMultilevel"/>
    <w:tmpl w:val="51B02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150D1"/>
    <w:multiLevelType w:val="hybridMultilevel"/>
    <w:tmpl w:val="66D0A27E"/>
    <w:lvl w:ilvl="0" w:tplc="545808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223961"/>
    <w:multiLevelType w:val="hybridMultilevel"/>
    <w:tmpl w:val="1BD63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03851"/>
    <w:multiLevelType w:val="hybridMultilevel"/>
    <w:tmpl w:val="7AF6C2C0"/>
    <w:lvl w:ilvl="0" w:tplc="03D09FE6">
      <w:start w:val="1"/>
      <w:numFmt w:val="decimal"/>
      <w:pStyle w:val="NumberedList"/>
      <w:lvlText w:val="%1."/>
      <w:lvlJc w:val="left"/>
      <w:pPr>
        <w:ind w:left="360" w:hanging="360"/>
      </w:pPr>
      <w:rPr>
        <w:rFonts w:hint="default"/>
        <w:b/>
        <w:i w:val="0"/>
        <w:color w:val="0493C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7A7348"/>
    <w:multiLevelType w:val="hybridMultilevel"/>
    <w:tmpl w:val="C8AE77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E0151A"/>
    <w:multiLevelType w:val="multilevel"/>
    <w:tmpl w:val="0B1810A0"/>
    <w:styleLink w:val="CurrentList1"/>
    <w:lvl w:ilvl="0">
      <w:start w:val="1"/>
      <w:numFmt w:val="decimal"/>
      <w:lvlText w:val="%1."/>
      <w:lvlJc w:val="left"/>
      <w:pPr>
        <w:ind w:left="576"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FC465C"/>
    <w:multiLevelType w:val="hybridMultilevel"/>
    <w:tmpl w:val="D570B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D6D6B"/>
    <w:multiLevelType w:val="hybridMultilevel"/>
    <w:tmpl w:val="9A1C9C42"/>
    <w:lvl w:ilvl="0" w:tplc="5DD2B216">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676E1"/>
    <w:multiLevelType w:val="hybridMultilevel"/>
    <w:tmpl w:val="C8AE77E0"/>
    <w:lvl w:ilvl="0" w:tplc="1354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2207C"/>
    <w:multiLevelType w:val="hybridMultilevel"/>
    <w:tmpl w:val="C8AE77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B35CC5"/>
    <w:multiLevelType w:val="hybridMultilevel"/>
    <w:tmpl w:val="57C47262"/>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DC6FA1"/>
    <w:multiLevelType w:val="hybridMultilevel"/>
    <w:tmpl w:val="C8AE77E0"/>
    <w:lvl w:ilvl="0" w:tplc="1354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C422E"/>
    <w:multiLevelType w:val="hybridMultilevel"/>
    <w:tmpl w:val="7B644828"/>
    <w:lvl w:ilvl="0" w:tplc="1354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152F80"/>
    <w:multiLevelType w:val="multilevel"/>
    <w:tmpl w:val="0ECA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6E6E5A"/>
    <w:multiLevelType w:val="hybridMultilevel"/>
    <w:tmpl w:val="9D80C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83ECC"/>
    <w:multiLevelType w:val="hybridMultilevel"/>
    <w:tmpl w:val="1878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B5CBE"/>
    <w:multiLevelType w:val="hybridMultilevel"/>
    <w:tmpl w:val="CF9E5A36"/>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C461C5"/>
    <w:multiLevelType w:val="hybridMultilevel"/>
    <w:tmpl w:val="FDE0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5C6962"/>
    <w:multiLevelType w:val="hybridMultilevel"/>
    <w:tmpl w:val="C3AAD958"/>
    <w:lvl w:ilvl="0" w:tplc="A350B3C0">
      <w:start w:val="1"/>
      <w:numFmt w:val="decimal"/>
      <w:lvlText w:val="Task %1."/>
      <w:lvlJc w:val="left"/>
      <w:pPr>
        <w:ind w:left="15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02091E"/>
    <w:multiLevelType w:val="hybridMultilevel"/>
    <w:tmpl w:val="80E69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712FEB"/>
    <w:multiLevelType w:val="hybridMultilevel"/>
    <w:tmpl w:val="21FAD0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C5B35"/>
    <w:multiLevelType w:val="hybridMultilevel"/>
    <w:tmpl w:val="57C47262"/>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713759"/>
    <w:multiLevelType w:val="hybridMultilevel"/>
    <w:tmpl w:val="57C47262"/>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8C2218"/>
    <w:multiLevelType w:val="hybridMultilevel"/>
    <w:tmpl w:val="271014BE"/>
    <w:lvl w:ilvl="0" w:tplc="FD16CCC6">
      <w:start w:val="1"/>
      <w:numFmt w:val="bullet"/>
      <w:pStyle w:val="Bullet"/>
      <w:lvlText w:val=""/>
      <w:lvlJc w:val="left"/>
      <w:pPr>
        <w:ind w:left="648" w:hanging="432"/>
      </w:pPr>
      <w:rPr>
        <w:rFonts w:ascii="Wingdings" w:hAnsi="Wingdings" w:hint="default"/>
        <w:b w:val="0"/>
        <w:i w:val="0"/>
        <w:color w:val="1D94CA"/>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AB3CD0"/>
    <w:multiLevelType w:val="hybridMultilevel"/>
    <w:tmpl w:val="C8AE77E0"/>
    <w:lvl w:ilvl="0" w:tplc="1354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04C8B"/>
    <w:multiLevelType w:val="hybridMultilevel"/>
    <w:tmpl w:val="D570B3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4915FB"/>
    <w:multiLevelType w:val="hybridMultilevel"/>
    <w:tmpl w:val="D8F8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F30FFF"/>
    <w:multiLevelType w:val="hybridMultilevel"/>
    <w:tmpl w:val="BE30CBF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7" w15:restartNumberingAfterBreak="0">
    <w:nsid w:val="71F05B9B"/>
    <w:multiLevelType w:val="hybridMultilevel"/>
    <w:tmpl w:val="CF9E5A36"/>
    <w:lvl w:ilvl="0" w:tplc="8F7E7FDC">
      <w:start w:val="1"/>
      <w:numFmt w:val="decimal"/>
      <w:lvlText w:val="%1."/>
      <w:lvlJc w:val="left"/>
      <w:pPr>
        <w:ind w:left="360" w:hanging="360"/>
      </w:pPr>
      <w:rPr>
        <w:rFonts w:ascii="Calibri" w:hAnsi="Calibri" w:hint="default"/>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9A90B6F"/>
    <w:multiLevelType w:val="hybridMultilevel"/>
    <w:tmpl w:val="10D4D61A"/>
    <w:lvl w:ilvl="0" w:tplc="26EC74D8">
      <w:start w:val="1"/>
      <w:numFmt w:val="decimal"/>
      <w:pStyle w:val="TableList"/>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B3D25D2"/>
    <w:multiLevelType w:val="hybridMultilevel"/>
    <w:tmpl w:val="A89E2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FE3C2C"/>
    <w:multiLevelType w:val="hybridMultilevel"/>
    <w:tmpl w:val="5F7231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E7A50B9"/>
    <w:multiLevelType w:val="hybridMultilevel"/>
    <w:tmpl w:val="F2DEB29C"/>
    <w:lvl w:ilvl="0" w:tplc="FFFFFFFF">
      <w:start w:val="1"/>
      <w:numFmt w:val="decimal"/>
      <w:lvlText w:val="%1."/>
      <w:lvlJc w:val="left"/>
      <w:pPr>
        <w:ind w:left="720" w:hanging="360"/>
      </w:pPr>
      <w:rPr>
        <w:rFonts w:asciiTheme="minorHAnsi" w:hAnsiTheme="minorHAnsi" w:cstheme="minorHAnsi"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F95635"/>
    <w:multiLevelType w:val="hybridMultilevel"/>
    <w:tmpl w:val="EB6089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13286928">
    <w:abstractNumId w:val="37"/>
  </w:num>
  <w:num w:numId="2" w16cid:durableId="1857959017">
    <w:abstractNumId w:val="30"/>
  </w:num>
  <w:num w:numId="3" w16cid:durableId="1583562809">
    <w:abstractNumId w:val="25"/>
  </w:num>
  <w:num w:numId="4" w16cid:durableId="182013984">
    <w:abstractNumId w:val="19"/>
  </w:num>
  <w:num w:numId="5" w16cid:durableId="844709676">
    <w:abstractNumId w:val="0"/>
  </w:num>
  <w:num w:numId="6" w16cid:durableId="1507671532">
    <w:abstractNumId w:val="31"/>
  </w:num>
  <w:num w:numId="7" w16cid:durableId="23290612">
    <w:abstractNumId w:val="7"/>
  </w:num>
  <w:num w:numId="8" w16cid:durableId="288633426">
    <w:abstractNumId w:val="16"/>
  </w:num>
  <w:num w:numId="9" w16cid:durableId="2050490498">
    <w:abstractNumId w:val="23"/>
  </w:num>
  <w:num w:numId="10" w16cid:durableId="1050850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9982754">
    <w:abstractNumId w:val="11"/>
  </w:num>
  <w:num w:numId="12" w16cid:durableId="471404718">
    <w:abstractNumId w:val="26"/>
  </w:num>
  <w:num w:numId="13" w16cid:durableId="2001807461">
    <w:abstractNumId w:val="24"/>
  </w:num>
  <w:num w:numId="14" w16cid:durableId="1191800180">
    <w:abstractNumId w:val="5"/>
  </w:num>
  <w:num w:numId="15" w16cid:durableId="1152218231">
    <w:abstractNumId w:val="35"/>
  </w:num>
  <w:num w:numId="16" w16cid:durableId="491876971">
    <w:abstractNumId w:val="2"/>
  </w:num>
  <w:num w:numId="17" w16cid:durableId="1735204781">
    <w:abstractNumId w:val="42"/>
  </w:num>
  <w:num w:numId="18" w16cid:durableId="48650492">
    <w:abstractNumId w:val="36"/>
  </w:num>
  <w:num w:numId="19" w16cid:durableId="774590716">
    <w:abstractNumId w:val="15"/>
  </w:num>
  <w:num w:numId="20" w16cid:durableId="1126125960">
    <w:abstractNumId w:val="22"/>
  </w:num>
  <w:num w:numId="21" w16cid:durableId="889729013">
    <w:abstractNumId w:val="33"/>
  </w:num>
  <w:num w:numId="22" w16cid:durableId="1551531408">
    <w:abstractNumId w:val="17"/>
  </w:num>
  <w:num w:numId="23" w16cid:durableId="381833692">
    <w:abstractNumId w:val="20"/>
  </w:num>
  <w:num w:numId="24" w16cid:durableId="1050036721">
    <w:abstractNumId w:val="34"/>
  </w:num>
  <w:num w:numId="25" w16cid:durableId="651056578">
    <w:abstractNumId w:val="1"/>
  </w:num>
  <w:num w:numId="26" w16cid:durableId="1654793362">
    <w:abstractNumId w:val="18"/>
  </w:num>
  <w:num w:numId="27" w16cid:durableId="1577125736">
    <w:abstractNumId w:val="13"/>
  </w:num>
  <w:num w:numId="28" w16cid:durableId="1395202117">
    <w:abstractNumId w:val="21"/>
  </w:num>
  <w:num w:numId="29" w16cid:durableId="1010529983">
    <w:abstractNumId w:val="29"/>
  </w:num>
  <w:num w:numId="30" w16cid:durableId="361706079">
    <w:abstractNumId w:val="41"/>
  </w:num>
  <w:num w:numId="31" w16cid:durableId="170950288">
    <w:abstractNumId w:val="10"/>
  </w:num>
  <w:num w:numId="32" w16cid:durableId="1181117174">
    <w:abstractNumId w:val="38"/>
  </w:num>
  <w:num w:numId="33" w16cid:durableId="1854803830">
    <w:abstractNumId w:val="32"/>
  </w:num>
  <w:num w:numId="34" w16cid:durableId="695741812">
    <w:abstractNumId w:val="39"/>
  </w:num>
  <w:num w:numId="35" w16cid:durableId="991644211">
    <w:abstractNumId w:val="27"/>
  </w:num>
  <w:num w:numId="36" w16cid:durableId="354577371">
    <w:abstractNumId w:val="4"/>
  </w:num>
  <w:num w:numId="37" w16cid:durableId="1111241067">
    <w:abstractNumId w:val="8"/>
  </w:num>
  <w:num w:numId="38" w16cid:durableId="1223053762">
    <w:abstractNumId w:val="38"/>
    <w:lvlOverride w:ilvl="0">
      <w:startOverride w:val="1"/>
    </w:lvlOverride>
  </w:num>
  <w:num w:numId="39" w16cid:durableId="845290905">
    <w:abstractNumId w:val="12"/>
  </w:num>
  <w:num w:numId="40" w16cid:durableId="1309167801">
    <w:abstractNumId w:val="14"/>
  </w:num>
  <w:num w:numId="41" w16cid:durableId="1543904331">
    <w:abstractNumId w:val="12"/>
    <w:lvlOverride w:ilvl="0">
      <w:startOverride w:val="1"/>
    </w:lvlOverride>
  </w:num>
  <w:num w:numId="42" w16cid:durableId="1034699211">
    <w:abstractNumId w:val="38"/>
    <w:lvlOverride w:ilvl="0">
      <w:startOverride w:val="1"/>
    </w:lvlOverride>
  </w:num>
  <w:num w:numId="43" w16cid:durableId="1191379174">
    <w:abstractNumId w:val="9"/>
  </w:num>
  <w:num w:numId="44" w16cid:durableId="1229070033">
    <w:abstractNumId w:val="6"/>
  </w:num>
  <w:num w:numId="45" w16cid:durableId="197086761">
    <w:abstractNumId w:val="28"/>
  </w:num>
  <w:num w:numId="46" w16cid:durableId="233855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F6"/>
    <w:rsid w:val="000065A7"/>
    <w:rsid w:val="0000688F"/>
    <w:rsid w:val="000068A0"/>
    <w:rsid w:val="00007F1A"/>
    <w:rsid w:val="0001088B"/>
    <w:rsid w:val="000135B6"/>
    <w:rsid w:val="00014D5F"/>
    <w:rsid w:val="0002618A"/>
    <w:rsid w:val="00026ADD"/>
    <w:rsid w:val="000306F3"/>
    <w:rsid w:val="00030854"/>
    <w:rsid w:val="00046840"/>
    <w:rsid w:val="00047099"/>
    <w:rsid w:val="00047B57"/>
    <w:rsid w:val="00050A44"/>
    <w:rsid w:val="0005319B"/>
    <w:rsid w:val="00056A98"/>
    <w:rsid w:val="00057A3A"/>
    <w:rsid w:val="00063A51"/>
    <w:rsid w:val="000665BF"/>
    <w:rsid w:val="0006781C"/>
    <w:rsid w:val="000712D2"/>
    <w:rsid w:val="00071B49"/>
    <w:rsid w:val="0008070B"/>
    <w:rsid w:val="000903A4"/>
    <w:rsid w:val="00091883"/>
    <w:rsid w:val="00091AAD"/>
    <w:rsid w:val="000A496D"/>
    <w:rsid w:val="000A4F5A"/>
    <w:rsid w:val="000A7D4D"/>
    <w:rsid w:val="000B0D39"/>
    <w:rsid w:val="000B2DB0"/>
    <w:rsid w:val="000B3CAA"/>
    <w:rsid w:val="000B5756"/>
    <w:rsid w:val="000B5D60"/>
    <w:rsid w:val="000C0071"/>
    <w:rsid w:val="000C1C8A"/>
    <w:rsid w:val="000C1DAB"/>
    <w:rsid w:val="000C2CB2"/>
    <w:rsid w:val="000C46F3"/>
    <w:rsid w:val="000D26A2"/>
    <w:rsid w:val="000D33D5"/>
    <w:rsid w:val="000D4489"/>
    <w:rsid w:val="000E18CD"/>
    <w:rsid w:val="000E3F17"/>
    <w:rsid w:val="000E7576"/>
    <w:rsid w:val="000F33E2"/>
    <w:rsid w:val="000F3CA7"/>
    <w:rsid w:val="000F5CB6"/>
    <w:rsid w:val="000F650E"/>
    <w:rsid w:val="000F7190"/>
    <w:rsid w:val="00110E79"/>
    <w:rsid w:val="00112296"/>
    <w:rsid w:val="00114C1F"/>
    <w:rsid w:val="00126628"/>
    <w:rsid w:val="00126B5C"/>
    <w:rsid w:val="00127807"/>
    <w:rsid w:val="00152F97"/>
    <w:rsid w:val="0015340C"/>
    <w:rsid w:val="00156E3B"/>
    <w:rsid w:val="0016235B"/>
    <w:rsid w:val="001664D1"/>
    <w:rsid w:val="00175611"/>
    <w:rsid w:val="001769EB"/>
    <w:rsid w:val="001770E2"/>
    <w:rsid w:val="0017734A"/>
    <w:rsid w:val="00180150"/>
    <w:rsid w:val="001806CB"/>
    <w:rsid w:val="0018248A"/>
    <w:rsid w:val="001859FD"/>
    <w:rsid w:val="00195048"/>
    <w:rsid w:val="00196876"/>
    <w:rsid w:val="001A20D5"/>
    <w:rsid w:val="001A29C8"/>
    <w:rsid w:val="001A5BE0"/>
    <w:rsid w:val="001A5E1B"/>
    <w:rsid w:val="001B39BF"/>
    <w:rsid w:val="001B4868"/>
    <w:rsid w:val="001B7AE6"/>
    <w:rsid w:val="001C3425"/>
    <w:rsid w:val="001C50B1"/>
    <w:rsid w:val="001C5BF6"/>
    <w:rsid w:val="001D0994"/>
    <w:rsid w:val="001D3151"/>
    <w:rsid w:val="001D4471"/>
    <w:rsid w:val="001D5530"/>
    <w:rsid w:val="001D687D"/>
    <w:rsid w:val="001D7CF8"/>
    <w:rsid w:val="001E15D1"/>
    <w:rsid w:val="001E171D"/>
    <w:rsid w:val="001E2A1B"/>
    <w:rsid w:val="001E5BFE"/>
    <w:rsid w:val="001E5DF6"/>
    <w:rsid w:val="001F0625"/>
    <w:rsid w:val="001F0905"/>
    <w:rsid w:val="001F0F3D"/>
    <w:rsid w:val="001F0FBF"/>
    <w:rsid w:val="001F14FA"/>
    <w:rsid w:val="001F49C3"/>
    <w:rsid w:val="00202002"/>
    <w:rsid w:val="00203CE7"/>
    <w:rsid w:val="00210051"/>
    <w:rsid w:val="00210130"/>
    <w:rsid w:val="00216243"/>
    <w:rsid w:val="002203FD"/>
    <w:rsid w:val="00222B2D"/>
    <w:rsid w:val="0022417E"/>
    <w:rsid w:val="00236B75"/>
    <w:rsid w:val="002409C3"/>
    <w:rsid w:val="002417CD"/>
    <w:rsid w:val="00250978"/>
    <w:rsid w:val="00253FCE"/>
    <w:rsid w:val="002558B2"/>
    <w:rsid w:val="00263922"/>
    <w:rsid w:val="0026657D"/>
    <w:rsid w:val="00271021"/>
    <w:rsid w:val="00273402"/>
    <w:rsid w:val="00276107"/>
    <w:rsid w:val="00283DF0"/>
    <w:rsid w:val="00284053"/>
    <w:rsid w:val="00285EB3"/>
    <w:rsid w:val="00285EE8"/>
    <w:rsid w:val="002930C3"/>
    <w:rsid w:val="00295F2E"/>
    <w:rsid w:val="002A1F9F"/>
    <w:rsid w:val="002A71D8"/>
    <w:rsid w:val="002A71DD"/>
    <w:rsid w:val="002B268D"/>
    <w:rsid w:val="002B66F0"/>
    <w:rsid w:val="002C0388"/>
    <w:rsid w:val="002C06F8"/>
    <w:rsid w:val="002C178E"/>
    <w:rsid w:val="002C2D32"/>
    <w:rsid w:val="002C5492"/>
    <w:rsid w:val="002D6A4C"/>
    <w:rsid w:val="002D778F"/>
    <w:rsid w:val="002D7F0F"/>
    <w:rsid w:val="002E11E2"/>
    <w:rsid w:val="002F4A6B"/>
    <w:rsid w:val="002F7D1D"/>
    <w:rsid w:val="003004D6"/>
    <w:rsid w:val="00307F94"/>
    <w:rsid w:val="00314430"/>
    <w:rsid w:val="00317270"/>
    <w:rsid w:val="0032241A"/>
    <w:rsid w:val="003232CF"/>
    <w:rsid w:val="003265E9"/>
    <w:rsid w:val="003303C4"/>
    <w:rsid w:val="00332042"/>
    <w:rsid w:val="00332782"/>
    <w:rsid w:val="00334797"/>
    <w:rsid w:val="00341743"/>
    <w:rsid w:val="003440CF"/>
    <w:rsid w:val="00346DBD"/>
    <w:rsid w:val="0035125D"/>
    <w:rsid w:val="00351C76"/>
    <w:rsid w:val="00356098"/>
    <w:rsid w:val="003579CB"/>
    <w:rsid w:val="00365AB9"/>
    <w:rsid w:val="00370730"/>
    <w:rsid w:val="00372A3F"/>
    <w:rsid w:val="00372C79"/>
    <w:rsid w:val="00373F0A"/>
    <w:rsid w:val="003827E2"/>
    <w:rsid w:val="00384358"/>
    <w:rsid w:val="00393BA2"/>
    <w:rsid w:val="003A18C2"/>
    <w:rsid w:val="003A5472"/>
    <w:rsid w:val="003A6FF7"/>
    <w:rsid w:val="003B0322"/>
    <w:rsid w:val="003B050A"/>
    <w:rsid w:val="003B2BA7"/>
    <w:rsid w:val="003B4299"/>
    <w:rsid w:val="003C2A1D"/>
    <w:rsid w:val="003C74BD"/>
    <w:rsid w:val="003D104D"/>
    <w:rsid w:val="003D381E"/>
    <w:rsid w:val="003D41D0"/>
    <w:rsid w:val="003D7BAE"/>
    <w:rsid w:val="003E0ED1"/>
    <w:rsid w:val="003E6C89"/>
    <w:rsid w:val="003F1162"/>
    <w:rsid w:val="00400D50"/>
    <w:rsid w:val="00401D02"/>
    <w:rsid w:val="00403A29"/>
    <w:rsid w:val="00414D63"/>
    <w:rsid w:val="00416975"/>
    <w:rsid w:val="00417B32"/>
    <w:rsid w:val="004216BB"/>
    <w:rsid w:val="0042553F"/>
    <w:rsid w:val="00427BCF"/>
    <w:rsid w:val="00427DAE"/>
    <w:rsid w:val="00430C08"/>
    <w:rsid w:val="00435F62"/>
    <w:rsid w:val="004363A4"/>
    <w:rsid w:val="00437A4D"/>
    <w:rsid w:val="004435E8"/>
    <w:rsid w:val="00456B9B"/>
    <w:rsid w:val="004575F2"/>
    <w:rsid w:val="0046242B"/>
    <w:rsid w:val="00466A77"/>
    <w:rsid w:val="00473299"/>
    <w:rsid w:val="00473BEF"/>
    <w:rsid w:val="0047743B"/>
    <w:rsid w:val="00481ABB"/>
    <w:rsid w:val="004872F5"/>
    <w:rsid w:val="004955C9"/>
    <w:rsid w:val="004A2028"/>
    <w:rsid w:val="004A6E91"/>
    <w:rsid w:val="004B3E3E"/>
    <w:rsid w:val="004B6ECF"/>
    <w:rsid w:val="004B7EA8"/>
    <w:rsid w:val="004C2316"/>
    <w:rsid w:val="004C3004"/>
    <w:rsid w:val="004C3904"/>
    <w:rsid w:val="004C4ED3"/>
    <w:rsid w:val="004D13D6"/>
    <w:rsid w:val="004D141D"/>
    <w:rsid w:val="004D6089"/>
    <w:rsid w:val="004D61AB"/>
    <w:rsid w:val="004D6B42"/>
    <w:rsid w:val="004F2DC4"/>
    <w:rsid w:val="004F5509"/>
    <w:rsid w:val="004F553A"/>
    <w:rsid w:val="004F656D"/>
    <w:rsid w:val="005067F1"/>
    <w:rsid w:val="00507375"/>
    <w:rsid w:val="00514A0A"/>
    <w:rsid w:val="0051729F"/>
    <w:rsid w:val="0052353C"/>
    <w:rsid w:val="005244C3"/>
    <w:rsid w:val="005305AA"/>
    <w:rsid w:val="0053298F"/>
    <w:rsid w:val="00535C54"/>
    <w:rsid w:val="005377FF"/>
    <w:rsid w:val="00542F22"/>
    <w:rsid w:val="00544272"/>
    <w:rsid w:val="00545957"/>
    <w:rsid w:val="0055009E"/>
    <w:rsid w:val="00552D37"/>
    <w:rsid w:val="00553C2C"/>
    <w:rsid w:val="0055461B"/>
    <w:rsid w:val="00555045"/>
    <w:rsid w:val="005577C4"/>
    <w:rsid w:val="0056209D"/>
    <w:rsid w:val="00567EBA"/>
    <w:rsid w:val="00570479"/>
    <w:rsid w:val="00577086"/>
    <w:rsid w:val="00580797"/>
    <w:rsid w:val="00583CD6"/>
    <w:rsid w:val="005864A8"/>
    <w:rsid w:val="0058734D"/>
    <w:rsid w:val="00590C17"/>
    <w:rsid w:val="005923FF"/>
    <w:rsid w:val="00595416"/>
    <w:rsid w:val="00595763"/>
    <w:rsid w:val="005957ED"/>
    <w:rsid w:val="00596662"/>
    <w:rsid w:val="005A3BA1"/>
    <w:rsid w:val="005A4841"/>
    <w:rsid w:val="005B6BBE"/>
    <w:rsid w:val="005C3D72"/>
    <w:rsid w:val="005C4204"/>
    <w:rsid w:val="005C45CD"/>
    <w:rsid w:val="005C6610"/>
    <w:rsid w:val="005C6613"/>
    <w:rsid w:val="005D19FB"/>
    <w:rsid w:val="005D30E3"/>
    <w:rsid w:val="005D31D5"/>
    <w:rsid w:val="005D362B"/>
    <w:rsid w:val="005D39DC"/>
    <w:rsid w:val="005D3EA2"/>
    <w:rsid w:val="005D5CA8"/>
    <w:rsid w:val="005E40E4"/>
    <w:rsid w:val="005E5421"/>
    <w:rsid w:val="005E688A"/>
    <w:rsid w:val="005E72B7"/>
    <w:rsid w:val="005F0EB6"/>
    <w:rsid w:val="005F2E6A"/>
    <w:rsid w:val="005F4D5E"/>
    <w:rsid w:val="005F5D79"/>
    <w:rsid w:val="005F7C5A"/>
    <w:rsid w:val="006002DA"/>
    <w:rsid w:val="00600BF5"/>
    <w:rsid w:val="00600F1B"/>
    <w:rsid w:val="00602D91"/>
    <w:rsid w:val="00603F01"/>
    <w:rsid w:val="00605DF9"/>
    <w:rsid w:val="006072C9"/>
    <w:rsid w:val="00611191"/>
    <w:rsid w:val="00613447"/>
    <w:rsid w:val="00625BC6"/>
    <w:rsid w:val="00627558"/>
    <w:rsid w:val="00627A02"/>
    <w:rsid w:val="00627DF0"/>
    <w:rsid w:val="006352AE"/>
    <w:rsid w:val="0064108A"/>
    <w:rsid w:val="00642F9B"/>
    <w:rsid w:val="00655876"/>
    <w:rsid w:val="00657683"/>
    <w:rsid w:val="00660529"/>
    <w:rsid w:val="00662865"/>
    <w:rsid w:val="00663325"/>
    <w:rsid w:val="006715DA"/>
    <w:rsid w:val="00673628"/>
    <w:rsid w:val="00676A43"/>
    <w:rsid w:val="00682EDA"/>
    <w:rsid w:val="0069055D"/>
    <w:rsid w:val="00693340"/>
    <w:rsid w:val="00695C0C"/>
    <w:rsid w:val="00696077"/>
    <w:rsid w:val="006A2718"/>
    <w:rsid w:val="006A62CA"/>
    <w:rsid w:val="006A6BC2"/>
    <w:rsid w:val="006B0C1B"/>
    <w:rsid w:val="006B362A"/>
    <w:rsid w:val="006B612E"/>
    <w:rsid w:val="006C4BDC"/>
    <w:rsid w:val="006C79ED"/>
    <w:rsid w:val="006D1839"/>
    <w:rsid w:val="006D461C"/>
    <w:rsid w:val="006D7681"/>
    <w:rsid w:val="006D7EC3"/>
    <w:rsid w:val="006E2584"/>
    <w:rsid w:val="006E3288"/>
    <w:rsid w:val="006E4135"/>
    <w:rsid w:val="006F30D0"/>
    <w:rsid w:val="006F4215"/>
    <w:rsid w:val="006F55A9"/>
    <w:rsid w:val="006F55F5"/>
    <w:rsid w:val="006F5DA7"/>
    <w:rsid w:val="00700FC7"/>
    <w:rsid w:val="007044D0"/>
    <w:rsid w:val="00704F44"/>
    <w:rsid w:val="007063E6"/>
    <w:rsid w:val="00706D14"/>
    <w:rsid w:val="007131D1"/>
    <w:rsid w:val="00715BB7"/>
    <w:rsid w:val="007203FA"/>
    <w:rsid w:val="00723468"/>
    <w:rsid w:val="00723FAB"/>
    <w:rsid w:val="007247CC"/>
    <w:rsid w:val="00724D10"/>
    <w:rsid w:val="0072629F"/>
    <w:rsid w:val="00734C40"/>
    <w:rsid w:val="00740867"/>
    <w:rsid w:val="00746675"/>
    <w:rsid w:val="00746CF6"/>
    <w:rsid w:val="007525F8"/>
    <w:rsid w:val="00752F3F"/>
    <w:rsid w:val="00753FC6"/>
    <w:rsid w:val="007550D9"/>
    <w:rsid w:val="00760C45"/>
    <w:rsid w:val="007626DF"/>
    <w:rsid w:val="00763A02"/>
    <w:rsid w:val="00767A12"/>
    <w:rsid w:val="00770164"/>
    <w:rsid w:val="00770526"/>
    <w:rsid w:val="00770F41"/>
    <w:rsid w:val="007749E4"/>
    <w:rsid w:val="00775C03"/>
    <w:rsid w:val="0077739C"/>
    <w:rsid w:val="007827BA"/>
    <w:rsid w:val="00785156"/>
    <w:rsid w:val="007853CC"/>
    <w:rsid w:val="00787408"/>
    <w:rsid w:val="007A69A4"/>
    <w:rsid w:val="007A762D"/>
    <w:rsid w:val="007A7B97"/>
    <w:rsid w:val="007A7BF6"/>
    <w:rsid w:val="007B00EB"/>
    <w:rsid w:val="007B73A6"/>
    <w:rsid w:val="007B7E0D"/>
    <w:rsid w:val="007C6BB1"/>
    <w:rsid w:val="007C779D"/>
    <w:rsid w:val="007C7CD7"/>
    <w:rsid w:val="007D2D98"/>
    <w:rsid w:val="007D6A50"/>
    <w:rsid w:val="007E07BC"/>
    <w:rsid w:val="007E2748"/>
    <w:rsid w:val="007E2C63"/>
    <w:rsid w:val="007E30B2"/>
    <w:rsid w:val="007E3FF6"/>
    <w:rsid w:val="007E5FFB"/>
    <w:rsid w:val="007E63C3"/>
    <w:rsid w:val="007F186B"/>
    <w:rsid w:val="007F3F78"/>
    <w:rsid w:val="00801159"/>
    <w:rsid w:val="008023FA"/>
    <w:rsid w:val="008178FC"/>
    <w:rsid w:val="008230AE"/>
    <w:rsid w:val="008232F9"/>
    <w:rsid w:val="008255C5"/>
    <w:rsid w:val="0082667B"/>
    <w:rsid w:val="00826894"/>
    <w:rsid w:val="00826FC4"/>
    <w:rsid w:val="00842ECC"/>
    <w:rsid w:val="008471B4"/>
    <w:rsid w:val="00847E49"/>
    <w:rsid w:val="008510E7"/>
    <w:rsid w:val="00856E6D"/>
    <w:rsid w:val="00865FF9"/>
    <w:rsid w:val="00870A5A"/>
    <w:rsid w:val="00872815"/>
    <w:rsid w:val="008767F5"/>
    <w:rsid w:val="00891B88"/>
    <w:rsid w:val="00893077"/>
    <w:rsid w:val="0089464C"/>
    <w:rsid w:val="00897135"/>
    <w:rsid w:val="00897C51"/>
    <w:rsid w:val="008B1ADA"/>
    <w:rsid w:val="008B5AA4"/>
    <w:rsid w:val="008C0213"/>
    <w:rsid w:val="008C2BE0"/>
    <w:rsid w:val="008C41B7"/>
    <w:rsid w:val="008C671D"/>
    <w:rsid w:val="008C6DC4"/>
    <w:rsid w:val="008C7CB7"/>
    <w:rsid w:val="008D04A7"/>
    <w:rsid w:val="008D1ED5"/>
    <w:rsid w:val="008E39F2"/>
    <w:rsid w:val="008F2ACC"/>
    <w:rsid w:val="009005E5"/>
    <w:rsid w:val="00903F3A"/>
    <w:rsid w:val="00905506"/>
    <w:rsid w:val="009061DD"/>
    <w:rsid w:val="00925909"/>
    <w:rsid w:val="00925A8C"/>
    <w:rsid w:val="00927074"/>
    <w:rsid w:val="009330F1"/>
    <w:rsid w:val="00933953"/>
    <w:rsid w:val="009422C3"/>
    <w:rsid w:val="00946951"/>
    <w:rsid w:val="00950974"/>
    <w:rsid w:val="00954C93"/>
    <w:rsid w:val="00984B96"/>
    <w:rsid w:val="00985A28"/>
    <w:rsid w:val="00994A6B"/>
    <w:rsid w:val="009A357E"/>
    <w:rsid w:val="009A783A"/>
    <w:rsid w:val="009C5A5D"/>
    <w:rsid w:val="009C7E70"/>
    <w:rsid w:val="009D304B"/>
    <w:rsid w:val="009D3D3B"/>
    <w:rsid w:val="009D4534"/>
    <w:rsid w:val="009E0DA6"/>
    <w:rsid w:val="009E1EB9"/>
    <w:rsid w:val="009E2515"/>
    <w:rsid w:val="009E6E5B"/>
    <w:rsid w:val="009F179F"/>
    <w:rsid w:val="009F569C"/>
    <w:rsid w:val="00A00C95"/>
    <w:rsid w:val="00A051BE"/>
    <w:rsid w:val="00A07BB8"/>
    <w:rsid w:val="00A12925"/>
    <w:rsid w:val="00A160EB"/>
    <w:rsid w:val="00A204DD"/>
    <w:rsid w:val="00A30344"/>
    <w:rsid w:val="00A42E7E"/>
    <w:rsid w:val="00A43426"/>
    <w:rsid w:val="00A45834"/>
    <w:rsid w:val="00A519DD"/>
    <w:rsid w:val="00A56134"/>
    <w:rsid w:val="00A63985"/>
    <w:rsid w:val="00A706E3"/>
    <w:rsid w:val="00A75D0D"/>
    <w:rsid w:val="00A84A9A"/>
    <w:rsid w:val="00A9111F"/>
    <w:rsid w:val="00A9297E"/>
    <w:rsid w:val="00A95672"/>
    <w:rsid w:val="00A95E61"/>
    <w:rsid w:val="00AA7C1D"/>
    <w:rsid w:val="00AB0AEE"/>
    <w:rsid w:val="00AB2C10"/>
    <w:rsid w:val="00AB76A0"/>
    <w:rsid w:val="00AB779A"/>
    <w:rsid w:val="00AB7E23"/>
    <w:rsid w:val="00AC119B"/>
    <w:rsid w:val="00AC2E76"/>
    <w:rsid w:val="00AC3022"/>
    <w:rsid w:val="00AC488F"/>
    <w:rsid w:val="00AC6089"/>
    <w:rsid w:val="00AD2313"/>
    <w:rsid w:val="00AD238A"/>
    <w:rsid w:val="00AD2DA4"/>
    <w:rsid w:val="00AD2EA8"/>
    <w:rsid w:val="00AD33CA"/>
    <w:rsid w:val="00AD4D9E"/>
    <w:rsid w:val="00AD62CE"/>
    <w:rsid w:val="00AD6A7A"/>
    <w:rsid w:val="00AD7C29"/>
    <w:rsid w:val="00AE2854"/>
    <w:rsid w:val="00AE2FB9"/>
    <w:rsid w:val="00AF0375"/>
    <w:rsid w:val="00AF1771"/>
    <w:rsid w:val="00AF2C86"/>
    <w:rsid w:val="00B00B6B"/>
    <w:rsid w:val="00B014A1"/>
    <w:rsid w:val="00B07347"/>
    <w:rsid w:val="00B076FC"/>
    <w:rsid w:val="00B0788C"/>
    <w:rsid w:val="00B10F96"/>
    <w:rsid w:val="00B14E91"/>
    <w:rsid w:val="00B1600C"/>
    <w:rsid w:val="00B30815"/>
    <w:rsid w:val="00B31A20"/>
    <w:rsid w:val="00B32E12"/>
    <w:rsid w:val="00B4011D"/>
    <w:rsid w:val="00B42B95"/>
    <w:rsid w:val="00B4339D"/>
    <w:rsid w:val="00B433CC"/>
    <w:rsid w:val="00B447DF"/>
    <w:rsid w:val="00B45468"/>
    <w:rsid w:val="00B469EE"/>
    <w:rsid w:val="00B51C0B"/>
    <w:rsid w:val="00B55F6B"/>
    <w:rsid w:val="00B611E6"/>
    <w:rsid w:val="00B62E26"/>
    <w:rsid w:val="00B638AB"/>
    <w:rsid w:val="00B722BF"/>
    <w:rsid w:val="00B80E6C"/>
    <w:rsid w:val="00B84758"/>
    <w:rsid w:val="00BA04F8"/>
    <w:rsid w:val="00BA3A2E"/>
    <w:rsid w:val="00BA713B"/>
    <w:rsid w:val="00BA71E3"/>
    <w:rsid w:val="00BA79E6"/>
    <w:rsid w:val="00BB6B76"/>
    <w:rsid w:val="00BD252A"/>
    <w:rsid w:val="00BD3F99"/>
    <w:rsid w:val="00BE0E01"/>
    <w:rsid w:val="00BE0F6D"/>
    <w:rsid w:val="00BE5358"/>
    <w:rsid w:val="00BE57BA"/>
    <w:rsid w:val="00BF3095"/>
    <w:rsid w:val="00BF4A06"/>
    <w:rsid w:val="00C0059D"/>
    <w:rsid w:val="00C027BA"/>
    <w:rsid w:val="00C0344B"/>
    <w:rsid w:val="00C043FE"/>
    <w:rsid w:val="00C07080"/>
    <w:rsid w:val="00C13605"/>
    <w:rsid w:val="00C13B44"/>
    <w:rsid w:val="00C15033"/>
    <w:rsid w:val="00C20ACF"/>
    <w:rsid w:val="00C264A8"/>
    <w:rsid w:val="00C30E93"/>
    <w:rsid w:val="00C3373B"/>
    <w:rsid w:val="00C34F78"/>
    <w:rsid w:val="00C3613F"/>
    <w:rsid w:val="00C36F91"/>
    <w:rsid w:val="00C3760F"/>
    <w:rsid w:val="00C46B46"/>
    <w:rsid w:val="00C47E39"/>
    <w:rsid w:val="00C505CE"/>
    <w:rsid w:val="00C526F1"/>
    <w:rsid w:val="00C56E87"/>
    <w:rsid w:val="00C63127"/>
    <w:rsid w:val="00C70433"/>
    <w:rsid w:val="00C77BBA"/>
    <w:rsid w:val="00C86E75"/>
    <w:rsid w:val="00C935FF"/>
    <w:rsid w:val="00C939BB"/>
    <w:rsid w:val="00CA059D"/>
    <w:rsid w:val="00CB044C"/>
    <w:rsid w:val="00CB19EE"/>
    <w:rsid w:val="00CB4D13"/>
    <w:rsid w:val="00CC46AE"/>
    <w:rsid w:val="00CD2153"/>
    <w:rsid w:val="00CD5BF5"/>
    <w:rsid w:val="00CD64A5"/>
    <w:rsid w:val="00CE5B89"/>
    <w:rsid w:val="00CE6ED9"/>
    <w:rsid w:val="00CF6DD8"/>
    <w:rsid w:val="00CF7882"/>
    <w:rsid w:val="00D0168A"/>
    <w:rsid w:val="00D02800"/>
    <w:rsid w:val="00D03995"/>
    <w:rsid w:val="00D040E5"/>
    <w:rsid w:val="00D075C8"/>
    <w:rsid w:val="00D10E91"/>
    <w:rsid w:val="00D137D3"/>
    <w:rsid w:val="00D14BF7"/>
    <w:rsid w:val="00D1577B"/>
    <w:rsid w:val="00D15C29"/>
    <w:rsid w:val="00D213D6"/>
    <w:rsid w:val="00D2596D"/>
    <w:rsid w:val="00D268DC"/>
    <w:rsid w:val="00D3374C"/>
    <w:rsid w:val="00D42FDA"/>
    <w:rsid w:val="00D4319C"/>
    <w:rsid w:val="00D63821"/>
    <w:rsid w:val="00D70044"/>
    <w:rsid w:val="00D743C9"/>
    <w:rsid w:val="00D74A15"/>
    <w:rsid w:val="00D74BBA"/>
    <w:rsid w:val="00D76FDC"/>
    <w:rsid w:val="00D77224"/>
    <w:rsid w:val="00D81C3D"/>
    <w:rsid w:val="00D8496A"/>
    <w:rsid w:val="00D87759"/>
    <w:rsid w:val="00D91B0C"/>
    <w:rsid w:val="00D92C8A"/>
    <w:rsid w:val="00D95F01"/>
    <w:rsid w:val="00D97214"/>
    <w:rsid w:val="00DA1604"/>
    <w:rsid w:val="00DA4277"/>
    <w:rsid w:val="00DB005C"/>
    <w:rsid w:val="00DB216D"/>
    <w:rsid w:val="00DB32C5"/>
    <w:rsid w:val="00DC0877"/>
    <w:rsid w:val="00DC6FA5"/>
    <w:rsid w:val="00DD0EBD"/>
    <w:rsid w:val="00DD23D0"/>
    <w:rsid w:val="00DD272D"/>
    <w:rsid w:val="00DF5A95"/>
    <w:rsid w:val="00E0001B"/>
    <w:rsid w:val="00E00B18"/>
    <w:rsid w:val="00E207C8"/>
    <w:rsid w:val="00E24CFC"/>
    <w:rsid w:val="00E276C7"/>
    <w:rsid w:val="00E320DD"/>
    <w:rsid w:val="00E322C9"/>
    <w:rsid w:val="00E35CC8"/>
    <w:rsid w:val="00E3720F"/>
    <w:rsid w:val="00E40A45"/>
    <w:rsid w:val="00E41016"/>
    <w:rsid w:val="00E43644"/>
    <w:rsid w:val="00E54D7B"/>
    <w:rsid w:val="00E65127"/>
    <w:rsid w:val="00E65490"/>
    <w:rsid w:val="00E7266B"/>
    <w:rsid w:val="00E72BE0"/>
    <w:rsid w:val="00E74ED7"/>
    <w:rsid w:val="00E77F3A"/>
    <w:rsid w:val="00E85E53"/>
    <w:rsid w:val="00E87C67"/>
    <w:rsid w:val="00EA1CC9"/>
    <w:rsid w:val="00EA35E1"/>
    <w:rsid w:val="00EA61E3"/>
    <w:rsid w:val="00EA6F2E"/>
    <w:rsid w:val="00EA708C"/>
    <w:rsid w:val="00EB294D"/>
    <w:rsid w:val="00EB3E5A"/>
    <w:rsid w:val="00EB3E8A"/>
    <w:rsid w:val="00EB7395"/>
    <w:rsid w:val="00EB7518"/>
    <w:rsid w:val="00EC63EB"/>
    <w:rsid w:val="00ED36DC"/>
    <w:rsid w:val="00ED4953"/>
    <w:rsid w:val="00EE3B30"/>
    <w:rsid w:val="00EE7962"/>
    <w:rsid w:val="00EF1B21"/>
    <w:rsid w:val="00EF20F4"/>
    <w:rsid w:val="00EF7766"/>
    <w:rsid w:val="00F1216E"/>
    <w:rsid w:val="00F13971"/>
    <w:rsid w:val="00F15F0D"/>
    <w:rsid w:val="00F17F40"/>
    <w:rsid w:val="00F2017F"/>
    <w:rsid w:val="00F20D0F"/>
    <w:rsid w:val="00F30E73"/>
    <w:rsid w:val="00F32EFE"/>
    <w:rsid w:val="00F33236"/>
    <w:rsid w:val="00F35469"/>
    <w:rsid w:val="00F4674D"/>
    <w:rsid w:val="00F515A2"/>
    <w:rsid w:val="00F55D1E"/>
    <w:rsid w:val="00F57D00"/>
    <w:rsid w:val="00F61684"/>
    <w:rsid w:val="00F6324B"/>
    <w:rsid w:val="00F63B03"/>
    <w:rsid w:val="00F66BED"/>
    <w:rsid w:val="00F67EB8"/>
    <w:rsid w:val="00F707C2"/>
    <w:rsid w:val="00F71DB3"/>
    <w:rsid w:val="00F72999"/>
    <w:rsid w:val="00F72A18"/>
    <w:rsid w:val="00F72BA3"/>
    <w:rsid w:val="00F73259"/>
    <w:rsid w:val="00F74799"/>
    <w:rsid w:val="00F75291"/>
    <w:rsid w:val="00F76D7D"/>
    <w:rsid w:val="00F81730"/>
    <w:rsid w:val="00F8495D"/>
    <w:rsid w:val="00F8545E"/>
    <w:rsid w:val="00F85FDE"/>
    <w:rsid w:val="00F86E9D"/>
    <w:rsid w:val="00F87610"/>
    <w:rsid w:val="00F90C16"/>
    <w:rsid w:val="00F913CE"/>
    <w:rsid w:val="00F91D07"/>
    <w:rsid w:val="00F9343E"/>
    <w:rsid w:val="00F9423C"/>
    <w:rsid w:val="00F94B10"/>
    <w:rsid w:val="00F95E8C"/>
    <w:rsid w:val="00F972E2"/>
    <w:rsid w:val="00F9798A"/>
    <w:rsid w:val="00FA4DEC"/>
    <w:rsid w:val="00FB08D9"/>
    <w:rsid w:val="00FB2452"/>
    <w:rsid w:val="00FB2951"/>
    <w:rsid w:val="00FB3E55"/>
    <w:rsid w:val="00FB648C"/>
    <w:rsid w:val="00FB6920"/>
    <w:rsid w:val="00FC0B9D"/>
    <w:rsid w:val="00FC1546"/>
    <w:rsid w:val="00FD044A"/>
    <w:rsid w:val="00FD4B4F"/>
    <w:rsid w:val="00FD6E99"/>
    <w:rsid w:val="00FE13B6"/>
    <w:rsid w:val="00FE58B4"/>
    <w:rsid w:val="00FE778A"/>
    <w:rsid w:val="00FF0034"/>
    <w:rsid w:val="00FF0DA6"/>
    <w:rsid w:val="00FF16C2"/>
    <w:rsid w:val="00FF192B"/>
    <w:rsid w:val="00FF2DA8"/>
    <w:rsid w:val="00FF3FE0"/>
    <w:rsid w:val="00FF6A37"/>
    <w:rsid w:val="03839FFF"/>
    <w:rsid w:val="05123886"/>
    <w:rsid w:val="056B339C"/>
    <w:rsid w:val="068D3122"/>
    <w:rsid w:val="070EE657"/>
    <w:rsid w:val="0725C633"/>
    <w:rsid w:val="081E9DCB"/>
    <w:rsid w:val="0B21B927"/>
    <w:rsid w:val="0D33B154"/>
    <w:rsid w:val="11F21D4F"/>
    <w:rsid w:val="163028EB"/>
    <w:rsid w:val="1BCEAF88"/>
    <w:rsid w:val="1C0E8B16"/>
    <w:rsid w:val="225681F1"/>
    <w:rsid w:val="25A55236"/>
    <w:rsid w:val="2AA55BD5"/>
    <w:rsid w:val="2EF20E44"/>
    <w:rsid w:val="30C1ADEB"/>
    <w:rsid w:val="32614393"/>
    <w:rsid w:val="347BA77D"/>
    <w:rsid w:val="3ACD3367"/>
    <w:rsid w:val="3CCA2850"/>
    <w:rsid w:val="3DB31560"/>
    <w:rsid w:val="403E2B99"/>
    <w:rsid w:val="44A6A054"/>
    <w:rsid w:val="45858E3A"/>
    <w:rsid w:val="46AEA3AA"/>
    <w:rsid w:val="48195F75"/>
    <w:rsid w:val="4F37628D"/>
    <w:rsid w:val="4F4708FD"/>
    <w:rsid w:val="55C808E8"/>
    <w:rsid w:val="56B3162D"/>
    <w:rsid w:val="57E7EF06"/>
    <w:rsid w:val="597E83FA"/>
    <w:rsid w:val="5999582E"/>
    <w:rsid w:val="5B8ABB16"/>
    <w:rsid w:val="5CA5815D"/>
    <w:rsid w:val="5DBA248D"/>
    <w:rsid w:val="60190727"/>
    <w:rsid w:val="660E81A5"/>
    <w:rsid w:val="6A2B7A5B"/>
    <w:rsid w:val="6B3D0A00"/>
    <w:rsid w:val="6B75A00B"/>
    <w:rsid w:val="6BEBD463"/>
    <w:rsid w:val="6C65CF82"/>
    <w:rsid w:val="70757912"/>
    <w:rsid w:val="7101FAB7"/>
    <w:rsid w:val="72AA8AB8"/>
    <w:rsid w:val="74843BA5"/>
    <w:rsid w:val="774C649C"/>
    <w:rsid w:val="781F6591"/>
    <w:rsid w:val="797B0816"/>
    <w:rsid w:val="7A498BAB"/>
    <w:rsid w:val="7AF6F5EE"/>
    <w:rsid w:val="7EEB4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9DA2"/>
  <w14:defaultImageDpi w14:val="32767"/>
  <w15:chartTrackingRefBased/>
  <w15:docId w15:val="{AED69AE9-5C70-4E41-862C-CB4AFBE2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93BA2"/>
    <w:pPr>
      <w:widowControl w:val="0"/>
      <w:autoSpaceDE w:val="0"/>
      <w:autoSpaceDN w:val="0"/>
      <w:spacing w:after="160" w:line="22" w:lineRule="atLeast"/>
    </w:pPr>
    <w:rPr>
      <w:rFonts w:ascii="Aptos" w:eastAsia="Calibri" w:hAnsi="Aptos" w:cstheme="minorHAnsi"/>
      <w:sz w:val="22"/>
      <w:szCs w:val="22"/>
    </w:rPr>
  </w:style>
  <w:style w:type="paragraph" w:styleId="Heading1">
    <w:name w:val="heading 1"/>
    <w:basedOn w:val="Normal"/>
    <w:next w:val="Normal"/>
    <w:link w:val="Heading1Char"/>
    <w:uiPriority w:val="9"/>
    <w:qFormat/>
    <w:rsid w:val="00602D91"/>
    <w:pPr>
      <w:keepNext/>
      <w:keepLines/>
      <w:pBdr>
        <w:bottom w:val="single" w:sz="8" w:space="1" w:color="F7931D" w:themeColor="accent3"/>
      </w:pBdr>
      <w:spacing w:before="160" w:after="80" w:line="240" w:lineRule="auto"/>
      <w:outlineLvl w:val="0"/>
    </w:pPr>
    <w:rPr>
      <w:rFonts w:ascii="Aptos Narrow" w:eastAsiaTheme="majorEastAsia" w:hAnsi="Aptos Narrow" w:cstheme="majorBidi"/>
      <w:b/>
      <w:bCs/>
      <w:color w:val="1B5C7E" w:themeColor="accent2"/>
      <w:sz w:val="28"/>
      <w:szCs w:val="28"/>
    </w:rPr>
  </w:style>
  <w:style w:type="paragraph" w:styleId="Heading2">
    <w:name w:val="heading 2"/>
    <w:basedOn w:val="Normal"/>
    <w:link w:val="Heading2Char"/>
    <w:uiPriority w:val="9"/>
    <w:unhideWhenUsed/>
    <w:qFormat/>
    <w:rsid w:val="00FE58B4"/>
    <w:pPr>
      <w:spacing w:before="20" w:after="20" w:line="240" w:lineRule="auto"/>
      <w:ind w:left="994" w:hanging="994"/>
      <w:outlineLvl w:val="1"/>
    </w:pPr>
    <w:rPr>
      <w:rFonts w:ascii="Aptos Narrow" w:eastAsia="Arial" w:hAnsi="Aptos Narrow" w:cs="Arial"/>
      <w:b/>
      <w:bCs/>
      <w:color w:val="0493CA" w:themeColor="accent1"/>
      <w:sz w:val="26"/>
      <w:szCs w:val="26"/>
    </w:rPr>
  </w:style>
  <w:style w:type="paragraph" w:styleId="Heading3">
    <w:name w:val="heading 3"/>
    <w:basedOn w:val="Normal"/>
    <w:next w:val="Normal"/>
    <w:link w:val="Heading3Char"/>
    <w:uiPriority w:val="9"/>
    <w:unhideWhenUsed/>
    <w:qFormat/>
    <w:rsid w:val="00602D91"/>
    <w:pPr>
      <w:keepNext/>
      <w:keepLines/>
      <w:spacing w:before="40" w:after="0" w:line="240" w:lineRule="auto"/>
      <w:outlineLvl w:val="2"/>
    </w:pPr>
    <w:rPr>
      <w:rFonts w:ascii="Arial" w:eastAsiaTheme="majorEastAsia" w:hAnsi="Arial" w:cstheme="majorBidi"/>
      <w:i/>
      <w:color w:val="1B5C7E" w:themeColor="accent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FF6"/>
    <w:pPr>
      <w:tabs>
        <w:tab w:val="center" w:pos="4680"/>
        <w:tab w:val="right" w:pos="9360"/>
      </w:tabs>
    </w:pPr>
  </w:style>
  <w:style w:type="character" w:customStyle="1" w:styleId="HeaderChar">
    <w:name w:val="Header Char"/>
    <w:basedOn w:val="DefaultParagraphFont"/>
    <w:link w:val="Header"/>
    <w:uiPriority w:val="99"/>
    <w:rsid w:val="007E3FF6"/>
  </w:style>
  <w:style w:type="paragraph" w:styleId="Footer">
    <w:name w:val="footer"/>
    <w:basedOn w:val="Normal"/>
    <w:link w:val="FooterChar"/>
    <w:uiPriority w:val="99"/>
    <w:unhideWhenUsed/>
    <w:rsid w:val="007E3FF6"/>
    <w:pPr>
      <w:tabs>
        <w:tab w:val="center" w:pos="4680"/>
        <w:tab w:val="right" w:pos="9360"/>
      </w:tabs>
    </w:pPr>
  </w:style>
  <w:style w:type="character" w:customStyle="1" w:styleId="FooterChar">
    <w:name w:val="Footer Char"/>
    <w:basedOn w:val="DefaultParagraphFont"/>
    <w:link w:val="Footer"/>
    <w:uiPriority w:val="99"/>
    <w:rsid w:val="007E3FF6"/>
  </w:style>
  <w:style w:type="table" w:styleId="TableGrid">
    <w:name w:val="Table Grid"/>
    <w:basedOn w:val="TableNormal"/>
    <w:uiPriority w:val="39"/>
    <w:rsid w:val="006002DA"/>
    <w:pPr>
      <w:jc w:val="center"/>
    </w:pPr>
    <w:rPr>
      <w:rFonts w:ascii="Aptos Narrow" w:hAnsi="Aptos Narrow"/>
      <w:color w:val="1B5C7E" w:themeColor="accent2"/>
      <w:sz w:val="21"/>
    </w:rPr>
    <w:tblPr>
      <w:tblStyleRowBandSize w:val="1"/>
    </w:tblPr>
    <w:tcPr>
      <w:vAlign w:val="center"/>
    </w:tcPr>
    <w:tblStylePr w:type="firstRow">
      <w:pPr>
        <w:jc w:val="center"/>
      </w:pPr>
      <w:rPr>
        <w:b/>
        <w:color w:val="FFFFFF" w:themeColor="background1"/>
      </w:rPr>
      <w:tblPr/>
      <w:tcPr>
        <w:shd w:val="clear" w:color="auto" w:fill="0493CA" w:themeFill="accent1"/>
        <w:vAlign w:val="bottom"/>
      </w:tcPr>
    </w:tblStylePr>
    <w:tblStylePr w:type="firstCol">
      <w:pPr>
        <w:jc w:val="left"/>
      </w:pPr>
    </w:tblStylePr>
    <w:tblStylePr w:type="band2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FE58B4"/>
    <w:rPr>
      <w:rFonts w:ascii="Aptos Narrow" w:eastAsia="Arial" w:hAnsi="Aptos Narrow" w:cs="Arial"/>
      <w:b/>
      <w:bCs/>
      <w:color w:val="0493CA" w:themeColor="accent1"/>
      <w:sz w:val="26"/>
      <w:szCs w:val="26"/>
    </w:rPr>
  </w:style>
  <w:style w:type="character" w:styleId="Hyperlink">
    <w:name w:val="Hyperlink"/>
    <w:rsid w:val="00545957"/>
    <w:rPr>
      <w:color w:val="32B561" w:themeColor="accent6"/>
      <w:u w:val="single"/>
    </w:rPr>
  </w:style>
  <w:style w:type="character" w:customStyle="1" w:styleId="Heading1Char">
    <w:name w:val="Heading 1 Char"/>
    <w:basedOn w:val="DefaultParagraphFont"/>
    <w:link w:val="Heading1"/>
    <w:uiPriority w:val="9"/>
    <w:rsid w:val="00602D91"/>
    <w:rPr>
      <w:rFonts w:ascii="Aptos Narrow" w:eastAsiaTheme="majorEastAsia" w:hAnsi="Aptos Narrow" w:cstheme="majorBidi"/>
      <w:b/>
      <w:bCs/>
      <w:color w:val="1B5C7E" w:themeColor="accent2"/>
      <w:sz w:val="28"/>
      <w:szCs w:val="28"/>
    </w:rPr>
  </w:style>
  <w:style w:type="paragraph" w:styleId="BodyTextIndent3">
    <w:name w:val="Body Text Indent 3"/>
    <w:basedOn w:val="Normal"/>
    <w:link w:val="BodyTextIndent3Char"/>
    <w:uiPriority w:val="99"/>
    <w:semiHidden/>
    <w:unhideWhenUsed/>
    <w:rsid w:val="007F3F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3F78"/>
    <w:rPr>
      <w:rFonts w:ascii="Times New Roman" w:eastAsia="Times New Roman" w:hAnsi="Times New Roman" w:cs="Times New Roman"/>
      <w:sz w:val="16"/>
      <w:szCs w:val="16"/>
    </w:rPr>
  </w:style>
  <w:style w:type="character" w:styleId="UnresolvedMention">
    <w:name w:val="Unresolved Mention"/>
    <w:basedOn w:val="DefaultParagraphFont"/>
    <w:uiPriority w:val="99"/>
    <w:rsid w:val="00FA4DEC"/>
    <w:rPr>
      <w:color w:val="605E5C"/>
      <w:shd w:val="clear" w:color="auto" w:fill="E1DFDD"/>
    </w:rPr>
  </w:style>
  <w:style w:type="paragraph" w:styleId="NormalWeb">
    <w:name w:val="Normal (Web)"/>
    <w:basedOn w:val="Normal"/>
    <w:uiPriority w:val="99"/>
    <w:semiHidden/>
    <w:unhideWhenUsed/>
    <w:rsid w:val="004D6089"/>
    <w:pPr>
      <w:spacing w:before="100" w:beforeAutospacing="1" w:after="100" w:afterAutospacing="1"/>
    </w:pPr>
    <w:rPr>
      <w:rFonts w:ascii="Calibri" w:eastAsiaTheme="minorHAnsi" w:hAnsi="Calibri" w:cs="Calibri"/>
    </w:rPr>
  </w:style>
  <w:style w:type="paragraph" w:styleId="BalloonText">
    <w:name w:val="Balloon Text"/>
    <w:basedOn w:val="Normal"/>
    <w:link w:val="BalloonTextChar"/>
    <w:uiPriority w:val="99"/>
    <w:semiHidden/>
    <w:unhideWhenUsed/>
    <w:rsid w:val="009A35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57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42ECC"/>
    <w:rPr>
      <w:sz w:val="16"/>
      <w:szCs w:val="16"/>
    </w:rPr>
  </w:style>
  <w:style w:type="paragraph" w:styleId="CommentText">
    <w:name w:val="annotation text"/>
    <w:basedOn w:val="Normal"/>
    <w:link w:val="CommentTextChar"/>
    <w:uiPriority w:val="99"/>
    <w:unhideWhenUsed/>
    <w:rsid w:val="00842ECC"/>
    <w:rPr>
      <w:sz w:val="20"/>
      <w:szCs w:val="20"/>
    </w:rPr>
  </w:style>
  <w:style w:type="character" w:customStyle="1" w:styleId="CommentTextChar">
    <w:name w:val="Comment Text Char"/>
    <w:basedOn w:val="DefaultParagraphFont"/>
    <w:link w:val="CommentText"/>
    <w:uiPriority w:val="99"/>
    <w:rsid w:val="00842E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2ECC"/>
    <w:rPr>
      <w:b/>
      <w:bCs/>
    </w:rPr>
  </w:style>
  <w:style w:type="character" w:customStyle="1" w:styleId="CommentSubjectChar">
    <w:name w:val="Comment Subject Char"/>
    <w:basedOn w:val="CommentTextChar"/>
    <w:link w:val="CommentSubject"/>
    <w:uiPriority w:val="99"/>
    <w:semiHidden/>
    <w:rsid w:val="00842ECC"/>
    <w:rPr>
      <w:rFonts w:ascii="Times New Roman" w:eastAsia="Times New Roman" w:hAnsi="Times New Roman" w:cs="Times New Roman"/>
      <w:b/>
      <w:bCs/>
      <w:sz w:val="20"/>
      <w:szCs w:val="20"/>
    </w:rPr>
  </w:style>
  <w:style w:type="paragraph" w:customStyle="1" w:styleId="Bullet">
    <w:name w:val="Bullet"/>
    <w:basedOn w:val="Normal"/>
    <w:qFormat/>
    <w:rsid w:val="00FF0034"/>
    <w:pPr>
      <w:widowControl/>
      <w:numPr>
        <w:numId w:val="33"/>
      </w:numPr>
      <w:autoSpaceDE/>
      <w:autoSpaceDN/>
      <w:spacing w:after="80" w:line="240" w:lineRule="auto"/>
      <w:ind w:left="360" w:hanging="360"/>
    </w:pPr>
    <w:rPr>
      <w:rFonts w:cs="Times New Roman"/>
    </w:rPr>
  </w:style>
  <w:style w:type="paragraph" w:styleId="Revision">
    <w:name w:val="Revision"/>
    <w:hidden/>
    <w:uiPriority w:val="99"/>
    <w:semiHidden/>
    <w:rsid w:val="00D70044"/>
    <w:rPr>
      <w:rFonts w:ascii="Times New Roman" w:eastAsia="Times New Roman" w:hAnsi="Times New Roman" w:cs="Times New Roman"/>
    </w:rPr>
  </w:style>
  <w:style w:type="paragraph" w:customStyle="1" w:styleId="TableText">
    <w:name w:val="Table Text"/>
    <w:basedOn w:val="Normal"/>
    <w:qFormat/>
    <w:rsid w:val="00545957"/>
    <w:pPr>
      <w:spacing w:after="0" w:line="240" w:lineRule="auto"/>
      <w:ind w:left="72"/>
    </w:pPr>
    <w:rPr>
      <w:rFonts w:eastAsia="Arial" w:cs="Arial"/>
      <w:color w:val="1B5C7E" w:themeColor="accent2"/>
      <w:sz w:val="21"/>
    </w:rPr>
  </w:style>
  <w:style w:type="paragraph" w:customStyle="1" w:styleId="TableList">
    <w:name w:val="Table List"/>
    <w:basedOn w:val="Normal"/>
    <w:qFormat/>
    <w:rsid w:val="00545957"/>
    <w:pPr>
      <w:numPr>
        <w:numId w:val="32"/>
      </w:numPr>
      <w:spacing w:after="0"/>
      <w:ind w:left="346" w:hanging="346"/>
    </w:pPr>
    <w:rPr>
      <w:rFonts w:eastAsia="Arial" w:cs="Arial"/>
      <w:color w:val="1B5C7E" w:themeColor="accent2"/>
      <w:sz w:val="21"/>
    </w:rPr>
  </w:style>
  <w:style w:type="table" w:styleId="PlainTable2">
    <w:name w:val="Plain Table 2"/>
    <w:basedOn w:val="TableNormal"/>
    <w:uiPriority w:val="42"/>
    <w:rsid w:val="007525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gureNumberTitle">
    <w:name w:val="Figure Number &amp; Title"/>
    <w:basedOn w:val="Normal"/>
    <w:qFormat/>
    <w:rsid w:val="00FF0034"/>
    <w:pPr>
      <w:numPr>
        <w:numId w:val="36"/>
      </w:numPr>
      <w:tabs>
        <w:tab w:val="left" w:pos="1170"/>
      </w:tabs>
      <w:ind w:left="1170" w:hanging="1170"/>
    </w:pPr>
    <w:rPr>
      <w:rFonts w:ascii="Arial" w:eastAsia="Arial" w:hAnsi="Arial" w:cs="Arial"/>
      <w:color w:val="F37020" w:themeColor="accent4"/>
    </w:rPr>
  </w:style>
  <w:style w:type="character" w:customStyle="1" w:styleId="Heading3Char">
    <w:name w:val="Heading 3 Char"/>
    <w:basedOn w:val="DefaultParagraphFont"/>
    <w:link w:val="Heading3"/>
    <w:uiPriority w:val="9"/>
    <w:rsid w:val="00602D91"/>
    <w:rPr>
      <w:rFonts w:ascii="Arial" w:eastAsiaTheme="majorEastAsia" w:hAnsi="Arial" w:cstheme="majorBidi"/>
      <w:i/>
      <w:color w:val="1B5C7E" w:themeColor="accent2"/>
      <w:sz w:val="22"/>
      <w:u w:val="single"/>
    </w:rPr>
  </w:style>
  <w:style w:type="paragraph" w:customStyle="1" w:styleId="TableHeader">
    <w:name w:val="Table Header"/>
    <w:basedOn w:val="TableText"/>
    <w:qFormat/>
    <w:rsid w:val="00602D91"/>
    <w:pPr>
      <w:spacing w:before="40" w:after="40"/>
      <w:jc w:val="center"/>
    </w:pPr>
    <w:rPr>
      <w:color w:val="FFFFFF" w:themeColor="background1"/>
      <w:sz w:val="22"/>
      <w:szCs w:val="24"/>
    </w:rPr>
  </w:style>
  <w:style w:type="paragraph" w:customStyle="1" w:styleId="NumberedList">
    <w:name w:val="Numbered List"/>
    <w:basedOn w:val="Bullet"/>
    <w:qFormat/>
    <w:rsid w:val="00FE58B4"/>
    <w:pPr>
      <w:numPr>
        <w:numId w:val="39"/>
      </w:numPr>
    </w:pPr>
  </w:style>
  <w:style w:type="numbering" w:customStyle="1" w:styleId="CurrentList1">
    <w:name w:val="Current List1"/>
    <w:uiPriority w:val="99"/>
    <w:rsid w:val="00FE58B4"/>
    <w:pPr>
      <w:numPr>
        <w:numId w:val="40"/>
      </w:numPr>
    </w:pPr>
  </w:style>
  <w:style w:type="paragraph" w:customStyle="1" w:styleId="CheckBox">
    <w:name w:val="Check Box"/>
    <w:basedOn w:val="Normal"/>
    <w:qFormat/>
    <w:rsid w:val="00FF0034"/>
    <w:pPr>
      <w:spacing w:after="80"/>
      <w:ind w:left="360" w:hanging="360"/>
      <w:contextualSpacing/>
    </w:pPr>
  </w:style>
  <w:style w:type="table" w:customStyle="1" w:styleId="TableGrid1">
    <w:name w:val="Table Grid1"/>
    <w:basedOn w:val="TableNormal"/>
    <w:next w:val="TableGrid"/>
    <w:uiPriority w:val="39"/>
    <w:rsid w:val="00A20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E1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74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35556">
      <w:bodyDiv w:val="1"/>
      <w:marLeft w:val="0"/>
      <w:marRight w:val="0"/>
      <w:marTop w:val="0"/>
      <w:marBottom w:val="0"/>
      <w:divBdr>
        <w:top w:val="none" w:sz="0" w:space="0" w:color="auto"/>
        <w:left w:val="none" w:sz="0" w:space="0" w:color="auto"/>
        <w:bottom w:val="none" w:sz="0" w:space="0" w:color="auto"/>
        <w:right w:val="none" w:sz="0" w:space="0" w:color="auto"/>
      </w:divBdr>
    </w:div>
    <w:div w:id="541090175">
      <w:bodyDiv w:val="1"/>
      <w:marLeft w:val="0"/>
      <w:marRight w:val="0"/>
      <w:marTop w:val="0"/>
      <w:marBottom w:val="0"/>
      <w:divBdr>
        <w:top w:val="none" w:sz="0" w:space="0" w:color="auto"/>
        <w:left w:val="none" w:sz="0" w:space="0" w:color="auto"/>
        <w:bottom w:val="none" w:sz="0" w:space="0" w:color="auto"/>
        <w:right w:val="none" w:sz="0" w:space="0" w:color="auto"/>
      </w:divBdr>
    </w:div>
    <w:div w:id="783034830">
      <w:bodyDiv w:val="1"/>
      <w:marLeft w:val="0"/>
      <w:marRight w:val="0"/>
      <w:marTop w:val="0"/>
      <w:marBottom w:val="0"/>
      <w:divBdr>
        <w:top w:val="none" w:sz="0" w:space="0" w:color="auto"/>
        <w:left w:val="none" w:sz="0" w:space="0" w:color="auto"/>
        <w:bottom w:val="none" w:sz="0" w:space="0" w:color="auto"/>
        <w:right w:val="none" w:sz="0" w:space="0" w:color="auto"/>
      </w:divBdr>
    </w:div>
    <w:div w:id="9027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Matrix 2024">
      <a:dk1>
        <a:srgbClr val="000000"/>
      </a:dk1>
      <a:lt1>
        <a:srgbClr val="FFFFFF"/>
      </a:lt1>
      <a:dk2>
        <a:srgbClr val="5B6771"/>
      </a:dk2>
      <a:lt2>
        <a:srgbClr val="E7E9E8"/>
      </a:lt2>
      <a:accent1>
        <a:srgbClr val="0493CA"/>
      </a:accent1>
      <a:accent2>
        <a:srgbClr val="1B5C7E"/>
      </a:accent2>
      <a:accent3>
        <a:srgbClr val="F7931D"/>
      </a:accent3>
      <a:accent4>
        <a:srgbClr val="F37020"/>
      </a:accent4>
      <a:accent5>
        <a:srgbClr val="CC2E34"/>
      </a:accent5>
      <a:accent6>
        <a:srgbClr val="32B561"/>
      </a:accent6>
      <a:hlink>
        <a:srgbClr val="FED334"/>
      </a:hlink>
      <a:folHlink>
        <a:srgbClr val="86589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1a3c8d-dad2-4f16-b025-fa458849bc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E6A1716302024CA487B14A761D582F" ma:contentTypeVersion="18" ma:contentTypeDescription="Create a new document." ma:contentTypeScope="" ma:versionID="f6246efc8e03f4b778c8270ab128b94c">
  <xsd:schema xmlns:xsd="http://www.w3.org/2001/XMLSchema" xmlns:xs="http://www.w3.org/2001/XMLSchema" xmlns:p="http://schemas.microsoft.com/office/2006/metadata/properties" xmlns:ns3="f22b3a27-275e-4eb4-9923-9ed2e02a0b3f" xmlns:ns4="821a3c8d-dad2-4f16-b025-fa458849bc63" targetNamespace="http://schemas.microsoft.com/office/2006/metadata/properties" ma:root="true" ma:fieldsID="e69bf24ef871976c97c21ec8b8b2b1cc" ns3:_="" ns4:_="">
    <xsd:import namespace="f22b3a27-275e-4eb4-9923-9ed2e02a0b3f"/>
    <xsd:import namespace="821a3c8d-dad2-4f16-b025-fa458849bc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b3a27-275e-4eb4-9923-9ed2e02a0b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a3c8d-dad2-4f16-b025-fa458849bc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7346B-CC0A-4F6A-8F5A-F6C3DA03AC39}">
  <ds:schemaRefs>
    <ds:schemaRef ds:uri="http://schemas.microsoft.com/office/2006/metadata/properties"/>
    <ds:schemaRef ds:uri="http://schemas.microsoft.com/office/infopath/2007/PartnerControls"/>
    <ds:schemaRef ds:uri="821a3c8d-dad2-4f16-b025-fa458849bc63"/>
  </ds:schemaRefs>
</ds:datastoreItem>
</file>

<file path=customXml/itemProps2.xml><?xml version="1.0" encoding="utf-8"?>
<ds:datastoreItem xmlns:ds="http://schemas.openxmlformats.org/officeDocument/2006/customXml" ds:itemID="{C50AF200-B888-4C50-AC88-13A174016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b3a27-275e-4eb4-9923-9ed2e02a0b3f"/>
    <ds:schemaRef ds:uri="821a3c8d-dad2-4f16-b025-fa458849b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54043-94FC-4FFE-A2AC-BE9D7D5D3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489</Words>
  <Characters>2686</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Boccieri</dc:creator>
  <cp:keywords/>
  <dc:description/>
  <cp:lastModifiedBy>Anas Alhadad</cp:lastModifiedBy>
  <cp:revision>18</cp:revision>
  <cp:lastPrinted>2019-09-05T22:16:00Z</cp:lastPrinted>
  <dcterms:created xsi:type="dcterms:W3CDTF">2026-03-08T18:17:00Z</dcterms:created>
  <dcterms:modified xsi:type="dcterms:W3CDTF">2026-07-01T21:45:00Z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0x0101001CE6A1716302024CA487B14A761D582F</vt:lpwstr>
  </property>
</Properties>
</file>