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A7348" w14:textId="77777777" w:rsidR="00315957" w:rsidRDefault="00000000">
      <w:pPr>
        <w:pStyle w:val="Heading1"/>
        <w:rPr>
          <w:u w:val="none"/>
        </w:rPr>
      </w:pPr>
      <w:r>
        <w:rPr>
          <w:color w:val="0C0A0A"/>
          <w:w w:val="90"/>
          <w:u w:val="thick" w:color="0C0A0A"/>
        </w:rPr>
        <w:t>SUBDMSION</w:t>
      </w:r>
      <w:r>
        <w:rPr>
          <w:color w:val="0C0A0A"/>
          <w:spacing w:val="39"/>
          <w:u w:val="thick" w:color="0C0A0A"/>
        </w:rPr>
        <w:t xml:space="preserve"> </w:t>
      </w:r>
      <w:r>
        <w:rPr>
          <w:color w:val="0C0A0A"/>
          <w:w w:val="90"/>
          <w:u w:val="thick" w:color="0C0A0A"/>
        </w:rPr>
        <w:t>IMPROVEMENTS</w:t>
      </w:r>
      <w:r>
        <w:rPr>
          <w:color w:val="0C0A0A"/>
          <w:spacing w:val="67"/>
          <w:u w:val="thick" w:color="0C0A0A"/>
        </w:rPr>
        <w:t xml:space="preserve"> </w:t>
      </w:r>
      <w:r>
        <w:rPr>
          <w:color w:val="0C0A0A"/>
          <w:spacing w:val="-2"/>
          <w:w w:val="90"/>
          <w:u w:val="thick" w:color="0C0A0A"/>
        </w:rPr>
        <w:t>AGREEMENT</w:t>
      </w:r>
    </w:p>
    <w:p w14:paraId="3F558778" w14:textId="77777777" w:rsidR="00315957" w:rsidRDefault="00315957">
      <w:pPr>
        <w:pStyle w:val="BodyText"/>
        <w:spacing w:before="1"/>
        <w:rPr>
          <w:b/>
        </w:rPr>
      </w:pPr>
    </w:p>
    <w:p w14:paraId="4F3AD93D" w14:textId="77777777" w:rsidR="00315957" w:rsidRDefault="00000000">
      <w:pPr>
        <w:pStyle w:val="BodyText"/>
        <w:spacing w:before="1" w:line="242" w:lineRule="auto"/>
        <w:ind w:left="55" w:right="109" w:firstLine="646"/>
        <w:jc w:val="both"/>
      </w:pPr>
      <w:proofErr w:type="spellStart"/>
      <w:r>
        <w:rPr>
          <w:color w:val="0C0A0A"/>
        </w:rPr>
        <w:t>TIIlS</w:t>
      </w:r>
      <w:proofErr w:type="spellEnd"/>
      <w:r>
        <w:rPr>
          <w:color w:val="0C0A0A"/>
        </w:rPr>
        <w:t xml:space="preserve"> AGREEMENT,</w:t>
      </w:r>
      <w:r>
        <w:rPr>
          <w:color w:val="0C0A0A"/>
          <w:spacing w:val="35"/>
        </w:rPr>
        <w:t xml:space="preserve"> </w:t>
      </w:r>
      <w:r>
        <w:rPr>
          <w:color w:val="0C0A0A"/>
        </w:rPr>
        <w:t xml:space="preserve">made between </w:t>
      </w:r>
      <w:r>
        <w:rPr>
          <w:color w:val="0C0A0A"/>
          <w:u w:val="thick" w:color="2D2A2A"/>
        </w:rPr>
        <w:t>Searle Development, Inc</w:t>
      </w:r>
      <w:r>
        <w:rPr>
          <w:color w:val="2D2A2A"/>
          <w:u w:val="thick" w:color="2D2A2A"/>
        </w:rPr>
        <w:t>.,</w:t>
      </w:r>
      <w:r>
        <w:rPr>
          <w:color w:val="2D2A2A"/>
        </w:rPr>
        <w:t xml:space="preserve"> </w:t>
      </w:r>
      <w:r>
        <w:rPr>
          <w:color w:val="0C0A0A"/>
        </w:rPr>
        <w:t>hereinafter</w:t>
      </w:r>
      <w:r>
        <w:rPr>
          <w:color w:val="0C0A0A"/>
          <w:spacing w:val="-3"/>
        </w:rPr>
        <w:t xml:space="preserve"> </w:t>
      </w:r>
      <w:r>
        <w:rPr>
          <w:color w:val="0C0A0A"/>
        </w:rPr>
        <w:t>called the "Subdivider</w:t>
      </w:r>
      <w:r>
        <w:rPr>
          <w:color w:val="2D2A2A"/>
        </w:rPr>
        <w:t>,</w:t>
      </w:r>
      <w:r>
        <w:rPr>
          <w:color w:val="0C0A0A"/>
        </w:rPr>
        <w:t>"</w:t>
      </w:r>
      <w:r>
        <w:rPr>
          <w:color w:val="0C0A0A"/>
          <w:spacing w:val="-1"/>
        </w:rPr>
        <w:t xml:space="preserve"> </w:t>
      </w:r>
      <w:r>
        <w:rPr>
          <w:color w:val="0C0A0A"/>
        </w:rPr>
        <w:t>and El Paso</w:t>
      </w:r>
      <w:r>
        <w:rPr>
          <w:color w:val="0C0A0A"/>
          <w:spacing w:val="-13"/>
        </w:rPr>
        <w:t xml:space="preserve"> </w:t>
      </w:r>
      <w:r>
        <w:rPr>
          <w:color w:val="0C0A0A"/>
        </w:rPr>
        <w:t>County by</w:t>
      </w:r>
      <w:r>
        <w:rPr>
          <w:color w:val="0C0A0A"/>
          <w:spacing w:val="-11"/>
        </w:rPr>
        <w:t xml:space="preserve"> </w:t>
      </w:r>
      <w:r>
        <w:rPr>
          <w:color w:val="0C0A0A"/>
        </w:rPr>
        <w:t>and</w:t>
      </w:r>
      <w:r>
        <w:rPr>
          <w:color w:val="0C0A0A"/>
          <w:spacing w:val="-13"/>
        </w:rPr>
        <w:t xml:space="preserve"> </w:t>
      </w:r>
      <w:r>
        <w:rPr>
          <w:color w:val="0C0A0A"/>
        </w:rPr>
        <w:t>through</w:t>
      </w:r>
      <w:r>
        <w:rPr>
          <w:color w:val="0C0A0A"/>
          <w:spacing w:val="-6"/>
        </w:rPr>
        <w:t xml:space="preserve"> </w:t>
      </w:r>
      <w:r>
        <w:rPr>
          <w:color w:val="0C0A0A"/>
        </w:rPr>
        <w:t>the</w:t>
      </w:r>
      <w:r>
        <w:rPr>
          <w:color w:val="0C0A0A"/>
          <w:spacing w:val="-13"/>
        </w:rPr>
        <w:t xml:space="preserve"> </w:t>
      </w:r>
      <w:r>
        <w:rPr>
          <w:color w:val="0C0A0A"/>
        </w:rPr>
        <w:t>Board</w:t>
      </w:r>
      <w:r>
        <w:rPr>
          <w:color w:val="0C0A0A"/>
          <w:spacing w:val="-12"/>
        </w:rPr>
        <w:t xml:space="preserve"> </w:t>
      </w:r>
      <w:r>
        <w:rPr>
          <w:color w:val="0C0A0A"/>
        </w:rPr>
        <w:t>of</w:t>
      </w:r>
      <w:r>
        <w:rPr>
          <w:color w:val="0C0A0A"/>
          <w:spacing w:val="-4"/>
        </w:rPr>
        <w:t xml:space="preserve"> </w:t>
      </w:r>
      <w:r>
        <w:rPr>
          <w:color w:val="0C0A0A"/>
        </w:rPr>
        <w:t>County</w:t>
      </w:r>
      <w:r>
        <w:rPr>
          <w:color w:val="0C0A0A"/>
          <w:spacing w:val="12"/>
        </w:rPr>
        <w:t xml:space="preserve"> </w:t>
      </w:r>
      <w:r>
        <w:rPr>
          <w:color w:val="0C0A0A"/>
        </w:rPr>
        <w:t>Commissioners of</w:t>
      </w:r>
      <w:r>
        <w:rPr>
          <w:color w:val="0C0A0A"/>
          <w:spacing w:val="-13"/>
        </w:rPr>
        <w:t xml:space="preserve"> </w:t>
      </w:r>
      <w:r>
        <w:rPr>
          <w:color w:val="0C0A0A"/>
        </w:rPr>
        <w:t>El</w:t>
      </w:r>
      <w:r>
        <w:rPr>
          <w:color w:val="0C0A0A"/>
          <w:spacing w:val="-5"/>
        </w:rPr>
        <w:t xml:space="preserve"> </w:t>
      </w:r>
      <w:r>
        <w:rPr>
          <w:color w:val="0C0A0A"/>
        </w:rPr>
        <w:t>Paso</w:t>
      </w:r>
      <w:r>
        <w:rPr>
          <w:color w:val="0C0A0A"/>
          <w:spacing w:val="-8"/>
        </w:rPr>
        <w:t xml:space="preserve"> </w:t>
      </w:r>
      <w:r>
        <w:rPr>
          <w:color w:val="0C0A0A"/>
        </w:rPr>
        <w:t>County, Colorado, hereinafter</w:t>
      </w:r>
      <w:r>
        <w:rPr>
          <w:color w:val="0C0A0A"/>
          <w:spacing w:val="-9"/>
        </w:rPr>
        <w:t xml:space="preserve"> </w:t>
      </w:r>
      <w:r>
        <w:rPr>
          <w:color w:val="0C0A0A"/>
        </w:rPr>
        <w:t>called</w:t>
      </w:r>
      <w:r>
        <w:rPr>
          <w:color w:val="0C0A0A"/>
          <w:spacing w:val="-3"/>
        </w:rPr>
        <w:t xml:space="preserve"> </w:t>
      </w:r>
      <w:r>
        <w:rPr>
          <w:color w:val="0C0A0A"/>
        </w:rPr>
        <w:t>the "County," shall</w:t>
      </w:r>
      <w:r>
        <w:rPr>
          <w:color w:val="0C0A0A"/>
          <w:spacing w:val="-2"/>
        </w:rPr>
        <w:t xml:space="preserve"> </w:t>
      </w:r>
      <w:r>
        <w:rPr>
          <w:color w:val="0C0A0A"/>
        </w:rPr>
        <w:t>become effective the date of approval of the</w:t>
      </w:r>
      <w:r>
        <w:rPr>
          <w:color w:val="0C0A0A"/>
          <w:spacing w:val="-7"/>
        </w:rPr>
        <w:t xml:space="preserve"> </w:t>
      </w:r>
      <w:r>
        <w:rPr>
          <w:color w:val="0C0A0A"/>
        </w:rPr>
        <w:t>Final</w:t>
      </w:r>
      <w:r>
        <w:rPr>
          <w:color w:val="0C0A0A"/>
          <w:spacing w:val="-1"/>
        </w:rPr>
        <w:t xml:space="preserve"> </w:t>
      </w:r>
      <w:r>
        <w:rPr>
          <w:color w:val="0C0A0A"/>
        </w:rPr>
        <w:t>Plat</w:t>
      </w:r>
      <w:r>
        <w:rPr>
          <w:color w:val="0C0A0A"/>
          <w:spacing w:val="-3"/>
        </w:rPr>
        <w:t xml:space="preserve"> </w:t>
      </w:r>
      <w:r>
        <w:rPr>
          <w:color w:val="0C0A0A"/>
        </w:rPr>
        <w:t>by the</w:t>
      </w:r>
      <w:r>
        <w:rPr>
          <w:color w:val="0C0A0A"/>
          <w:spacing w:val="-8"/>
        </w:rPr>
        <w:t xml:space="preserve"> </w:t>
      </w:r>
      <w:r>
        <w:rPr>
          <w:color w:val="0C0A0A"/>
        </w:rPr>
        <w:t>Boanl of County Commissioners.</w:t>
      </w:r>
    </w:p>
    <w:p w14:paraId="1FACE06A" w14:textId="77777777" w:rsidR="00315957" w:rsidRDefault="00315957">
      <w:pPr>
        <w:pStyle w:val="BodyText"/>
      </w:pPr>
    </w:p>
    <w:p w14:paraId="462A0186" w14:textId="77777777" w:rsidR="00315957" w:rsidRDefault="00000000">
      <w:pPr>
        <w:pStyle w:val="BodyText"/>
        <w:ind w:left="777"/>
      </w:pPr>
      <w:r>
        <w:rPr>
          <w:color w:val="0C0A0A"/>
          <w:spacing w:val="-2"/>
        </w:rPr>
        <w:t>WITNESSETH:</w:t>
      </w:r>
    </w:p>
    <w:p w14:paraId="5489424D" w14:textId="77777777" w:rsidR="00315957" w:rsidRDefault="00315957">
      <w:pPr>
        <w:pStyle w:val="BodyText"/>
        <w:spacing w:before="10"/>
      </w:pPr>
    </w:p>
    <w:p w14:paraId="30C16EE6" w14:textId="77777777" w:rsidR="00315957" w:rsidRDefault="00000000">
      <w:pPr>
        <w:pStyle w:val="BodyText"/>
        <w:spacing w:line="235" w:lineRule="auto"/>
        <w:ind w:left="56" w:right="104" w:firstLine="720"/>
        <w:jc w:val="both"/>
      </w:pPr>
      <w:r>
        <w:rPr>
          <w:color w:val="0C0A0A"/>
        </w:rPr>
        <w:t>WHEREAS,</w:t>
      </w:r>
      <w:r>
        <w:rPr>
          <w:color w:val="0C0A0A"/>
          <w:spacing w:val="4"/>
        </w:rPr>
        <w:t xml:space="preserve"> </w:t>
      </w:r>
      <w:r>
        <w:rPr>
          <w:color w:val="0C0A0A"/>
        </w:rPr>
        <w:t>the</w:t>
      </w:r>
      <w:r>
        <w:rPr>
          <w:color w:val="0C0A0A"/>
          <w:spacing w:val="-3"/>
        </w:rPr>
        <w:t xml:space="preserve"> </w:t>
      </w:r>
      <w:r>
        <w:rPr>
          <w:color w:val="0C0A0A"/>
        </w:rPr>
        <w:t>Subdivider,</w:t>
      </w:r>
      <w:r>
        <w:rPr>
          <w:color w:val="0C0A0A"/>
          <w:spacing w:val="-4"/>
        </w:rPr>
        <w:t xml:space="preserve"> </w:t>
      </w:r>
      <w:r>
        <w:rPr>
          <w:color w:val="0C0A0A"/>
        </w:rPr>
        <w:t>as a condition</w:t>
      </w:r>
      <w:r>
        <w:rPr>
          <w:color w:val="0C0A0A"/>
          <w:spacing w:val="-3"/>
        </w:rPr>
        <w:t xml:space="preserve"> </w:t>
      </w:r>
      <w:r>
        <w:rPr>
          <w:color w:val="0C0A0A"/>
        </w:rPr>
        <w:t>of</w:t>
      </w:r>
      <w:r>
        <w:rPr>
          <w:color w:val="0C0A0A"/>
          <w:spacing w:val="-13"/>
        </w:rPr>
        <w:t xml:space="preserve"> </w:t>
      </w:r>
      <w:r>
        <w:rPr>
          <w:color w:val="0C0A0A"/>
        </w:rPr>
        <w:t>approval</w:t>
      </w:r>
      <w:r>
        <w:rPr>
          <w:color w:val="0C0A0A"/>
          <w:spacing w:val="-8"/>
        </w:rPr>
        <w:t xml:space="preserve"> </w:t>
      </w:r>
      <w:r>
        <w:rPr>
          <w:color w:val="0C0A0A"/>
        </w:rPr>
        <w:t>of</w:t>
      </w:r>
      <w:r>
        <w:rPr>
          <w:color w:val="0C0A0A"/>
          <w:spacing w:val="-9"/>
        </w:rPr>
        <w:t xml:space="preserve"> </w:t>
      </w:r>
      <w:r>
        <w:rPr>
          <w:color w:val="0C0A0A"/>
        </w:rPr>
        <w:t>the</w:t>
      </w:r>
      <w:r>
        <w:rPr>
          <w:color w:val="0C0A0A"/>
          <w:spacing w:val="-9"/>
        </w:rPr>
        <w:t xml:space="preserve"> </w:t>
      </w:r>
      <w:r>
        <w:rPr>
          <w:color w:val="0C0A0A"/>
        </w:rPr>
        <w:t xml:space="preserve">final </w:t>
      </w:r>
      <w:proofErr w:type="gramStart"/>
      <w:r>
        <w:rPr>
          <w:color w:val="0C0A0A"/>
        </w:rPr>
        <w:t>plat</w:t>
      </w:r>
      <w:proofErr w:type="gramEnd"/>
      <w:r>
        <w:rPr>
          <w:color w:val="0C0A0A"/>
          <w:spacing w:val="-8"/>
        </w:rPr>
        <w:t xml:space="preserve"> </w:t>
      </w:r>
      <w:r>
        <w:rPr>
          <w:color w:val="0C0A0A"/>
        </w:rPr>
        <w:t>of</w:t>
      </w:r>
      <w:r>
        <w:rPr>
          <w:color w:val="0C0A0A"/>
          <w:spacing w:val="-1"/>
        </w:rPr>
        <w:t xml:space="preserve"> </w:t>
      </w:r>
      <w:r>
        <w:rPr>
          <w:color w:val="0C0A0A"/>
          <w:u w:val="thick" w:color="0C0A0A"/>
        </w:rPr>
        <w:t>Searle</w:t>
      </w:r>
      <w:r>
        <w:rPr>
          <w:color w:val="0C0A0A"/>
          <w:spacing w:val="-3"/>
          <w:u w:val="thick" w:color="0C0A0A"/>
        </w:rPr>
        <w:t xml:space="preserve"> </w:t>
      </w:r>
      <w:r>
        <w:rPr>
          <w:color w:val="0C0A0A"/>
          <w:u w:val="thick" w:color="0C0A0A"/>
        </w:rPr>
        <w:t>Ranch</w:t>
      </w:r>
      <w:r>
        <w:rPr>
          <w:color w:val="0C0A0A"/>
          <w:spacing w:val="40"/>
        </w:rPr>
        <w:t xml:space="preserve"> </w:t>
      </w:r>
      <w:r>
        <w:rPr>
          <w:color w:val="0C0A0A"/>
        </w:rPr>
        <w:t>wishes</w:t>
      </w:r>
      <w:r>
        <w:rPr>
          <w:color w:val="0C0A0A"/>
          <w:spacing w:val="-1"/>
        </w:rPr>
        <w:t xml:space="preserve"> </w:t>
      </w:r>
      <w:r>
        <w:rPr>
          <w:color w:val="0C0A0A"/>
        </w:rPr>
        <w:t>to</w:t>
      </w:r>
      <w:r>
        <w:rPr>
          <w:color w:val="0C0A0A"/>
          <w:spacing w:val="-13"/>
        </w:rPr>
        <w:t xml:space="preserve"> </w:t>
      </w:r>
      <w:r>
        <w:rPr>
          <w:color w:val="0C0A0A"/>
        </w:rPr>
        <w:t>enter</w:t>
      </w:r>
      <w:r>
        <w:rPr>
          <w:color w:val="0C0A0A"/>
          <w:spacing w:val="-10"/>
        </w:rPr>
        <w:t xml:space="preserve"> </w:t>
      </w:r>
      <w:r>
        <w:rPr>
          <w:color w:val="0C0A0A"/>
        </w:rPr>
        <w:t>into a Subdivision Improvements Agreement, as provided for</w:t>
      </w:r>
      <w:r>
        <w:rPr>
          <w:color w:val="0C0A0A"/>
          <w:spacing w:val="-4"/>
        </w:rPr>
        <w:t xml:space="preserve"> </w:t>
      </w:r>
      <w:r>
        <w:rPr>
          <w:color w:val="0C0A0A"/>
        </w:rPr>
        <w:t xml:space="preserve">by Section 30-28-137 (C.RS.), Chapter </w:t>
      </w:r>
      <w:r>
        <w:rPr>
          <w:i/>
          <w:color w:val="0C0A0A"/>
          <w:sz w:val="21"/>
        </w:rPr>
        <w:t xml:space="preserve">5 </w:t>
      </w:r>
      <w:r>
        <w:rPr>
          <w:color w:val="0C0A0A"/>
        </w:rPr>
        <w:t>of the El Paso County Engineering Criteria Manual (ECM) and Chapter 8 of the El Paso County Land Development Code incorporated herein; and</w:t>
      </w:r>
    </w:p>
    <w:p w14:paraId="07C828C0" w14:textId="77777777" w:rsidR="00315957" w:rsidRDefault="00315957">
      <w:pPr>
        <w:pStyle w:val="BodyText"/>
        <w:spacing w:before="9"/>
      </w:pPr>
    </w:p>
    <w:p w14:paraId="24D01442" w14:textId="77777777" w:rsidR="00315957" w:rsidRDefault="00000000">
      <w:pPr>
        <w:pStyle w:val="BodyText"/>
        <w:spacing w:line="237" w:lineRule="auto"/>
        <w:ind w:left="61" w:right="112" w:firstLine="720"/>
        <w:jc w:val="both"/>
      </w:pPr>
      <w:r>
        <w:rPr>
          <w:color w:val="0C0A0A"/>
        </w:rPr>
        <w:t>WHEREAS, pursuant to the same authority, the Subdivider is obligated to provide security or collateral sufficient in the judgment of the Boanl of County Commissioners to make reasonable provision for</w:t>
      </w:r>
      <w:r>
        <w:rPr>
          <w:color w:val="0C0A0A"/>
          <w:spacing w:val="-1"/>
        </w:rPr>
        <w:t xml:space="preserve"> </w:t>
      </w:r>
      <w:r>
        <w:rPr>
          <w:color w:val="0C0A0A"/>
        </w:rPr>
        <w:t>completion of certain public improvements set</w:t>
      </w:r>
      <w:r>
        <w:rPr>
          <w:color w:val="0C0A0A"/>
          <w:spacing w:val="-8"/>
        </w:rPr>
        <w:t xml:space="preserve"> </w:t>
      </w:r>
      <w:r>
        <w:rPr>
          <w:color w:val="0C0A0A"/>
        </w:rPr>
        <w:t>forth</w:t>
      </w:r>
      <w:r>
        <w:rPr>
          <w:color w:val="0C0A0A"/>
          <w:spacing w:val="-14"/>
        </w:rPr>
        <w:t xml:space="preserve"> </w:t>
      </w:r>
      <w:r>
        <w:rPr>
          <w:color w:val="0C0A0A"/>
        </w:rPr>
        <w:t>on</w:t>
      </w:r>
      <w:r>
        <w:rPr>
          <w:color w:val="0C0A0A"/>
          <w:spacing w:val="-4"/>
        </w:rPr>
        <w:t xml:space="preserve"> </w:t>
      </w:r>
      <w:r>
        <w:rPr>
          <w:color w:val="0C0A0A"/>
        </w:rPr>
        <w:t>Exhibit A</w:t>
      </w:r>
      <w:r>
        <w:rPr>
          <w:color w:val="0C0A0A"/>
          <w:spacing w:val="-5"/>
        </w:rPr>
        <w:t xml:space="preserve"> </w:t>
      </w:r>
      <w:r>
        <w:rPr>
          <w:color w:val="0C0A0A"/>
        </w:rPr>
        <w:t>attached hereto and incorporated</w:t>
      </w:r>
      <w:r>
        <w:rPr>
          <w:color w:val="0C0A0A"/>
          <w:spacing w:val="40"/>
        </w:rPr>
        <w:t xml:space="preserve"> </w:t>
      </w:r>
      <w:r>
        <w:rPr>
          <w:color w:val="0C0A0A"/>
        </w:rPr>
        <w:t>herein; and</w:t>
      </w:r>
    </w:p>
    <w:p w14:paraId="5DA5FEE4" w14:textId="77777777" w:rsidR="00315957" w:rsidRDefault="00000000">
      <w:pPr>
        <w:pStyle w:val="BodyText"/>
        <w:spacing w:before="228"/>
        <w:ind w:left="72" w:firstLine="719"/>
      </w:pPr>
      <w:proofErr w:type="gramStart"/>
      <w:r>
        <w:rPr>
          <w:color w:val="0C0A0A"/>
        </w:rPr>
        <w:t>WHEREAS,</w:t>
      </w:r>
      <w:proofErr w:type="gramEnd"/>
      <w:r>
        <w:rPr>
          <w:color w:val="0C0A0A"/>
          <w:spacing w:val="15"/>
        </w:rPr>
        <w:t xml:space="preserve"> </w:t>
      </w:r>
      <w:r>
        <w:rPr>
          <w:color w:val="0C0A0A"/>
        </w:rPr>
        <w:t>the</w:t>
      </w:r>
      <w:r>
        <w:rPr>
          <w:color w:val="0C0A0A"/>
          <w:spacing w:val="-2"/>
        </w:rPr>
        <w:t xml:space="preserve"> </w:t>
      </w:r>
      <w:r>
        <w:rPr>
          <w:color w:val="0C0A0A"/>
        </w:rPr>
        <w:t>Subdivider wishes</w:t>
      </w:r>
      <w:r>
        <w:rPr>
          <w:color w:val="0C0A0A"/>
          <w:spacing w:val="-11"/>
        </w:rPr>
        <w:t xml:space="preserve"> </w:t>
      </w:r>
      <w:r>
        <w:rPr>
          <w:color w:val="0C0A0A"/>
        </w:rPr>
        <w:t>to</w:t>
      </w:r>
      <w:r>
        <w:rPr>
          <w:color w:val="0C0A0A"/>
          <w:spacing w:val="-11"/>
        </w:rPr>
        <w:t xml:space="preserve"> </w:t>
      </w:r>
      <w:r>
        <w:rPr>
          <w:color w:val="0C0A0A"/>
        </w:rPr>
        <w:t>provide collateral</w:t>
      </w:r>
      <w:r>
        <w:rPr>
          <w:color w:val="0C0A0A"/>
          <w:spacing w:val="-5"/>
        </w:rPr>
        <w:t xml:space="preserve"> </w:t>
      </w:r>
      <w:r>
        <w:rPr>
          <w:color w:val="0C0A0A"/>
        </w:rPr>
        <w:t>to</w:t>
      </w:r>
      <w:r>
        <w:rPr>
          <w:color w:val="0C0A0A"/>
          <w:spacing w:val="-13"/>
        </w:rPr>
        <w:t xml:space="preserve"> </w:t>
      </w:r>
      <w:r>
        <w:rPr>
          <w:color w:val="0C0A0A"/>
        </w:rPr>
        <w:t>guarantee</w:t>
      </w:r>
      <w:r>
        <w:rPr>
          <w:color w:val="0C0A0A"/>
          <w:spacing w:val="-4"/>
        </w:rPr>
        <w:t xml:space="preserve"> </w:t>
      </w:r>
      <w:proofErr w:type="spellStart"/>
      <w:r>
        <w:rPr>
          <w:color w:val="0C0A0A"/>
        </w:rPr>
        <w:t>perfonnance</w:t>
      </w:r>
      <w:proofErr w:type="spellEnd"/>
      <w:r>
        <w:rPr>
          <w:color w:val="0C0A0A"/>
        </w:rPr>
        <w:t xml:space="preserve"> of</w:t>
      </w:r>
      <w:r>
        <w:rPr>
          <w:color w:val="0C0A0A"/>
          <w:spacing w:val="-9"/>
        </w:rPr>
        <w:t xml:space="preserve"> </w:t>
      </w:r>
      <w:r>
        <w:rPr>
          <w:color w:val="0C0A0A"/>
        </w:rPr>
        <w:t>this</w:t>
      </w:r>
      <w:r>
        <w:rPr>
          <w:color w:val="0C0A0A"/>
          <w:spacing w:val="-5"/>
        </w:rPr>
        <w:t xml:space="preserve"> </w:t>
      </w:r>
      <w:r>
        <w:rPr>
          <w:color w:val="0C0A0A"/>
        </w:rPr>
        <w:t>Agreement including construction of the above-referenced</w:t>
      </w:r>
      <w:r>
        <w:rPr>
          <w:color w:val="0C0A0A"/>
          <w:spacing w:val="-2"/>
        </w:rPr>
        <w:t xml:space="preserve"> </w:t>
      </w:r>
      <w:r>
        <w:rPr>
          <w:color w:val="0C0A0A"/>
        </w:rPr>
        <w:t>improvements by means</w:t>
      </w:r>
      <w:r>
        <w:rPr>
          <w:color w:val="0C0A0A"/>
          <w:spacing w:val="-8"/>
        </w:rPr>
        <w:t xml:space="preserve"> </w:t>
      </w:r>
      <w:r>
        <w:rPr>
          <w:color w:val="0C0A0A"/>
        </w:rPr>
        <w:t>of an Irrevocable letter of credit.</w:t>
      </w:r>
    </w:p>
    <w:p w14:paraId="443065A4" w14:textId="77777777" w:rsidR="00315957" w:rsidRDefault="00315957">
      <w:pPr>
        <w:pStyle w:val="BodyText"/>
        <w:spacing w:before="7"/>
      </w:pPr>
    </w:p>
    <w:p w14:paraId="0FB8253D" w14:textId="77777777" w:rsidR="00315957" w:rsidRDefault="00000000">
      <w:pPr>
        <w:pStyle w:val="BodyText"/>
        <w:ind w:left="71" w:firstLine="721"/>
      </w:pPr>
      <w:r>
        <w:rPr>
          <w:color w:val="0C0A0A"/>
        </w:rPr>
        <w:t>NOW</w:t>
      </w:r>
      <w:r>
        <w:rPr>
          <w:color w:val="2D2A2A"/>
        </w:rPr>
        <w:t xml:space="preserve">, </w:t>
      </w:r>
      <w:r>
        <w:rPr>
          <w:color w:val="0C0A0A"/>
        </w:rPr>
        <w:t>THEREFORE,</w:t>
      </w:r>
      <w:r>
        <w:rPr>
          <w:color w:val="0C0A0A"/>
          <w:spacing w:val="29"/>
        </w:rPr>
        <w:t xml:space="preserve"> </w:t>
      </w:r>
      <w:r>
        <w:rPr>
          <w:color w:val="0C0A0A"/>
        </w:rPr>
        <w:t>in</w:t>
      </w:r>
      <w:r>
        <w:rPr>
          <w:color w:val="0C0A0A"/>
          <w:spacing w:val="-7"/>
        </w:rPr>
        <w:t xml:space="preserve"> </w:t>
      </w:r>
      <w:r>
        <w:rPr>
          <w:color w:val="0C0A0A"/>
        </w:rPr>
        <w:t>consideration of the</w:t>
      </w:r>
      <w:r>
        <w:rPr>
          <w:color w:val="0C0A0A"/>
          <w:spacing w:val="-6"/>
        </w:rPr>
        <w:t xml:space="preserve"> </w:t>
      </w:r>
      <w:r>
        <w:rPr>
          <w:color w:val="0C0A0A"/>
        </w:rPr>
        <w:t>following mutual covenants and agreements, the Subdivider and the County agree as follows</w:t>
      </w:r>
      <w:r>
        <w:rPr>
          <w:color w:val="3D3D3D"/>
        </w:rPr>
        <w:t>:</w:t>
      </w:r>
    </w:p>
    <w:p w14:paraId="267954C7" w14:textId="77777777" w:rsidR="00315957" w:rsidRDefault="00000000">
      <w:pPr>
        <w:pStyle w:val="ListParagraph"/>
        <w:numPr>
          <w:ilvl w:val="0"/>
          <w:numId w:val="1"/>
        </w:numPr>
        <w:tabs>
          <w:tab w:val="left" w:pos="2225"/>
          <w:tab w:val="left" w:pos="4312"/>
        </w:tabs>
        <w:spacing w:before="227" w:line="235" w:lineRule="auto"/>
        <w:ind w:firstLine="702"/>
        <w:jc w:val="both"/>
        <w:rPr>
          <w:color w:val="0C0A0A"/>
          <w:sz w:val="21"/>
        </w:rPr>
      </w:pPr>
      <w:r>
        <w:rPr>
          <w:color w:val="0C0A0A"/>
          <w:w w:val="105"/>
          <w:sz w:val="20"/>
        </w:rPr>
        <w:t xml:space="preserve">The Subdivider agrees to construct and install, at his sole expense, all of those improvements as set forth on </w:t>
      </w:r>
      <w:r>
        <w:rPr>
          <w:color w:val="0C0A0A"/>
          <w:w w:val="105"/>
          <w:sz w:val="20"/>
          <w:u w:val="thick" w:color="0C0A0A"/>
        </w:rPr>
        <w:t>Exhibit A</w:t>
      </w:r>
      <w:r>
        <w:rPr>
          <w:color w:val="0C0A0A"/>
          <w:w w:val="105"/>
          <w:sz w:val="20"/>
        </w:rPr>
        <w:t xml:space="preserve"> attached hereto. To secure and guarantee performance of its </w:t>
      </w:r>
      <w:r>
        <w:rPr>
          <w:color w:val="0C0A0A"/>
          <w:sz w:val="20"/>
        </w:rPr>
        <w:t>obligations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as</w:t>
      </w:r>
      <w:r>
        <w:rPr>
          <w:color w:val="0C0A0A"/>
          <w:spacing w:val="1"/>
          <w:sz w:val="20"/>
        </w:rPr>
        <w:t xml:space="preserve"> </w:t>
      </w:r>
      <w:r>
        <w:rPr>
          <w:color w:val="0C0A0A"/>
          <w:sz w:val="20"/>
        </w:rPr>
        <w:t>set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forth</w:t>
      </w:r>
      <w:r>
        <w:rPr>
          <w:color w:val="0C0A0A"/>
          <w:spacing w:val="-4"/>
          <w:sz w:val="20"/>
        </w:rPr>
        <w:t xml:space="preserve"> </w:t>
      </w:r>
      <w:r>
        <w:rPr>
          <w:color w:val="0C0A0A"/>
          <w:sz w:val="20"/>
        </w:rPr>
        <w:t>herein,</w:t>
      </w:r>
      <w:r>
        <w:rPr>
          <w:color w:val="0C0A0A"/>
          <w:spacing w:val="-4"/>
          <w:sz w:val="20"/>
        </w:rPr>
        <w:t xml:space="preserve"> </w:t>
      </w:r>
      <w:r>
        <w:rPr>
          <w:color w:val="0C0A0A"/>
          <w:sz w:val="20"/>
        </w:rPr>
        <w:t>the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Subdivider</w:t>
      </w:r>
      <w:r>
        <w:rPr>
          <w:color w:val="0C0A0A"/>
          <w:spacing w:val="-5"/>
          <w:sz w:val="20"/>
        </w:rPr>
        <w:t xml:space="preserve"> </w:t>
      </w:r>
      <w:r>
        <w:rPr>
          <w:color w:val="0C0A0A"/>
          <w:sz w:val="20"/>
        </w:rPr>
        <w:t>agrees</w:t>
      </w:r>
      <w:r>
        <w:rPr>
          <w:color w:val="0C0A0A"/>
          <w:spacing w:val="-8"/>
          <w:sz w:val="20"/>
        </w:rPr>
        <w:t xml:space="preserve"> </w:t>
      </w:r>
      <w:r>
        <w:rPr>
          <w:color w:val="0C0A0A"/>
          <w:sz w:val="20"/>
        </w:rPr>
        <w:t>to</w:t>
      </w:r>
      <w:r>
        <w:rPr>
          <w:color w:val="0C0A0A"/>
          <w:spacing w:val="-5"/>
          <w:sz w:val="20"/>
        </w:rPr>
        <w:t xml:space="preserve"> </w:t>
      </w:r>
      <w:r>
        <w:rPr>
          <w:color w:val="0C0A0A"/>
          <w:sz w:val="20"/>
        </w:rPr>
        <w:t>provide</w:t>
      </w:r>
      <w:r>
        <w:rPr>
          <w:color w:val="0C0A0A"/>
          <w:spacing w:val="-3"/>
          <w:sz w:val="20"/>
        </w:rPr>
        <w:t xml:space="preserve"> </w:t>
      </w:r>
      <w:r>
        <w:rPr>
          <w:color w:val="0C0A0A"/>
          <w:sz w:val="20"/>
        </w:rPr>
        <w:t>collateral to</w:t>
      </w:r>
      <w:r>
        <w:rPr>
          <w:color w:val="0C0A0A"/>
          <w:spacing w:val="-1"/>
          <w:sz w:val="20"/>
        </w:rPr>
        <w:t xml:space="preserve"> </w:t>
      </w:r>
      <w:r>
        <w:rPr>
          <w:color w:val="0C0A0A"/>
          <w:sz w:val="20"/>
        </w:rPr>
        <w:t>remain</w:t>
      </w:r>
      <w:r>
        <w:rPr>
          <w:color w:val="0C0A0A"/>
          <w:spacing w:val="-11"/>
          <w:sz w:val="20"/>
        </w:rPr>
        <w:t xml:space="preserve"> </w:t>
      </w:r>
      <w:r>
        <w:rPr>
          <w:color w:val="0C0A0A"/>
          <w:sz w:val="20"/>
        </w:rPr>
        <w:t>in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effect</w:t>
      </w:r>
      <w:r>
        <w:rPr>
          <w:color w:val="0C0A0A"/>
          <w:spacing w:val="-2"/>
          <w:sz w:val="20"/>
        </w:rPr>
        <w:t xml:space="preserve"> </w:t>
      </w:r>
      <w:r>
        <w:rPr>
          <w:color w:val="0C0A0A"/>
          <w:sz w:val="20"/>
        </w:rPr>
        <w:t>at</w:t>
      </w:r>
      <w:r>
        <w:rPr>
          <w:color w:val="0C0A0A"/>
          <w:spacing w:val="-11"/>
          <w:sz w:val="20"/>
        </w:rPr>
        <w:t xml:space="preserve"> </w:t>
      </w:r>
      <w:r>
        <w:rPr>
          <w:color w:val="0C0A0A"/>
          <w:sz w:val="20"/>
        </w:rPr>
        <w:t>all</w:t>
      </w:r>
      <w:r>
        <w:rPr>
          <w:color w:val="0C0A0A"/>
          <w:spacing w:val="-10"/>
          <w:sz w:val="20"/>
        </w:rPr>
        <w:t xml:space="preserve"> </w:t>
      </w:r>
      <w:r>
        <w:rPr>
          <w:color w:val="0C0A0A"/>
          <w:sz w:val="20"/>
        </w:rPr>
        <w:t>times</w:t>
      </w:r>
      <w:r>
        <w:rPr>
          <w:color w:val="0C0A0A"/>
          <w:spacing w:val="-10"/>
          <w:sz w:val="20"/>
        </w:rPr>
        <w:t xml:space="preserve"> </w:t>
      </w:r>
      <w:r>
        <w:rPr>
          <w:color w:val="0C0A0A"/>
          <w:sz w:val="20"/>
        </w:rPr>
        <w:t xml:space="preserve">until </w:t>
      </w:r>
      <w:r>
        <w:rPr>
          <w:color w:val="0C0A0A"/>
          <w:w w:val="105"/>
          <w:sz w:val="20"/>
        </w:rPr>
        <w:t>the</w:t>
      </w:r>
      <w:r>
        <w:rPr>
          <w:color w:val="0C0A0A"/>
          <w:spacing w:val="-7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improvements</w:t>
      </w:r>
      <w:r>
        <w:rPr>
          <w:color w:val="0C0A0A"/>
          <w:spacing w:val="-3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are</w:t>
      </w:r>
      <w:r>
        <w:rPr>
          <w:color w:val="0C0A0A"/>
          <w:spacing w:val="-7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completed and</w:t>
      </w:r>
      <w:r>
        <w:rPr>
          <w:color w:val="0C0A0A"/>
          <w:spacing w:val="-8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accepted</w:t>
      </w:r>
      <w:r>
        <w:rPr>
          <w:color w:val="0C0A0A"/>
          <w:spacing w:val="-4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in</w:t>
      </w:r>
      <w:r>
        <w:rPr>
          <w:color w:val="0C0A0A"/>
          <w:spacing w:val="-4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accordance with</w:t>
      </w:r>
      <w:r>
        <w:rPr>
          <w:color w:val="0C0A0A"/>
          <w:spacing w:val="-6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Chapter</w:t>
      </w:r>
      <w:r>
        <w:rPr>
          <w:color w:val="0C0A0A"/>
          <w:spacing w:val="-4"/>
          <w:w w:val="105"/>
          <w:sz w:val="20"/>
        </w:rPr>
        <w:t xml:space="preserve"> </w:t>
      </w:r>
      <w:r>
        <w:rPr>
          <w:i/>
          <w:color w:val="0C0A0A"/>
          <w:w w:val="105"/>
        </w:rPr>
        <w:t>5</w:t>
      </w:r>
      <w:r>
        <w:rPr>
          <w:i/>
          <w:color w:val="0C0A0A"/>
          <w:spacing w:val="-6"/>
          <w:w w:val="105"/>
        </w:rPr>
        <w:t xml:space="preserve"> </w:t>
      </w:r>
      <w:r>
        <w:rPr>
          <w:color w:val="0C0A0A"/>
          <w:w w:val="105"/>
          <w:sz w:val="20"/>
        </w:rPr>
        <w:t>of</w:t>
      </w:r>
      <w:r>
        <w:rPr>
          <w:color w:val="0C0A0A"/>
          <w:spacing w:val="-6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the</w:t>
      </w:r>
      <w:r>
        <w:rPr>
          <w:color w:val="0C0A0A"/>
          <w:spacing w:val="-8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ECM</w:t>
      </w:r>
      <w:r>
        <w:rPr>
          <w:color w:val="0C0A0A"/>
          <w:spacing w:val="80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Security and collateral</w:t>
      </w:r>
      <w:r>
        <w:rPr>
          <w:color w:val="0C0A0A"/>
          <w:spacing w:val="-7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shall</w:t>
      </w:r>
      <w:r>
        <w:rPr>
          <w:color w:val="0C0A0A"/>
          <w:spacing w:val="-9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be</w:t>
      </w:r>
      <w:r>
        <w:rPr>
          <w:color w:val="0C0A0A"/>
          <w:spacing w:val="-2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posted</w:t>
      </w:r>
      <w:r>
        <w:rPr>
          <w:color w:val="0C0A0A"/>
          <w:spacing w:val="-9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in</w:t>
      </w:r>
      <w:r>
        <w:rPr>
          <w:color w:val="0C0A0A"/>
          <w:spacing w:val="-3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the</w:t>
      </w:r>
      <w:r>
        <w:rPr>
          <w:color w:val="0C0A0A"/>
          <w:spacing w:val="-14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form</w:t>
      </w:r>
      <w:r>
        <w:rPr>
          <w:color w:val="0C0A0A"/>
          <w:spacing w:val="-12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of</w:t>
      </w:r>
      <w:r>
        <w:rPr>
          <w:color w:val="0C0A0A"/>
          <w:spacing w:val="-10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an</w:t>
      </w:r>
      <w:r>
        <w:rPr>
          <w:color w:val="0C0A0A"/>
          <w:spacing w:val="-9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irrevocable</w:t>
      </w:r>
      <w:r>
        <w:rPr>
          <w:color w:val="0C0A0A"/>
          <w:spacing w:val="-2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letter</w:t>
      </w:r>
      <w:r>
        <w:rPr>
          <w:color w:val="0C0A0A"/>
          <w:spacing w:val="-10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of</w:t>
      </w:r>
      <w:r>
        <w:rPr>
          <w:color w:val="0C0A0A"/>
          <w:spacing w:val="-6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credit</w:t>
      </w:r>
      <w:r>
        <w:rPr>
          <w:color w:val="0C0A0A"/>
          <w:spacing w:val="-11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from</w:t>
      </w:r>
      <w:r>
        <w:rPr>
          <w:color w:val="0C0A0A"/>
          <w:spacing w:val="-12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Integrity Bank</w:t>
      </w:r>
      <w:r>
        <w:rPr>
          <w:color w:val="0C0A0A"/>
          <w:spacing w:val="-10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&amp;</w:t>
      </w:r>
      <w:r>
        <w:rPr>
          <w:color w:val="0C0A0A"/>
          <w:spacing w:val="-12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Trust</w:t>
      </w:r>
      <w:r>
        <w:rPr>
          <w:color w:val="0C0A0A"/>
          <w:spacing w:val="-4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in</w:t>
      </w:r>
      <w:r>
        <w:rPr>
          <w:color w:val="0C0A0A"/>
          <w:spacing w:val="-8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the amount</w:t>
      </w:r>
      <w:r>
        <w:rPr>
          <w:color w:val="0C0A0A"/>
          <w:spacing w:val="-11"/>
          <w:w w:val="105"/>
          <w:sz w:val="20"/>
        </w:rPr>
        <w:t xml:space="preserve"> </w:t>
      </w:r>
      <w:r>
        <w:rPr>
          <w:color w:val="0C0A0A"/>
          <w:w w:val="105"/>
          <w:sz w:val="20"/>
        </w:rPr>
        <w:t>of$</w:t>
      </w:r>
      <w:proofErr w:type="gramStart"/>
      <w:r>
        <w:rPr>
          <w:color w:val="0C0A0A"/>
          <w:w w:val="105"/>
          <w:sz w:val="20"/>
        </w:rPr>
        <w:t>88,850.00</w:t>
      </w:r>
      <w:r>
        <w:rPr>
          <w:color w:val="0C0A0A"/>
          <w:sz w:val="20"/>
          <w:u w:val="single" w:color="2C2929"/>
        </w:rPr>
        <w:tab/>
      </w:r>
      <w:r>
        <w:rPr>
          <w:color w:val="0C0A0A"/>
          <w:w w:val="215"/>
          <w:sz w:val="20"/>
        </w:rPr>
        <w:t xml:space="preserve"> _</w:t>
      </w:r>
      <w:proofErr w:type="gramEnd"/>
    </w:p>
    <w:p w14:paraId="17B611F0" w14:textId="77777777" w:rsidR="00315957" w:rsidRDefault="00315957">
      <w:pPr>
        <w:pStyle w:val="BodyText"/>
        <w:spacing w:before="8"/>
      </w:pPr>
    </w:p>
    <w:p w14:paraId="3EDAEE24" w14:textId="77777777" w:rsidR="00315957" w:rsidRDefault="00000000">
      <w:pPr>
        <w:pStyle w:val="ListParagraph"/>
        <w:numPr>
          <w:ilvl w:val="0"/>
          <w:numId w:val="1"/>
        </w:numPr>
        <w:tabs>
          <w:tab w:val="left" w:pos="799"/>
          <w:tab w:val="left" w:pos="801"/>
        </w:tabs>
        <w:spacing w:before="1"/>
        <w:ind w:left="799" w:right="68" w:hanging="716"/>
        <w:jc w:val="both"/>
        <w:rPr>
          <w:color w:val="0C0A0A"/>
          <w:sz w:val="20"/>
        </w:rPr>
      </w:pPr>
      <w:r>
        <w:rPr>
          <w:color w:val="0C0A0A"/>
          <w:sz w:val="20"/>
        </w:rPr>
        <w:t>Subdivider is responsible for providing any renewals of collateral to ensure that there is never a lapse in security coverage.</w:t>
      </w:r>
      <w:r>
        <w:rPr>
          <w:color w:val="0C0A0A"/>
          <w:spacing w:val="40"/>
          <w:sz w:val="20"/>
        </w:rPr>
        <w:t xml:space="preserve"> </w:t>
      </w:r>
      <w:r>
        <w:rPr>
          <w:color w:val="0C0A0A"/>
          <w:sz w:val="20"/>
        </w:rPr>
        <w:t xml:space="preserve">Subdivider shall procure </w:t>
      </w:r>
      <w:proofErr w:type="spellStart"/>
      <w:r>
        <w:rPr>
          <w:color w:val="0C0A0A"/>
          <w:sz w:val="20"/>
        </w:rPr>
        <w:t>renewaVextension</w:t>
      </w:r>
      <w:proofErr w:type="spellEnd"/>
      <w:r>
        <w:rPr>
          <w:color w:val="0C0A0A"/>
          <w:sz w:val="20"/>
        </w:rPr>
        <w:t>/replacement</w:t>
      </w:r>
      <w:r>
        <w:rPr>
          <w:color w:val="0C0A0A"/>
          <w:spacing w:val="-3"/>
          <w:sz w:val="20"/>
        </w:rPr>
        <w:t xml:space="preserve"> </w:t>
      </w:r>
      <w:r>
        <w:rPr>
          <w:color w:val="0C0A0A"/>
          <w:sz w:val="20"/>
        </w:rPr>
        <w:t>collateral at least fifteen (15) days</w:t>
      </w:r>
      <w:r>
        <w:rPr>
          <w:color w:val="0C0A0A"/>
          <w:spacing w:val="-10"/>
          <w:sz w:val="20"/>
        </w:rPr>
        <w:t xml:space="preserve"> </w:t>
      </w:r>
      <w:r>
        <w:rPr>
          <w:color w:val="0C0A0A"/>
          <w:sz w:val="20"/>
        </w:rPr>
        <w:t>prior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to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the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expiration</w:t>
      </w:r>
      <w:r>
        <w:rPr>
          <w:color w:val="0C0A0A"/>
          <w:spacing w:val="-7"/>
          <w:sz w:val="20"/>
        </w:rPr>
        <w:t xml:space="preserve"> </w:t>
      </w:r>
      <w:r>
        <w:rPr>
          <w:color w:val="0C0A0A"/>
          <w:sz w:val="20"/>
        </w:rPr>
        <w:t>of</w:t>
      </w:r>
      <w:r>
        <w:rPr>
          <w:color w:val="0C0A0A"/>
          <w:spacing w:val="-7"/>
          <w:sz w:val="20"/>
        </w:rPr>
        <w:t xml:space="preserve"> </w:t>
      </w:r>
      <w:r>
        <w:rPr>
          <w:color w:val="0C0A0A"/>
          <w:sz w:val="20"/>
        </w:rPr>
        <w:t>the</w:t>
      </w:r>
      <w:r>
        <w:rPr>
          <w:color w:val="0C0A0A"/>
          <w:spacing w:val="-9"/>
          <w:sz w:val="20"/>
        </w:rPr>
        <w:t xml:space="preserve"> </w:t>
      </w:r>
      <w:r>
        <w:rPr>
          <w:color w:val="0C0A0A"/>
          <w:sz w:val="20"/>
        </w:rPr>
        <w:t>original</w:t>
      </w:r>
      <w:r>
        <w:rPr>
          <w:color w:val="0C0A0A"/>
          <w:spacing w:val="-2"/>
          <w:sz w:val="20"/>
        </w:rPr>
        <w:t xml:space="preserve"> </w:t>
      </w:r>
      <w:r>
        <w:rPr>
          <w:color w:val="0C0A0A"/>
          <w:sz w:val="20"/>
        </w:rPr>
        <w:t>or renewal/extension/replacement collateral then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in</w:t>
      </w:r>
      <w:r>
        <w:rPr>
          <w:color w:val="0C0A0A"/>
          <w:spacing w:val="-6"/>
          <w:sz w:val="20"/>
        </w:rPr>
        <w:t xml:space="preserve"> </w:t>
      </w:r>
      <w:r>
        <w:rPr>
          <w:color w:val="0C0A0A"/>
          <w:sz w:val="20"/>
        </w:rPr>
        <w:t>effect</w:t>
      </w:r>
      <w:r>
        <w:rPr>
          <w:color w:val="0C0A0A"/>
          <w:spacing w:val="80"/>
          <w:sz w:val="20"/>
        </w:rPr>
        <w:t xml:space="preserve"> </w:t>
      </w:r>
      <w:r>
        <w:rPr>
          <w:color w:val="0C0A0A"/>
          <w:sz w:val="20"/>
        </w:rPr>
        <w:t>Failure to procure renewal/extension/replacement collateral within this time limit shall be a default under this Agreement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and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shall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allow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the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County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to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execute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on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the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collateral.</w:t>
      </w:r>
      <w:r>
        <w:rPr>
          <w:color w:val="0C0A0A"/>
          <w:spacing w:val="25"/>
          <w:sz w:val="20"/>
        </w:rPr>
        <w:t xml:space="preserve"> </w:t>
      </w:r>
      <w:r>
        <w:rPr>
          <w:color w:val="0C0A0A"/>
          <w:sz w:val="20"/>
        </w:rPr>
        <w:t>In</w:t>
      </w:r>
      <w:r>
        <w:rPr>
          <w:color w:val="0C0A0A"/>
          <w:spacing w:val="-10"/>
          <w:sz w:val="20"/>
        </w:rPr>
        <w:t xml:space="preserve"> </w:t>
      </w:r>
      <w:r>
        <w:rPr>
          <w:color w:val="0C0A0A"/>
          <w:sz w:val="20"/>
        </w:rPr>
        <w:t>addition,</w:t>
      </w:r>
      <w:r>
        <w:rPr>
          <w:color w:val="0C0A0A"/>
          <w:spacing w:val="-8"/>
          <w:sz w:val="20"/>
        </w:rPr>
        <w:t xml:space="preserve"> </w:t>
      </w:r>
      <w:r>
        <w:rPr>
          <w:color w:val="0C0A0A"/>
          <w:sz w:val="20"/>
        </w:rPr>
        <w:t>if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Subdivider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allows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collateral to lapse at any time, no lots</w:t>
      </w:r>
      <w:r>
        <w:rPr>
          <w:color w:val="0C0A0A"/>
          <w:spacing w:val="-5"/>
          <w:sz w:val="20"/>
        </w:rPr>
        <w:t xml:space="preserve"> </w:t>
      </w:r>
      <w:r>
        <w:rPr>
          <w:color w:val="0C0A0A"/>
          <w:sz w:val="20"/>
        </w:rPr>
        <w:t>in the subdivision may be sold, c01weyed or transferred, whether by Deed or Contract,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after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the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expiration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date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of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such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collateral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until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the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improvements</w:t>
      </w:r>
      <w:r>
        <w:rPr>
          <w:color w:val="0C0A0A"/>
          <w:spacing w:val="-8"/>
          <w:sz w:val="20"/>
        </w:rPr>
        <w:t xml:space="preserve"> </w:t>
      </w:r>
      <w:r>
        <w:rPr>
          <w:color w:val="0C0A0A"/>
          <w:sz w:val="20"/>
        </w:rPr>
        <w:t>identified</w:t>
      </w:r>
      <w:r>
        <w:rPr>
          <w:color w:val="0C0A0A"/>
          <w:spacing w:val="-5"/>
          <w:sz w:val="20"/>
        </w:rPr>
        <w:t xml:space="preserve"> </w:t>
      </w:r>
      <w:r>
        <w:rPr>
          <w:color w:val="0C0A0A"/>
          <w:sz w:val="20"/>
        </w:rPr>
        <w:t>on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  <w:u w:val="thick" w:color="0C0A0A"/>
        </w:rPr>
        <w:t>Exhibit</w:t>
      </w:r>
      <w:r>
        <w:rPr>
          <w:color w:val="0C0A0A"/>
          <w:spacing w:val="5"/>
          <w:sz w:val="20"/>
          <w:u w:val="thick" w:color="0C0A0A"/>
        </w:rPr>
        <w:t xml:space="preserve"> </w:t>
      </w:r>
      <w:r>
        <w:rPr>
          <w:color w:val="0C0A0A"/>
          <w:sz w:val="20"/>
          <w:u w:val="thick" w:color="0C0A0A"/>
        </w:rPr>
        <w:t>A</w:t>
      </w:r>
      <w:r>
        <w:rPr>
          <w:color w:val="0C0A0A"/>
          <w:spacing w:val="-7"/>
          <w:sz w:val="20"/>
        </w:rPr>
        <w:t xml:space="preserve"> </w:t>
      </w:r>
      <w:r>
        <w:rPr>
          <w:color w:val="0C0A0A"/>
          <w:sz w:val="20"/>
        </w:rPr>
        <w:t>have</w:t>
      </w:r>
      <w:r>
        <w:rPr>
          <w:color w:val="0C0A0A"/>
          <w:spacing w:val="-10"/>
          <w:sz w:val="20"/>
        </w:rPr>
        <w:t xml:space="preserve"> </w:t>
      </w:r>
      <w:r>
        <w:rPr>
          <w:color w:val="0C0A0A"/>
          <w:sz w:val="20"/>
        </w:rPr>
        <w:t>been completed and</w:t>
      </w:r>
      <w:r>
        <w:rPr>
          <w:color w:val="0C0A0A"/>
          <w:spacing w:val="-5"/>
          <w:sz w:val="20"/>
        </w:rPr>
        <w:t xml:space="preserve"> </w:t>
      </w:r>
      <w:r>
        <w:rPr>
          <w:color w:val="0C0A0A"/>
          <w:sz w:val="20"/>
        </w:rPr>
        <w:t>final</w:t>
      </w:r>
      <w:r>
        <w:rPr>
          <w:color w:val="0C0A0A"/>
          <w:spacing w:val="-4"/>
          <w:sz w:val="20"/>
        </w:rPr>
        <w:t xml:space="preserve"> </w:t>
      </w:r>
      <w:r>
        <w:rPr>
          <w:color w:val="0C0A0A"/>
          <w:sz w:val="20"/>
        </w:rPr>
        <w:t>acceptance is received from the County</w:t>
      </w:r>
      <w:r>
        <w:rPr>
          <w:color w:val="2D2A2A"/>
          <w:sz w:val="20"/>
        </w:rPr>
        <w:t>.</w:t>
      </w:r>
      <w:r>
        <w:rPr>
          <w:color w:val="2D2A2A"/>
          <w:spacing w:val="40"/>
          <w:sz w:val="20"/>
        </w:rPr>
        <w:t xml:space="preserve"> </w:t>
      </w:r>
      <w:r>
        <w:rPr>
          <w:color w:val="0C0A0A"/>
          <w:sz w:val="20"/>
        </w:rPr>
        <w:t>If replacement collateral is</w:t>
      </w:r>
      <w:r>
        <w:rPr>
          <w:color w:val="0C0A0A"/>
          <w:spacing w:val="-5"/>
          <w:sz w:val="20"/>
        </w:rPr>
        <w:t xml:space="preserve"> </w:t>
      </w:r>
      <w:r>
        <w:rPr>
          <w:color w:val="0C0A0A"/>
          <w:sz w:val="20"/>
        </w:rPr>
        <w:t>used for renewal, approval by Board of County Commissioners is required.</w:t>
      </w:r>
    </w:p>
    <w:p w14:paraId="6FEEBFA1" w14:textId="77777777" w:rsidR="00315957" w:rsidRDefault="00000000">
      <w:pPr>
        <w:pStyle w:val="ListParagraph"/>
        <w:numPr>
          <w:ilvl w:val="0"/>
          <w:numId w:val="1"/>
        </w:numPr>
        <w:tabs>
          <w:tab w:val="left" w:pos="809"/>
          <w:tab w:val="left" w:pos="811"/>
        </w:tabs>
        <w:spacing w:before="222"/>
        <w:ind w:left="809" w:right="63" w:hanging="716"/>
        <w:jc w:val="both"/>
        <w:rPr>
          <w:color w:val="0C0A0A"/>
          <w:sz w:val="20"/>
        </w:rPr>
      </w:pPr>
      <w:r>
        <w:rPr>
          <w:color w:val="0C0A0A"/>
          <w:sz w:val="20"/>
        </w:rPr>
        <w:t>No</w:t>
      </w:r>
      <w:r>
        <w:rPr>
          <w:color w:val="0C0A0A"/>
          <w:spacing w:val="-3"/>
          <w:sz w:val="20"/>
        </w:rPr>
        <w:t xml:space="preserve"> </w:t>
      </w:r>
      <w:r>
        <w:rPr>
          <w:color w:val="0C0A0A"/>
          <w:sz w:val="20"/>
        </w:rPr>
        <w:t>lots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in</w:t>
      </w:r>
      <w:r>
        <w:rPr>
          <w:color w:val="0C0A0A"/>
          <w:spacing w:val="-7"/>
          <w:sz w:val="20"/>
        </w:rPr>
        <w:t xml:space="preserve"> </w:t>
      </w:r>
      <w:r>
        <w:rPr>
          <w:color w:val="0C0A0A"/>
          <w:sz w:val="20"/>
        </w:rPr>
        <w:t>the subdivision shall</w:t>
      </w:r>
      <w:r>
        <w:rPr>
          <w:color w:val="0C0A0A"/>
          <w:spacing w:val="-1"/>
          <w:sz w:val="20"/>
        </w:rPr>
        <w:t xml:space="preserve"> </w:t>
      </w:r>
      <w:r>
        <w:rPr>
          <w:color w:val="0C0A0A"/>
          <w:sz w:val="20"/>
        </w:rPr>
        <w:t>be</w:t>
      </w:r>
      <w:r>
        <w:rPr>
          <w:color w:val="0C0A0A"/>
          <w:spacing w:val="-1"/>
          <w:sz w:val="20"/>
        </w:rPr>
        <w:t xml:space="preserve"> </w:t>
      </w:r>
      <w:r>
        <w:rPr>
          <w:color w:val="0C0A0A"/>
          <w:sz w:val="20"/>
        </w:rPr>
        <w:t>sold,</w:t>
      </w:r>
      <w:r>
        <w:rPr>
          <w:color w:val="0C0A0A"/>
          <w:spacing w:val="-5"/>
          <w:sz w:val="20"/>
        </w:rPr>
        <w:t xml:space="preserve"> </w:t>
      </w:r>
      <w:proofErr w:type="spellStart"/>
      <w:r>
        <w:rPr>
          <w:color w:val="0C0A0A"/>
          <w:sz w:val="20"/>
        </w:rPr>
        <w:t>cotweyed</w:t>
      </w:r>
      <w:proofErr w:type="spellEnd"/>
      <w:r>
        <w:rPr>
          <w:color w:val="0C0A0A"/>
          <w:spacing w:val="40"/>
          <w:sz w:val="20"/>
        </w:rPr>
        <w:t xml:space="preserve"> </w:t>
      </w:r>
      <w:r>
        <w:rPr>
          <w:color w:val="0C0A0A"/>
          <w:sz w:val="20"/>
        </w:rPr>
        <w:t>or transferred, whether</w:t>
      </w:r>
      <w:r>
        <w:rPr>
          <w:color w:val="0C0A0A"/>
          <w:spacing w:val="-5"/>
          <w:sz w:val="20"/>
        </w:rPr>
        <w:t xml:space="preserve"> </w:t>
      </w:r>
      <w:r>
        <w:rPr>
          <w:color w:val="0C0A0A"/>
          <w:sz w:val="20"/>
        </w:rPr>
        <w:t>by</w:t>
      </w:r>
      <w:r>
        <w:rPr>
          <w:color w:val="0C0A0A"/>
          <w:spacing w:val="-6"/>
          <w:sz w:val="20"/>
        </w:rPr>
        <w:t xml:space="preserve"> </w:t>
      </w:r>
      <w:r>
        <w:rPr>
          <w:color w:val="0C0A0A"/>
          <w:sz w:val="20"/>
        </w:rPr>
        <w:t>Deed or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by Contract,</w:t>
      </w:r>
      <w:r>
        <w:rPr>
          <w:color w:val="0C0A0A"/>
          <w:spacing w:val="21"/>
          <w:sz w:val="20"/>
        </w:rPr>
        <w:t xml:space="preserve"> </w:t>
      </w:r>
      <w:r>
        <w:rPr>
          <w:color w:val="0C0A0A"/>
          <w:sz w:val="20"/>
        </w:rPr>
        <w:t>nor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shall building permits</w:t>
      </w:r>
      <w:r>
        <w:rPr>
          <w:color w:val="0C0A0A"/>
          <w:spacing w:val="-2"/>
          <w:sz w:val="20"/>
        </w:rPr>
        <w:t xml:space="preserve"> </w:t>
      </w:r>
      <w:r>
        <w:rPr>
          <w:color w:val="0C0A0A"/>
          <w:sz w:val="20"/>
        </w:rPr>
        <w:t>be</w:t>
      </w:r>
      <w:r>
        <w:rPr>
          <w:color w:val="0C0A0A"/>
          <w:spacing w:val="-6"/>
          <w:sz w:val="20"/>
        </w:rPr>
        <w:t xml:space="preserve"> </w:t>
      </w:r>
      <w:r>
        <w:rPr>
          <w:color w:val="0C0A0A"/>
          <w:sz w:val="20"/>
        </w:rPr>
        <w:t>issued</w:t>
      </w:r>
      <w:r>
        <w:rPr>
          <w:color w:val="0C0A0A"/>
          <w:spacing w:val="-2"/>
          <w:sz w:val="20"/>
        </w:rPr>
        <w:t xml:space="preserve"> </w:t>
      </w:r>
      <w:r>
        <w:rPr>
          <w:color w:val="0C0A0A"/>
          <w:sz w:val="20"/>
        </w:rPr>
        <w:t>until</w:t>
      </w:r>
      <w:r>
        <w:rPr>
          <w:color w:val="0C0A0A"/>
          <w:spacing w:val="-8"/>
          <w:sz w:val="20"/>
        </w:rPr>
        <w:t xml:space="preserve"> </w:t>
      </w:r>
      <w:r>
        <w:rPr>
          <w:color w:val="0C0A0A"/>
          <w:sz w:val="20"/>
        </w:rPr>
        <w:t>and</w:t>
      </w:r>
      <w:r>
        <w:rPr>
          <w:color w:val="0C0A0A"/>
          <w:spacing w:val="-6"/>
          <w:sz w:val="20"/>
        </w:rPr>
        <w:t xml:space="preserve"> </w:t>
      </w:r>
      <w:r>
        <w:rPr>
          <w:color w:val="0C0A0A"/>
          <w:sz w:val="20"/>
        </w:rPr>
        <w:t>unless the</w:t>
      </w:r>
      <w:r>
        <w:rPr>
          <w:color w:val="0C0A0A"/>
          <w:spacing w:val="-1"/>
          <w:sz w:val="20"/>
        </w:rPr>
        <w:t xml:space="preserve"> </w:t>
      </w:r>
      <w:r>
        <w:rPr>
          <w:color w:val="0C0A0A"/>
          <w:sz w:val="20"/>
        </w:rPr>
        <w:t>required improvements</w:t>
      </w:r>
      <w:r>
        <w:rPr>
          <w:color w:val="0C0A0A"/>
          <w:spacing w:val="-6"/>
          <w:sz w:val="20"/>
        </w:rPr>
        <w:t xml:space="preserve"> </w:t>
      </w:r>
      <w:r>
        <w:rPr>
          <w:color w:val="0C0A0A"/>
          <w:sz w:val="20"/>
        </w:rPr>
        <w:t>for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the subdivision thereof have been constructed and</w:t>
      </w:r>
      <w:r>
        <w:rPr>
          <w:color w:val="0C0A0A"/>
          <w:spacing w:val="-2"/>
          <w:sz w:val="20"/>
        </w:rPr>
        <w:t xml:space="preserve"> </w:t>
      </w:r>
      <w:r>
        <w:rPr>
          <w:color w:val="0C0A0A"/>
          <w:sz w:val="20"/>
        </w:rPr>
        <w:t>completed in accordance with</w:t>
      </w:r>
      <w:r>
        <w:rPr>
          <w:color w:val="0C0A0A"/>
          <w:spacing w:val="-7"/>
          <w:sz w:val="20"/>
        </w:rPr>
        <w:t xml:space="preserve"> </w:t>
      </w:r>
      <w:r>
        <w:rPr>
          <w:color w:val="0C0A0A"/>
          <w:sz w:val="20"/>
        </w:rPr>
        <w:t>the</w:t>
      </w:r>
      <w:r>
        <w:rPr>
          <w:color w:val="0C0A0A"/>
          <w:spacing w:val="-11"/>
          <w:sz w:val="20"/>
        </w:rPr>
        <w:t xml:space="preserve"> </w:t>
      </w:r>
      <w:r>
        <w:rPr>
          <w:color w:val="0C0A0A"/>
          <w:sz w:val="20"/>
        </w:rPr>
        <w:t>approved construction plans</w:t>
      </w:r>
      <w:r>
        <w:rPr>
          <w:color w:val="0C0A0A"/>
          <w:spacing w:val="-8"/>
          <w:sz w:val="20"/>
        </w:rPr>
        <w:t xml:space="preserve"> </w:t>
      </w:r>
      <w:r>
        <w:rPr>
          <w:color w:val="0C0A0A"/>
          <w:sz w:val="20"/>
        </w:rPr>
        <w:t>and preliminary</w:t>
      </w:r>
      <w:r>
        <w:rPr>
          <w:color w:val="0C0A0A"/>
          <w:spacing w:val="28"/>
          <w:sz w:val="20"/>
        </w:rPr>
        <w:t xml:space="preserve"> </w:t>
      </w:r>
      <w:r>
        <w:rPr>
          <w:color w:val="0C0A0A"/>
          <w:sz w:val="20"/>
        </w:rPr>
        <w:t>acceptance is received from the County.</w:t>
      </w:r>
      <w:r>
        <w:rPr>
          <w:color w:val="0C0A0A"/>
          <w:spacing w:val="40"/>
          <w:sz w:val="20"/>
        </w:rPr>
        <w:t xml:space="preserve"> </w:t>
      </w:r>
      <w:r>
        <w:rPr>
          <w:color w:val="0C0A0A"/>
          <w:sz w:val="20"/>
        </w:rPr>
        <w:t>In the alternative, lots within the subdivision may be sold, conveyed or transferred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and/</w:t>
      </w:r>
      <w:r>
        <w:rPr>
          <w:color w:val="0C0A0A"/>
          <w:spacing w:val="-8"/>
          <w:sz w:val="20"/>
        </w:rPr>
        <w:t xml:space="preserve"> </w:t>
      </w:r>
      <w:r>
        <w:rPr>
          <w:color w:val="0C0A0A"/>
          <w:sz w:val="20"/>
        </w:rPr>
        <w:t>or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have</w:t>
      </w:r>
      <w:r>
        <w:rPr>
          <w:color w:val="0C0A0A"/>
          <w:spacing w:val="-8"/>
          <w:sz w:val="20"/>
        </w:rPr>
        <w:t xml:space="preserve"> </w:t>
      </w:r>
      <w:r>
        <w:rPr>
          <w:color w:val="0C0A0A"/>
          <w:sz w:val="20"/>
        </w:rPr>
        <w:t>building</w:t>
      </w:r>
      <w:r>
        <w:rPr>
          <w:color w:val="0C0A0A"/>
          <w:spacing w:val="-6"/>
          <w:sz w:val="20"/>
        </w:rPr>
        <w:t xml:space="preserve"> </w:t>
      </w:r>
      <w:r>
        <w:rPr>
          <w:color w:val="0C0A0A"/>
          <w:sz w:val="20"/>
        </w:rPr>
        <w:t>permits</w:t>
      </w:r>
      <w:r>
        <w:rPr>
          <w:color w:val="0C0A0A"/>
          <w:spacing w:val="-5"/>
          <w:sz w:val="20"/>
        </w:rPr>
        <w:t xml:space="preserve"> </w:t>
      </w:r>
      <w:r>
        <w:rPr>
          <w:color w:val="0C0A0A"/>
          <w:sz w:val="20"/>
        </w:rPr>
        <w:t>issued</w:t>
      </w:r>
      <w:r>
        <w:rPr>
          <w:color w:val="0C0A0A"/>
          <w:spacing w:val="-9"/>
          <w:sz w:val="20"/>
        </w:rPr>
        <w:t xml:space="preserve"> </w:t>
      </w:r>
      <w:r>
        <w:rPr>
          <w:color w:val="0C0A0A"/>
          <w:sz w:val="20"/>
        </w:rPr>
        <w:t>upon</w:t>
      </w:r>
      <w:r>
        <w:rPr>
          <w:color w:val="0C0A0A"/>
          <w:spacing w:val="-8"/>
          <w:sz w:val="20"/>
        </w:rPr>
        <w:t xml:space="preserve"> </w:t>
      </w:r>
      <w:r>
        <w:rPr>
          <w:color w:val="0C0A0A"/>
          <w:sz w:val="20"/>
        </w:rPr>
        <w:t>receipt</w:t>
      </w:r>
      <w:r>
        <w:rPr>
          <w:color w:val="0C0A0A"/>
          <w:spacing w:val="-10"/>
          <w:sz w:val="20"/>
        </w:rPr>
        <w:t xml:space="preserve"> </w:t>
      </w:r>
      <w:r>
        <w:rPr>
          <w:color w:val="0C0A0A"/>
          <w:sz w:val="20"/>
        </w:rPr>
        <w:t>of</w:t>
      </w:r>
      <w:r>
        <w:rPr>
          <w:color w:val="0C0A0A"/>
          <w:spacing w:val="-5"/>
          <w:sz w:val="20"/>
        </w:rPr>
        <w:t xml:space="preserve"> </w:t>
      </w:r>
      <w:r>
        <w:rPr>
          <w:color w:val="0C0A0A"/>
          <w:sz w:val="20"/>
        </w:rPr>
        <w:t>collateral</w:t>
      </w:r>
      <w:r>
        <w:rPr>
          <w:color w:val="0C0A0A"/>
          <w:spacing w:val="-10"/>
          <w:sz w:val="20"/>
        </w:rPr>
        <w:t xml:space="preserve"> </w:t>
      </w:r>
      <w:r>
        <w:rPr>
          <w:color w:val="0C0A0A"/>
          <w:sz w:val="20"/>
        </w:rPr>
        <w:t>acceptable</w:t>
      </w:r>
      <w:r>
        <w:rPr>
          <w:color w:val="0C0A0A"/>
          <w:spacing w:val="13"/>
          <w:sz w:val="20"/>
        </w:rPr>
        <w:t xml:space="preserve"> </w:t>
      </w:r>
      <w:r>
        <w:rPr>
          <w:color w:val="0C0A0A"/>
          <w:sz w:val="20"/>
        </w:rPr>
        <w:t>to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the</w:t>
      </w:r>
      <w:r>
        <w:rPr>
          <w:color w:val="0C0A0A"/>
          <w:spacing w:val="-2"/>
          <w:sz w:val="20"/>
        </w:rPr>
        <w:t xml:space="preserve"> </w:t>
      </w:r>
      <w:r>
        <w:rPr>
          <w:color w:val="0C0A0A"/>
          <w:sz w:val="20"/>
        </w:rPr>
        <w:t>County, pursuant to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this</w:t>
      </w:r>
      <w:r>
        <w:rPr>
          <w:color w:val="0C0A0A"/>
          <w:spacing w:val="-9"/>
          <w:sz w:val="20"/>
        </w:rPr>
        <w:t xml:space="preserve"> </w:t>
      </w:r>
      <w:r>
        <w:rPr>
          <w:color w:val="0C0A0A"/>
          <w:sz w:val="20"/>
        </w:rPr>
        <w:t>Agreement, which</w:t>
      </w:r>
      <w:r>
        <w:rPr>
          <w:color w:val="0C0A0A"/>
          <w:spacing w:val="-14"/>
          <w:sz w:val="20"/>
        </w:rPr>
        <w:t xml:space="preserve"> </w:t>
      </w:r>
      <w:r>
        <w:rPr>
          <w:color w:val="0C0A0A"/>
          <w:sz w:val="20"/>
        </w:rPr>
        <w:t>is sufficient to guarantee</w:t>
      </w:r>
      <w:r>
        <w:rPr>
          <w:color w:val="0C0A0A"/>
          <w:spacing w:val="-2"/>
          <w:sz w:val="20"/>
        </w:rPr>
        <w:t xml:space="preserve"> </w:t>
      </w:r>
      <w:r>
        <w:rPr>
          <w:color w:val="0C0A0A"/>
          <w:sz w:val="20"/>
        </w:rPr>
        <w:t>construction of</w:t>
      </w:r>
      <w:r>
        <w:rPr>
          <w:color w:val="0C0A0A"/>
          <w:spacing w:val="-7"/>
          <w:sz w:val="20"/>
        </w:rPr>
        <w:t xml:space="preserve"> </w:t>
      </w:r>
      <w:r>
        <w:rPr>
          <w:color w:val="0C0A0A"/>
          <w:sz w:val="20"/>
        </w:rPr>
        <w:t>the</w:t>
      </w:r>
      <w:r>
        <w:rPr>
          <w:color w:val="0C0A0A"/>
          <w:spacing w:val="-9"/>
          <w:sz w:val="20"/>
        </w:rPr>
        <w:t xml:space="preserve"> </w:t>
      </w:r>
      <w:r>
        <w:rPr>
          <w:color w:val="0C0A0A"/>
          <w:sz w:val="20"/>
        </w:rPr>
        <w:t>improvements in the</w:t>
      </w:r>
      <w:r>
        <w:rPr>
          <w:color w:val="0C0A0A"/>
          <w:spacing w:val="-10"/>
          <w:sz w:val="20"/>
        </w:rPr>
        <w:t xml:space="preserve"> </w:t>
      </w:r>
      <w:r>
        <w:rPr>
          <w:color w:val="0C0A0A"/>
          <w:sz w:val="20"/>
        </w:rPr>
        <w:t>attached</w:t>
      </w:r>
      <w:r>
        <w:rPr>
          <w:color w:val="0C0A0A"/>
          <w:spacing w:val="-8"/>
          <w:sz w:val="20"/>
        </w:rPr>
        <w:t xml:space="preserve"> </w:t>
      </w:r>
      <w:r>
        <w:rPr>
          <w:color w:val="0C0A0A"/>
          <w:sz w:val="20"/>
          <w:u w:val="thick" w:color="0C0A0A"/>
        </w:rPr>
        <w:t>Exhibit</w:t>
      </w:r>
    </w:p>
    <w:p w14:paraId="353A7A8D" w14:textId="77777777" w:rsidR="00315957" w:rsidRDefault="00000000">
      <w:pPr>
        <w:spacing w:line="262" w:lineRule="exact"/>
        <w:ind w:left="816"/>
        <w:rPr>
          <w:sz w:val="26"/>
        </w:rPr>
      </w:pPr>
      <w:r>
        <w:rPr>
          <w:color w:val="0C0A0A"/>
          <w:spacing w:val="-5"/>
          <w:w w:val="90"/>
          <w:sz w:val="26"/>
        </w:rPr>
        <w:t>A.</w:t>
      </w:r>
    </w:p>
    <w:p w14:paraId="1F7C3ED4" w14:textId="77777777" w:rsidR="00315957" w:rsidRDefault="00000000">
      <w:pPr>
        <w:pStyle w:val="ListParagraph"/>
        <w:numPr>
          <w:ilvl w:val="0"/>
          <w:numId w:val="1"/>
        </w:numPr>
        <w:tabs>
          <w:tab w:val="left" w:pos="817"/>
        </w:tabs>
        <w:spacing w:before="204" w:line="202" w:lineRule="exact"/>
        <w:ind w:left="817" w:right="0" w:hanging="714"/>
        <w:jc w:val="left"/>
        <w:rPr>
          <w:color w:val="0C0A0A"/>
          <w:sz w:val="20"/>
        </w:rPr>
      </w:pPr>
      <w:r>
        <w:rPr>
          <w:color w:val="0C0A0A"/>
          <w:sz w:val="20"/>
        </w:rPr>
        <w:t>The</w:t>
      </w:r>
      <w:r>
        <w:rPr>
          <w:color w:val="0C0A0A"/>
          <w:spacing w:val="-1"/>
          <w:sz w:val="20"/>
        </w:rPr>
        <w:t xml:space="preserve"> </w:t>
      </w:r>
      <w:r>
        <w:rPr>
          <w:color w:val="0C0A0A"/>
          <w:sz w:val="20"/>
        </w:rPr>
        <w:t>Subdivider</w:t>
      </w:r>
      <w:r>
        <w:rPr>
          <w:color w:val="0C0A0A"/>
          <w:spacing w:val="-3"/>
          <w:sz w:val="20"/>
        </w:rPr>
        <w:t xml:space="preserve"> </w:t>
      </w:r>
      <w:r>
        <w:rPr>
          <w:color w:val="0C0A0A"/>
          <w:sz w:val="20"/>
        </w:rPr>
        <w:t>agrees</w:t>
      </w:r>
      <w:r>
        <w:rPr>
          <w:color w:val="0C0A0A"/>
          <w:spacing w:val="-11"/>
          <w:sz w:val="20"/>
        </w:rPr>
        <w:t xml:space="preserve"> </w:t>
      </w:r>
      <w:r>
        <w:rPr>
          <w:color w:val="0C0A0A"/>
          <w:sz w:val="20"/>
        </w:rPr>
        <w:t>that</w:t>
      </w:r>
      <w:r>
        <w:rPr>
          <w:color w:val="0C0A0A"/>
          <w:spacing w:val="-9"/>
          <w:sz w:val="20"/>
        </w:rPr>
        <w:t xml:space="preserve"> </w:t>
      </w:r>
      <w:r>
        <w:rPr>
          <w:color w:val="0C0A0A"/>
          <w:sz w:val="20"/>
        </w:rPr>
        <w:t>all</w:t>
      </w:r>
      <w:r>
        <w:rPr>
          <w:color w:val="0C0A0A"/>
          <w:spacing w:val="-11"/>
          <w:sz w:val="20"/>
        </w:rPr>
        <w:t xml:space="preserve"> </w:t>
      </w:r>
      <w:r>
        <w:rPr>
          <w:color w:val="0C0A0A"/>
          <w:sz w:val="20"/>
        </w:rPr>
        <w:t>of</w:t>
      </w:r>
      <w:r>
        <w:rPr>
          <w:color w:val="0C0A0A"/>
          <w:spacing w:val="-10"/>
          <w:sz w:val="20"/>
        </w:rPr>
        <w:t xml:space="preserve"> </w:t>
      </w:r>
      <w:r>
        <w:rPr>
          <w:color w:val="0C0A0A"/>
          <w:sz w:val="20"/>
        </w:rPr>
        <w:t>those</w:t>
      </w:r>
      <w:r>
        <w:rPr>
          <w:color w:val="0C0A0A"/>
          <w:spacing w:val="-2"/>
          <w:sz w:val="20"/>
        </w:rPr>
        <w:t xml:space="preserve"> </w:t>
      </w:r>
      <w:r>
        <w:rPr>
          <w:color w:val="0C0A0A"/>
          <w:sz w:val="20"/>
        </w:rPr>
        <w:t>certain</w:t>
      </w:r>
      <w:r>
        <w:rPr>
          <w:color w:val="0C0A0A"/>
          <w:spacing w:val="-2"/>
          <w:sz w:val="20"/>
        </w:rPr>
        <w:t xml:space="preserve"> </w:t>
      </w:r>
      <w:r>
        <w:rPr>
          <w:color w:val="0C0A0A"/>
          <w:sz w:val="20"/>
        </w:rPr>
        <w:t>public</w:t>
      </w:r>
      <w:r>
        <w:rPr>
          <w:color w:val="0C0A0A"/>
          <w:spacing w:val="-5"/>
          <w:sz w:val="20"/>
        </w:rPr>
        <w:t xml:space="preserve"> </w:t>
      </w:r>
      <w:r>
        <w:rPr>
          <w:color w:val="0C0A0A"/>
          <w:sz w:val="20"/>
        </w:rPr>
        <w:t>improvements to</w:t>
      </w:r>
      <w:r>
        <w:rPr>
          <w:color w:val="0C0A0A"/>
          <w:spacing w:val="-7"/>
          <w:sz w:val="20"/>
        </w:rPr>
        <w:t xml:space="preserve"> </w:t>
      </w:r>
      <w:r>
        <w:rPr>
          <w:color w:val="0C0A0A"/>
          <w:sz w:val="20"/>
        </w:rPr>
        <w:t>be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completed</w:t>
      </w:r>
      <w:r>
        <w:rPr>
          <w:color w:val="0C0A0A"/>
          <w:spacing w:val="5"/>
          <w:sz w:val="20"/>
        </w:rPr>
        <w:t xml:space="preserve"> </w:t>
      </w:r>
      <w:r>
        <w:rPr>
          <w:color w:val="0C0A0A"/>
          <w:sz w:val="20"/>
        </w:rPr>
        <w:t>as identified</w:t>
      </w:r>
      <w:r>
        <w:rPr>
          <w:color w:val="0C0A0A"/>
          <w:spacing w:val="-3"/>
          <w:sz w:val="20"/>
        </w:rPr>
        <w:t xml:space="preserve"> </w:t>
      </w:r>
      <w:r>
        <w:rPr>
          <w:color w:val="0C0A0A"/>
          <w:sz w:val="20"/>
        </w:rPr>
        <w:t>on</w:t>
      </w:r>
      <w:r>
        <w:rPr>
          <w:color w:val="0C0A0A"/>
          <w:spacing w:val="-20"/>
          <w:sz w:val="20"/>
        </w:rPr>
        <w:t xml:space="preserve"> </w:t>
      </w:r>
      <w:r>
        <w:rPr>
          <w:color w:val="0C0A0A"/>
          <w:spacing w:val="-2"/>
          <w:sz w:val="20"/>
          <w:u w:val="thick" w:color="0C0A0A"/>
        </w:rPr>
        <w:t>Exhibit</w:t>
      </w:r>
    </w:p>
    <w:p w14:paraId="7C83090E" w14:textId="77777777" w:rsidR="00315957" w:rsidRDefault="00000000">
      <w:pPr>
        <w:pStyle w:val="BodyText"/>
        <w:spacing w:line="271" w:lineRule="exact"/>
        <w:ind w:left="821"/>
      </w:pPr>
      <w:r>
        <w:rPr>
          <w:color w:val="0C0A0A"/>
          <w:sz w:val="26"/>
        </w:rPr>
        <w:t>A</w:t>
      </w:r>
      <w:r>
        <w:rPr>
          <w:color w:val="0C0A0A"/>
          <w:spacing w:val="-31"/>
          <w:sz w:val="26"/>
        </w:rPr>
        <w:t xml:space="preserve"> </w:t>
      </w:r>
      <w:r>
        <w:rPr>
          <w:color w:val="0C0A0A"/>
        </w:rPr>
        <w:t>shall</w:t>
      </w:r>
      <w:r>
        <w:rPr>
          <w:color w:val="0C0A0A"/>
          <w:spacing w:val="-12"/>
        </w:rPr>
        <w:t xml:space="preserve"> </w:t>
      </w:r>
      <w:r>
        <w:rPr>
          <w:color w:val="0C0A0A"/>
        </w:rPr>
        <w:t>be</w:t>
      </w:r>
      <w:r>
        <w:rPr>
          <w:color w:val="0C0A0A"/>
          <w:spacing w:val="-12"/>
        </w:rPr>
        <w:t xml:space="preserve"> </w:t>
      </w:r>
      <w:r>
        <w:rPr>
          <w:color w:val="0C0A0A"/>
        </w:rPr>
        <w:t>constructed</w:t>
      </w:r>
      <w:r>
        <w:rPr>
          <w:color w:val="0C0A0A"/>
          <w:spacing w:val="-1"/>
        </w:rPr>
        <w:t xml:space="preserve"> </w:t>
      </w:r>
      <w:r>
        <w:rPr>
          <w:color w:val="0C0A0A"/>
        </w:rPr>
        <w:t>in</w:t>
      </w:r>
      <w:r>
        <w:rPr>
          <w:color w:val="0C0A0A"/>
          <w:spacing w:val="-5"/>
        </w:rPr>
        <w:t xml:space="preserve"> </w:t>
      </w:r>
      <w:r>
        <w:rPr>
          <w:color w:val="0C0A0A"/>
        </w:rPr>
        <w:t>compliance</w:t>
      </w:r>
      <w:r>
        <w:rPr>
          <w:color w:val="0C0A0A"/>
          <w:spacing w:val="5"/>
        </w:rPr>
        <w:t xml:space="preserve"> </w:t>
      </w:r>
      <w:r>
        <w:rPr>
          <w:color w:val="0C0A0A"/>
        </w:rPr>
        <w:t>with</w:t>
      </w:r>
      <w:r>
        <w:rPr>
          <w:color w:val="0C0A0A"/>
          <w:spacing w:val="-17"/>
        </w:rPr>
        <w:t xml:space="preserve"> </w:t>
      </w:r>
      <w:r>
        <w:rPr>
          <w:color w:val="0C0A0A"/>
        </w:rPr>
        <w:t>the</w:t>
      </w:r>
      <w:r>
        <w:rPr>
          <w:color w:val="0C0A0A"/>
          <w:spacing w:val="-17"/>
        </w:rPr>
        <w:t xml:space="preserve"> </w:t>
      </w:r>
      <w:r>
        <w:rPr>
          <w:color w:val="0C0A0A"/>
          <w:spacing w:val="-2"/>
        </w:rPr>
        <w:t>following</w:t>
      </w:r>
      <w:r>
        <w:rPr>
          <w:color w:val="2D2A2A"/>
          <w:spacing w:val="-2"/>
        </w:rPr>
        <w:t>:</w:t>
      </w:r>
    </w:p>
    <w:p w14:paraId="49FF4736" w14:textId="77777777" w:rsidR="00315957" w:rsidRDefault="00000000">
      <w:pPr>
        <w:pStyle w:val="ListParagraph"/>
        <w:numPr>
          <w:ilvl w:val="1"/>
          <w:numId w:val="1"/>
        </w:numPr>
        <w:tabs>
          <w:tab w:val="left" w:pos="2267"/>
        </w:tabs>
        <w:spacing w:before="214"/>
        <w:ind w:right="60" w:hanging="726"/>
        <w:rPr>
          <w:sz w:val="20"/>
        </w:rPr>
      </w:pPr>
      <w:r>
        <w:rPr>
          <w:color w:val="0C0A0A"/>
          <w:sz w:val="20"/>
        </w:rPr>
        <w:t>All</w:t>
      </w:r>
      <w:r>
        <w:rPr>
          <w:color w:val="0C0A0A"/>
          <w:spacing w:val="21"/>
          <w:sz w:val="20"/>
        </w:rPr>
        <w:t xml:space="preserve"> </w:t>
      </w:r>
      <w:r>
        <w:rPr>
          <w:color w:val="0C0A0A"/>
          <w:sz w:val="20"/>
        </w:rPr>
        <w:t>laws,</w:t>
      </w:r>
      <w:r>
        <w:rPr>
          <w:color w:val="0C0A0A"/>
          <w:spacing w:val="33"/>
          <w:sz w:val="20"/>
        </w:rPr>
        <w:t xml:space="preserve"> </w:t>
      </w:r>
      <w:r>
        <w:rPr>
          <w:color w:val="0C0A0A"/>
          <w:sz w:val="20"/>
        </w:rPr>
        <w:t>resolutions</w:t>
      </w:r>
      <w:r>
        <w:rPr>
          <w:color w:val="0C0A0A"/>
          <w:spacing w:val="27"/>
          <w:sz w:val="20"/>
        </w:rPr>
        <w:t xml:space="preserve"> </w:t>
      </w:r>
      <w:r>
        <w:rPr>
          <w:color w:val="0C0A0A"/>
          <w:sz w:val="20"/>
        </w:rPr>
        <w:t>and</w:t>
      </w:r>
      <w:r>
        <w:rPr>
          <w:color w:val="0C0A0A"/>
          <w:spacing w:val="27"/>
          <w:sz w:val="20"/>
        </w:rPr>
        <w:t xml:space="preserve"> </w:t>
      </w:r>
      <w:r>
        <w:rPr>
          <w:color w:val="0C0A0A"/>
          <w:sz w:val="20"/>
        </w:rPr>
        <w:t>regulations</w:t>
      </w:r>
      <w:r>
        <w:rPr>
          <w:color w:val="0C0A0A"/>
          <w:spacing w:val="34"/>
          <w:sz w:val="20"/>
        </w:rPr>
        <w:t xml:space="preserve"> </w:t>
      </w:r>
      <w:r>
        <w:rPr>
          <w:color w:val="0C0A0A"/>
          <w:sz w:val="20"/>
        </w:rPr>
        <w:t>of</w:t>
      </w:r>
      <w:r>
        <w:rPr>
          <w:color w:val="0C0A0A"/>
          <w:spacing w:val="30"/>
          <w:sz w:val="20"/>
        </w:rPr>
        <w:t xml:space="preserve"> </w:t>
      </w:r>
      <w:r>
        <w:rPr>
          <w:color w:val="0C0A0A"/>
          <w:sz w:val="20"/>
        </w:rPr>
        <w:t>the</w:t>
      </w:r>
      <w:r>
        <w:rPr>
          <w:color w:val="0C0A0A"/>
          <w:spacing w:val="23"/>
          <w:sz w:val="20"/>
        </w:rPr>
        <w:t xml:space="preserve"> </w:t>
      </w:r>
      <w:r>
        <w:rPr>
          <w:color w:val="0C0A0A"/>
          <w:sz w:val="20"/>
        </w:rPr>
        <w:t>United</w:t>
      </w:r>
      <w:r>
        <w:rPr>
          <w:color w:val="0C0A0A"/>
          <w:spacing w:val="32"/>
          <w:sz w:val="20"/>
        </w:rPr>
        <w:t xml:space="preserve"> </w:t>
      </w:r>
      <w:r>
        <w:rPr>
          <w:color w:val="0C0A0A"/>
          <w:sz w:val="20"/>
        </w:rPr>
        <w:t>States,</w:t>
      </w:r>
      <w:r>
        <w:rPr>
          <w:color w:val="0C0A0A"/>
          <w:spacing w:val="32"/>
          <w:sz w:val="20"/>
        </w:rPr>
        <w:t xml:space="preserve"> </w:t>
      </w:r>
      <w:r>
        <w:rPr>
          <w:color w:val="0C0A0A"/>
          <w:sz w:val="20"/>
        </w:rPr>
        <w:t>State</w:t>
      </w:r>
      <w:r>
        <w:rPr>
          <w:color w:val="0C0A0A"/>
          <w:spacing w:val="31"/>
          <w:sz w:val="20"/>
        </w:rPr>
        <w:t xml:space="preserve"> </w:t>
      </w:r>
      <w:r>
        <w:rPr>
          <w:color w:val="0C0A0A"/>
          <w:sz w:val="20"/>
        </w:rPr>
        <w:t>of</w:t>
      </w:r>
      <w:r>
        <w:rPr>
          <w:color w:val="0C0A0A"/>
          <w:spacing w:val="34"/>
          <w:sz w:val="20"/>
        </w:rPr>
        <w:t xml:space="preserve"> </w:t>
      </w:r>
      <w:r>
        <w:rPr>
          <w:color w:val="0C0A0A"/>
          <w:sz w:val="20"/>
        </w:rPr>
        <w:t>Colorado,</w:t>
      </w:r>
      <w:r>
        <w:rPr>
          <w:color w:val="0C0A0A"/>
          <w:spacing w:val="31"/>
          <w:sz w:val="20"/>
        </w:rPr>
        <w:t xml:space="preserve"> </w:t>
      </w:r>
      <w:r>
        <w:rPr>
          <w:color w:val="0C0A0A"/>
          <w:sz w:val="20"/>
        </w:rPr>
        <w:t>El Paso County and its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various agencies, affected special districts and/or servicing authorities.</w:t>
      </w:r>
    </w:p>
    <w:p w14:paraId="615BB676" w14:textId="77777777" w:rsidR="00315957" w:rsidRDefault="00315957">
      <w:pPr>
        <w:pStyle w:val="BodyText"/>
        <w:spacing w:before="6"/>
      </w:pPr>
    </w:p>
    <w:p w14:paraId="1673B086" w14:textId="77777777" w:rsidR="00315957" w:rsidRDefault="00000000">
      <w:pPr>
        <w:pStyle w:val="ListParagraph"/>
        <w:numPr>
          <w:ilvl w:val="1"/>
          <w:numId w:val="1"/>
        </w:numPr>
        <w:tabs>
          <w:tab w:val="left" w:pos="2263"/>
          <w:tab w:val="left" w:pos="2267"/>
        </w:tabs>
        <w:spacing w:before="1"/>
        <w:ind w:left="2263" w:right="54" w:hanging="719"/>
        <w:rPr>
          <w:sz w:val="20"/>
        </w:rPr>
      </w:pPr>
      <w:r>
        <w:rPr>
          <w:color w:val="0C0A0A"/>
          <w:sz w:val="20"/>
        </w:rPr>
        <w:t>Such</w:t>
      </w:r>
      <w:r>
        <w:rPr>
          <w:color w:val="0C0A0A"/>
          <w:spacing w:val="-8"/>
          <w:sz w:val="20"/>
        </w:rPr>
        <w:t xml:space="preserve"> </w:t>
      </w:r>
      <w:r>
        <w:rPr>
          <w:color w:val="0C0A0A"/>
          <w:sz w:val="20"/>
        </w:rPr>
        <w:t>other</w:t>
      </w:r>
      <w:r>
        <w:rPr>
          <w:color w:val="0C0A0A"/>
          <w:spacing w:val="-9"/>
          <w:sz w:val="20"/>
        </w:rPr>
        <w:t xml:space="preserve"> </w:t>
      </w:r>
      <w:r>
        <w:rPr>
          <w:color w:val="0C0A0A"/>
          <w:sz w:val="20"/>
        </w:rPr>
        <w:t>designs</w:t>
      </w:r>
      <w:r>
        <w:rPr>
          <w:color w:val="2D2A2A"/>
          <w:sz w:val="20"/>
        </w:rPr>
        <w:t>,</w:t>
      </w:r>
      <w:r>
        <w:rPr>
          <w:color w:val="2D2A2A"/>
          <w:spacing w:val="-6"/>
          <w:sz w:val="20"/>
        </w:rPr>
        <w:t xml:space="preserve"> </w:t>
      </w:r>
      <w:r>
        <w:rPr>
          <w:color w:val="0C0A0A"/>
          <w:sz w:val="20"/>
        </w:rPr>
        <w:t>drawings,</w:t>
      </w:r>
      <w:r>
        <w:rPr>
          <w:color w:val="0C0A0A"/>
          <w:spacing w:val="11"/>
          <w:sz w:val="20"/>
        </w:rPr>
        <w:t xml:space="preserve"> </w:t>
      </w:r>
      <w:r>
        <w:rPr>
          <w:color w:val="0C0A0A"/>
          <w:sz w:val="20"/>
        </w:rPr>
        <w:t>maps,</w:t>
      </w:r>
      <w:r>
        <w:rPr>
          <w:color w:val="0C0A0A"/>
          <w:spacing w:val="-3"/>
          <w:sz w:val="20"/>
        </w:rPr>
        <w:t xml:space="preserve"> </w:t>
      </w:r>
      <w:r>
        <w:rPr>
          <w:color w:val="0C0A0A"/>
          <w:sz w:val="20"/>
        </w:rPr>
        <w:t>specifications,</w:t>
      </w:r>
      <w:r>
        <w:rPr>
          <w:color w:val="0C0A0A"/>
          <w:spacing w:val="-18"/>
          <w:sz w:val="20"/>
        </w:rPr>
        <w:t xml:space="preserve"> </w:t>
      </w:r>
      <w:r>
        <w:rPr>
          <w:color w:val="0C0A0A"/>
          <w:sz w:val="20"/>
        </w:rPr>
        <w:t>sketches</w:t>
      </w:r>
      <w:r>
        <w:rPr>
          <w:color w:val="0C0A0A"/>
          <w:spacing w:val="-14"/>
          <w:sz w:val="20"/>
        </w:rPr>
        <w:t xml:space="preserve"> </w:t>
      </w:r>
      <w:r>
        <w:rPr>
          <w:color w:val="0C0A0A"/>
          <w:sz w:val="20"/>
        </w:rPr>
        <w:t>and</w:t>
      </w:r>
      <w:r>
        <w:rPr>
          <w:color w:val="0C0A0A"/>
          <w:spacing w:val="-15"/>
          <w:sz w:val="20"/>
        </w:rPr>
        <w:t xml:space="preserve"> </w:t>
      </w:r>
      <w:r>
        <w:rPr>
          <w:color w:val="0C0A0A"/>
          <w:sz w:val="20"/>
        </w:rPr>
        <w:t>other</w:t>
      </w:r>
      <w:r>
        <w:rPr>
          <w:color w:val="0C0A0A"/>
          <w:spacing w:val="-14"/>
          <w:sz w:val="20"/>
        </w:rPr>
        <w:t xml:space="preserve"> </w:t>
      </w:r>
      <w:r>
        <w:rPr>
          <w:color w:val="0C0A0A"/>
          <w:sz w:val="20"/>
        </w:rPr>
        <w:t>matter</w:t>
      </w:r>
      <w:r>
        <w:rPr>
          <w:color w:val="0C0A0A"/>
          <w:spacing w:val="-9"/>
          <w:sz w:val="20"/>
        </w:rPr>
        <w:t xml:space="preserve"> </w:t>
      </w:r>
      <w:r>
        <w:rPr>
          <w:color w:val="0C0A0A"/>
          <w:sz w:val="20"/>
        </w:rPr>
        <w:t>submitted to and approved by any of the above-stated governmental entities</w:t>
      </w:r>
      <w:r>
        <w:rPr>
          <w:color w:val="545252"/>
          <w:sz w:val="20"/>
        </w:rPr>
        <w:t>.</w:t>
      </w:r>
    </w:p>
    <w:p w14:paraId="6F47CE7B" w14:textId="77777777" w:rsidR="00315957" w:rsidRDefault="00315957">
      <w:pPr>
        <w:pStyle w:val="ListParagraph"/>
        <w:jc w:val="left"/>
        <w:rPr>
          <w:sz w:val="20"/>
        </w:rPr>
        <w:sectPr w:rsidR="00315957">
          <w:type w:val="continuous"/>
          <w:pgSz w:w="12220" w:h="15840"/>
          <w:pgMar w:top="1160" w:right="1275" w:bottom="280" w:left="1417" w:header="720" w:footer="720" w:gutter="0"/>
          <w:cols w:space="720"/>
        </w:sectPr>
      </w:pPr>
    </w:p>
    <w:p w14:paraId="30C941AA" w14:textId="77777777" w:rsidR="00315957" w:rsidRDefault="00000000">
      <w:pPr>
        <w:pStyle w:val="ListParagraph"/>
        <w:numPr>
          <w:ilvl w:val="0"/>
          <w:numId w:val="1"/>
        </w:numPr>
        <w:tabs>
          <w:tab w:val="left" w:pos="746"/>
          <w:tab w:val="left" w:pos="756"/>
        </w:tabs>
        <w:spacing w:before="83" w:line="230" w:lineRule="auto"/>
        <w:ind w:left="746" w:right="122" w:hanging="711"/>
        <w:jc w:val="both"/>
        <w:rPr>
          <w:i/>
          <w:color w:val="0A0A08"/>
        </w:rPr>
      </w:pPr>
      <w:r>
        <w:rPr>
          <w:color w:val="0A0A08"/>
          <w:spacing w:val="-2"/>
          <w:sz w:val="21"/>
        </w:rPr>
        <w:lastRenderedPageBreak/>
        <w:t>All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pacing w:val="-2"/>
          <w:sz w:val="21"/>
        </w:rPr>
        <w:t>improvements</w:t>
      </w:r>
      <w:r>
        <w:rPr>
          <w:color w:val="0A0A08"/>
          <w:sz w:val="21"/>
        </w:rPr>
        <w:t xml:space="preserve"> </w:t>
      </w:r>
      <w:r>
        <w:rPr>
          <w:color w:val="0A0A08"/>
          <w:spacing w:val="-2"/>
          <w:sz w:val="21"/>
        </w:rPr>
        <w:t>shall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pacing w:val="-2"/>
          <w:sz w:val="21"/>
        </w:rPr>
        <w:t>be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2"/>
          <w:sz w:val="21"/>
        </w:rPr>
        <w:t>completed by</w:t>
      </w:r>
      <w:r>
        <w:rPr>
          <w:color w:val="0A0A08"/>
          <w:spacing w:val="-4"/>
          <w:sz w:val="21"/>
        </w:rPr>
        <w:t xml:space="preserve"> </w:t>
      </w:r>
      <w:r>
        <w:rPr>
          <w:color w:val="0A0A08"/>
          <w:spacing w:val="-2"/>
          <w:sz w:val="21"/>
        </w:rPr>
        <w:t>the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pacing w:val="-2"/>
          <w:sz w:val="21"/>
        </w:rPr>
        <w:t>Subdivider,</w:t>
      </w:r>
      <w:r>
        <w:rPr>
          <w:color w:val="0A0A08"/>
          <w:sz w:val="21"/>
        </w:rPr>
        <w:t xml:space="preserve"> </w:t>
      </w:r>
      <w:r>
        <w:rPr>
          <w:color w:val="0A0A08"/>
          <w:spacing w:val="-2"/>
          <w:sz w:val="21"/>
        </w:rPr>
        <w:t>meeting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2"/>
          <w:sz w:val="21"/>
        </w:rPr>
        <w:t>all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applicable standards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2"/>
          <w:sz w:val="21"/>
        </w:rPr>
        <w:t>for</w:t>
      </w:r>
      <w:r>
        <w:rPr>
          <w:color w:val="0A0A08"/>
          <w:spacing w:val="-12"/>
          <w:sz w:val="21"/>
        </w:rPr>
        <w:t xml:space="preserve"> </w:t>
      </w:r>
      <w:proofErr w:type="spellStart"/>
      <w:r>
        <w:rPr>
          <w:color w:val="0A0A08"/>
          <w:spacing w:val="-2"/>
          <w:sz w:val="21"/>
        </w:rPr>
        <w:t>prelimiruuy</w:t>
      </w:r>
      <w:proofErr w:type="spellEnd"/>
      <w:r>
        <w:rPr>
          <w:color w:val="0A0A08"/>
          <w:spacing w:val="-2"/>
          <w:sz w:val="21"/>
        </w:rPr>
        <w:t xml:space="preserve"> </w:t>
      </w:r>
      <w:r>
        <w:rPr>
          <w:color w:val="0A0A08"/>
          <w:spacing w:val="-4"/>
          <w:sz w:val="21"/>
        </w:rPr>
        <w:t>acceptance,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4"/>
          <w:sz w:val="21"/>
        </w:rPr>
        <w:t>within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24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(twenty-four)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months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from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date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of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notice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to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proceed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in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Construction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Permit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 xml:space="preserve">for </w:t>
      </w:r>
      <w:r>
        <w:rPr>
          <w:color w:val="0A0A08"/>
          <w:spacing w:val="-2"/>
          <w:sz w:val="21"/>
        </w:rPr>
        <w:t>the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Subdivision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2"/>
          <w:sz w:val="21"/>
        </w:rPr>
        <w:t>If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the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Subdivider</w:t>
      </w:r>
      <w:r>
        <w:rPr>
          <w:color w:val="0A0A08"/>
          <w:spacing w:val="-11"/>
          <w:sz w:val="21"/>
        </w:rPr>
        <w:t xml:space="preserve"> </w:t>
      </w:r>
      <w:proofErr w:type="spellStart"/>
      <w:r>
        <w:rPr>
          <w:color w:val="0A0A08"/>
          <w:spacing w:val="-2"/>
          <w:sz w:val="21"/>
        </w:rPr>
        <w:t>detennines</w:t>
      </w:r>
      <w:proofErr w:type="spellEnd"/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that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the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completion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date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needs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to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be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extended, the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 xml:space="preserve">Subdivider </w:t>
      </w:r>
      <w:r>
        <w:rPr>
          <w:color w:val="0A0A08"/>
          <w:spacing w:val="-4"/>
          <w:sz w:val="21"/>
        </w:rPr>
        <w:t>shall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submit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a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written request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for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a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4"/>
          <w:sz w:val="21"/>
        </w:rPr>
        <w:t>change</w:t>
      </w:r>
      <w:r>
        <w:rPr>
          <w:color w:val="0A0A08"/>
          <w:sz w:val="21"/>
        </w:rPr>
        <w:t xml:space="preserve"> </w:t>
      </w:r>
      <w:r>
        <w:rPr>
          <w:color w:val="0A0A08"/>
          <w:spacing w:val="-4"/>
          <w:sz w:val="21"/>
        </w:rPr>
        <w:t>in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pacing w:val="-4"/>
          <w:sz w:val="21"/>
        </w:rPr>
        <w:t>completion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date to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ECM</w:t>
      </w:r>
      <w:r>
        <w:rPr>
          <w:color w:val="0A0A08"/>
          <w:sz w:val="21"/>
        </w:rPr>
        <w:t xml:space="preserve"> </w:t>
      </w:r>
      <w:r>
        <w:rPr>
          <w:color w:val="0A0A08"/>
          <w:spacing w:val="-4"/>
          <w:sz w:val="21"/>
        </w:rPr>
        <w:t>Administrator</w:t>
      </w:r>
      <w:r>
        <w:rPr>
          <w:color w:val="0A0A08"/>
          <w:spacing w:val="6"/>
          <w:sz w:val="21"/>
        </w:rPr>
        <w:t xml:space="preserve"> </w:t>
      </w:r>
      <w:r>
        <w:rPr>
          <w:color w:val="0A0A08"/>
          <w:spacing w:val="-4"/>
          <w:sz w:val="21"/>
        </w:rPr>
        <w:t>at</w:t>
      </w:r>
      <w:r>
        <w:rPr>
          <w:color w:val="0A0A08"/>
          <w:spacing w:val="-5"/>
          <w:sz w:val="21"/>
        </w:rPr>
        <w:t xml:space="preserve"> </w:t>
      </w:r>
      <w:r>
        <w:rPr>
          <w:color w:val="0A0A08"/>
          <w:spacing w:val="-4"/>
          <w:sz w:val="21"/>
        </w:rPr>
        <w:t xml:space="preserve">least </w:t>
      </w:r>
      <w:r>
        <w:rPr>
          <w:color w:val="0A0A08"/>
          <w:spacing w:val="-4"/>
          <w:sz w:val="20"/>
        </w:rPr>
        <w:t>90</w:t>
      </w:r>
      <w:r>
        <w:rPr>
          <w:color w:val="0A0A08"/>
          <w:spacing w:val="-9"/>
          <w:sz w:val="20"/>
        </w:rPr>
        <w:t xml:space="preserve"> </w:t>
      </w:r>
      <w:r>
        <w:rPr>
          <w:color w:val="0A0A08"/>
          <w:spacing w:val="-4"/>
          <w:sz w:val="21"/>
        </w:rPr>
        <w:t>days in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advance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of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required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completion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date.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request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shall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include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reasons</w:t>
      </w:r>
      <w:r>
        <w:rPr>
          <w:color w:val="0A0A08"/>
          <w:spacing w:val="-5"/>
          <w:sz w:val="21"/>
        </w:rPr>
        <w:t xml:space="preserve"> </w:t>
      </w:r>
      <w:r>
        <w:rPr>
          <w:color w:val="0A0A08"/>
          <w:spacing w:val="-4"/>
          <w:sz w:val="21"/>
        </w:rPr>
        <w:t>for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the requested</w:t>
      </w:r>
      <w:r>
        <w:rPr>
          <w:color w:val="0A0A08"/>
          <w:spacing w:val="-5"/>
          <w:sz w:val="21"/>
        </w:rPr>
        <w:t xml:space="preserve"> </w:t>
      </w:r>
      <w:r>
        <w:rPr>
          <w:color w:val="0A0A08"/>
          <w:spacing w:val="-4"/>
          <w:sz w:val="21"/>
        </w:rPr>
        <w:t>change</w:t>
      </w:r>
      <w:r>
        <w:rPr>
          <w:color w:val="0A0A08"/>
          <w:spacing w:val="-3"/>
          <w:sz w:val="21"/>
        </w:rPr>
        <w:t xml:space="preserve"> </w:t>
      </w:r>
      <w:r>
        <w:rPr>
          <w:color w:val="0A0A08"/>
          <w:spacing w:val="-4"/>
          <w:sz w:val="21"/>
        </w:rPr>
        <w:t xml:space="preserve">in </w:t>
      </w:r>
      <w:r>
        <w:rPr>
          <w:color w:val="0A0A08"/>
          <w:spacing w:val="-2"/>
          <w:sz w:val="21"/>
        </w:rPr>
        <w:t>completion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date,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pacing w:val="-2"/>
          <w:sz w:val="21"/>
        </w:rPr>
        <w:t>the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pacing w:val="-2"/>
          <w:sz w:val="21"/>
        </w:rPr>
        <w:t>proposed</w:t>
      </w:r>
      <w:r>
        <w:rPr>
          <w:color w:val="0A0A08"/>
          <w:spacing w:val="6"/>
          <w:sz w:val="21"/>
        </w:rPr>
        <w:t xml:space="preserve"> </w:t>
      </w:r>
      <w:r>
        <w:rPr>
          <w:color w:val="0A0A08"/>
          <w:spacing w:val="-2"/>
          <w:sz w:val="21"/>
        </w:rPr>
        <w:t>new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pacing w:val="-2"/>
          <w:sz w:val="21"/>
        </w:rPr>
        <w:t>completion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2"/>
          <w:sz w:val="21"/>
        </w:rPr>
        <w:t>date,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and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2"/>
          <w:sz w:val="21"/>
        </w:rPr>
        <w:t>prove collateral is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in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place</w:t>
      </w:r>
      <w:r>
        <w:rPr>
          <w:color w:val="0A0A08"/>
          <w:spacing w:val="-5"/>
          <w:sz w:val="21"/>
        </w:rPr>
        <w:t xml:space="preserve"> </w:t>
      </w:r>
      <w:r>
        <w:rPr>
          <w:color w:val="0A0A08"/>
          <w:spacing w:val="-2"/>
          <w:sz w:val="21"/>
        </w:rPr>
        <w:t>to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cover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2"/>
          <w:sz w:val="21"/>
        </w:rPr>
        <w:t>the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2"/>
          <w:sz w:val="21"/>
        </w:rPr>
        <w:t xml:space="preserve">extension </w:t>
      </w:r>
      <w:r>
        <w:rPr>
          <w:color w:val="0A0A08"/>
          <w:spacing w:val="-4"/>
          <w:sz w:val="21"/>
        </w:rPr>
        <w:t>time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requested.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completion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date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for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Subdivision</w:t>
      </w:r>
      <w:r>
        <w:rPr>
          <w:color w:val="0A0A08"/>
          <w:spacing w:val="-9"/>
          <w:sz w:val="21"/>
        </w:rPr>
        <w:t xml:space="preserve"> </w:t>
      </w:r>
      <w:proofErr w:type="spellStart"/>
      <w:r>
        <w:rPr>
          <w:color w:val="0A0A08"/>
          <w:spacing w:val="-4"/>
          <w:sz w:val="21"/>
        </w:rPr>
        <w:t>ay</w:t>
      </w:r>
      <w:proofErr w:type="spellEnd"/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be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extended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one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time,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for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a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period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no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longer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 xml:space="preserve">than </w:t>
      </w:r>
      <w:r>
        <w:rPr>
          <w:color w:val="0A0A08"/>
          <w:spacing w:val="-6"/>
          <w:sz w:val="21"/>
        </w:rPr>
        <w:t>6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6"/>
          <w:sz w:val="21"/>
        </w:rPr>
        <w:t>months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6"/>
          <w:sz w:val="21"/>
        </w:rPr>
        <w:t>at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6"/>
          <w:sz w:val="21"/>
        </w:rPr>
        <w:t>the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6"/>
          <w:sz w:val="21"/>
        </w:rPr>
        <w:t>discretion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6"/>
          <w:sz w:val="21"/>
        </w:rPr>
        <w:t>of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6"/>
          <w:sz w:val="21"/>
        </w:rPr>
        <w:t>the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6"/>
          <w:sz w:val="21"/>
        </w:rPr>
        <w:t>ECM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6"/>
          <w:sz w:val="21"/>
        </w:rPr>
        <w:t>Administrator.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6"/>
          <w:sz w:val="21"/>
        </w:rPr>
        <w:t>Any</w:t>
      </w:r>
      <w:r>
        <w:rPr>
          <w:color w:val="0A0A08"/>
          <w:sz w:val="21"/>
        </w:rPr>
        <w:t xml:space="preserve"> </w:t>
      </w:r>
      <w:r>
        <w:rPr>
          <w:color w:val="0A0A08"/>
          <w:spacing w:val="-6"/>
          <w:sz w:val="21"/>
        </w:rPr>
        <w:t>additional</w:t>
      </w:r>
      <w:r>
        <w:rPr>
          <w:color w:val="0A0A08"/>
          <w:spacing w:val="27"/>
          <w:sz w:val="21"/>
        </w:rPr>
        <w:t xml:space="preserve"> </w:t>
      </w:r>
      <w:r>
        <w:rPr>
          <w:color w:val="0A0A08"/>
          <w:spacing w:val="-6"/>
          <w:sz w:val="21"/>
        </w:rPr>
        <w:t>requests for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6"/>
          <w:sz w:val="21"/>
        </w:rPr>
        <w:t>extension</w:t>
      </w:r>
      <w:r>
        <w:rPr>
          <w:color w:val="0A0A08"/>
          <w:spacing w:val="-2"/>
          <w:sz w:val="21"/>
        </w:rPr>
        <w:t xml:space="preserve"> </w:t>
      </w:r>
      <w:r>
        <w:rPr>
          <w:color w:val="0A0A08"/>
          <w:spacing w:val="-6"/>
          <w:sz w:val="21"/>
        </w:rPr>
        <w:t>of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6"/>
          <w:sz w:val="21"/>
        </w:rPr>
        <w:t>the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6"/>
          <w:sz w:val="21"/>
        </w:rPr>
        <w:t xml:space="preserve">completion </w:t>
      </w:r>
      <w:r>
        <w:rPr>
          <w:color w:val="0A0A08"/>
          <w:spacing w:val="-2"/>
          <w:sz w:val="21"/>
        </w:rPr>
        <w:t>date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will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be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scheduled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for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hearing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by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the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Board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of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County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Commissioners.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The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ECM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2"/>
          <w:sz w:val="21"/>
        </w:rPr>
        <w:t>Administrator</w:t>
      </w:r>
      <w:r>
        <w:rPr>
          <w:color w:val="0A0A08"/>
          <w:spacing w:val="-1"/>
          <w:sz w:val="21"/>
        </w:rPr>
        <w:t xml:space="preserve"> </w:t>
      </w:r>
      <w:r>
        <w:rPr>
          <w:color w:val="0A0A08"/>
          <w:spacing w:val="-2"/>
          <w:sz w:val="21"/>
        </w:rPr>
        <w:t>or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 xml:space="preserve">the </w:t>
      </w:r>
      <w:r>
        <w:rPr>
          <w:color w:val="0A0A08"/>
          <w:spacing w:val="-4"/>
          <w:sz w:val="21"/>
        </w:rPr>
        <w:t>Board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of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County</w:t>
      </w:r>
      <w:r>
        <w:rPr>
          <w:color w:val="0A0A08"/>
          <w:spacing w:val="-1"/>
          <w:sz w:val="21"/>
        </w:rPr>
        <w:t xml:space="preserve"> </w:t>
      </w:r>
      <w:r>
        <w:rPr>
          <w:color w:val="0A0A08"/>
          <w:spacing w:val="-4"/>
          <w:sz w:val="21"/>
        </w:rPr>
        <w:t>Commissioners</w:t>
      </w:r>
      <w:r>
        <w:rPr>
          <w:color w:val="0A0A08"/>
          <w:spacing w:val="14"/>
          <w:sz w:val="21"/>
        </w:rPr>
        <w:t xml:space="preserve"> </w:t>
      </w:r>
      <w:r>
        <w:rPr>
          <w:color w:val="0A0A08"/>
          <w:spacing w:val="-4"/>
          <w:sz w:val="21"/>
        </w:rPr>
        <w:t>may</w:t>
      </w:r>
      <w:r>
        <w:rPr>
          <w:color w:val="0A0A08"/>
          <w:spacing w:val="9"/>
          <w:sz w:val="21"/>
        </w:rPr>
        <w:t xml:space="preserve"> </w:t>
      </w:r>
      <w:r>
        <w:rPr>
          <w:color w:val="0A0A08"/>
          <w:spacing w:val="-4"/>
          <w:sz w:val="21"/>
        </w:rPr>
        <w:t>require</w:t>
      </w:r>
      <w:r>
        <w:rPr>
          <w:color w:val="0A0A08"/>
          <w:spacing w:val="-5"/>
          <w:sz w:val="21"/>
        </w:rPr>
        <w:t xml:space="preserve"> </w:t>
      </w:r>
      <w:r>
        <w:rPr>
          <w:color w:val="0A0A08"/>
          <w:spacing w:val="-4"/>
          <w:sz w:val="21"/>
        </w:rPr>
        <w:t>an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adjustment</w:t>
      </w:r>
      <w:r>
        <w:rPr>
          <w:color w:val="0A0A08"/>
          <w:sz w:val="21"/>
        </w:rPr>
        <w:t xml:space="preserve"> </w:t>
      </w:r>
      <w:r>
        <w:rPr>
          <w:color w:val="0A0A08"/>
          <w:spacing w:val="-4"/>
          <w:sz w:val="21"/>
        </w:rPr>
        <w:t>in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4"/>
          <w:sz w:val="21"/>
        </w:rPr>
        <w:t>amount of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collateral</w:t>
      </w:r>
      <w:r>
        <w:rPr>
          <w:color w:val="0A0A08"/>
          <w:sz w:val="21"/>
        </w:rPr>
        <w:t xml:space="preserve"> </w:t>
      </w:r>
      <w:r>
        <w:rPr>
          <w:color w:val="0A0A08"/>
          <w:spacing w:val="-4"/>
          <w:sz w:val="21"/>
        </w:rPr>
        <w:t>to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take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into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4"/>
          <w:sz w:val="21"/>
        </w:rPr>
        <w:t xml:space="preserve">account </w:t>
      </w:r>
      <w:r>
        <w:rPr>
          <w:color w:val="0A0A08"/>
          <w:sz w:val="21"/>
        </w:rPr>
        <w:t>any increase in</w:t>
      </w:r>
      <w:r>
        <w:rPr>
          <w:color w:val="0A0A08"/>
          <w:spacing w:val="-22"/>
          <w:sz w:val="21"/>
        </w:rPr>
        <w:t xml:space="preserve"> </w:t>
      </w:r>
      <w:r>
        <w:rPr>
          <w:color w:val="0A0A08"/>
          <w:sz w:val="21"/>
        </w:rPr>
        <w:t>cost</w:t>
      </w:r>
      <w:r>
        <w:rPr>
          <w:color w:val="0A0A08"/>
          <w:spacing w:val="-3"/>
          <w:sz w:val="21"/>
        </w:rPr>
        <w:t xml:space="preserve"> </w:t>
      </w:r>
      <w:r>
        <w:rPr>
          <w:color w:val="0A0A08"/>
          <w:sz w:val="21"/>
        </w:rPr>
        <w:t>due</w:t>
      </w:r>
      <w:r>
        <w:rPr>
          <w:color w:val="0A0A08"/>
          <w:spacing w:val="-5"/>
          <w:sz w:val="21"/>
        </w:rPr>
        <w:t xml:space="preserve"> </w:t>
      </w:r>
      <w:r>
        <w:rPr>
          <w:color w:val="0A0A08"/>
          <w:sz w:val="21"/>
        </w:rPr>
        <w:t>to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z w:val="21"/>
        </w:rPr>
        <w:t>delay including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z w:val="21"/>
        </w:rPr>
        <w:t>inflation</w:t>
      </w:r>
    </w:p>
    <w:p w14:paraId="33E8EFB3" w14:textId="77777777" w:rsidR="00315957" w:rsidRDefault="00000000">
      <w:pPr>
        <w:pStyle w:val="ListParagraph"/>
        <w:numPr>
          <w:ilvl w:val="0"/>
          <w:numId w:val="1"/>
        </w:numPr>
        <w:tabs>
          <w:tab w:val="left" w:pos="758"/>
          <w:tab w:val="left" w:pos="760"/>
        </w:tabs>
        <w:spacing w:before="228" w:line="228" w:lineRule="auto"/>
        <w:ind w:left="758" w:right="118" w:hanging="723"/>
        <w:jc w:val="both"/>
        <w:rPr>
          <w:color w:val="0A0A08"/>
          <w:sz w:val="21"/>
        </w:rPr>
      </w:pPr>
      <w:r>
        <w:rPr>
          <w:color w:val="0A0A08"/>
          <w:sz w:val="21"/>
        </w:rPr>
        <w:t>It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z w:val="21"/>
        </w:rPr>
        <w:t>is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z w:val="21"/>
        </w:rPr>
        <w:t>mutually agreed pursuant to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-2"/>
          <w:sz w:val="21"/>
        </w:rPr>
        <w:t xml:space="preserve"> </w:t>
      </w:r>
      <w:r>
        <w:rPr>
          <w:color w:val="0A0A08"/>
          <w:sz w:val="21"/>
        </w:rPr>
        <w:t>provisions</w:t>
      </w:r>
      <w:r>
        <w:rPr>
          <w:color w:val="0A0A08"/>
          <w:spacing w:val="-4"/>
          <w:sz w:val="21"/>
        </w:rPr>
        <w:t xml:space="preserve"> </w:t>
      </w:r>
      <w:r>
        <w:rPr>
          <w:color w:val="0A0A08"/>
          <w:sz w:val="21"/>
        </w:rPr>
        <w:t>of Section</w:t>
      </w:r>
      <w:r>
        <w:rPr>
          <w:color w:val="0A0A08"/>
          <w:spacing w:val="-1"/>
          <w:sz w:val="21"/>
        </w:rPr>
        <w:t xml:space="preserve"> </w:t>
      </w:r>
      <w:r>
        <w:rPr>
          <w:color w:val="0A0A08"/>
          <w:sz w:val="21"/>
        </w:rPr>
        <w:t>30-28-137 (3)</w:t>
      </w:r>
      <w:r>
        <w:rPr>
          <w:color w:val="0A0A08"/>
          <w:spacing w:val="-2"/>
          <w:sz w:val="21"/>
        </w:rPr>
        <w:t xml:space="preserve"> </w:t>
      </w:r>
      <w:r>
        <w:rPr>
          <w:color w:val="0A0A08"/>
          <w:sz w:val="21"/>
        </w:rPr>
        <w:t>C.R.S. that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-3"/>
          <w:sz w:val="21"/>
        </w:rPr>
        <w:t xml:space="preserve"> </w:t>
      </w:r>
      <w:r>
        <w:rPr>
          <w:color w:val="0A0A08"/>
          <w:sz w:val="21"/>
        </w:rPr>
        <w:t>County or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z w:val="21"/>
        </w:rPr>
        <w:t xml:space="preserve">any </w:t>
      </w:r>
      <w:r>
        <w:rPr>
          <w:color w:val="0A0A08"/>
          <w:spacing w:val="-2"/>
          <w:sz w:val="21"/>
        </w:rPr>
        <w:t>purchaser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of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any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lot,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lots,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tract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or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tracts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of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land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subject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to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a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plat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restriction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which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is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the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security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2"/>
          <w:sz w:val="21"/>
        </w:rPr>
        <w:t>portion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of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2"/>
          <w:sz w:val="21"/>
        </w:rPr>
        <w:t xml:space="preserve">a </w:t>
      </w:r>
      <w:r>
        <w:rPr>
          <w:color w:val="0A0A08"/>
          <w:sz w:val="21"/>
        </w:rPr>
        <w:t>Subdivision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Improvements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Agreement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shall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have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authority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to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bring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an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action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in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any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z w:val="21"/>
        </w:rPr>
        <w:t>District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z w:val="21"/>
        </w:rPr>
        <w:t>Court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 xml:space="preserve">to </w:t>
      </w:r>
      <w:r>
        <w:rPr>
          <w:color w:val="0A0A08"/>
          <w:spacing w:val="-2"/>
          <w:sz w:val="21"/>
        </w:rPr>
        <w:t>compel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the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enforcement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of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any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Subdivision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Improvements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Agreement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on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the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sale,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conveyance,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or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 xml:space="preserve">transfer </w:t>
      </w:r>
      <w:r>
        <w:rPr>
          <w:color w:val="0A0A08"/>
          <w:sz w:val="21"/>
        </w:rPr>
        <w:t>of any such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lot, lots,</w:t>
      </w:r>
      <w:r>
        <w:rPr>
          <w:color w:val="0A0A08"/>
          <w:spacing w:val="-2"/>
          <w:sz w:val="21"/>
        </w:rPr>
        <w:t xml:space="preserve"> </w:t>
      </w:r>
      <w:r>
        <w:rPr>
          <w:color w:val="0A0A08"/>
          <w:sz w:val="21"/>
        </w:rPr>
        <w:t>tract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z w:val="21"/>
        </w:rPr>
        <w:t>or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z w:val="21"/>
        </w:rPr>
        <w:t>tracts</w:t>
      </w:r>
      <w:r>
        <w:rPr>
          <w:color w:val="0A0A08"/>
          <w:spacing w:val="-2"/>
          <w:sz w:val="21"/>
        </w:rPr>
        <w:t xml:space="preserve"> </w:t>
      </w:r>
      <w:r>
        <w:rPr>
          <w:color w:val="0A0A08"/>
          <w:sz w:val="21"/>
        </w:rPr>
        <w:t>of land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z w:val="21"/>
        </w:rPr>
        <w:t>or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z w:val="21"/>
        </w:rPr>
        <w:t>of</w:t>
      </w:r>
      <w:r>
        <w:rPr>
          <w:color w:val="0A0A08"/>
          <w:spacing w:val="-3"/>
          <w:sz w:val="21"/>
        </w:rPr>
        <w:t xml:space="preserve"> </w:t>
      </w:r>
      <w:r>
        <w:rPr>
          <w:color w:val="0A0A08"/>
          <w:sz w:val="21"/>
        </w:rPr>
        <w:t>any other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z w:val="21"/>
        </w:rPr>
        <w:t>provision of</w:t>
      </w:r>
      <w:r>
        <w:rPr>
          <w:color w:val="0A0A08"/>
          <w:spacing w:val="-3"/>
          <w:sz w:val="21"/>
        </w:rPr>
        <w:t xml:space="preserve"> </w:t>
      </w:r>
      <w:r>
        <w:rPr>
          <w:color w:val="0A0A08"/>
          <w:sz w:val="21"/>
        </w:rPr>
        <w:t>this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z w:val="21"/>
        </w:rPr>
        <w:t>article.</w:t>
      </w:r>
      <w:r>
        <w:rPr>
          <w:color w:val="0A0A08"/>
          <w:spacing w:val="40"/>
          <w:sz w:val="21"/>
        </w:rPr>
        <w:t xml:space="preserve"> </w:t>
      </w:r>
      <w:r>
        <w:rPr>
          <w:color w:val="0A0A08"/>
          <w:sz w:val="21"/>
        </w:rPr>
        <w:t>Such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z w:val="21"/>
        </w:rPr>
        <w:t>authority shall include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right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to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compel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rescission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of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any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sale,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conveyance,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or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transfer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of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any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lot,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lots,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tract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or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tracts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of land</w:t>
      </w:r>
      <w:r>
        <w:rPr>
          <w:color w:val="0A0A08"/>
          <w:spacing w:val="-1"/>
          <w:sz w:val="21"/>
        </w:rPr>
        <w:t xml:space="preserve"> </w:t>
      </w:r>
      <w:proofErr w:type="spellStart"/>
      <w:r>
        <w:rPr>
          <w:color w:val="0A0A08"/>
          <w:sz w:val="21"/>
        </w:rPr>
        <w:t>contraiy</w:t>
      </w:r>
      <w:proofErr w:type="spellEnd"/>
      <w:r>
        <w:rPr>
          <w:color w:val="0A0A08"/>
          <w:sz w:val="21"/>
        </w:rPr>
        <w:t xml:space="preserve"> to</w:t>
      </w:r>
      <w:r>
        <w:rPr>
          <w:color w:val="0A0A08"/>
          <w:spacing w:val="-4"/>
          <w:sz w:val="21"/>
        </w:rPr>
        <w:t xml:space="preserve"> </w:t>
      </w:r>
      <w:r>
        <w:rPr>
          <w:color w:val="0A0A08"/>
          <w:sz w:val="21"/>
        </w:rPr>
        <w:t>the provisions of</w:t>
      </w:r>
      <w:r>
        <w:rPr>
          <w:color w:val="0A0A08"/>
          <w:spacing w:val="-1"/>
          <w:sz w:val="21"/>
        </w:rPr>
        <w:t xml:space="preserve"> </w:t>
      </w:r>
      <w:r>
        <w:rPr>
          <w:color w:val="0A0A08"/>
          <w:sz w:val="21"/>
        </w:rPr>
        <w:t>any such restrictions set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z w:val="21"/>
        </w:rPr>
        <w:t>forth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z w:val="21"/>
        </w:rPr>
        <w:t>on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z w:val="21"/>
        </w:rPr>
        <w:t>the plat or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z w:val="21"/>
        </w:rPr>
        <w:t>in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z w:val="21"/>
        </w:rPr>
        <w:t xml:space="preserve">any separate recorded </w:t>
      </w:r>
      <w:r>
        <w:rPr>
          <w:color w:val="0A0A08"/>
          <w:spacing w:val="-4"/>
          <w:sz w:val="21"/>
        </w:rPr>
        <w:t>instrument,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but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any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such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action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shall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be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commenced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prior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to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issuance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of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a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4"/>
          <w:sz w:val="21"/>
        </w:rPr>
        <w:t>building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pacing w:val="-4"/>
          <w:sz w:val="21"/>
        </w:rPr>
        <w:t>permit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by</w:t>
      </w:r>
      <w:r>
        <w:rPr>
          <w:color w:val="0A0A08"/>
          <w:spacing w:val="-3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5"/>
          <w:sz w:val="21"/>
        </w:rPr>
        <w:t xml:space="preserve"> </w:t>
      </w:r>
      <w:r>
        <w:rPr>
          <w:color w:val="0A0A08"/>
          <w:spacing w:val="-4"/>
          <w:sz w:val="21"/>
        </w:rPr>
        <w:t xml:space="preserve">County </w:t>
      </w:r>
      <w:r>
        <w:rPr>
          <w:color w:val="0A0A08"/>
          <w:spacing w:val="-2"/>
          <w:sz w:val="21"/>
        </w:rPr>
        <w:t>where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so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required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or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otherwise</w:t>
      </w:r>
      <w:r>
        <w:rPr>
          <w:color w:val="0A0A08"/>
          <w:spacing w:val="-5"/>
          <w:sz w:val="21"/>
        </w:rPr>
        <w:t xml:space="preserve"> </w:t>
      </w:r>
      <w:r>
        <w:rPr>
          <w:color w:val="0A0A08"/>
          <w:spacing w:val="-2"/>
          <w:sz w:val="21"/>
        </w:rPr>
        <w:t>prior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to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commencement</w:t>
      </w:r>
      <w:r>
        <w:rPr>
          <w:color w:val="0A0A08"/>
          <w:spacing w:val="11"/>
          <w:sz w:val="21"/>
        </w:rPr>
        <w:t xml:space="preserve"> </w:t>
      </w:r>
      <w:r>
        <w:rPr>
          <w:color w:val="0A0A08"/>
          <w:spacing w:val="-2"/>
          <w:sz w:val="21"/>
        </w:rPr>
        <w:t>of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construction</w:t>
      </w:r>
      <w:r>
        <w:rPr>
          <w:color w:val="0A0A08"/>
          <w:spacing w:val="-4"/>
          <w:sz w:val="21"/>
        </w:rPr>
        <w:t xml:space="preserve"> </w:t>
      </w:r>
      <w:r>
        <w:rPr>
          <w:color w:val="0A0A08"/>
          <w:spacing w:val="-2"/>
          <w:sz w:val="21"/>
        </w:rPr>
        <w:t>on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any</w:t>
      </w:r>
      <w:r>
        <w:rPr>
          <w:color w:val="0A0A08"/>
          <w:sz w:val="21"/>
        </w:rPr>
        <w:t xml:space="preserve"> </w:t>
      </w:r>
      <w:r>
        <w:rPr>
          <w:color w:val="0A0A08"/>
          <w:spacing w:val="-2"/>
          <w:sz w:val="21"/>
        </w:rPr>
        <w:t>such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lot,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2"/>
          <w:sz w:val="21"/>
        </w:rPr>
        <w:t>lots,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tract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or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 xml:space="preserve">tracts </w:t>
      </w:r>
      <w:r>
        <w:rPr>
          <w:color w:val="0A0A08"/>
          <w:sz w:val="21"/>
        </w:rPr>
        <w:t>of land</w:t>
      </w:r>
    </w:p>
    <w:p w14:paraId="0A4070CF" w14:textId="77777777" w:rsidR="00315957" w:rsidRDefault="00000000">
      <w:pPr>
        <w:pStyle w:val="ListParagraph"/>
        <w:numPr>
          <w:ilvl w:val="0"/>
          <w:numId w:val="1"/>
        </w:numPr>
        <w:tabs>
          <w:tab w:val="left" w:pos="769"/>
          <w:tab w:val="left" w:pos="772"/>
        </w:tabs>
        <w:spacing w:before="234" w:line="228" w:lineRule="auto"/>
        <w:ind w:left="772" w:right="96" w:hanging="722"/>
        <w:jc w:val="both"/>
        <w:rPr>
          <w:color w:val="0A0A08"/>
          <w:sz w:val="21"/>
        </w:rPr>
      </w:pPr>
      <w:r>
        <w:rPr>
          <w:color w:val="0A0A08"/>
          <w:spacing w:val="-4"/>
          <w:sz w:val="21"/>
        </w:rPr>
        <w:t>It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is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further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mutually</w:t>
      </w:r>
      <w:r>
        <w:rPr>
          <w:color w:val="0A0A08"/>
          <w:spacing w:val="-3"/>
          <w:sz w:val="21"/>
        </w:rPr>
        <w:t xml:space="preserve"> </w:t>
      </w:r>
      <w:r>
        <w:rPr>
          <w:color w:val="0A0A08"/>
          <w:spacing w:val="-4"/>
          <w:sz w:val="21"/>
        </w:rPr>
        <w:t>agreed</w:t>
      </w:r>
      <w:r>
        <w:rPr>
          <w:color w:val="0A0A08"/>
          <w:sz w:val="21"/>
        </w:rPr>
        <w:t xml:space="preserve"> </w:t>
      </w:r>
      <w:proofErr w:type="gramStart"/>
      <w:r>
        <w:rPr>
          <w:color w:val="0A0A08"/>
          <w:spacing w:val="-4"/>
          <w:sz w:val="21"/>
        </w:rPr>
        <w:t>that,</w:t>
      </w:r>
      <w:proofErr w:type="gramEnd"/>
      <w:r>
        <w:rPr>
          <w:color w:val="0A0A08"/>
          <w:spacing w:val="-4"/>
          <w:sz w:val="21"/>
        </w:rPr>
        <w:t xml:space="preserve"> pursuant to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5"/>
          <w:sz w:val="21"/>
        </w:rPr>
        <w:t xml:space="preserve"> </w:t>
      </w:r>
      <w:r>
        <w:rPr>
          <w:color w:val="0A0A08"/>
          <w:spacing w:val="-4"/>
          <w:sz w:val="21"/>
        </w:rPr>
        <w:t>provisions of Section</w:t>
      </w:r>
      <w:r>
        <w:rPr>
          <w:color w:val="0A0A08"/>
          <w:spacing w:val="-5"/>
          <w:sz w:val="21"/>
        </w:rPr>
        <w:t xml:space="preserve"> </w:t>
      </w:r>
      <w:r>
        <w:rPr>
          <w:color w:val="0A0A08"/>
          <w:spacing w:val="-4"/>
          <w:sz w:val="21"/>
        </w:rPr>
        <w:t>30-28-137</w:t>
      </w:r>
      <w:r>
        <w:rPr>
          <w:color w:val="0A0A08"/>
          <w:spacing w:val="14"/>
          <w:sz w:val="21"/>
        </w:rPr>
        <w:t xml:space="preserve"> </w:t>
      </w:r>
      <w:r>
        <w:rPr>
          <w:color w:val="0A0A08"/>
          <w:spacing w:val="-4"/>
          <w:sz w:val="21"/>
        </w:rPr>
        <w:t>(2)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C.R.S., and</w:t>
      </w:r>
      <w:r>
        <w:rPr>
          <w:color w:val="0A0A08"/>
          <w:sz w:val="21"/>
        </w:rPr>
        <w:t xml:space="preserve"> </w:t>
      </w:r>
      <w:r>
        <w:rPr>
          <w:color w:val="0A0A08"/>
          <w:spacing w:val="-4"/>
          <w:sz w:val="21"/>
        </w:rPr>
        <w:t>Chapter 5 of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County's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Engineering</w:t>
      </w:r>
      <w:r>
        <w:rPr>
          <w:color w:val="0A0A08"/>
          <w:spacing w:val="-1"/>
          <w:sz w:val="21"/>
        </w:rPr>
        <w:t xml:space="preserve"> </w:t>
      </w:r>
      <w:r>
        <w:rPr>
          <w:color w:val="0A0A08"/>
          <w:spacing w:val="-4"/>
          <w:sz w:val="21"/>
        </w:rPr>
        <w:t>Criteria Manual, as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improvements</w:t>
      </w:r>
      <w:r>
        <w:rPr>
          <w:color w:val="0A0A08"/>
          <w:spacing w:val="13"/>
          <w:sz w:val="21"/>
        </w:rPr>
        <w:t xml:space="preserve"> </w:t>
      </w:r>
      <w:r>
        <w:rPr>
          <w:color w:val="0A0A08"/>
          <w:spacing w:val="-4"/>
          <w:sz w:val="21"/>
        </w:rPr>
        <w:t>are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completed, the</w:t>
      </w:r>
      <w:r>
        <w:rPr>
          <w:color w:val="0A0A08"/>
          <w:spacing w:val="-5"/>
          <w:sz w:val="21"/>
        </w:rPr>
        <w:t xml:space="preserve"> </w:t>
      </w:r>
      <w:r>
        <w:rPr>
          <w:color w:val="0A0A08"/>
          <w:spacing w:val="-4"/>
          <w:sz w:val="21"/>
        </w:rPr>
        <w:t xml:space="preserve">Subdivider may apply to </w:t>
      </w:r>
      <w:r>
        <w:rPr>
          <w:color w:val="0A0A08"/>
          <w:spacing w:val="-2"/>
          <w:sz w:val="21"/>
        </w:rPr>
        <w:t>the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Board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of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County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2"/>
          <w:sz w:val="21"/>
        </w:rPr>
        <w:t>Commissioners for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a</w:t>
      </w:r>
      <w:r>
        <w:rPr>
          <w:color w:val="0A0A08"/>
          <w:spacing w:val="-3"/>
          <w:sz w:val="21"/>
        </w:rPr>
        <w:t xml:space="preserve"> </w:t>
      </w:r>
      <w:r>
        <w:rPr>
          <w:color w:val="0A0A08"/>
          <w:spacing w:val="-2"/>
          <w:sz w:val="21"/>
        </w:rPr>
        <w:t>release</w:t>
      </w:r>
      <w:r>
        <w:rPr>
          <w:color w:val="0A0A08"/>
          <w:spacing w:val="-4"/>
          <w:sz w:val="21"/>
        </w:rPr>
        <w:t xml:space="preserve"> </w:t>
      </w:r>
      <w:r>
        <w:rPr>
          <w:color w:val="0A0A08"/>
          <w:spacing w:val="-2"/>
          <w:sz w:val="21"/>
        </w:rPr>
        <w:t>of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pacing w:val="-2"/>
          <w:sz w:val="21"/>
        </w:rPr>
        <w:t>part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or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all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2"/>
          <w:sz w:val="21"/>
        </w:rPr>
        <w:t>of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pacing w:val="-2"/>
          <w:sz w:val="21"/>
        </w:rPr>
        <w:t>the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collateral</w:t>
      </w:r>
      <w:r>
        <w:rPr>
          <w:color w:val="0A0A08"/>
          <w:sz w:val="21"/>
        </w:rPr>
        <w:t xml:space="preserve"> </w:t>
      </w:r>
      <w:r>
        <w:rPr>
          <w:color w:val="0A0A08"/>
          <w:spacing w:val="-2"/>
          <w:sz w:val="21"/>
        </w:rPr>
        <w:t>deposited</w:t>
      </w:r>
      <w:r>
        <w:rPr>
          <w:color w:val="0A0A08"/>
          <w:sz w:val="21"/>
        </w:rPr>
        <w:t xml:space="preserve"> </w:t>
      </w:r>
      <w:r>
        <w:rPr>
          <w:color w:val="0A0A08"/>
          <w:spacing w:val="-2"/>
          <w:sz w:val="21"/>
        </w:rPr>
        <w:t>with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said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pacing w:val="-2"/>
          <w:sz w:val="21"/>
        </w:rPr>
        <w:t xml:space="preserve">Board. </w:t>
      </w:r>
      <w:r>
        <w:rPr>
          <w:color w:val="0A0A08"/>
          <w:sz w:val="21"/>
        </w:rPr>
        <w:t>Upon</w:t>
      </w:r>
      <w:r>
        <w:rPr>
          <w:color w:val="0A0A08"/>
          <w:spacing w:val="-16"/>
          <w:sz w:val="21"/>
        </w:rPr>
        <w:t xml:space="preserve"> </w:t>
      </w:r>
      <w:r>
        <w:rPr>
          <w:color w:val="0A0A08"/>
          <w:sz w:val="21"/>
        </w:rPr>
        <w:t>inspection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and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approval,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Board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shall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release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said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collateral.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County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agrees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to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respond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to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 xml:space="preserve">an </w:t>
      </w:r>
      <w:r>
        <w:rPr>
          <w:color w:val="0A0A08"/>
          <w:spacing w:val="-4"/>
          <w:sz w:val="21"/>
        </w:rPr>
        <w:t>inspection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request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in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a</w:t>
      </w:r>
      <w:r>
        <w:rPr>
          <w:color w:val="0A0A08"/>
          <w:spacing w:val="-5"/>
          <w:sz w:val="21"/>
        </w:rPr>
        <w:t xml:space="preserve"> </w:t>
      </w:r>
      <w:r>
        <w:rPr>
          <w:color w:val="0A0A08"/>
          <w:spacing w:val="-4"/>
          <w:sz w:val="21"/>
        </w:rPr>
        <w:t>reasonable</w:t>
      </w:r>
      <w:r>
        <w:rPr>
          <w:color w:val="0A0A08"/>
          <w:spacing w:val="7"/>
          <w:sz w:val="21"/>
        </w:rPr>
        <w:t xml:space="preserve"> </w:t>
      </w:r>
      <w:r>
        <w:rPr>
          <w:color w:val="0A0A08"/>
          <w:spacing w:val="-4"/>
          <w:sz w:val="21"/>
        </w:rPr>
        <w:t>time upon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receipt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4"/>
          <w:sz w:val="21"/>
        </w:rPr>
        <w:t>of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4"/>
          <w:sz w:val="21"/>
        </w:rPr>
        <w:t>request.</w:t>
      </w:r>
      <w:r>
        <w:rPr>
          <w:color w:val="0A0A08"/>
          <w:spacing w:val="40"/>
          <w:sz w:val="21"/>
        </w:rPr>
        <w:t xml:space="preserve"> </w:t>
      </w:r>
      <w:r>
        <w:rPr>
          <w:color w:val="0A0A08"/>
          <w:spacing w:val="-4"/>
          <w:sz w:val="21"/>
        </w:rPr>
        <w:t>If</w:t>
      </w:r>
      <w:r>
        <w:rPr>
          <w:color w:val="0A0A08"/>
          <w:spacing w:val="-5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Board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determines that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any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pacing w:val="-4"/>
          <w:sz w:val="21"/>
        </w:rPr>
        <w:t>of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 xml:space="preserve">such </w:t>
      </w:r>
      <w:r>
        <w:rPr>
          <w:color w:val="0A0A08"/>
          <w:spacing w:val="-6"/>
          <w:sz w:val="21"/>
        </w:rPr>
        <w:t>improvements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6"/>
          <w:sz w:val="21"/>
        </w:rPr>
        <w:t>are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6"/>
          <w:sz w:val="21"/>
        </w:rPr>
        <w:t>not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6"/>
          <w:sz w:val="21"/>
        </w:rPr>
        <w:t>constructed</w:t>
      </w:r>
      <w:r>
        <w:rPr>
          <w:color w:val="0A0A08"/>
          <w:spacing w:val="15"/>
          <w:sz w:val="21"/>
        </w:rPr>
        <w:t xml:space="preserve"> </w:t>
      </w:r>
      <w:r>
        <w:rPr>
          <w:color w:val="0A0A08"/>
          <w:spacing w:val="-6"/>
          <w:sz w:val="21"/>
        </w:rPr>
        <w:t>in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6"/>
          <w:sz w:val="21"/>
        </w:rPr>
        <w:t>substantial</w:t>
      </w:r>
      <w:r>
        <w:rPr>
          <w:color w:val="0A0A08"/>
          <w:sz w:val="21"/>
        </w:rPr>
        <w:t xml:space="preserve"> </w:t>
      </w:r>
      <w:r>
        <w:rPr>
          <w:color w:val="0A0A08"/>
          <w:spacing w:val="-6"/>
          <w:sz w:val="21"/>
        </w:rPr>
        <w:t>compliance</w:t>
      </w:r>
      <w:r>
        <w:rPr>
          <w:color w:val="0A0A08"/>
          <w:spacing w:val="17"/>
          <w:sz w:val="21"/>
        </w:rPr>
        <w:t xml:space="preserve"> </w:t>
      </w:r>
      <w:r>
        <w:rPr>
          <w:color w:val="0A0A08"/>
          <w:spacing w:val="-6"/>
          <w:sz w:val="21"/>
        </w:rPr>
        <w:t>with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6"/>
          <w:sz w:val="21"/>
        </w:rPr>
        <w:t>specifications it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6"/>
          <w:sz w:val="21"/>
        </w:rPr>
        <w:t>shall furnish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6"/>
          <w:sz w:val="21"/>
        </w:rPr>
        <w:t>the</w:t>
      </w:r>
      <w:r>
        <w:rPr>
          <w:color w:val="0A0A08"/>
          <w:sz w:val="21"/>
        </w:rPr>
        <w:t xml:space="preserve"> </w:t>
      </w:r>
      <w:r>
        <w:rPr>
          <w:color w:val="0A0A08"/>
          <w:spacing w:val="-6"/>
          <w:sz w:val="21"/>
        </w:rPr>
        <w:t xml:space="preserve">Subdivider </w:t>
      </w:r>
      <w:r>
        <w:rPr>
          <w:color w:val="0A0A08"/>
          <w:spacing w:val="-4"/>
          <w:sz w:val="21"/>
        </w:rPr>
        <w:t>a</w:t>
      </w:r>
      <w:r>
        <w:rPr>
          <w:color w:val="0A0A08"/>
          <w:sz w:val="21"/>
        </w:rPr>
        <w:t xml:space="preserve"> </w:t>
      </w:r>
      <w:r>
        <w:rPr>
          <w:color w:val="0A0A08"/>
          <w:spacing w:val="-4"/>
          <w:sz w:val="21"/>
        </w:rPr>
        <w:t>list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of specific deficiencies and shall be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entitled to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4"/>
          <w:sz w:val="21"/>
        </w:rPr>
        <w:t>withhold</w:t>
      </w:r>
      <w:r>
        <w:rPr>
          <w:color w:val="0A0A08"/>
          <w:sz w:val="21"/>
        </w:rPr>
        <w:t xml:space="preserve"> </w:t>
      </w:r>
      <w:r>
        <w:rPr>
          <w:color w:val="0A0A08"/>
          <w:spacing w:val="-4"/>
          <w:sz w:val="21"/>
        </w:rPr>
        <w:t>collateral</w:t>
      </w:r>
      <w:r>
        <w:rPr>
          <w:color w:val="0A0A08"/>
          <w:sz w:val="21"/>
        </w:rPr>
        <w:t xml:space="preserve"> </w:t>
      </w:r>
      <w:r>
        <w:rPr>
          <w:color w:val="0A0A08"/>
          <w:spacing w:val="-4"/>
          <w:sz w:val="21"/>
        </w:rPr>
        <w:t>sufficient to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ensure</w:t>
      </w:r>
      <w:r>
        <w:rPr>
          <w:color w:val="0A0A08"/>
          <w:sz w:val="21"/>
        </w:rPr>
        <w:t xml:space="preserve"> </w:t>
      </w:r>
      <w:r>
        <w:rPr>
          <w:color w:val="0A0A08"/>
          <w:spacing w:val="-4"/>
          <w:sz w:val="21"/>
        </w:rPr>
        <w:t>such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substantial compliance.</w:t>
      </w:r>
      <w:r>
        <w:rPr>
          <w:color w:val="0A0A08"/>
          <w:spacing w:val="5"/>
          <w:sz w:val="21"/>
        </w:rPr>
        <w:t xml:space="preserve"> </w:t>
      </w:r>
      <w:r>
        <w:rPr>
          <w:color w:val="0A0A08"/>
          <w:spacing w:val="-4"/>
          <w:sz w:val="21"/>
        </w:rPr>
        <w:t>If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Board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of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4"/>
          <w:sz w:val="21"/>
        </w:rPr>
        <w:t>County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4"/>
          <w:sz w:val="21"/>
        </w:rPr>
        <w:t>Commissioners</w:t>
      </w:r>
      <w:r>
        <w:rPr>
          <w:color w:val="0A0A08"/>
          <w:spacing w:val="4"/>
          <w:sz w:val="21"/>
        </w:rPr>
        <w:t xml:space="preserve"> </w:t>
      </w:r>
      <w:r>
        <w:rPr>
          <w:color w:val="0A0A08"/>
          <w:spacing w:val="-4"/>
          <w:sz w:val="21"/>
        </w:rPr>
        <w:t>determines that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Subdivider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pacing w:val="-4"/>
          <w:sz w:val="21"/>
        </w:rPr>
        <w:t>will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not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construct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any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 xml:space="preserve">or </w:t>
      </w:r>
      <w:r>
        <w:rPr>
          <w:color w:val="0A0A08"/>
          <w:sz w:val="21"/>
        </w:rPr>
        <w:t>all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of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improvements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0"/>
        </w:rPr>
        <w:t>in</w:t>
      </w:r>
      <w:r>
        <w:rPr>
          <w:color w:val="0A0A08"/>
          <w:spacing w:val="-12"/>
          <w:sz w:val="20"/>
        </w:rPr>
        <w:t xml:space="preserve"> </w:t>
      </w:r>
      <w:r>
        <w:rPr>
          <w:color w:val="0A0A08"/>
          <w:sz w:val="21"/>
        </w:rPr>
        <w:t>accordance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with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all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of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specifications,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Board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of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County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Commissioners may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withdraw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and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employ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from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deposit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z w:val="21"/>
        </w:rPr>
        <w:t>of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collateral</w:t>
      </w:r>
      <w:r>
        <w:rPr>
          <w:color w:val="0A0A08"/>
          <w:spacing w:val="-5"/>
          <w:sz w:val="21"/>
        </w:rPr>
        <w:t xml:space="preserve"> </w:t>
      </w:r>
      <w:r>
        <w:rPr>
          <w:color w:val="0A0A08"/>
          <w:sz w:val="21"/>
        </w:rPr>
        <w:t>such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funds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as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may</w:t>
      </w:r>
      <w:r>
        <w:rPr>
          <w:color w:val="0A0A08"/>
          <w:spacing w:val="-4"/>
          <w:sz w:val="21"/>
        </w:rPr>
        <w:t xml:space="preserve"> </w:t>
      </w:r>
      <w:r>
        <w:rPr>
          <w:color w:val="0A0A08"/>
          <w:sz w:val="21"/>
        </w:rPr>
        <w:t>be</w:t>
      </w:r>
      <w:r>
        <w:rPr>
          <w:color w:val="0A0A08"/>
          <w:spacing w:val="-8"/>
          <w:sz w:val="21"/>
        </w:rPr>
        <w:t xml:space="preserve"> </w:t>
      </w:r>
      <w:proofErr w:type="spellStart"/>
      <w:r>
        <w:rPr>
          <w:color w:val="0A0A08"/>
          <w:sz w:val="21"/>
        </w:rPr>
        <w:t>necessmy</w:t>
      </w:r>
      <w:proofErr w:type="spellEnd"/>
      <w:r>
        <w:rPr>
          <w:color w:val="0A0A08"/>
          <w:sz w:val="21"/>
        </w:rPr>
        <w:t xml:space="preserve"> to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construct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z w:val="21"/>
        </w:rPr>
        <w:t>the improvements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0"/>
        </w:rPr>
        <w:t>in</w:t>
      </w:r>
      <w:r>
        <w:rPr>
          <w:color w:val="0A0A08"/>
          <w:spacing w:val="-4"/>
          <w:sz w:val="20"/>
        </w:rPr>
        <w:t xml:space="preserve"> </w:t>
      </w:r>
      <w:r>
        <w:rPr>
          <w:color w:val="0A0A08"/>
          <w:sz w:val="21"/>
        </w:rPr>
        <w:t>accordance</w:t>
      </w:r>
      <w:r>
        <w:rPr>
          <w:color w:val="0A0A08"/>
          <w:spacing w:val="-4"/>
          <w:sz w:val="21"/>
        </w:rPr>
        <w:t xml:space="preserve"> </w:t>
      </w:r>
      <w:r>
        <w:rPr>
          <w:color w:val="0A0A08"/>
          <w:sz w:val="21"/>
        </w:rPr>
        <w:t>with</w:t>
      </w:r>
      <w:r>
        <w:rPr>
          <w:color w:val="0A0A08"/>
          <w:spacing w:val="-16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specifications.</w:t>
      </w:r>
    </w:p>
    <w:p w14:paraId="65347350" w14:textId="77777777" w:rsidR="00315957" w:rsidRDefault="00315957">
      <w:pPr>
        <w:pStyle w:val="BodyText"/>
        <w:spacing w:before="3"/>
        <w:rPr>
          <w:sz w:val="21"/>
        </w:rPr>
      </w:pPr>
    </w:p>
    <w:p w14:paraId="2838B428" w14:textId="77777777" w:rsidR="00315957" w:rsidRDefault="00000000">
      <w:pPr>
        <w:pStyle w:val="ListParagraph"/>
        <w:numPr>
          <w:ilvl w:val="0"/>
          <w:numId w:val="1"/>
        </w:numPr>
        <w:tabs>
          <w:tab w:val="left" w:pos="782"/>
        </w:tabs>
        <w:spacing w:line="228" w:lineRule="auto"/>
        <w:ind w:left="782" w:right="86" w:hanging="722"/>
        <w:jc w:val="both"/>
        <w:rPr>
          <w:color w:val="0A0A08"/>
          <w:sz w:val="21"/>
        </w:rPr>
      </w:pPr>
      <w:r>
        <w:rPr>
          <w:color w:val="0A0A08"/>
          <w:spacing w:val="-2"/>
          <w:sz w:val="21"/>
        </w:rPr>
        <w:t>The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Subdivider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agrees,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2"/>
          <w:sz w:val="21"/>
        </w:rPr>
        <w:t>and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both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parties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acknowledge</w:t>
      </w:r>
      <w:r>
        <w:rPr>
          <w:color w:val="0A0A08"/>
          <w:sz w:val="21"/>
        </w:rPr>
        <w:t xml:space="preserve"> </w:t>
      </w:r>
      <w:r>
        <w:rPr>
          <w:color w:val="0A0A08"/>
          <w:spacing w:val="-2"/>
          <w:sz w:val="21"/>
        </w:rPr>
        <w:t>that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the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construction</w:t>
      </w:r>
      <w:r>
        <w:rPr>
          <w:color w:val="0A0A08"/>
          <w:spacing w:val="-4"/>
          <w:sz w:val="21"/>
        </w:rPr>
        <w:t xml:space="preserve"> </w:t>
      </w:r>
      <w:r>
        <w:rPr>
          <w:color w:val="0A0A08"/>
          <w:spacing w:val="-2"/>
          <w:sz w:val="21"/>
        </w:rPr>
        <w:t>of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2"/>
          <w:sz w:val="21"/>
        </w:rPr>
        <w:t>the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2"/>
          <w:sz w:val="21"/>
        </w:rPr>
        <w:t>improvements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pacing w:val="-2"/>
          <w:sz w:val="21"/>
        </w:rPr>
        <w:t>identified and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guaranteed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2"/>
          <w:sz w:val="21"/>
        </w:rPr>
        <w:t>through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this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2"/>
          <w:sz w:val="21"/>
        </w:rPr>
        <w:t>Subdivision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2"/>
          <w:sz w:val="21"/>
        </w:rPr>
        <w:t>Improvements</w:t>
      </w:r>
      <w:r>
        <w:rPr>
          <w:color w:val="0A0A08"/>
          <w:spacing w:val="11"/>
          <w:sz w:val="21"/>
        </w:rPr>
        <w:t xml:space="preserve"> </w:t>
      </w:r>
      <w:r>
        <w:rPr>
          <w:color w:val="0A0A08"/>
          <w:spacing w:val="-2"/>
          <w:sz w:val="21"/>
        </w:rPr>
        <w:t>Agreement shall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follow the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inspection, collateral. and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acceptance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process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that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is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identified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2"/>
          <w:sz w:val="20"/>
        </w:rPr>
        <w:t>in</w:t>
      </w:r>
      <w:r>
        <w:rPr>
          <w:color w:val="0A0A08"/>
          <w:spacing w:val="8"/>
          <w:sz w:val="20"/>
        </w:rPr>
        <w:t xml:space="preserve"> </w:t>
      </w:r>
      <w:r>
        <w:rPr>
          <w:color w:val="0A0A08"/>
          <w:spacing w:val="-2"/>
          <w:sz w:val="21"/>
        </w:rPr>
        <w:t>Chapter</w:t>
      </w:r>
      <w:r>
        <w:rPr>
          <w:color w:val="0A0A08"/>
          <w:spacing w:val="-6"/>
          <w:sz w:val="21"/>
        </w:rPr>
        <w:t xml:space="preserve"> </w:t>
      </w:r>
      <w:r>
        <w:rPr>
          <w:i/>
          <w:color w:val="0A0A08"/>
          <w:spacing w:val="-2"/>
          <w:sz w:val="19"/>
        </w:rPr>
        <w:t>5</w:t>
      </w:r>
      <w:r>
        <w:rPr>
          <w:i/>
          <w:color w:val="0A0A08"/>
          <w:spacing w:val="-6"/>
          <w:sz w:val="19"/>
        </w:rPr>
        <w:t xml:space="preserve"> </w:t>
      </w:r>
      <w:r>
        <w:rPr>
          <w:color w:val="0A0A08"/>
          <w:spacing w:val="-2"/>
          <w:sz w:val="21"/>
        </w:rPr>
        <w:t>of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2"/>
          <w:sz w:val="21"/>
        </w:rPr>
        <w:t>the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County's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2"/>
          <w:sz w:val="21"/>
        </w:rPr>
        <w:t>Engineering</w:t>
      </w:r>
      <w:r>
        <w:rPr>
          <w:color w:val="0A0A08"/>
          <w:spacing w:val="7"/>
          <w:sz w:val="21"/>
        </w:rPr>
        <w:t xml:space="preserve"> </w:t>
      </w:r>
      <w:r>
        <w:rPr>
          <w:color w:val="0A0A08"/>
          <w:spacing w:val="-2"/>
          <w:sz w:val="21"/>
        </w:rPr>
        <w:t>Criteria</w:t>
      </w:r>
      <w:r>
        <w:rPr>
          <w:color w:val="0A0A08"/>
          <w:spacing w:val="-4"/>
          <w:sz w:val="21"/>
        </w:rPr>
        <w:t xml:space="preserve"> </w:t>
      </w:r>
      <w:r>
        <w:rPr>
          <w:color w:val="0A0A08"/>
          <w:spacing w:val="-2"/>
          <w:sz w:val="21"/>
        </w:rPr>
        <w:t>Manual. This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 xml:space="preserve">is </w:t>
      </w:r>
      <w:r>
        <w:rPr>
          <w:color w:val="0A0A08"/>
          <w:spacing w:val="-6"/>
          <w:sz w:val="21"/>
        </w:rPr>
        <w:t>to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6"/>
          <w:sz w:val="21"/>
        </w:rPr>
        <w:t>include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6"/>
          <w:sz w:val="21"/>
        </w:rPr>
        <w:t>among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6"/>
          <w:sz w:val="21"/>
        </w:rPr>
        <w:t>other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6"/>
          <w:sz w:val="21"/>
        </w:rPr>
        <w:t>things,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6"/>
          <w:sz w:val="21"/>
        </w:rPr>
        <w:t>a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pacing w:val="-6"/>
          <w:sz w:val="21"/>
        </w:rPr>
        <w:t>Preliminary</w:t>
      </w:r>
      <w:r>
        <w:rPr>
          <w:color w:val="0A0A08"/>
          <w:spacing w:val="9"/>
          <w:sz w:val="21"/>
        </w:rPr>
        <w:t xml:space="preserve"> </w:t>
      </w:r>
      <w:r>
        <w:rPr>
          <w:color w:val="0A0A08"/>
          <w:spacing w:val="-6"/>
          <w:sz w:val="21"/>
        </w:rPr>
        <w:t>Acceptance</w:t>
      </w:r>
      <w:r>
        <w:rPr>
          <w:color w:val="0A0A08"/>
          <w:spacing w:val="15"/>
          <w:sz w:val="21"/>
        </w:rPr>
        <w:t xml:space="preserve"> </w:t>
      </w:r>
      <w:r>
        <w:rPr>
          <w:color w:val="0A0A08"/>
          <w:spacing w:val="-6"/>
          <w:sz w:val="21"/>
        </w:rPr>
        <w:t>process,</w:t>
      </w:r>
      <w:r>
        <w:rPr>
          <w:color w:val="0A0A08"/>
          <w:sz w:val="21"/>
        </w:rPr>
        <w:t xml:space="preserve"> </w:t>
      </w:r>
      <w:r>
        <w:rPr>
          <w:color w:val="0A0A08"/>
          <w:spacing w:val="-6"/>
          <w:sz w:val="21"/>
        </w:rPr>
        <w:t>replacement</w:t>
      </w:r>
      <w:r>
        <w:rPr>
          <w:color w:val="0A0A08"/>
          <w:spacing w:val="10"/>
          <w:sz w:val="21"/>
        </w:rPr>
        <w:t xml:space="preserve"> </w:t>
      </w:r>
      <w:r>
        <w:rPr>
          <w:color w:val="0A0A08"/>
          <w:spacing w:val="-6"/>
          <w:sz w:val="21"/>
        </w:rPr>
        <w:t>of</w:t>
      </w:r>
      <w:r>
        <w:rPr>
          <w:color w:val="0A0A08"/>
          <w:spacing w:val="-8"/>
          <w:sz w:val="21"/>
        </w:rPr>
        <w:t xml:space="preserve"> </w:t>
      </w:r>
      <w:proofErr w:type="spellStart"/>
      <w:r>
        <w:rPr>
          <w:color w:val="0A0A08"/>
          <w:spacing w:val="-6"/>
          <w:sz w:val="21"/>
        </w:rPr>
        <w:t>perfonnance</w:t>
      </w:r>
      <w:proofErr w:type="spellEnd"/>
      <w:r>
        <w:rPr>
          <w:color w:val="0A0A08"/>
          <w:spacing w:val="10"/>
          <w:sz w:val="21"/>
        </w:rPr>
        <w:t xml:space="preserve"> </w:t>
      </w:r>
      <w:r>
        <w:rPr>
          <w:color w:val="0A0A08"/>
          <w:spacing w:val="-6"/>
          <w:sz w:val="21"/>
        </w:rPr>
        <w:t>collateral</w:t>
      </w:r>
      <w:r>
        <w:rPr>
          <w:color w:val="0A0A08"/>
          <w:sz w:val="21"/>
        </w:rPr>
        <w:t xml:space="preserve"> </w:t>
      </w:r>
      <w:r>
        <w:rPr>
          <w:color w:val="0A0A08"/>
          <w:spacing w:val="-6"/>
          <w:sz w:val="21"/>
        </w:rPr>
        <w:t xml:space="preserve">with </w:t>
      </w:r>
      <w:r>
        <w:rPr>
          <w:color w:val="0A0A08"/>
          <w:spacing w:val="-2"/>
          <w:sz w:val="21"/>
        </w:rPr>
        <w:t>appropriate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Warranty</w:t>
      </w:r>
      <w:r>
        <w:rPr>
          <w:color w:val="0A0A08"/>
          <w:spacing w:val="-4"/>
          <w:sz w:val="21"/>
        </w:rPr>
        <w:t xml:space="preserve"> </w:t>
      </w:r>
      <w:r>
        <w:rPr>
          <w:color w:val="0A0A08"/>
          <w:spacing w:val="-2"/>
          <w:sz w:val="21"/>
        </w:rPr>
        <w:t>collateral</w:t>
      </w:r>
      <w:r>
        <w:rPr>
          <w:color w:val="0A0A08"/>
          <w:spacing w:val="-3"/>
          <w:sz w:val="21"/>
        </w:rPr>
        <w:t xml:space="preserve"> </w:t>
      </w:r>
      <w:r>
        <w:rPr>
          <w:color w:val="0A0A08"/>
          <w:spacing w:val="-2"/>
          <w:sz w:val="21"/>
        </w:rPr>
        <w:t>at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that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2"/>
          <w:sz w:val="21"/>
        </w:rPr>
        <w:t>time,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2"/>
          <w:sz w:val="21"/>
        </w:rPr>
        <w:t>and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a</w:t>
      </w:r>
      <w:r>
        <w:rPr>
          <w:color w:val="0A0A08"/>
          <w:spacing w:val="-4"/>
          <w:sz w:val="21"/>
        </w:rPr>
        <w:t xml:space="preserve"> </w:t>
      </w:r>
      <w:r>
        <w:rPr>
          <w:color w:val="0A0A08"/>
          <w:spacing w:val="-2"/>
          <w:sz w:val="21"/>
        </w:rPr>
        <w:t>2-year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2"/>
          <w:sz w:val="21"/>
        </w:rPr>
        <w:t>warranty</w:t>
      </w:r>
      <w:r>
        <w:rPr>
          <w:color w:val="0A0A08"/>
          <w:sz w:val="21"/>
        </w:rPr>
        <w:t xml:space="preserve"> </w:t>
      </w:r>
      <w:r>
        <w:rPr>
          <w:color w:val="0A0A08"/>
          <w:spacing w:val="-2"/>
          <w:sz w:val="21"/>
        </w:rPr>
        <w:t>period prior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pacing w:val="-2"/>
          <w:sz w:val="21"/>
        </w:rPr>
        <w:t>to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final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pacing w:val="-2"/>
          <w:sz w:val="21"/>
        </w:rPr>
        <w:t>acceptance</w:t>
      </w:r>
      <w:r>
        <w:rPr>
          <w:color w:val="2A2823"/>
          <w:spacing w:val="-2"/>
          <w:sz w:val="21"/>
        </w:rPr>
        <w:t>.</w:t>
      </w:r>
      <w:r>
        <w:rPr>
          <w:color w:val="2A2823"/>
          <w:spacing w:val="-10"/>
          <w:sz w:val="21"/>
        </w:rPr>
        <w:t xml:space="preserve"> </w:t>
      </w:r>
      <w:r>
        <w:rPr>
          <w:color w:val="0A0A08"/>
          <w:spacing w:val="-2"/>
          <w:sz w:val="21"/>
        </w:rPr>
        <w:t xml:space="preserve">Where </w:t>
      </w:r>
      <w:r>
        <w:rPr>
          <w:color w:val="0A0A08"/>
          <w:spacing w:val="-4"/>
          <w:sz w:val="21"/>
        </w:rPr>
        <w:t>any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inconsistency</w:t>
      </w:r>
      <w:r>
        <w:rPr>
          <w:color w:val="0A0A08"/>
          <w:spacing w:val="14"/>
          <w:sz w:val="21"/>
        </w:rPr>
        <w:t xml:space="preserve"> </w:t>
      </w:r>
      <w:r>
        <w:rPr>
          <w:color w:val="0A0A08"/>
          <w:spacing w:val="-4"/>
          <w:sz w:val="21"/>
        </w:rPr>
        <w:t>exists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between</w:t>
      </w:r>
      <w:r>
        <w:rPr>
          <w:color w:val="0A0A08"/>
          <w:sz w:val="21"/>
        </w:rPr>
        <w:t xml:space="preserve"> </w:t>
      </w:r>
      <w:r>
        <w:rPr>
          <w:color w:val="0A0A08"/>
          <w:spacing w:val="-4"/>
          <w:sz w:val="21"/>
        </w:rPr>
        <w:t>Chapter 5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of</w:t>
      </w:r>
      <w:r>
        <w:rPr>
          <w:color w:val="0A0A08"/>
          <w:spacing w:val="-5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Engineering</w:t>
      </w:r>
      <w:r>
        <w:rPr>
          <w:color w:val="0A0A08"/>
          <w:spacing w:val="12"/>
          <w:sz w:val="21"/>
        </w:rPr>
        <w:t xml:space="preserve"> </w:t>
      </w:r>
      <w:r>
        <w:rPr>
          <w:color w:val="0A0A08"/>
          <w:spacing w:val="-4"/>
          <w:sz w:val="21"/>
        </w:rPr>
        <w:t>Criteria</w:t>
      </w:r>
      <w:r>
        <w:rPr>
          <w:color w:val="0A0A08"/>
          <w:spacing w:val="9"/>
          <w:sz w:val="21"/>
        </w:rPr>
        <w:t xml:space="preserve"> </w:t>
      </w:r>
      <w:r>
        <w:rPr>
          <w:color w:val="0A0A08"/>
          <w:spacing w:val="-4"/>
          <w:sz w:val="21"/>
        </w:rPr>
        <w:t>Manual and the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Land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4"/>
          <w:sz w:val="21"/>
        </w:rPr>
        <w:t>Development Code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with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respect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to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these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inspections,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collateral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and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acceptance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pacing w:val="-4"/>
          <w:sz w:val="21"/>
        </w:rPr>
        <w:t>processes,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pacing w:val="-4"/>
          <w:sz w:val="21"/>
        </w:rPr>
        <w:t>the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>Engineering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pacing w:val="-4"/>
          <w:sz w:val="21"/>
        </w:rPr>
        <w:t>Criteria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pacing w:val="-4"/>
          <w:sz w:val="21"/>
        </w:rPr>
        <w:t xml:space="preserve">Manual </w:t>
      </w:r>
      <w:r>
        <w:rPr>
          <w:color w:val="0A0A08"/>
          <w:sz w:val="21"/>
        </w:rPr>
        <w:t>is the controlling document.</w:t>
      </w:r>
    </w:p>
    <w:p w14:paraId="2264322F" w14:textId="77777777" w:rsidR="00315957" w:rsidRDefault="00000000">
      <w:pPr>
        <w:pStyle w:val="ListParagraph"/>
        <w:numPr>
          <w:ilvl w:val="0"/>
          <w:numId w:val="1"/>
        </w:numPr>
        <w:tabs>
          <w:tab w:val="left" w:pos="788"/>
          <w:tab w:val="left" w:pos="791"/>
        </w:tabs>
        <w:spacing w:before="225" w:line="230" w:lineRule="auto"/>
        <w:ind w:left="791" w:right="91" w:hanging="717"/>
        <w:jc w:val="left"/>
        <w:rPr>
          <w:color w:val="0A0A08"/>
          <w:sz w:val="21"/>
        </w:rPr>
      </w:pPr>
      <w:r>
        <w:rPr>
          <w:color w:val="0A0A08"/>
          <w:sz w:val="21"/>
        </w:rPr>
        <w:t>The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z w:val="21"/>
        </w:rPr>
        <w:t>Subdividers</w:t>
      </w:r>
      <w:r>
        <w:rPr>
          <w:color w:val="0A0A08"/>
          <w:spacing w:val="-3"/>
          <w:sz w:val="21"/>
        </w:rPr>
        <w:t xml:space="preserve"> </w:t>
      </w:r>
      <w:r>
        <w:rPr>
          <w:color w:val="0A0A08"/>
          <w:sz w:val="21"/>
        </w:rPr>
        <w:t>agrees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to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provide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County</w:t>
      </w:r>
      <w:r>
        <w:rPr>
          <w:color w:val="0A0A08"/>
          <w:spacing w:val="-3"/>
          <w:sz w:val="21"/>
        </w:rPr>
        <w:t xml:space="preserve"> </w:t>
      </w:r>
      <w:r>
        <w:rPr>
          <w:color w:val="0A0A08"/>
          <w:sz w:val="21"/>
        </w:rPr>
        <w:t>with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z w:val="21"/>
        </w:rPr>
        <w:t>title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insurance</w:t>
      </w:r>
      <w:r>
        <w:rPr>
          <w:color w:val="0A0A08"/>
          <w:spacing w:val="-5"/>
          <w:sz w:val="21"/>
        </w:rPr>
        <w:t xml:space="preserve"> </w:t>
      </w:r>
      <w:r>
        <w:rPr>
          <w:color w:val="0A0A08"/>
          <w:sz w:val="21"/>
        </w:rPr>
        <w:t>commitment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z w:val="21"/>
        </w:rPr>
        <w:t>at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time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z w:val="21"/>
        </w:rPr>
        <w:t>of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final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z w:val="21"/>
        </w:rPr>
        <w:t>platting evidencing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that</w:t>
      </w:r>
      <w:r>
        <w:rPr>
          <w:color w:val="0A0A08"/>
          <w:spacing w:val="-20"/>
          <w:sz w:val="21"/>
        </w:rPr>
        <w:t xml:space="preserve"> </w:t>
      </w:r>
      <w:r>
        <w:rPr>
          <w:color w:val="0A0A08"/>
          <w:sz w:val="21"/>
        </w:rPr>
        <w:t>fee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simple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title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of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all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lands</w:t>
      </w:r>
      <w:r>
        <w:rPr>
          <w:color w:val="0A0A08"/>
          <w:spacing w:val="-17"/>
          <w:sz w:val="21"/>
        </w:rPr>
        <w:t xml:space="preserve"> </w:t>
      </w:r>
      <w:r>
        <w:rPr>
          <w:color w:val="0A0A08"/>
          <w:sz w:val="21"/>
        </w:rPr>
        <w:t>in</w:t>
      </w:r>
      <w:r>
        <w:rPr>
          <w:color w:val="0A0A08"/>
          <w:spacing w:val="-25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subdivision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is</w:t>
      </w:r>
      <w:r>
        <w:rPr>
          <w:color w:val="0A0A08"/>
          <w:spacing w:val="-27"/>
          <w:sz w:val="21"/>
        </w:rPr>
        <w:t xml:space="preserve"> </w:t>
      </w:r>
      <w:r>
        <w:rPr>
          <w:color w:val="0A0A08"/>
          <w:sz w:val="21"/>
        </w:rPr>
        <w:t>vested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with</w:t>
      </w:r>
      <w:r>
        <w:rPr>
          <w:color w:val="0A0A08"/>
          <w:spacing w:val="-24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subdividers.</w:t>
      </w:r>
    </w:p>
    <w:p w14:paraId="78E5EBC5" w14:textId="77777777" w:rsidR="00315957" w:rsidRDefault="00000000">
      <w:pPr>
        <w:pStyle w:val="ListParagraph"/>
        <w:numPr>
          <w:ilvl w:val="0"/>
          <w:numId w:val="1"/>
        </w:numPr>
        <w:tabs>
          <w:tab w:val="left" w:pos="792"/>
          <w:tab w:val="left" w:pos="796"/>
        </w:tabs>
        <w:spacing w:before="228" w:line="230" w:lineRule="auto"/>
        <w:ind w:left="796" w:right="90" w:hanging="719"/>
        <w:jc w:val="left"/>
        <w:rPr>
          <w:color w:val="0A0A08"/>
          <w:sz w:val="21"/>
        </w:rPr>
      </w:pPr>
      <w:r>
        <w:rPr>
          <w:color w:val="0A0A08"/>
          <w:sz w:val="21"/>
        </w:rPr>
        <w:t>The County</w:t>
      </w:r>
      <w:r>
        <w:rPr>
          <w:color w:val="0A0A08"/>
          <w:spacing w:val="25"/>
          <w:sz w:val="21"/>
        </w:rPr>
        <w:t xml:space="preserve"> </w:t>
      </w:r>
      <w:r>
        <w:rPr>
          <w:color w:val="0A0A08"/>
          <w:sz w:val="21"/>
        </w:rPr>
        <w:t>agrees to</w:t>
      </w:r>
      <w:r>
        <w:rPr>
          <w:color w:val="0A0A08"/>
          <w:spacing w:val="-1"/>
          <w:sz w:val="21"/>
        </w:rPr>
        <w:t xml:space="preserve"> </w:t>
      </w:r>
      <w:r>
        <w:rPr>
          <w:color w:val="0A0A08"/>
          <w:sz w:val="21"/>
        </w:rPr>
        <w:t>approval</w:t>
      </w:r>
      <w:r>
        <w:rPr>
          <w:color w:val="0A0A08"/>
          <w:spacing w:val="18"/>
          <w:sz w:val="21"/>
        </w:rPr>
        <w:t xml:space="preserve"> </w:t>
      </w:r>
      <w:r>
        <w:rPr>
          <w:color w:val="0A0A08"/>
          <w:sz w:val="21"/>
        </w:rPr>
        <w:t>of the final plat of</w:t>
      </w:r>
      <w:r>
        <w:rPr>
          <w:color w:val="0A0A08"/>
          <w:spacing w:val="14"/>
          <w:sz w:val="21"/>
        </w:rPr>
        <w:t xml:space="preserve"> </w:t>
      </w:r>
      <w:r>
        <w:rPr>
          <w:color w:val="0A0A08"/>
          <w:sz w:val="21"/>
          <w:u w:val="thick" w:color="0A0A08"/>
        </w:rPr>
        <w:t>Searle</w:t>
      </w:r>
      <w:r>
        <w:rPr>
          <w:color w:val="0A0A08"/>
          <w:spacing w:val="13"/>
          <w:sz w:val="21"/>
          <w:u w:val="thick" w:color="0A0A08"/>
        </w:rPr>
        <w:t xml:space="preserve"> </w:t>
      </w:r>
      <w:r>
        <w:rPr>
          <w:color w:val="0A0A08"/>
          <w:sz w:val="21"/>
          <w:u w:val="thick" w:color="0A0A08"/>
        </w:rPr>
        <w:t>Ranch</w:t>
      </w:r>
      <w:r>
        <w:rPr>
          <w:color w:val="0A0A08"/>
          <w:sz w:val="21"/>
        </w:rPr>
        <w:t xml:space="preserve"> Subdivision</w:t>
      </w:r>
      <w:r>
        <w:rPr>
          <w:color w:val="0A0A08"/>
          <w:spacing w:val="16"/>
          <w:sz w:val="21"/>
        </w:rPr>
        <w:t xml:space="preserve"> </w:t>
      </w:r>
      <w:r>
        <w:rPr>
          <w:color w:val="0A0A08"/>
          <w:sz w:val="21"/>
        </w:rPr>
        <w:t>subject</w:t>
      </w:r>
      <w:r>
        <w:rPr>
          <w:color w:val="0A0A08"/>
          <w:spacing w:val="13"/>
          <w:sz w:val="21"/>
        </w:rPr>
        <w:t xml:space="preserve"> </w:t>
      </w:r>
      <w:r>
        <w:rPr>
          <w:color w:val="0A0A08"/>
          <w:sz w:val="21"/>
        </w:rPr>
        <w:t>to the terms and conditions of this Agreement.</w:t>
      </w:r>
    </w:p>
    <w:p w14:paraId="2792D556" w14:textId="77777777" w:rsidR="00315957" w:rsidRDefault="00315957">
      <w:pPr>
        <w:pStyle w:val="BodyText"/>
        <w:rPr>
          <w:sz w:val="21"/>
        </w:rPr>
      </w:pPr>
    </w:p>
    <w:p w14:paraId="470F05F4" w14:textId="77777777" w:rsidR="00315957" w:rsidRDefault="00000000">
      <w:pPr>
        <w:pStyle w:val="ListParagraph"/>
        <w:numPr>
          <w:ilvl w:val="0"/>
          <w:numId w:val="1"/>
        </w:numPr>
        <w:tabs>
          <w:tab w:val="left" w:pos="796"/>
        </w:tabs>
        <w:spacing w:line="225" w:lineRule="auto"/>
        <w:ind w:left="796" w:hanging="715"/>
        <w:jc w:val="left"/>
        <w:rPr>
          <w:color w:val="0A0A08"/>
          <w:sz w:val="21"/>
        </w:rPr>
      </w:pPr>
      <w:r>
        <w:rPr>
          <w:color w:val="0A0A08"/>
          <w:sz w:val="21"/>
        </w:rPr>
        <w:t>Parties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z w:val="21"/>
        </w:rPr>
        <w:t>hereto</w:t>
      </w:r>
      <w:r>
        <w:rPr>
          <w:color w:val="0A0A08"/>
          <w:spacing w:val="-12"/>
          <w:sz w:val="21"/>
        </w:rPr>
        <w:t xml:space="preserve"> </w:t>
      </w:r>
      <w:r>
        <w:rPr>
          <w:color w:val="0A0A08"/>
          <w:sz w:val="21"/>
        </w:rPr>
        <w:t>mutually</w:t>
      </w:r>
      <w:r>
        <w:rPr>
          <w:color w:val="0A0A08"/>
          <w:spacing w:val="-8"/>
          <w:sz w:val="21"/>
        </w:rPr>
        <w:t xml:space="preserve"> </w:t>
      </w:r>
      <w:r>
        <w:rPr>
          <w:color w:val="0A0A08"/>
          <w:sz w:val="21"/>
        </w:rPr>
        <w:t>agree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z w:val="21"/>
        </w:rPr>
        <w:t>that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this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Agreement</w:t>
      </w:r>
      <w:r>
        <w:rPr>
          <w:color w:val="0A0A08"/>
          <w:spacing w:val="2"/>
          <w:sz w:val="21"/>
        </w:rPr>
        <w:t xml:space="preserve"> </w:t>
      </w:r>
      <w:r>
        <w:rPr>
          <w:color w:val="0A0A08"/>
          <w:sz w:val="21"/>
        </w:rPr>
        <w:t>may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be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amended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z w:val="21"/>
        </w:rPr>
        <w:t>from</w:t>
      </w:r>
      <w:r>
        <w:rPr>
          <w:color w:val="0A0A08"/>
          <w:spacing w:val="-11"/>
          <w:sz w:val="21"/>
        </w:rPr>
        <w:t xml:space="preserve"> </w:t>
      </w:r>
      <w:r>
        <w:rPr>
          <w:color w:val="0A0A08"/>
          <w:sz w:val="21"/>
        </w:rPr>
        <w:t>time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z w:val="21"/>
        </w:rPr>
        <w:t>to</w:t>
      </w:r>
      <w:r>
        <w:rPr>
          <w:color w:val="0A0A08"/>
          <w:spacing w:val="-14"/>
          <w:sz w:val="21"/>
        </w:rPr>
        <w:t xml:space="preserve"> </w:t>
      </w:r>
      <w:r>
        <w:rPr>
          <w:color w:val="0A0A08"/>
          <w:sz w:val="21"/>
        </w:rPr>
        <w:t>time</w:t>
      </w:r>
      <w:r>
        <w:rPr>
          <w:color w:val="0A0A08"/>
          <w:spacing w:val="-9"/>
          <w:sz w:val="21"/>
        </w:rPr>
        <w:t xml:space="preserve"> </w:t>
      </w:r>
      <w:r>
        <w:rPr>
          <w:color w:val="0A0A08"/>
          <w:sz w:val="21"/>
        </w:rPr>
        <w:t>provided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z w:val="21"/>
        </w:rPr>
        <w:t>that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such amendment be</w:t>
      </w:r>
      <w:r>
        <w:rPr>
          <w:color w:val="0A0A08"/>
          <w:spacing w:val="-18"/>
          <w:sz w:val="21"/>
        </w:rPr>
        <w:t xml:space="preserve"> </w:t>
      </w:r>
      <w:r>
        <w:rPr>
          <w:color w:val="0A0A08"/>
          <w:sz w:val="21"/>
        </w:rPr>
        <w:t>in</w:t>
      </w:r>
      <w:r>
        <w:rPr>
          <w:color w:val="0A0A08"/>
          <w:spacing w:val="-20"/>
          <w:sz w:val="21"/>
        </w:rPr>
        <w:t xml:space="preserve"> </w:t>
      </w:r>
      <w:r>
        <w:rPr>
          <w:color w:val="0A0A08"/>
          <w:sz w:val="21"/>
        </w:rPr>
        <w:t>writing</w:t>
      </w:r>
      <w:r>
        <w:rPr>
          <w:color w:val="0A0A08"/>
          <w:spacing w:val="-13"/>
          <w:sz w:val="21"/>
        </w:rPr>
        <w:t xml:space="preserve"> </w:t>
      </w:r>
      <w:r>
        <w:rPr>
          <w:color w:val="0A0A08"/>
          <w:sz w:val="21"/>
        </w:rPr>
        <w:t>and</w:t>
      </w:r>
      <w:r>
        <w:rPr>
          <w:color w:val="0A0A08"/>
          <w:spacing w:val="-7"/>
          <w:sz w:val="21"/>
        </w:rPr>
        <w:t xml:space="preserve"> </w:t>
      </w:r>
      <w:r>
        <w:rPr>
          <w:color w:val="0A0A08"/>
          <w:sz w:val="21"/>
        </w:rPr>
        <w:t>signed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z w:val="21"/>
        </w:rPr>
        <w:t>by</w:t>
      </w:r>
      <w:r>
        <w:rPr>
          <w:color w:val="0A0A08"/>
          <w:spacing w:val="-15"/>
          <w:sz w:val="21"/>
        </w:rPr>
        <w:t xml:space="preserve"> </w:t>
      </w:r>
      <w:r>
        <w:rPr>
          <w:color w:val="0A0A08"/>
          <w:sz w:val="21"/>
        </w:rPr>
        <w:t>all</w:t>
      </w:r>
      <w:r>
        <w:rPr>
          <w:color w:val="0A0A08"/>
          <w:spacing w:val="-10"/>
          <w:sz w:val="21"/>
        </w:rPr>
        <w:t xml:space="preserve"> </w:t>
      </w:r>
      <w:r>
        <w:rPr>
          <w:color w:val="0A0A08"/>
          <w:sz w:val="21"/>
        </w:rPr>
        <w:t>parties</w:t>
      </w:r>
      <w:r>
        <w:rPr>
          <w:color w:val="0A0A08"/>
          <w:spacing w:val="-6"/>
          <w:sz w:val="21"/>
        </w:rPr>
        <w:t xml:space="preserve"> </w:t>
      </w:r>
      <w:r>
        <w:rPr>
          <w:color w:val="0A0A08"/>
          <w:sz w:val="21"/>
        </w:rPr>
        <w:t>hereto.</w:t>
      </w:r>
    </w:p>
    <w:p w14:paraId="266446F2" w14:textId="77777777" w:rsidR="00315957" w:rsidRDefault="00000000">
      <w:pPr>
        <w:pStyle w:val="ListParagraph"/>
        <w:numPr>
          <w:ilvl w:val="0"/>
          <w:numId w:val="1"/>
        </w:numPr>
        <w:tabs>
          <w:tab w:val="left" w:pos="802"/>
          <w:tab w:val="left" w:pos="805"/>
        </w:tabs>
        <w:spacing w:before="225" w:line="230" w:lineRule="auto"/>
        <w:ind w:left="805" w:right="96" w:hanging="724"/>
        <w:jc w:val="left"/>
        <w:rPr>
          <w:color w:val="0A0A08"/>
          <w:sz w:val="21"/>
        </w:rPr>
      </w:pPr>
      <w:r>
        <w:rPr>
          <w:color w:val="0A0A08"/>
          <w:sz w:val="21"/>
        </w:rPr>
        <w:t>This</w:t>
      </w:r>
      <w:r>
        <w:rPr>
          <w:color w:val="0A0A08"/>
          <w:spacing w:val="22"/>
          <w:sz w:val="21"/>
        </w:rPr>
        <w:t xml:space="preserve"> </w:t>
      </w:r>
      <w:r>
        <w:rPr>
          <w:color w:val="0A0A08"/>
          <w:sz w:val="21"/>
        </w:rPr>
        <w:t>Agreement</w:t>
      </w:r>
      <w:r>
        <w:rPr>
          <w:color w:val="0A0A08"/>
          <w:spacing w:val="37"/>
          <w:sz w:val="21"/>
        </w:rPr>
        <w:t xml:space="preserve"> </w:t>
      </w:r>
      <w:r>
        <w:rPr>
          <w:color w:val="0A0A08"/>
          <w:sz w:val="21"/>
        </w:rPr>
        <w:t>shall</w:t>
      </w:r>
      <w:r>
        <w:rPr>
          <w:color w:val="0A0A08"/>
          <w:spacing w:val="20"/>
          <w:sz w:val="21"/>
        </w:rPr>
        <w:t xml:space="preserve"> </w:t>
      </w:r>
      <w:r>
        <w:rPr>
          <w:color w:val="0A0A08"/>
          <w:sz w:val="21"/>
        </w:rPr>
        <w:t>take</w:t>
      </w:r>
      <w:r>
        <w:rPr>
          <w:color w:val="0A0A08"/>
          <w:spacing w:val="24"/>
          <w:sz w:val="21"/>
        </w:rPr>
        <w:t xml:space="preserve"> </w:t>
      </w:r>
      <w:r>
        <w:rPr>
          <w:color w:val="0A0A08"/>
          <w:sz w:val="21"/>
        </w:rPr>
        <w:t>effect</w:t>
      </w:r>
      <w:r>
        <w:rPr>
          <w:color w:val="0A0A08"/>
          <w:spacing w:val="24"/>
          <w:sz w:val="21"/>
        </w:rPr>
        <w:t xml:space="preserve"> </w:t>
      </w:r>
      <w:r>
        <w:rPr>
          <w:color w:val="0A0A08"/>
          <w:sz w:val="21"/>
        </w:rPr>
        <w:t>on the</w:t>
      </w:r>
      <w:r>
        <w:rPr>
          <w:color w:val="0A0A08"/>
          <w:spacing w:val="18"/>
          <w:sz w:val="21"/>
        </w:rPr>
        <w:t xml:space="preserve"> </w:t>
      </w:r>
      <w:r>
        <w:rPr>
          <w:color w:val="0A0A08"/>
          <w:sz w:val="21"/>
        </w:rPr>
        <w:t>date</w:t>
      </w:r>
      <w:r>
        <w:rPr>
          <w:color w:val="0A0A08"/>
          <w:spacing w:val="20"/>
          <w:sz w:val="21"/>
        </w:rPr>
        <w:t xml:space="preserve"> </w:t>
      </w:r>
      <w:r>
        <w:rPr>
          <w:color w:val="0A0A08"/>
          <w:sz w:val="21"/>
        </w:rPr>
        <w:t>of</w:t>
      </w:r>
      <w:r>
        <w:rPr>
          <w:color w:val="0A0A08"/>
          <w:spacing w:val="24"/>
          <w:sz w:val="21"/>
        </w:rPr>
        <w:t xml:space="preserve"> </w:t>
      </w:r>
      <w:r>
        <w:rPr>
          <w:color w:val="0A0A08"/>
          <w:sz w:val="21"/>
        </w:rPr>
        <w:t>approval</w:t>
      </w:r>
      <w:r>
        <w:rPr>
          <w:color w:val="0A0A08"/>
          <w:spacing w:val="27"/>
          <w:sz w:val="21"/>
        </w:rPr>
        <w:t xml:space="preserve"> </w:t>
      </w:r>
      <w:r>
        <w:rPr>
          <w:color w:val="0A0A08"/>
          <w:sz w:val="21"/>
        </w:rPr>
        <w:t>of</w:t>
      </w:r>
      <w:r>
        <w:rPr>
          <w:color w:val="0A0A08"/>
          <w:spacing w:val="25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21"/>
          <w:sz w:val="21"/>
        </w:rPr>
        <w:t xml:space="preserve"> </w:t>
      </w:r>
      <w:r>
        <w:rPr>
          <w:color w:val="0A0A08"/>
          <w:sz w:val="21"/>
        </w:rPr>
        <w:t>Final</w:t>
      </w:r>
      <w:r>
        <w:rPr>
          <w:color w:val="0A0A08"/>
          <w:spacing w:val="21"/>
          <w:sz w:val="21"/>
        </w:rPr>
        <w:t xml:space="preserve"> </w:t>
      </w:r>
      <w:r>
        <w:rPr>
          <w:color w:val="0A0A08"/>
          <w:sz w:val="21"/>
        </w:rPr>
        <w:t>Plat</w:t>
      </w:r>
      <w:r>
        <w:rPr>
          <w:color w:val="0A0A08"/>
          <w:spacing w:val="24"/>
          <w:sz w:val="21"/>
        </w:rPr>
        <w:t xml:space="preserve"> </w:t>
      </w:r>
      <w:r>
        <w:rPr>
          <w:color w:val="0A0A08"/>
          <w:sz w:val="21"/>
        </w:rPr>
        <w:t>by</w:t>
      </w:r>
      <w:r>
        <w:rPr>
          <w:color w:val="0A0A08"/>
          <w:spacing w:val="26"/>
          <w:sz w:val="21"/>
        </w:rPr>
        <w:t xml:space="preserve"> </w:t>
      </w:r>
      <w:r>
        <w:rPr>
          <w:color w:val="0A0A08"/>
          <w:sz w:val="21"/>
        </w:rPr>
        <w:t>the</w:t>
      </w:r>
      <w:r>
        <w:rPr>
          <w:color w:val="0A0A08"/>
          <w:spacing w:val="18"/>
          <w:sz w:val="21"/>
        </w:rPr>
        <w:t xml:space="preserve"> </w:t>
      </w:r>
      <w:r>
        <w:rPr>
          <w:color w:val="0A0A08"/>
          <w:sz w:val="21"/>
        </w:rPr>
        <w:t>Board</w:t>
      </w:r>
      <w:r>
        <w:rPr>
          <w:color w:val="0A0A08"/>
          <w:spacing w:val="20"/>
          <w:sz w:val="21"/>
        </w:rPr>
        <w:t xml:space="preserve"> </w:t>
      </w:r>
      <w:r>
        <w:rPr>
          <w:color w:val="0A0A08"/>
          <w:sz w:val="21"/>
        </w:rPr>
        <w:t>of</w:t>
      </w:r>
      <w:r>
        <w:rPr>
          <w:color w:val="0A0A08"/>
          <w:spacing w:val="32"/>
          <w:sz w:val="21"/>
        </w:rPr>
        <w:t xml:space="preserve"> </w:t>
      </w:r>
      <w:r>
        <w:rPr>
          <w:color w:val="0A0A08"/>
          <w:sz w:val="21"/>
        </w:rPr>
        <w:t xml:space="preserve">County </w:t>
      </w:r>
      <w:r>
        <w:rPr>
          <w:color w:val="0A0A08"/>
          <w:spacing w:val="-2"/>
          <w:sz w:val="21"/>
        </w:rPr>
        <w:t>Commissioners.</w:t>
      </w:r>
    </w:p>
    <w:p w14:paraId="70027B91" w14:textId="77777777" w:rsidR="00315957" w:rsidRDefault="00315957">
      <w:pPr>
        <w:pStyle w:val="ListParagraph"/>
        <w:spacing w:line="230" w:lineRule="auto"/>
        <w:jc w:val="left"/>
        <w:rPr>
          <w:sz w:val="21"/>
        </w:rPr>
        <w:sectPr w:rsidR="00315957">
          <w:pgSz w:w="12220" w:h="15840"/>
          <w:pgMar w:top="1180" w:right="1275" w:bottom="280" w:left="1417" w:header="720" w:footer="720" w:gutter="0"/>
          <w:cols w:space="720"/>
        </w:sectPr>
      </w:pPr>
    </w:p>
    <w:p w14:paraId="2A4B58B9" w14:textId="77777777" w:rsidR="00315957" w:rsidRDefault="00000000">
      <w:pPr>
        <w:pStyle w:val="ListParagraph"/>
        <w:numPr>
          <w:ilvl w:val="0"/>
          <w:numId w:val="1"/>
        </w:numPr>
        <w:tabs>
          <w:tab w:val="left" w:pos="776"/>
        </w:tabs>
        <w:spacing w:before="64"/>
        <w:ind w:left="776" w:right="98" w:hanging="713"/>
        <w:jc w:val="both"/>
        <w:rPr>
          <w:color w:val="0C0A0A"/>
          <w:sz w:val="20"/>
        </w:rPr>
      </w:pPr>
      <w:r>
        <w:rPr>
          <w:color w:val="0C0A0A"/>
          <w:sz w:val="20"/>
        </w:rPr>
        <w:lastRenderedPageBreak/>
        <w:t>The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Subdividers</w:t>
      </w:r>
      <w:r>
        <w:rPr>
          <w:color w:val="0C0A0A"/>
          <w:spacing w:val="-4"/>
          <w:sz w:val="20"/>
        </w:rPr>
        <w:t xml:space="preserve"> </w:t>
      </w:r>
      <w:r>
        <w:rPr>
          <w:color w:val="0C0A0A"/>
          <w:sz w:val="20"/>
        </w:rPr>
        <w:t>agrees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for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itself</w:t>
      </w:r>
      <w:r>
        <w:rPr>
          <w:color w:val="0C0A0A"/>
          <w:spacing w:val="-2"/>
          <w:sz w:val="20"/>
        </w:rPr>
        <w:t xml:space="preserve"> </w:t>
      </w:r>
      <w:r>
        <w:rPr>
          <w:color w:val="0C0A0A"/>
          <w:sz w:val="20"/>
        </w:rPr>
        <w:t>and</w:t>
      </w:r>
      <w:r>
        <w:rPr>
          <w:color w:val="0C0A0A"/>
          <w:spacing w:val="-7"/>
          <w:sz w:val="20"/>
        </w:rPr>
        <w:t xml:space="preserve"> </w:t>
      </w:r>
      <w:r>
        <w:rPr>
          <w:color w:val="0C0A0A"/>
          <w:sz w:val="20"/>
        </w:rPr>
        <w:t>its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successors and</w:t>
      </w:r>
      <w:r>
        <w:rPr>
          <w:color w:val="0C0A0A"/>
          <w:spacing w:val="-8"/>
          <w:sz w:val="20"/>
        </w:rPr>
        <w:t xml:space="preserve"> </w:t>
      </w:r>
      <w:r>
        <w:rPr>
          <w:color w:val="0C0A0A"/>
          <w:sz w:val="20"/>
        </w:rPr>
        <w:t>assigns</w:t>
      </w:r>
      <w:r>
        <w:rPr>
          <w:color w:val="0C0A0A"/>
          <w:spacing w:val="-3"/>
          <w:sz w:val="20"/>
        </w:rPr>
        <w:t xml:space="preserve"> </w:t>
      </w:r>
      <w:r>
        <w:rPr>
          <w:color w:val="0C0A0A"/>
          <w:sz w:val="20"/>
        </w:rPr>
        <w:t>that</w:t>
      </w:r>
      <w:r>
        <w:rPr>
          <w:color w:val="0C0A0A"/>
          <w:spacing w:val="-8"/>
          <w:sz w:val="20"/>
        </w:rPr>
        <w:t xml:space="preserve"> </w:t>
      </w:r>
      <w:r>
        <w:rPr>
          <w:color w:val="0C0A0A"/>
          <w:sz w:val="20"/>
        </w:rPr>
        <w:t>Subdivider</w:t>
      </w:r>
      <w:r>
        <w:rPr>
          <w:color w:val="0C0A0A"/>
          <w:spacing w:val="-4"/>
          <w:sz w:val="20"/>
        </w:rPr>
        <w:t xml:space="preserve"> </w:t>
      </w:r>
      <w:r>
        <w:rPr>
          <w:color w:val="0C0A0A"/>
          <w:sz w:val="20"/>
        </w:rPr>
        <w:t>and/or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its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said</w:t>
      </w:r>
      <w:r>
        <w:rPr>
          <w:color w:val="0C0A0A"/>
          <w:spacing w:val="-4"/>
          <w:sz w:val="20"/>
        </w:rPr>
        <w:t xml:space="preserve"> </w:t>
      </w:r>
      <w:r>
        <w:rPr>
          <w:color w:val="0C0A0A"/>
          <w:sz w:val="20"/>
        </w:rPr>
        <w:t>successors</w:t>
      </w:r>
      <w:r>
        <w:rPr>
          <w:color w:val="0C0A0A"/>
          <w:spacing w:val="-7"/>
          <w:sz w:val="20"/>
        </w:rPr>
        <w:t xml:space="preserve"> </w:t>
      </w:r>
      <w:r>
        <w:rPr>
          <w:color w:val="0C0A0A"/>
          <w:sz w:val="20"/>
        </w:rPr>
        <w:t>and assigns shall be required to pay road impact fees</w:t>
      </w:r>
      <w:r>
        <w:rPr>
          <w:color w:val="0C0A0A"/>
          <w:spacing w:val="-5"/>
          <w:sz w:val="20"/>
        </w:rPr>
        <w:t xml:space="preserve"> </w:t>
      </w:r>
      <w:r>
        <w:rPr>
          <w:color w:val="0C0A0A"/>
          <w:sz w:val="20"/>
        </w:rPr>
        <w:t xml:space="preserve">in accordance with the El Paso County Road Impact Fee Program at or prior to the time of building </w:t>
      </w:r>
      <w:proofErr w:type="spellStart"/>
      <w:r>
        <w:rPr>
          <w:color w:val="0C0A0A"/>
          <w:sz w:val="20"/>
        </w:rPr>
        <w:t>pennit</w:t>
      </w:r>
      <w:proofErr w:type="spellEnd"/>
      <w:r>
        <w:rPr>
          <w:color w:val="0C0A0A"/>
          <w:sz w:val="20"/>
        </w:rPr>
        <w:t xml:space="preserve"> submittals.</w:t>
      </w:r>
    </w:p>
    <w:p w14:paraId="27976C2D" w14:textId="77777777" w:rsidR="00315957" w:rsidRDefault="00315957">
      <w:pPr>
        <w:pStyle w:val="BodyText"/>
        <w:spacing w:before="3"/>
      </w:pPr>
    </w:p>
    <w:p w14:paraId="771DD24F" w14:textId="77777777" w:rsidR="00315957" w:rsidRDefault="00000000">
      <w:pPr>
        <w:pStyle w:val="BodyText"/>
        <w:ind w:left="784"/>
      </w:pPr>
      <w:r>
        <w:rPr>
          <w:color w:val="0C0A0A"/>
        </w:rPr>
        <w:t>IN</w:t>
      </w:r>
      <w:r>
        <w:rPr>
          <w:color w:val="0C0A0A"/>
          <w:spacing w:val="-11"/>
        </w:rPr>
        <w:t xml:space="preserve"> </w:t>
      </w:r>
      <w:r>
        <w:rPr>
          <w:color w:val="0C0A0A"/>
        </w:rPr>
        <w:t>WITNESS</w:t>
      </w:r>
      <w:r>
        <w:rPr>
          <w:color w:val="0C0A0A"/>
          <w:spacing w:val="-3"/>
        </w:rPr>
        <w:t xml:space="preserve"> </w:t>
      </w:r>
      <w:r>
        <w:rPr>
          <w:color w:val="0C0A0A"/>
        </w:rPr>
        <w:t>WHEREOF,</w:t>
      </w:r>
      <w:r>
        <w:rPr>
          <w:color w:val="0C0A0A"/>
          <w:spacing w:val="8"/>
        </w:rPr>
        <w:t xml:space="preserve"> </w:t>
      </w:r>
      <w:r>
        <w:rPr>
          <w:color w:val="0C0A0A"/>
        </w:rPr>
        <w:t>the</w:t>
      </w:r>
      <w:r>
        <w:rPr>
          <w:color w:val="0C0A0A"/>
          <w:spacing w:val="-11"/>
        </w:rPr>
        <w:t xml:space="preserve"> </w:t>
      </w:r>
      <w:r>
        <w:rPr>
          <w:color w:val="0C0A0A"/>
        </w:rPr>
        <w:t>parties</w:t>
      </w:r>
      <w:r>
        <w:rPr>
          <w:color w:val="0C0A0A"/>
          <w:spacing w:val="-11"/>
        </w:rPr>
        <w:t xml:space="preserve"> </w:t>
      </w:r>
      <w:r>
        <w:rPr>
          <w:color w:val="0C0A0A"/>
        </w:rPr>
        <w:t>have</w:t>
      </w:r>
      <w:r>
        <w:rPr>
          <w:color w:val="0C0A0A"/>
          <w:spacing w:val="-8"/>
        </w:rPr>
        <w:t xml:space="preserve"> </w:t>
      </w:r>
      <w:r>
        <w:rPr>
          <w:color w:val="0C0A0A"/>
        </w:rPr>
        <w:t>hereunto</w:t>
      </w:r>
      <w:r>
        <w:rPr>
          <w:color w:val="0C0A0A"/>
          <w:spacing w:val="-9"/>
        </w:rPr>
        <w:t xml:space="preserve"> </w:t>
      </w:r>
      <w:r>
        <w:rPr>
          <w:color w:val="0C0A0A"/>
        </w:rPr>
        <w:t>set</w:t>
      </w:r>
      <w:r>
        <w:rPr>
          <w:color w:val="0C0A0A"/>
          <w:spacing w:val="-22"/>
        </w:rPr>
        <w:t xml:space="preserve"> </w:t>
      </w:r>
      <w:r>
        <w:rPr>
          <w:color w:val="0C0A0A"/>
        </w:rPr>
        <w:t>their</w:t>
      </w:r>
      <w:r>
        <w:rPr>
          <w:color w:val="0C0A0A"/>
          <w:spacing w:val="-21"/>
        </w:rPr>
        <w:t xml:space="preserve"> </w:t>
      </w:r>
      <w:r>
        <w:rPr>
          <w:color w:val="0C0A0A"/>
        </w:rPr>
        <w:t>hands</w:t>
      </w:r>
      <w:r>
        <w:rPr>
          <w:color w:val="0C0A0A"/>
          <w:spacing w:val="-21"/>
        </w:rPr>
        <w:t xml:space="preserve"> </w:t>
      </w:r>
      <w:r>
        <w:rPr>
          <w:color w:val="0C0A0A"/>
        </w:rPr>
        <w:t>and</w:t>
      </w:r>
      <w:r>
        <w:rPr>
          <w:color w:val="0C0A0A"/>
          <w:spacing w:val="-17"/>
        </w:rPr>
        <w:t xml:space="preserve"> </w:t>
      </w:r>
      <w:r>
        <w:rPr>
          <w:color w:val="0C0A0A"/>
        </w:rPr>
        <w:t>seals</w:t>
      </w:r>
      <w:r>
        <w:rPr>
          <w:color w:val="0C0A0A"/>
          <w:spacing w:val="-24"/>
        </w:rPr>
        <w:t xml:space="preserve"> </w:t>
      </w:r>
      <w:r>
        <w:rPr>
          <w:color w:val="0C0A0A"/>
        </w:rPr>
        <w:t>the</w:t>
      </w:r>
      <w:r>
        <w:rPr>
          <w:color w:val="0C0A0A"/>
          <w:spacing w:val="-14"/>
        </w:rPr>
        <w:t xml:space="preserve"> </w:t>
      </w:r>
      <w:proofErr w:type="gramStart"/>
      <w:r>
        <w:rPr>
          <w:color w:val="0C0A0A"/>
        </w:rPr>
        <w:t>day</w:t>
      </w:r>
      <w:proofErr w:type="gramEnd"/>
      <w:r>
        <w:rPr>
          <w:color w:val="0C0A0A"/>
          <w:spacing w:val="-13"/>
        </w:rPr>
        <w:t xml:space="preserve"> </w:t>
      </w:r>
      <w:r>
        <w:rPr>
          <w:color w:val="0C0A0A"/>
        </w:rPr>
        <w:t>and</w:t>
      </w:r>
      <w:r>
        <w:rPr>
          <w:color w:val="0C0A0A"/>
          <w:spacing w:val="-13"/>
        </w:rPr>
        <w:t xml:space="preserve"> </w:t>
      </w:r>
      <w:r>
        <w:rPr>
          <w:color w:val="0C0A0A"/>
        </w:rPr>
        <w:t>year</w:t>
      </w:r>
      <w:r>
        <w:rPr>
          <w:color w:val="0C0A0A"/>
          <w:spacing w:val="-23"/>
        </w:rPr>
        <w:t xml:space="preserve"> </w:t>
      </w:r>
      <w:r>
        <w:rPr>
          <w:color w:val="0C0A0A"/>
        </w:rPr>
        <w:t>below</w:t>
      </w:r>
      <w:r>
        <w:rPr>
          <w:color w:val="0C0A0A"/>
          <w:spacing w:val="-5"/>
        </w:rPr>
        <w:t xml:space="preserve"> </w:t>
      </w:r>
      <w:r>
        <w:rPr>
          <w:color w:val="0C0A0A"/>
          <w:spacing w:val="-2"/>
        </w:rPr>
        <w:t>written</w:t>
      </w:r>
    </w:p>
    <w:p w14:paraId="4E1A2A58" w14:textId="77777777" w:rsidR="00315957" w:rsidRDefault="00315957">
      <w:pPr>
        <w:pStyle w:val="BodyText"/>
      </w:pPr>
    </w:p>
    <w:p w14:paraId="5CD73F5E" w14:textId="77777777" w:rsidR="00315957" w:rsidRDefault="00315957">
      <w:pPr>
        <w:pStyle w:val="BodyText"/>
        <w:spacing w:before="20"/>
      </w:pPr>
    </w:p>
    <w:p w14:paraId="48A6EB57" w14:textId="77777777" w:rsidR="00315957" w:rsidRDefault="00000000">
      <w:pPr>
        <w:pStyle w:val="BodyText"/>
        <w:spacing w:line="235" w:lineRule="auto"/>
        <w:ind w:left="4378" w:right="1370" w:hanging="2"/>
      </w:pPr>
      <w:r>
        <w:rPr>
          <w:color w:val="0C0A0A"/>
        </w:rPr>
        <w:t>BOARD</w:t>
      </w:r>
      <w:r>
        <w:rPr>
          <w:color w:val="0C0A0A"/>
          <w:spacing w:val="-13"/>
        </w:rPr>
        <w:t xml:space="preserve"> </w:t>
      </w:r>
      <w:r>
        <w:rPr>
          <w:color w:val="0C0A0A"/>
        </w:rPr>
        <w:t>OF</w:t>
      </w:r>
      <w:r>
        <w:rPr>
          <w:color w:val="0C0A0A"/>
          <w:spacing w:val="-12"/>
        </w:rPr>
        <w:t xml:space="preserve"> </w:t>
      </w:r>
      <w:r>
        <w:rPr>
          <w:color w:val="0C0A0A"/>
        </w:rPr>
        <w:t>COUNTY</w:t>
      </w:r>
      <w:r>
        <w:rPr>
          <w:color w:val="0C0A0A"/>
          <w:spacing w:val="-13"/>
        </w:rPr>
        <w:t xml:space="preserve"> </w:t>
      </w:r>
      <w:r>
        <w:rPr>
          <w:color w:val="0C0A0A"/>
        </w:rPr>
        <w:t>COMMISSIONERS OF EL PASO COUNTY</w:t>
      </w:r>
      <w:r>
        <w:rPr>
          <w:color w:val="2A2628"/>
        </w:rPr>
        <w:t xml:space="preserve">, </w:t>
      </w:r>
      <w:r>
        <w:rPr>
          <w:color w:val="0C0A0A"/>
        </w:rPr>
        <w:t>COLORADO</w:t>
      </w:r>
    </w:p>
    <w:p w14:paraId="469F3B8D" w14:textId="77777777" w:rsidR="00315957" w:rsidRDefault="00315957">
      <w:pPr>
        <w:pStyle w:val="BodyText"/>
        <w:spacing w:before="89"/>
      </w:pPr>
    </w:p>
    <w:p w14:paraId="65BC6CFB" w14:textId="77777777" w:rsidR="00315957" w:rsidRDefault="00000000">
      <w:pPr>
        <w:pStyle w:val="BodyText"/>
        <w:tabs>
          <w:tab w:val="left" w:pos="8730"/>
        </w:tabs>
        <w:spacing w:before="1" w:line="266" w:lineRule="auto"/>
        <w:ind w:left="4382" w:right="356" w:hanging="1"/>
      </w:pPr>
      <w:r>
        <w:rPr>
          <w:color w:val="0C0A0A"/>
          <w:w w:val="110"/>
        </w:rPr>
        <w:t>By</w:t>
      </w:r>
      <w:r>
        <w:rPr>
          <w:color w:val="2A2628"/>
          <w:w w:val="110"/>
        </w:rPr>
        <w:t>:</w:t>
      </w:r>
      <w:r>
        <w:rPr>
          <w:color w:val="2A2628"/>
          <w:spacing w:val="-22"/>
          <w:w w:val="110"/>
        </w:rPr>
        <w:t xml:space="preserve"> </w:t>
      </w:r>
      <w:r>
        <w:rPr>
          <w:color w:val="2A2628"/>
          <w:u w:val="single" w:color="292527"/>
        </w:rPr>
        <w:tab/>
      </w:r>
      <w:r>
        <w:rPr>
          <w:color w:val="2A2628"/>
          <w:w w:val="255"/>
        </w:rPr>
        <w:t xml:space="preserve"> _ </w:t>
      </w:r>
      <w:r>
        <w:rPr>
          <w:color w:val="0C0A0A"/>
        </w:rPr>
        <w:t>Meggan Herington, Executive Director</w:t>
      </w:r>
    </w:p>
    <w:p w14:paraId="08ADD472" w14:textId="77777777" w:rsidR="00315957" w:rsidRDefault="00000000">
      <w:pPr>
        <w:pStyle w:val="BodyText"/>
        <w:spacing w:line="205" w:lineRule="exact"/>
        <w:ind w:left="4382"/>
      </w:pPr>
      <w:r>
        <w:rPr>
          <w:color w:val="0C0A0A"/>
        </w:rPr>
        <w:t>Planning</w:t>
      </w:r>
      <w:r>
        <w:rPr>
          <w:color w:val="0C0A0A"/>
          <w:spacing w:val="-16"/>
        </w:rPr>
        <w:t xml:space="preserve"> </w:t>
      </w:r>
      <w:r>
        <w:rPr>
          <w:color w:val="0C0A0A"/>
        </w:rPr>
        <w:t>and</w:t>
      </w:r>
      <w:r>
        <w:rPr>
          <w:color w:val="0C0A0A"/>
          <w:spacing w:val="-12"/>
        </w:rPr>
        <w:t xml:space="preserve"> </w:t>
      </w:r>
      <w:r>
        <w:rPr>
          <w:color w:val="0C0A0A"/>
        </w:rPr>
        <w:t>Community</w:t>
      </w:r>
      <w:r>
        <w:rPr>
          <w:color w:val="0C0A0A"/>
          <w:spacing w:val="10"/>
        </w:rPr>
        <w:t xml:space="preserve"> </w:t>
      </w:r>
      <w:r>
        <w:rPr>
          <w:color w:val="0C0A0A"/>
        </w:rPr>
        <w:t>Development</w:t>
      </w:r>
      <w:r>
        <w:rPr>
          <w:color w:val="0C0A0A"/>
          <w:spacing w:val="6"/>
        </w:rPr>
        <w:t xml:space="preserve"> </w:t>
      </w:r>
      <w:r>
        <w:rPr>
          <w:color w:val="0C0A0A"/>
          <w:spacing w:val="-2"/>
        </w:rPr>
        <w:t>Department</w:t>
      </w:r>
    </w:p>
    <w:p w14:paraId="0FBBC52D" w14:textId="77777777" w:rsidR="00315957" w:rsidRDefault="00000000">
      <w:pPr>
        <w:pStyle w:val="BodyText"/>
        <w:ind w:left="4393"/>
      </w:pPr>
      <w:r>
        <w:rPr>
          <w:color w:val="0C0A0A"/>
        </w:rPr>
        <w:t>Authorized</w:t>
      </w:r>
      <w:r>
        <w:rPr>
          <w:color w:val="0C0A0A"/>
          <w:spacing w:val="-5"/>
        </w:rPr>
        <w:t xml:space="preserve"> </w:t>
      </w:r>
      <w:r>
        <w:rPr>
          <w:color w:val="0C0A0A"/>
        </w:rPr>
        <w:t>signatory</w:t>
      </w:r>
      <w:r>
        <w:rPr>
          <w:color w:val="0C0A0A"/>
          <w:spacing w:val="1"/>
        </w:rPr>
        <w:t xml:space="preserve"> </w:t>
      </w:r>
      <w:r>
        <w:rPr>
          <w:color w:val="0C0A0A"/>
        </w:rPr>
        <w:t>pursuant</w:t>
      </w:r>
      <w:r>
        <w:rPr>
          <w:color w:val="0C0A0A"/>
          <w:spacing w:val="-1"/>
        </w:rPr>
        <w:t xml:space="preserve"> </w:t>
      </w:r>
      <w:r>
        <w:rPr>
          <w:color w:val="0C0A0A"/>
        </w:rPr>
        <w:t>to</w:t>
      </w:r>
      <w:r>
        <w:rPr>
          <w:color w:val="0C0A0A"/>
          <w:spacing w:val="-21"/>
        </w:rPr>
        <w:t xml:space="preserve"> </w:t>
      </w:r>
      <w:r>
        <w:rPr>
          <w:color w:val="0C0A0A"/>
          <w:spacing w:val="-5"/>
        </w:rPr>
        <w:t>LDC</w:t>
      </w:r>
    </w:p>
    <w:p w14:paraId="318805D2" w14:textId="77777777" w:rsidR="00315957" w:rsidRDefault="00315957">
      <w:pPr>
        <w:pStyle w:val="BodyText"/>
        <w:spacing w:before="6"/>
      </w:pPr>
    </w:p>
    <w:p w14:paraId="4A542527" w14:textId="77777777" w:rsidR="00315957" w:rsidRDefault="00000000">
      <w:pPr>
        <w:pStyle w:val="BodyText"/>
        <w:tabs>
          <w:tab w:val="left" w:pos="6001"/>
          <w:tab w:val="left" w:pos="6393"/>
          <w:tab w:val="left" w:pos="8080"/>
        </w:tabs>
        <w:spacing w:before="1" w:line="477" w:lineRule="auto"/>
        <w:ind w:left="75" w:right="377" w:firstLine="718"/>
      </w:pPr>
      <w:r>
        <w:rPr>
          <w:color w:val="0C0A0A"/>
        </w:rPr>
        <w:t xml:space="preserve">The foregoing instrument was acknowledged before me this </w:t>
      </w:r>
      <w:r>
        <w:rPr>
          <w:color w:val="0C0A0A"/>
          <w:u w:val="single" w:color="292527"/>
        </w:rPr>
        <w:tab/>
      </w:r>
      <w:r>
        <w:rPr>
          <w:color w:val="0C0A0A"/>
        </w:rPr>
        <w:tab/>
        <w:t xml:space="preserve">day of </w:t>
      </w:r>
      <w:r>
        <w:rPr>
          <w:color w:val="2A2628"/>
          <w:u w:val="single" w:color="292527"/>
        </w:rPr>
        <w:tab/>
      </w:r>
      <w:r>
        <w:rPr>
          <w:color w:val="2A2628"/>
          <w:w w:val="225"/>
          <w:u w:val="single" w:color="292527"/>
        </w:rPr>
        <w:t>-</w:t>
      </w:r>
      <w:r>
        <w:rPr>
          <w:color w:val="2A2628"/>
          <w:spacing w:val="40"/>
          <w:w w:val="225"/>
        </w:rPr>
        <w:t xml:space="preserve"> </w:t>
      </w:r>
      <w:r>
        <w:rPr>
          <w:color w:val="0C0A0A"/>
        </w:rPr>
        <w:t>2025,</w:t>
      </w:r>
      <w:r>
        <w:rPr>
          <w:color w:val="0C0A0A"/>
          <w:spacing w:val="-8"/>
        </w:rPr>
        <w:t xml:space="preserve"> </w:t>
      </w:r>
      <w:r>
        <w:rPr>
          <w:color w:val="0C0A0A"/>
        </w:rPr>
        <w:t>by Meggan</w:t>
      </w:r>
      <w:r>
        <w:rPr>
          <w:color w:val="0C0A0A"/>
          <w:spacing w:val="-7"/>
        </w:rPr>
        <w:t xml:space="preserve"> </w:t>
      </w:r>
      <w:r>
        <w:rPr>
          <w:color w:val="0C0A0A"/>
        </w:rPr>
        <w:t>Herington,</w:t>
      </w:r>
      <w:r>
        <w:rPr>
          <w:color w:val="0C0A0A"/>
          <w:spacing w:val="-1"/>
        </w:rPr>
        <w:t xml:space="preserve"> </w:t>
      </w:r>
      <w:r>
        <w:rPr>
          <w:color w:val="0C0A0A"/>
        </w:rPr>
        <w:t>Executive Director</w:t>
      </w:r>
      <w:r>
        <w:rPr>
          <w:color w:val="0C0A0A"/>
          <w:spacing w:val="-7"/>
        </w:rPr>
        <w:t xml:space="preserve"> </w:t>
      </w:r>
      <w:r>
        <w:rPr>
          <w:color w:val="0C0A0A"/>
        </w:rPr>
        <w:t>of</w:t>
      </w:r>
      <w:r>
        <w:rPr>
          <w:color w:val="0C0A0A"/>
          <w:spacing w:val="-16"/>
        </w:rPr>
        <w:t xml:space="preserve"> </w:t>
      </w:r>
      <w:r>
        <w:rPr>
          <w:color w:val="0C0A0A"/>
        </w:rPr>
        <w:t>El</w:t>
      </w:r>
      <w:r>
        <w:rPr>
          <w:color w:val="0C0A0A"/>
          <w:spacing w:val="-11"/>
        </w:rPr>
        <w:t xml:space="preserve"> </w:t>
      </w:r>
      <w:r>
        <w:rPr>
          <w:color w:val="0C0A0A"/>
        </w:rPr>
        <w:t>Paso</w:t>
      </w:r>
      <w:r>
        <w:rPr>
          <w:color w:val="0C0A0A"/>
          <w:spacing w:val="-4"/>
        </w:rPr>
        <w:t xml:space="preserve"> </w:t>
      </w:r>
      <w:proofErr w:type="spellStart"/>
      <w:r>
        <w:rPr>
          <w:color w:val="0C0A0A"/>
        </w:rPr>
        <w:t>CoUDt.y</w:t>
      </w:r>
      <w:proofErr w:type="spellEnd"/>
      <w:r>
        <w:rPr>
          <w:color w:val="0C0A0A"/>
        </w:rPr>
        <w:t xml:space="preserve"> Planning</w:t>
      </w:r>
      <w:r>
        <w:rPr>
          <w:color w:val="0C0A0A"/>
          <w:spacing w:val="-12"/>
        </w:rPr>
        <w:t xml:space="preserve"> </w:t>
      </w:r>
      <w:r>
        <w:rPr>
          <w:color w:val="0C0A0A"/>
        </w:rPr>
        <w:t>and</w:t>
      </w:r>
      <w:r>
        <w:rPr>
          <w:color w:val="0C0A0A"/>
          <w:spacing w:val="-8"/>
        </w:rPr>
        <w:t xml:space="preserve"> </w:t>
      </w:r>
      <w:r>
        <w:rPr>
          <w:color w:val="0C0A0A"/>
        </w:rPr>
        <w:t>Community</w:t>
      </w:r>
      <w:r>
        <w:rPr>
          <w:color w:val="0C0A0A"/>
          <w:spacing w:val="15"/>
        </w:rPr>
        <w:t xml:space="preserve"> </w:t>
      </w:r>
      <w:r>
        <w:rPr>
          <w:color w:val="0C0A0A"/>
        </w:rPr>
        <w:t>Development Department</w:t>
      </w:r>
      <w:r>
        <w:rPr>
          <w:color w:val="414141"/>
        </w:rPr>
        <w:t>.</w:t>
      </w:r>
    </w:p>
    <w:p w14:paraId="1922172C" w14:textId="77777777" w:rsidR="00315957" w:rsidRDefault="00000000">
      <w:pPr>
        <w:pStyle w:val="BodyText"/>
        <w:spacing w:before="117"/>
        <w:ind w:left="80"/>
      </w:pPr>
      <w:r>
        <w:rPr>
          <w:color w:val="0C0A0A"/>
        </w:rPr>
        <w:t>Witness</w:t>
      </w:r>
      <w:r>
        <w:rPr>
          <w:color w:val="0C0A0A"/>
          <w:spacing w:val="2"/>
        </w:rPr>
        <w:t xml:space="preserve"> </w:t>
      </w:r>
      <w:r>
        <w:rPr>
          <w:color w:val="0C0A0A"/>
        </w:rPr>
        <w:t>my hand</w:t>
      </w:r>
      <w:r>
        <w:rPr>
          <w:color w:val="0C0A0A"/>
          <w:spacing w:val="-12"/>
        </w:rPr>
        <w:t xml:space="preserve"> </w:t>
      </w:r>
      <w:r>
        <w:rPr>
          <w:color w:val="0C0A0A"/>
        </w:rPr>
        <w:t>and</w:t>
      </w:r>
      <w:r>
        <w:rPr>
          <w:color w:val="0C0A0A"/>
          <w:spacing w:val="-6"/>
        </w:rPr>
        <w:t xml:space="preserve"> </w:t>
      </w:r>
      <w:r>
        <w:rPr>
          <w:color w:val="0C0A0A"/>
        </w:rPr>
        <w:t>official</w:t>
      </w:r>
      <w:r>
        <w:rPr>
          <w:color w:val="0C0A0A"/>
          <w:spacing w:val="-2"/>
        </w:rPr>
        <w:t xml:space="preserve"> seal.</w:t>
      </w:r>
    </w:p>
    <w:p w14:paraId="4BDFA9D5" w14:textId="77777777" w:rsidR="00315957" w:rsidRDefault="00000000">
      <w:pPr>
        <w:pStyle w:val="BodyText"/>
        <w:tabs>
          <w:tab w:val="left" w:pos="3369"/>
        </w:tabs>
        <w:spacing w:before="112"/>
        <w:ind w:left="75"/>
      </w:pPr>
      <w:r>
        <w:rPr>
          <w:color w:val="0C0A0A"/>
        </w:rPr>
        <w:t>My commission expires</w:t>
      </w:r>
      <w:r>
        <w:rPr>
          <w:color w:val="2A2628"/>
        </w:rPr>
        <w:t>:</w:t>
      </w:r>
      <w:r>
        <w:rPr>
          <w:color w:val="2A2628"/>
          <w:spacing w:val="36"/>
        </w:rPr>
        <w:t xml:space="preserve"> </w:t>
      </w:r>
      <w:r>
        <w:rPr>
          <w:color w:val="2A2628"/>
          <w:u w:val="single" w:color="292527"/>
        </w:rPr>
        <w:tab/>
      </w:r>
      <w:r>
        <w:rPr>
          <w:color w:val="2A2628"/>
          <w:w w:val="205"/>
        </w:rPr>
        <w:t xml:space="preserve"> _</w:t>
      </w:r>
    </w:p>
    <w:p w14:paraId="5E8328B8" w14:textId="77777777" w:rsidR="00315957" w:rsidRDefault="00000000">
      <w:pPr>
        <w:pStyle w:val="BodyText"/>
        <w:spacing w:before="77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81D6FB5" wp14:editId="7C5365C4">
                <wp:simplePos x="0" y="0"/>
                <wp:positionH relativeFrom="page">
                  <wp:posOffset>3687772</wp:posOffset>
                </wp:positionH>
                <wp:positionV relativeFrom="paragraph">
                  <wp:posOffset>210572</wp:posOffset>
                </wp:positionV>
                <wp:extent cx="261937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19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19375">
                              <a:moveTo>
                                <a:pt x="0" y="0"/>
                              </a:moveTo>
                              <a:lnTo>
                                <a:pt x="2619295" y="0"/>
                              </a:lnTo>
                            </a:path>
                          </a:pathLst>
                        </a:custGeom>
                        <a:ln w="915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A410DE" id="Graphic 1" o:spid="_x0000_s1026" style="position:absolute;margin-left:290.4pt;margin-top:16.6pt;width:206.2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19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" path="m,l2619295,e" filled="f" strokeweight=".25431mm">
                <v:path arrowok="t"/>
                <w10:wrap type="topAndBottom" anchorx="page"/>
              </v:shape>
            </w:pict>
          </mc:Fallback>
        </mc:AlternateContent>
      </w:r>
    </w:p>
    <w:p w14:paraId="68BDFA9A" w14:textId="77777777" w:rsidR="00315957" w:rsidRDefault="00315957">
      <w:pPr>
        <w:pStyle w:val="BodyText"/>
        <w:spacing w:before="1"/>
        <w:rPr>
          <w:sz w:val="6"/>
        </w:rPr>
      </w:pPr>
    </w:p>
    <w:p w14:paraId="5B43C507" w14:textId="77777777" w:rsidR="00315957" w:rsidRDefault="00315957">
      <w:pPr>
        <w:pStyle w:val="BodyText"/>
        <w:rPr>
          <w:sz w:val="6"/>
        </w:rPr>
        <w:sectPr w:rsidR="00315957">
          <w:pgSz w:w="12220" w:h="15840"/>
          <w:pgMar w:top="1200" w:right="1275" w:bottom="280" w:left="1417" w:header="720" w:footer="720" w:gutter="0"/>
          <w:cols w:space="720"/>
        </w:sectPr>
      </w:pPr>
    </w:p>
    <w:p w14:paraId="51EA8AA3" w14:textId="77777777" w:rsidR="00315957" w:rsidRDefault="00315957">
      <w:pPr>
        <w:pStyle w:val="BodyText"/>
        <w:spacing w:before="174"/>
      </w:pPr>
    </w:p>
    <w:p w14:paraId="2DD57B0A" w14:textId="77777777" w:rsidR="00315957" w:rsidRDefault="00000000">
      <w:pPr>
        <w:pStyle w:val="BodyText"/>
        <w:ind w:left="90"/>
      </w:pPr>
      <w:r>
        <w:rPr>
          <w:color w:val="0C0A0A"/>
        </w:rPr>
        <w:t>Approved</w:t>
      </w:r>
      <w:r>
        <w:rPr>
          <w:color w:val="0C0A0A"/>
          <w:spacing w:val="-7"/>
        </w:rPr>
        <w:t xml:space="preserve"> </w:t>
      </w:r>
      <w:r>
        <w:rPr>
          <w:color w:val="0C0A0A"/>
        </w:rPr>
        <w:t>as</w:t>
      </w:r>
      <w:r>
        <w:rPr>
          <w:color w:val="0C0A0A"/>
          <w:spacing w:val="-1"/>
        </w:rPr>
        <w:t xml:space="preserve"> </w:t>
      </w:r>
      <w:r>
        <w:rPr>
          <w:color w:val="0C0A0A"/>
        </w:rPr>
        <w:t xml:space="preserve">to </w:t>
      </w:r>
      <w:proofErr w:type="spellStart"/>
      <w:r>
        <w:rPr>
          <w:color w:val="0C0A0A"/>
          <w:spacing w:val="-2"/>
        </w:rPr>
        <w:t>fonn</w:t>
      </w:r>
      <w:proofErr w:type="spellEnd"/>
      <w:r>
        <w:rPr>
          <w:color w:val="0C0A0A"/>
          <w:spacing w:val="-2"/>
        </w:rPr>
        <w:t>:</w:t>
      </w:r>
    </w:p>
    <w:p w14:paraId="71DDF0B8" w14:textId="77777777" w:rsidR="00315957" w:rsidRDefault="00315957">
      <w:pPr>
        <w:pStyle w:val="BodyText"/>
      </w:pPr>
    </w:p>
    <w:p w14:paraId="6A68A49F" w14:textId="77777777" w:rsidR="00315957" w:rsidRDefault="00315957">
      <w:pPr>
        <w:pStyle w:val="BodyText"/>
      </w:pPr>
    </w:p>
    <w:p w14:paraId="4B80699D" w14:textId="77777777" w:rsidR="00315957" w:rsidRDefault="00315957">
      <w:pPr>
        <w:pStyle w:val="BodyText"/>
        <w:spacing w:before="113"/>
      </w:pPr>
    </w:p>
    <w:p w14:paraId="18607D8F" w14:textId="77777777" w:rsidR="00315957" w:rsidRDefault="00000000">
      <w:pPr>
        <w:pStyle w:val="BodyText"/>
        <w:ind w:left="94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26740970" wp14:editId="4C9AE3A1">
                <wp:simplePos x="0" y="0"/>
                <wp:positionH relativeFrom="page">
                  <wp:posOffset>952470</wp:posOffset>
                </wp:positionH>
                <wp:positionV relativeFrom="paragraph">
                  <wp:posOffset>-85618</wp:posOffset>
                </wp:positionV>
                <wp:extent cx="236029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602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60295">
                              <a:moveTo>
                                <a:pt x="0" y="0"/>
                              </a:moveTo>
                              <a:lnTo>
                                <a:pt x="2359807" y="0"/>
                              </a:lnTo>
                            </a:path>
                          </a:pathLst>
                        </a:custGeom>
                        <a:ln w="915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1A1694" id="Graphic 2" o:spid="_x0000_s1026" style="position:absolute;margin-left:75pt;margin-top:-6.75pt;width:185.85pt;height:.1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602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" path="m,l2359807,e" filled="f" strokeweight=".25431mm">
                <v:path arrowok="t"/>
                <w10:wrap anchorx="page"/>
              </v:shape>
            </w:pict>
          </mc:Fallback>
        </mc:AlternateContent>
      </w:r>
      <w:r>
        <w:rPr>
          <w:color w:val="0C0A0A"/>
        </w:rPr>
        <w:t>County</w:t>
      </w:r>
      <w:r>
        <w:rPr>
          <w:color w:val="0C0A0A"/>
          <w:spacing w:val="11"/>
        </w:rPr>
        <w:t xml:space="preserve"> </w:t>
      </w:r>
      <w:r>
        <w:rPr>
          <w:color w:val="0C0A0A"/>
        </w:rPr>
        <w:t>Attorney's</w:t>
      </w:r>
      <w:r>
        <w:rPr>
          <w:color w:val="0C0A0A"/>
          <w:spacing w:val="1"/>
        </w:rPr>
        <w:t xml:space="preserve"> </w:t>
      </w:r>
      <w:r>
        <w:rPr>
          <w:color w:val="0C0A0A"/>
          <w:spacing w:val="-2"/>
        </w:rPr>
        <w:t>Office</w:t>
      </w:r>
    </w:p>
    <w:p w14:paraId="48BDA267" w14:textId="77777777" w:rsidR="00315957" w:rsidRDefault="00315957">
      <w:pPr>
        <w:pStyle w:val="BodyText"/>
      </w:pPr>
    </w:p>
    <w:p w14:paraId="2E0C1FE3" w14:textId="77777777" w:rsidR="00315957" w:rsidRDefault="00315957">
      <w:pPr>
        <w:pStyle w:val="BodyText"/>
        <w:spacing w:before="7"/>
      </w:pPr>
    </w:p>
    <w:p w14:paraId="22301278" w14:textId="77777777" w:rsidR="00315957" w:rsidRDefault="00000000">
      <w:pPr>
        <w:pStyle w:val="BodyText"/>
        <w:ind w:left="94"/>
      </w:pPr>
      <w:r>
        <w:rPr>
          <w:color w:val="0C0A0A"/>
          <w:spacing w:val="-2"/>
        </w:rPr>
        <w:t>SUBDIVIDER:</w:t>
      </w:r>
    </w:p>
    <w:p w14:paraId="2941589E" w14:textId="77777777" w:rsidR="00315957" w:rsidRDefault="00000000">
      <w:pPr>
        <w:pStyle w:val="BodyText"/>
        <w:spacing w:before="58"/>
        <w:ind w:left="90"/>
      </w:pPr>
      <w:r>
        <w:br w:type="column"/>
      </w:r>
      <w:r>
        <w:rPr>
          <w:color w:val="0C0A0A"/>
        </w:rPr>
        <w:t>Notary</w:t>
      </w:r>
      <w:r>
        <w:rPr>
          <w:color w:val="0C0A0A"/>
          <w:spacing w:val="-2"/>
        </w:rPr>
        <w:t xml:space="preserve"> Public</w:t>
      </w:r>
    </w:p>
    <w:p w14:paraId="4AF162C4" w14:textId="77777777" w:rsidR="00315957" w:rsidRDefault="00315957">
      <w:pPr>
        <w:pStyle w:val="BodyText"/>
        <w:sectPr w:rsidR="00315957">
          <w:type w:val="continuous"/>
          <w:pgSz w:w="12220" w:h="15840"/>
          <w:pgMar w:top="1160" w:right="1275" w:bottom="280" w:left="1417" w:header="720" w:footer="720" w:gutter="0"/>
          <w:cols w:num="2" w:space="720" w:equalWidth="0">
            <w:col w:w="2185" w:space="2127"/>
            <w:col w:w="5216"/>
          </w:cols>
        </w:sectPr>
      </w:pPr>
    </w:p>
    <w:p w14:paraId="2966C9FA" w14:textId="77777777" w:rsidR="00315957" w:rsidRDefault="00315957">
      <w:pPr>
        <w:pStyle w:val="BodyText"/>
        <w:spacing w:before="6"/>
        <w:rPr>
          <w:sz w:val="12"/>
        </w:rPr>
      </w:pPr>
    </w:p>
    <w:p w14:paraId="675F4E50" w14:textId="77777777" w:rsidR="00315957" w:rsidRDefault="00000000">
      <w:pPr>
        <w:ind w:left="102"/>
        <w:rPr>
          <w:sz w:val="20"/>
        </w:rPr>
      </w:pPr>
      <w:r>
        <w:rPr>
          <w:noProof/>
          <w:sz w:val="20"/>
        </w:rPr>
        <w:drawing>
          <wp:inline distT="0" distB="0" distL="0" distR="0" wp14:anchorId="6D1B7E70" wp14:editId="52CE7E8E">
            <wp:extent cx="3585732" cy="853439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5732" cy="853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C52BD" w14:textId="77777777" w:rsidR="00315957" w:rsidRDefault="00315957">
      <w:pPr>
        <w:pStyle w:val="BodyText"/>
        <w:spacing w:before="9"/>
        <w:rPr>
          <w:sz w:val="18"/>
        </w:rPr>
      </w:pPr>
    </w:p>
    <w:p w14:paraId="610F0A47" w14:textId="77777777" w:rsidR="00315957" w:rsidRDefault="00315957">
      <w:pPr>
        <w:pStyle w:val="BodyText"/>
        <w:rPr>
          <w:sz w:val="18"/>
        </w:rPr>
        <w:sectPr w:rsidR="00315957">
          <w:type w:val="continuous"/>
          <w:pgSz w:w="12220" w:h="15840"/>
          <w:pgMar w:top="1160" w:right="1275" w:bottom="280" w:left="1417" w:header="720" w:footer="720" w:gutter="0"/>
          <w:cols w:space="720"/>
        </w:sectPr>
      </w:pPr>
    </w:p>
    <w:p w14:paraId="190A3C08" w14:textId="77777777" w:rsidR="00315957" w:rsidRDefault="00000000">
      <w:pPr>
        <w:pStyle w:val="BodyText"/>
        <w:spacing w:before="90" w:line="270" w:lineRule="exact"/>
        <w:ind w:left="802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0" distR="0" simplePos="0" relativeHeight="15729664" behindDoc="0" locked="0" layoutInCell="1" allowOverlap="1" wp14:anchorId="56D9EEC4" wp14:editId="01A9C59A">
            <wp:simplePos x="0" y="0"/>
            <wp:positionH relativeFrom="page">
              <wp:posOffset>4957734</wp:posOffset>
            </wp:positionH>
            <wp:positionV relativeFrom="paragraph">
              <wp:posOffset>46988</wp:posOffset>
            </wp:positionV>
            <wp:extent cx="1062371" cy="366203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2371" cy="366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0A0A"/>
        </w:rPr>
        <w:t>The</w:t>
      </w:r>
      <w:r>
        <w:rPr>
          <w:color w:val="0C0A0A"/>
          <w:spacing w:val="-20"/>
        </w:rPr>
        <w:t xml:space="preserve"> </w:t>
      </w:r>
      <w:r>
        <w:rPr>
          <w:color w:val="0C0A0A"/>
        </w:rPr>
        <w:t>foregoing</w:t>
      </w:r>
      <w:r>
        <w:rPr>
          <w:color w:val="0C0A0A"/>
          <w:spacing w:val="-2"/>
        </w:rPr>
        <w:t xml:space="preserve"> </w:t>
      </w:r>
      <w:r>
        <w:rPr>
          <w:color w:val="0C0A0A"/>
        </w:rPr>
        <w:t>instrument</w:t>
      </w:r>
      <w:r>
        <w:rPr>
          <w:color w:val="0C0A0A"/>
          <w:spacing w:val="6"/>
        </w:rPr>
        <w:t xml:space="preserve"> </w:t>
      </w:r>
      <w:r>
        <w:rPr>
          <w:color w:val="0C0A0A"/>
        </w:rPr>
        <w:t>was</w:t>
      </w:r>
      <w:r>
        <w:rPr>
          <w:color w:val="0C0A0A"/>
          <w:spacing w:val="-14"/>
        </w:rPr>
        <w:t xml:space="preserve"> </w:t>
      </w:r>
      <w:r>
        <w:rPr>
          <w:color w:val="0C0A0A"/>
        </w:rPr>
        <w:t>acknowledged</w:t>
      </w:r>
      <w:r>
        <w:rPr>
          <w:color w:val="0C0A0A"/>
          <w:spacing w:val="12"/>
        </w:rPr>
        <w:t xml:space="preserve"> </w:t>
      </w:r>
      <w:r>
        <w:rPr>
          <w:color w:val="0C0A0A"/>
        </w:rPr>
        <w:t>before</w:t>
      </w:r>
      <w:r>
        <w:rPr>
          <w:color w:val="0C0A0A"/>
          <w:spacing w:val="5"/>
        </w:rPr>
        <w:t xml:space="preserve"> </w:t>
      </w:r>
      <w:r>
        <w:rPr>
          <w:color w:val="0C0A0A"/>
        </w:rPr>
        <w:t>me</w:t>
      </w:r>
      <w:r>
        <w:rPr>
          <w:color w:val="0C0A0A"/>
          <w:spacing w:val="-6"/>
        </w:rPr>
        <w:t xml:space="preserve"> </w:t>
      </w:r>
      <w:r>
        <w:rPr>
          <w:color w:val="0C0A0A"/>
        </w:rPr>
        <w:t>this</w:t>
      </w:r>
      <w:r>
        <w:rPr>
          <w:color w:val="0C0A0A"/>
          <w:spacing w:val="78"/>
        </w:rPr>
        <w:t xml:space="preserve"> </w:t>
      </w:r>
      <w:r>
        <w:rPr>
          <w:color w:val="0C0A3A"/>
          <w:spacing w:val="-4"/>
          <w:w w:val="60"/>
          <w:sz w:val="24"/>
          <w:szCs w:val="24"/>
          <w:u w:val="thick" w:color="0C0A3A"/>
        </w:rPr>
        <w:t>"</w:t>
      </w:r>
      <w:proofErr w:type="gramStart"/>
      <w:r>
        <w:rPr>
          <w:color w:val="0C0A3A"/>
          <w:spacing w:val="-4"/>
          <w:w w:val="60"/>
          <w:sz w:val="24"/>
          <w:szCs w:val="24"/>
          <w:u w:val="thick" w:color="0C0A3A"/>
        </w:rPr>
        <w:t>2.�</w:t>
      </w:r>
      <w:proofErr w:type="gramEnd"/>
    </w:p>
    <w:p w14:paraId="38ADCA82" w14:textId="77777777" w:rsidR="00315957" w:rsidRDefault="00000000">
      <w:pPr>
        <w:pStyle w:val="BodyText"/>
        <w:spacing w:line="360" w:lineRule="auto"/>
        <w:ind w:left="109" w:right="771" w:hanging="1"/>
      </w:pPr>
      <w:r>
        <w:rPr>
          <w:color w:val="0C0A0A"/>
        </w:rPr>
        <w:t>Stanley</w:t>
      </w:r>
      <w:r>
        <w:rPr>
          <w:color w:val="0C0A0A"/>
          <w:spacing w:val="-7"/>
        </w:rPr>
        <w:t xml:space="preserve"> </w:t>
      </w:r>
      <w:r>
        <w:rPr>
          <w:color w:val="0C0A0A"/>
        </w:rPr>
        <w:t>M.</w:t>
      </w:r>
      <w:r>
        <w:rPr>
          <w:color w:val="0C0A0A"/>
          <w:spacing w:val="-11"/>
        </w:rPr>
        <w:t xml:space="preserve"> </w:t>
      </w:r>
      <w:r>
        <w:rPr>
          <w:color w:val="0C0A0A"/>
        </w:rPr>
        <w:t>Searle</w:t>
      </w:r>
      <w:r>
        <w:rPr>
          <w:color w:val="2A2628"/>
        </w:rPr>
        <w:t>,</w:t>
      </w:r>
      <w:r>
        <w:rPr>
          <w:color w:val="2A2628"/>
          <w:spacing w:val="-11"/>
        </w:rPr>
        <w:t xml:space="preserve"> </w:t>
      </w:r>
      <w:r>
        <w:rPr>
          <w:color w:val="0C0A0A"/>
        </w:rPr>
        <w:t>President of Searle</w:t>
      </w:r>
      <w:r>
        <w:rPr>
          <w:color w:val="0C0A0A"/>
          <w:spacing w:val="-12"/>
        </w:rPr>
        <w:t xml:space="preserve"> </w:t>
      </w:r>
      <w:r>
        <w:rPr>
          <w:color w:val="0C0A0A"/>
        </w:rPr>
        <w:t>Development,</w:t>
      </w:r>
      <w:r>
        <w:rPr>
          <w:color w:val="0C0A0A"/>
          <w:spacing w:val="13"/>
        </w:rPr>
        <w:t xml:space="preserve"> </w:t>
      </w:r>
      <w:r>
        <w:rPr>
          <w:color w:val="0C0A0A"/>
        </w:rPr>
        <w:t>Inc</w:t>
      </w:r>
      <w:r>
        <w:rPr>
          <w:color w:val="414141"/>
        </w:rPr>
        <w:t xml:space="preserve">. </w:t>
      </w:r>
      <w:r>
        <w:rPr>
          <w:color w:val="0C0A0A"/>
        </w:rPr>
        <w:t>Witness my hand and official seal</w:t>
      </w:r>
      <w:r>
        <w:rPr>
          <w:color w:val="2A2628"/>
        </w:rPr>
        <w:t>.</w:t>
      </w:r>
    </w:p>
    <w:p w14:paraId="7E3EC1A1" w14:textId="77777777" w:rsidR="00315957" w:rsidRDefault="00000000">
      <w:pPr>
        <w:spacing w:line="206" w:lineRule="exact"/>
        <w:ind w:left="10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17696" behindDoc="1" locked="0" layoutInCell="1" allowOverlap="1" wp14:anchorId="690E43BD" wp14:editId="63499C99">
                <wp:simplePos x="0" y="0"/>
                <wp:positionH relativeFrom="page">
                  <wp:posOffset>2320821</wp:posOffset>
                </wp:positionH>
                <wp:positionV relativeFrom="paragraph">
                  <wp:posOffset>115740</wp:posOffset>
                </wp:positionV>
                <wp:extent cx="581025" cy="13335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1025" cy="13335"/>
                          <a:chOff x="0" y="0"/>
                          <a:chExt cx="581025" cy="1333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6357"/>
                            <a:ext cx="4902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220">
                                <a:moveTo>
                                  <a:pt x="0" y="0"/>
                                </a:moveTo>
                                <a:lnTo>
                                  <a:pt x="82425" y="0"/>
                                </a:lnTo>
                              </a:path>
                              <a:path w="490220">
                                <a:moveTo>
                                  <a:pt x="118696" y="0"/>
                                </a:moveTo>
                                <a:lnTo>
                                  <a:pt x="490049" y="0"/>
                                </a:lnTo>
                              </a:path>
                            </a:pathLst>
                          </a:custGeom>
                          <a:ln w="12717">
                            <a:solidFill>
                              <a:srgbClr val="1C1A5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31630" y="6357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844" y="0"/>
                                </a:lnTo>
                              </a:path>
                            </a:pathLst>
                          </a:custGeom>
                          <a:ln w="12715">
                            <a:solidFill>
                              <a:srgbClr val="0C0A3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F2AC95" id="Group 5" o:spid="_x0000_s1026" style="position:absolute;margin-left:182.75pt;margin-top:9.1pt;width:45.75pt;height:1.05pt;z-index:-15798784;mso-wrap-distance-left:0;mso-wrap-distance-right:0;mso-position-horizontal-relative:page" coordsize="5810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">
                <v:shape id="Graphic 6" o:spid="_x0000_s1027" style="position:absolute;top:63;width:4902;height:13;visibility:visible;mso-wrap-style:square;v-text-anchor:top" coordsize="4902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" path="m,l82425,em118696,l490049,e" filled="f" strokecolor="#1c1a56" strokeweight=".35325mm">
                  <v:path arrowok="t"/>
                </v:shape>
                <v:shape id="Graphic 7" o:spid="_x0000_s1028" style="position:absolute;left:5316;top:63;width:489;height:13;visibility:visible;mso-wrap-style:square;v-text-anchor:top" coordsize="488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" path="m,l48844,e" filled="f" strokecolor="#0c0a3a" strokeweight=".35319mm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19232" behindDoc="1" locked="0" layoutInCell="1" allowOverlap="1" wp14:anchorId="1A099750" wp14:editId="7CFEA9F5">
                <wp:simplePos x="0" y="0"/>
                <wp:positionH relativeFrom="page">
                  <wp:posOffset>2572867</wp:posOffset>
                </wp:positionH>
                <wp:positionV relativeFrom="paragraph">
                  <wp:posOffset>58503</wp:posOffset>
                </wp:positionV>
                <wp:extent cx="22225" cy="204470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225" cy="2044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ED034A1" w14:textId="77777777" w:rsidR="00315957" w:rsidRDefault="00000000">
                            <w:pPr>
                              <w:spacing w:line="321" w:lineRule="exact"/>
                              <w:rPr>
                                <w:i/>
                                <w:sz w:val="29"/>
                              </w:rPr>
                            </w:pPr>
                            <w:r>
                              <w:rPr>
                                <w:i/>
                                <w:color w:val="0C0A3A"/>
                                <w:spacing w:val="-95"/>
                                <w:w w:val="105"/>
                                <w:sz w:val="29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A099750" id="_x0000_t202" coordsize="21600,21600" o:spt="202" path="m,l,21600r21600,l21600,xe">
                <v:stroke joinstyle="miter"/>
                <v:path gradientshapeok="t" o:connecttype="rect"/>
              </v:shapetype>
              <v:shape id="Textbox 8" o:spid="_x0000_s1026" type="#_x0000_t202" style="position:absolute;left:0;text-align:left;margin-left:202.6pt;margin-top:4.6pt;width:1.75pt;height:16.1pt;z-index:-15797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" filled="f" stroked="f">
                <v:textbox inset="0,0,0,0">
                  <w:txbxContent>
                    <w:p w14:paraId="5ED034A1" w14:textId="77777777" w:rsidR="00315957" w:rsidRDefault="00000000">
                      <w:pPr>
                        <w:spacing w:line="321" w:lineRule="exact"/>
                        <w:rPr>
                          <w:i/>
                          <w:sz w:val="29"/>
                        </w:rPr>
                      </w:pPr>
                      <w:r>
                        <w:rPr>
                          <w:i/>
                          <w:color w:val="0C0A3A"/>
                          <w:spacing w:val="-95"/>
                          <w:w w:val="105"/>
                          <w:sz w:val="29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C0A0A"/>
          <w:sz w:val="20"/>
        </w:rPr>
        <w:t>My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commission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expires:</w:t>
      </w:r>
      <w:r>
        <w:rPr>
          <w:color w:val="0C0A0A"/>
          <w:spacing w:val="49"/>
          <w:sz w:val="20"/>
        </w:rPr>
        <w:t xml:space="preserve"> </w:t>
      </w:r>
      <w:r>
        <w:rPr>
          <w:rFonts w:ascii="Arial"/>
          <w:i/>
          <w:color w:val="1C1A56"/>
          <w:sz w:val="25"/>
        </w:rPr>
        <w:t>b</w:t>
      </w:r>
      <w:r>
        <w:rPr>
          <w:rFonts w:ascii="Arial"/>
          <w:i/>
          <w:color w:val="1C1A56"/>
          <w:spacing w:val="-32"/>
          <w:sz w:val="25"/>
        </w:rPr>
        <w:t xml:space="preserve"> </w:t>
      </w:r>
      <w:r>
        <w:rPr>
          <w:rFonts w:ascii="Arial"/>
          <w:color w:val="0C0A3A"/>
          <w:sz w:val="19"/>
        </w:rPr>
        <w:t>L,</w:t>
      </w:r>
      <w:r>
        <w:rPr>
          <w:rFonts w:ascii="Arial"/>
          <w:color w:val="0C0A3A"/>
          <w:spacing w:val="19"/>
          <w:sz w:val="19"/>
        </w:rPr>
        <w:t xml:space="preserve"> </w:t>
      </w:r>
      <w:r>
        <w:rPr>
          <w:rFonts w:ascii="Arial"/>
          <w:color w:val="0C0A3A"/>
          <w:sz w:val="19"/>
        </w:rPr>
        <w:t>/</w:t>
      </w:r>
      <w:r>
        <w:rPr>
          <w:rFonts w:ascii="Arial"/>
          <w:color w:val="0C0A3A"/>
          <w:spacing w:val="17"/>
          <w:sz w:val="19"/>
        </w:rPr>
        <w:t xml:space="preserve"> </w:t>
      </w:r>
      <w:r>
        <w:rPr>
          <w:rFonts w:ascii="Arial"/>
          <w:color w:val="0C0A3A"/>
          <w:sz w:val="19"/>
        </w:rPr>
        <w:t>1</w:t>
      </w:r>
      <w:r>
        <w:rPr>
          <w:rFonts w:ascii="Arial"/>
          <w:color w:val="0C0A3A"/>
          <w:spacing w:val="-13"/>
          <w:sz w:val="19"/>
        </w:rPr>
        <w:t xml:space="preserve"> </w:t>
      </w:r>
      <w:r>
        <w:rPr>
          <w:rFonts w:ascii="Arial"/>
          <w:i/>
          <w:color w:val="1C1A56"/>
        </w:rPr>
        <w:t>o</w:t>
      </w:r>
      <w:r>
        <w:rPr>
          <w:rFonts w:ascii="Arial"/>
          <w:i/>
          <w:color w:val="1C1A56"/>
          <w:spacing w:val="-15"/>
        </w:rPr>
        <w:t xml:space="preserve"> </w:t>
      </w:r>
      <w:r>
        <w:rPr>
          <w:rFonts w:ascii="Arial"/>
          <w:i/>
          <w:color w:val="0C0A3A"/>
          <w:sz w:val="30"/>
        </w:rPr>
        <w:t>I</w:t>
      </w:r>
      <w:r>
        <w:rPr>
          <w:rFonts w:ascii="Arial"/>
          <w:i/>
          <w:color w:val="0C0A3A"/>
          <w:spacing w:val="-21"/>
          <w:sz w:val="30"/>
        </w:rPr>
        <w:t xml:space="preserve"> </w:t>
      </w:r>
      <w:r>
        <w:rPr>
          <w:color w:val="0C0A3A"/>
          <w:sz w:val="19"/>
          <w:u w:val="thick" w:color="0C0A3A"/>
        </w:rPr>
        <w:t>2.</w:t>
      </w:r>
      <w:r>
        <w:rPr>
          <w:color w:val="0C0A3A"/>
          <w:spacing w:val="-10"/>
          <w:sz w:val="19"/>
          <w:u w:val="thick" w:color="0C0A3A"/>
        </w:rPr>
        <w:t xml:space="preserve"> </w:t>
      </w:r>
      <w:r>
        <w:rPr>
          <w:color w:val="0C0A3A"/>
          <w:sz w:val="19"/>
          <w:u w:val="thick" w:color="0C0A3A"/>
        </w:rPr>
        <w:t>o</w:t>
      </w:r>
      <w:r>
        <w:rPr>
          <w:color w:val="0C0A3A"/>
          <w:spacing w:val="4"/>
          <w:sz w:val="19"/>
          <w:u w:val="thick" w:color="0C0A3A"/>
        </w:rPr>
        <w:t xml:space="preserve"> </w:t>
      </w:r>
      <w:r>
        <w:rPr>
          <w:color w:val="1C1A56"/>
          <w:sz w:val="17"/>
          <w:u w:val="thick" w:color="0C0A3A"/>
        </w:rPr>
        <w:t>'2.</w:t>
      </w:r>
      <w:r>
        <w:rPr>
          <w:color w:val="1C1A56"/>
          <w:spacing w:val="-15"/>
          <w:sz w:val="17"/>
          <w:u w:val="thick" w:color="0C0A3A"/>
        </w:rPr>
        <w:t xml:space="preserve"> </w:t>
      </w:r>
      <w:r>
        <w:rPr>
          <w:color w:val="0C0A3A"/>
          <w:spacing w:val="-10"/>
          <w:sz w:val="20"/>
          <w:u w:val="thick" w:color="0C0A3A"/>
        </w:rPr>
        <w:t>9</w:t>
      </w:r>
    </w:p>
    <w:p w14:paraId="4897269D" w14:textId="77777777" w:rsidR="00315957" w:rsidRDefault="00000000">
      <w:pPr>
        <w:tabs>
          <w:tab w:val="left" w:pos="3026"/>
        </w:tabs>
        <w:spacing w:line="197" w:lineRule="exact"/>
        <w:ind w:left="2634"/>
        <w:rPr>
          <w:rFonts w:ascii="Arial"/>
          <w:i/>
          <w:position w:val="1"/>
        </w:rPr>
      </w:pPr>
      <w:r>
        <w:rPr>
          <w:rFonts w:ascii="Arial"/>
          <w:i/>
          <w:noProof/>
          <w:position w:val="1"/>
        </w:rPr>
        <mc:AlternateContent>
          <mc:Choice Requires="wps">
            <w:drawing>
              <wp:anchor distT="0" distB="0" distL="0" distR="0" simplePos="0" relativeHeight="487518208" behindDoc="1" locked="0" layoutInCell="1" allowOverlap="1" wp14:anchorId="50CB0A4C" wp14:editId="1856EDD6">
                <wp:simplePos x="0" y="0"/>
                <wp:positionH relativeFrom="page">
                  <wp:posOffset>2821822</wp:posOffset>
                </wp:positionH>
                <wp:positionV relativeFrom="paragraph">
                  <wp:posOffset>91776</wp:posOffset>
                </wp:positionV>
                <wp:extent cx="36830" cy="127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>
                              <a:moveTo>
                                <a:pt x="0" y="0"/>
                              </a:moveTo>
                              <a:lnTo>
                                <a:pt x="36633" y="0"/>
                              </a:lnTo>
                            </a:path>
                          </a:pathLst>
                        </a:custGeom>
                        <a:ln w="12715">
                          <a:solidFill>
                            <a:srgbClr val="0C0A3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9EC599" id="Graphic 9" o:spid="_x0000_s1026" style="position:absolute;margin-left:222.2pt;margin-top:7.25pt;width:2.9pt;height:.1pt;z-index:-1579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" path="m,l36633,e" filled="f" strokecolor="#0c0a3a" strokeweight=".35319mm">
                <v:path arrowok="t"/>
                <w10:wrap anchorx="pag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9EEF79E" wp14:editId="3F9E502D">
            <wp:extent cx="73266" cy="12715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66" cy="1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</w:rPr>
        <w:tab/>
      </w:r>
      <w:r>
        <w:rPr>
          <w:rFonts w:ascii="Arial"/>
          <w:i/>
          <w:color w:val="0C0A3A"/>
          <w:spacing w:val="-10"/>
          <w:w w:val="105"/>
          <w:position w:val="1"/>
        </w:rPr>
        <w:t>I</w:t>
      </w:r>
    </w:p>
    <w:p w14:paraId="69B128E1" w14:textId="77777777" w:rsidR="00315957" w:rsidRDefault="00000000">
      <w:pPr>
        <w:pStyle w:val="BodyText"/>
        <w:spacing w:before="122"/>
        <w:ind w:left="2072"/>
      </w:pPr>
      <w:r>
        <w:br w:type="column"/>
      </w:r>
      <w:r>
        <w:rPr>
          <w:color w:val="2A2628"/>
        </w:rPr>
        <w:t>,</w:t>
      </w:r>
      <w:r>
        <w:rPr>
          <w:color w:val="2A2628"/>
          <w:spacing w:val="5"/>
        </w:rPr>
        <w:t xml:space="preserve"> </w:t>
      </w:r>
      <w:r>
        <w:rPr>
          <w:color w:val="0C0A0A"/>
        </w:rPr>
        <w:t>2025</w:t>
      </w:r>
      <w:r>
        <w:rPr>
          <w:color w:val="2A2628"/>
        </w:rPr>
        <w:t>,</w:t>
      </w:r>
      <w:r>
        <w:rPr>
          <w:color w:val="2A2628"/>
          <w:spacing w:val="-6"/>
        </w:rPr>
        <w:t xml:space="preserve"> </w:t>
      </w:r>
      <w:r>
        <w:rPr>
          <w:color w:val="0C0A0A"/>
          <w:spacing w:val="-5"/>
        </w:rPr>
        <w:t>by</w:t>
      </w:r>
    </w:p>
    <w:p w14:paraId="4C7A2364" w14:textId="77777777" w:rsidR="00315957" w:rsidRDefault="00315957">
      <w:pPr>
        <w:pStyle w:val="BodyText"/>
        <w:sectPr w:rsidR="00315957">
          <w:type w:val="continuous"/>
          <w:pgSz w:w="12220" w:h="15840"/>
          <w:pgMar w:top="1160" w:right="1275" w:bottom="280" w:left="1417" w:header="720" w:footer="720" w:gutter="0"/>
          <w:cols w:num="2" w:space="720" w:equalWidth="0">
            <w:col w:w="6047" w:space="241"/>
            <w:col w:w="3240"/>
          </w:cols>
        </w:sectPr>
      </w:pPr>
    </w:p>
    <w:p w14:paraId="04ACA380" w14:textId="77777777" w:rsidR="00315957" w:rsidRDefault="00000000">
      <w:pPr>
        <w:pStyle w:val="BodyText"/>
        <w:spacing w:before="9"/>
        <w:rPr>
          <w:sz w:val="8"/>
        </w:rPr>
      </w:pPr>
      <w:r>
        <w:rPr>
          <w:noProof/>
          <w:sz w:val="8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377697C7" wp14:editId="5BA9876E">
                <wp:simplePos x="0" y="0"/>
                <wp:positionH relativeFrom="page">
                  <wp:posOffset>6208614</wp:posOffset>
                </wp:positionH>
                <wp:positionV relativeFrom="page">
                  <wp:posOffset>7137927</wp:posOffset>
                </wp:positionV>
                <wp:extent cx="24765" cy="127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7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">
                              <a:moveTo>
                                <a:pt x="0" y="0"/>
                              </a:moveTo>
                              <a:lnTo>
                                <a:pt x="24422" y="0"/>
                              </a:lnTo>
                            </a:path>
                          </a:pathLst>
                        </a:custGeom>
                        <a:ln w="12715">
                          <a:solidFill>
                            <a:srgbClr val="2A262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ABF0D7" id="Graphic 11" o:spid="_x0000_s1026" style="position:absolute;margin-left:488.85pt;margin-top:562.05pt;width:1.95pt;height:.1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47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" path="m,l24422,e" filled="f" strokecolor="#2a2628" strokeweight=".35319mm">
                <v:path arrowok="t"/>
                <w10:wrap anchorx="page" anchory="page"/>
              </v:shape>
            </w:pict>
          </mc:Fallback>
        </mc:AlternateContent>
      </w:r>
    </w:p>
    <w:p w14:paraId="6E0915C0" w14:textId="77777777" w:rsidR="00315957" w:rsidRDefault="00000000">
      <w:pPr>
        <w:ind w:left="4005"/>
        <w:rPr>
          <w:sz w:val="20"/>
        </w:rPr>
      </w:pPr>
      <w:r>
        <w:rPr>
          <w:noProof/>
          <w:sz w:val="20"/>
        </w:rPr>
        <w:drawing>
          <wp:inline distT="0" distB="0" distL="0" distR="0" wp14:anchorId="11BD7482" wp14:editId="2C2B6822">
            <wp:extent cx="2305113" cy="646176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5113" cy="646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4660D" w14:textId="77777777" w:rsidR="00315957" w:rsidRDefault="00315957">
      <w:pPr>
        <w:pStyle w:val="BodyText"/>
      </w:pPr>
    </w:p>
    <w:p w14:paraId="711BF1F0" w14:textId="77777777" w:rsidR="00315957" w:rsidRDefault="00000000">
      <w:pPr>
        <w:pStyle w:val="BodyText"/>
        <w:spacing w:before="15"/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1846B014" wp14:editId="6ADDACEE">
                <wp:simplePos x="0" y="0"/>
                <wp:positionH relativeFrom="page">
                  <wp:posOffset>3306173</wp:posOffset>
                </wp:positionH>
                <wp:positionV relativeFrom="paragraph">
                  <wp:posOffset>183502</wp:posOffset>
                </wp:positionV>
                <wp:extent cx="2039620" cy="683895"/>
                <wp:effectExtent l="0" t="0" r="0" b="0"/>
                <wp:wrapTopAndBottom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39620" cy="683895"/>
                          <a:chOff x="0" y="0"/>
                          <a:chExt cx="2039620" cy="68389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21369" y="0"/>
                            <a:ext cx="1993900" cy="68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3900" h="683895">
                                <a:moveTo>
                                  <a:pt x="0" y="683580"/>
                                </a:moveTo>
                                <a:lnTo>
                                  <a:pt x="0" y="0"/>
                                </a:lnTo>
                              </a:path>
                              <a:path w="1993900" h="683895">
                                <a:moveTo>
                                  <a:pt x="1993472" y="674425"/>
                                </a:moveTo>
                                <a:lnTo>
                                  <a:pt x="1993472" y="3051"/>
                                </a:lnTo>
                              </a:path>
                            </a:pathLst>
                          </a:custGeom>
                          <a:ln w="2441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18310"/>
                            <a:ext cx="2039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9620">
                                <a:moveTo>
                                  <a:pt x="0" y="0"/>
                                </a:moveTo>
                                <a:lnTo>
                                  <a:pt x="2039264" y="0"/>
                                </a:lnTo>
                              </a:path>
                            </a:pathLst>
                          </a:custGeom>
                          <a:ln w="2136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33580" y="28991"/>
                            <a:ext cx="1969135" cy="654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81F5295" w14:textId="77777777" w:rsidR="00315957" w:rsidRDefault="00000000">
                              <w:pPr>
                                <w:spacing w:line="205" w:lineRule="exact"/>
                                <w:ind w:left="16" w:right="35"/>
                                <w:jc w:val="center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0C0A0A"/>
                                  <w:w w:val="90"/>
                                  <w:sz w:val="21"/>
                                </w:rPr>
                                <w:t>ALEXANDRA</w:t>
                              </w:r>
                              <w:r>
                                <w:rPr>
                                  <w:b/>
                                  <w:color w:val="0C0A0A"/>
                                  <w:spacing w:val="3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C0A0A"/>
                                  <w:w w:val="90"/>
                                  <w:sz w:val="21"/>
                                </w:rPr>
                                <w:t>MARIE</w:t>
                              </w:r>
                              <w:r>
                                <w:rPr>
                                  <w:b/>
                                  <w:color w:val="0C0A0A"/>
                                  <w:spacing w:val="19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C0A0A"/>
                                  <w:spacing w:val="-2"/>
                                  <w:w w:val="90"/>
                                  <w:sz w:val="21"/>
                                </w:rPr>
                                <w:t>HANSEN</w:t>
                              </w:r>
                            </w:p>
                            <w:p w14:paraId="14B0108C" w14:textId="77777777" w:rsidR="00315957" w:rsidRDefault="00000000">
                              <w:pPr>
                                <w:spacing w:line="178" w:lineRule="exact"/>
                                <w:ind w:left="34" w:right="19"/>
                                <w:jc w:val="center"/>
                                <w:rPr>
                                  <w:rFonts w:ascii="Arial"/>
                                  <w:sz w:val="1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C0A0A"/>
                                  <w:w w:val="105"/>
                                  <w:sz w:val="17"/>
                                </w:rPr>
                                <w:t>Notary</w:t>
                              </w:r>
                              <w:r>
                                <w:rPr>
                                  <w:rFonts w:ascii="Arial"/>
                                  <w:b/>
                                  <w:color w:val="0C0A0A"/>
                                  <w:spacing w:val="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C0A0A"/>
                                  <w:spacing w:val="-2"/>
                                  <w:w w:val="105"/>
                                  <w:sz w:val="19"/>
                                </w:rPr>
                                <w:t>Public</w:t>
                              </w:r>
                            </w:p>
                            <w:p w14:paraId="41778C59" w14:textId="77777777" w:rsidR="00315957" w:rsidRDefault="00000000">
                              <w:pPr>
                                <w:spacing w:line="190" w:lineRule="exact"/>
                                <w:ind w:left="35" w:right="19"/>
                                <w:jc w:val="center"/>
                                <w:rPr>
                                  <w:rFonts w:ascii="Arial"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color w:val="0C0A0A"/>
                                  <w:sz w:val="19"/>
                                </w:rPr>
                                <w:t>State</w:t>
                              </w:r>
                              <w:r>
                                <w:rPr>
                                  <w:b/>
                                  <w:color w:val="0C0A0A"/>
                                  <w:spacing w:val="2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C0A0A"/>
                                  <w:sz w:val="19"/>
                                </w:rPr>
                                <w:t>of</w:t>
                              </w:r>
                              <w:r>
                                <w:rPr>
                                  <w:rFonts w:ascii="Arial"/>
                                  <w:color w:val="0C0A0A"/>
                                  <w:spacing w:val="4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C0A0A"/>
                                  <w:spacing w:val="-2"/>
                                  <w:sz w:val="19"/>
                                </w:rPr>
                                <w:t>Colorado</w:t>
                              </w:r>
                            </w:p>
                            <w:p w14:paraId="225002BB" w14:textId="77777777" w:rsidR="00315957" w:rsidRDefault="00000000">
                              <w:pPr>
                                <w:spacing w:line="199" w:lineRule="exact"/>
                                <w:ind w:left="26" w:right="19"/>
                                <w:jc w:val="center"/>
                                <w:rPr>
                                  <w:rFonts w:ascii="Arial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C0A0A"/>
                                  <w:w w:val="105"/>
                                  <w:sz w:val="17"/>
                                </w:rPr>
                                <w:t>Notary</w:t>
                              </w:r>
                              <w:r>
                                <w:rPr>
                                  <w:rFonts w:ascii="Arial"/>
                                  <w:b/>
                                  <w:color w:val="0C0A0A"/>
                                  <w:spacing w:val="-1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C0A0A"/>
                                  <w:w w:val="105"/>
                                  <w:sz w:val="19"/>
                                </w:rPr>
                                <w:t>ID#</w:t>
                              </w:r>
                              <w:r>
                                <w:rPr>
                                  <w:rFonts w:ascii="Arial"/>
                                  <w:color w:val="0C0A0A"/>
                                  <w:spacing w:val="-17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C0A0A"/>
                                  <w:spacing w:val="-2"/>
                                  <w:w w:val="105"/>
                                  <w:sz w:val="17"/>
                                </w:rPr>
                                <w:t>20264021601</w:t>
                              </w:r>
                            </w:p>
                            <w:p w14:paraId="728595F3" w14:textId="77777777" w:rsidR="00315957" w:rsidRDefault="00000000">
                              <w:pPr>
                                <w:spacing w:line="201" w:lineRule="exact"/>
                                <w:ind w:left="16" w:right="24"/>
                                <w:jc w:val="center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C0A0A"/>
                                  <w:spacing w:val="-2"/>
                                  <w:sz w:val="17"/>
                                  <w:u w:val="thick" w:color="0C0A0A"/>
                                </w:rPr>
                                <w:t>My</w:t>
                              </w:r>
                              <w:r>
                                <w:rPr>
                                  <w:rFonts w:ascii="Arial"/>
                                  <w:b/>
                                  <w:color w:val="0C0A0A"/>
                                  <w:spacing w:val="-15"/>
                                  <w:sz w:val="17"/>
                                  <w:u w:val="thick" w:color="0C0A0A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C0A0A"/>
                                  <w:spacing w:val="-2"/>
                                  <w:sz w:val="17"/>
                                  <w:u w:val="thick" w:color="0C0A0A"/>
                                </w:rPr>
                                <w:t>Commission</w:t>
                              </w:r>
                              <w:r>
                                <w:rPr>
                                  <w:rFonts w:ascii="Arial"/>
                                  <w:b/>
                                  <w:color w:val="0C0A0A"/>
                                  <w:sz w:val="17"/>
                                  <w:u w:val="thick" w:color="0C0A0A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/>
                                  <w:b/>
                                  <w:color w:val="0C0A0A"/>
                                  <w:spacing w:val="-2"/>
                                  <w:sz w:val="17"/>
                                  <w:u w:val="thick" w:color="0C0A0A"/>
                                </w:rPr>
                                <w:t>Exoires</w:t>
                              </w:r>
                              <w:proofErr w:type="spellEnd"/>
                              <w:r>
                                <w:rPr>
                                  <w:rFonts w:ascii="Arial"/>
                                  <w:b/>
                                  <w:color w:val="0C0A0A"/>
                                  <w:spacing w:val="-7"/>
                                  <w:sz w:val="17"/>
                                  <w:u w:val="thick" w:color="0C0A0A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C0A0A"/>
                                  <w:spacing w:val="-2"/>
                                  <w:sz w:val="18"/>
                                  <w:u w:val="thick" w:color="0C0A0A"/>
                                </w:rPr>
                                <w:t>06-10-</w:t>
                              </w:r>
                              <w:r>
                                <w:rPr>
                                  <w:rFonts w:ascii="Arial"/>
                                  <w:color w:val="0C0A0A"/>
                                  <w:spacing w:val="-4"/>
                                  <w:sz w:val="18"/>
                                  <w:u w:val="thick" w:color="0C0A0A"/>
                                </w:rPr>
                                <w:t>2029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46B014" id="Group 13" o:spid="_x0000_s1027" style="position:absolute;margin-left:260.35pt;margin-top:14.45pt;width:160.6pt;height:53.85pt;z-index:-15728128;mso-wrap-distance-left:0;mso-wrap-distance-right:0;mso-position-horizontal-relative:page" coordsize="20396,6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">
                <v:shape id="Graphic 14" o:spid="_x0000_s1028" style="position:absolute;left:213;width:19939;height:6838;visibility:visible;mso-wrap-style:square;v-text-anchor:top" coordsize="1993900,683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" path="m,683580l,em1993472,674425r,-671374e" filled="f" strokeweight=".67825mm">
                  <v:path arrowok="t"/>
                </v:shape>
                <v:shape id="Graphic 15" o:spid="_x0000_s1029" style="position:absolute;top:183;width:20396;height:12;visibility:visible;mso-wrap-style:square;v-text-anchor:top" coordsize="2039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" path="m,l2039264,e" filled="f" strokeweight=".59336mm">
                  <v:path arrowok="t"/>
                </v:shape>
                <v:shape id="Textbox 16" o:spid="_x0000_s1030" type="#_x0000_t202" style="position:absolute;left:335;top:289;width:19692;height:6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681F5295" w14:textId="77777777" w:rsidR="00315957" w:rsidRDefault="00000000">
                        <w:pPr>
                          <w:spacing w:line="205" w:lineRule="exact"/>
                          <w:ind w:left="16" w:right="35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0C0A0A"/>
                            <w:w w:val="90"/>
                            <w:sz w:val="21"/>
                          </w:rPr>
                          <w:t>ALEXANDRA</w:t>
                        </w:r>
                        <w:r>
                          <w:rPr>
                            <w:b/>
                            <w:color w:val="0C0A0A"/>
                            <w:spacing w:val="37"/>
                            <w:sz w:val="21"/>
                          </w:rPr>
                          <w:t xml:space="preserve"> </w:t>
                        </w:r>
                        <w:r>
                          <w:rPr>
                            <w:b/>
                            <w:color w:val="0C0A0A"/>
                            <w:w w:val="90"/>
                            <w:sz w:val="21"/>
                          </w:rPr>
                          <w:t>MARIE</w:t>
                        </w:r>
                        <w:r>
                          <w:rPr>
                            <w:b/>
                            <w:color w:val="0C0A0A"/>
                            <w:spacing w:val="19"/>
                            <w:sz w:val="21"/>
                          </w:rPr>
                          <w:t xml:space="preserve"> </w:t>
                        </w:r>
                        <w:r>
                          <w:rPr>
                            <w:b/>
                            <w:color w:val="0C0A0A"/>
                            <w:spacing w:val="-2"/>
                            <w:w w:val="90"/>
                            <w:sz w:val="21"/>
                          </w:rPr>
                          <w:t>HANSEN</w:t>
                        </w:r>
                      </w:p>
                      <w:p w14:paraId="14B0108C" w14:textId="77777777" w:rsidR="00315957" w:rsidRDefault="00000000">
                        <w:pPr>
                          <w:spacing w:line="178" w:lineRule="exact"/>
                          <w:ind w:left="34" w:right="19"/>
                          <w:jc w:val="center"/>
                          <w:rPr>
                            <w:rFonts w:ascii="Arial"/>
                            <w:sz w:val="19"/>
                          </w:rPr>
                        </w:pPr>
                        <w:r>
                          <w:rPr>
                            <w:rFonts w:ascii="Arial"/>
                            <w:b/>
                            <w:color w:val="0C0A0A"/>
                            <w:w w:val="105"/>
                            <w:sz w:val="17"/>
                          </w:rPr>
                          <w:t>Notary</w:t>
                        </w:r>
                        <w:r>
                          <w:rPr>
                            <w:rFonts w:ascii="Arial"/>
                            <w:b/>
                            <w:color w:val="0C0A0A"/>
                            <w:spacing w:val="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C0A0A"/>
                            <w:spacing w:val="-2"/>
                            <w:w w:val="105"/>
                            <w:sz w:val="19"/>
                          </w:rPr>
                          <w:t>Public</w:t>
                        </w:r>
                      </w:p>
                      <w:p w14:paraId="41778C59" w14:textId="77777777" w:rsidR="00315957" w:rsidRDefault="00000000">
                        <w:pPr>
                          <w:spacing w:line="190" w:lineRule="exact"/>
                          <w:ind w:left="35" w:right="19"/>
                          <w:jc w:val="center"/>
                          <w:rPr>
                            <w:rFonts w:ascii="Arial"/>
                            <w:sz w:val="19"/>
                          </w:rPr>
                        </w:pPr>
                        <w:r>
                          <w:rPr>
                            <w:b/>
                            <w:color w:val="0C0A0A"/>
                            <w:sz w:val="19"/>
                          </w:rPr>
                          <w:t>State</w:t>
                        </w:r>
                        <w:r>
                          <w:rPr>
                            <w:b/>
                            <w:color w:val="0C0A0A"/>
                            <w:spacing w:val="2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C0A0A"/>
                            <w:sz w:val="19"/>
                          </w:rPr>
                          <w:t>of</w:t>
                        </w:r>
                        <w:r>
                          <w:rPr>
                            <w:rFonts w:ascii="Arial"/>
                            <w:color w:val="0C0A0A"/>
                            <w:spacing w:val="4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C0A0A"/>
                            <w:spacing w:val="-2"/>
                            <w:sz w:val="19"/>
                          </w:rPr>
                          <w:t>Colorado</w:t>
                        </w:r>
                      </w:p>
                      <w:p w14:paraId="225002BB" w14:textId="77777777" w:rsidR="00315957" w:rsidRDefault="00000000">
                        <w:pPr>
                          <w:spacing w:line="199" w:lineRule="exact"/>
                          <w:ind w:left="26" w:right="19"/>
                          <w:jc w:val="center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0C0A0A"/>
                            <w:w w:val="105"/>
                            <w:sz w:val="17"/>
                          </w:rPr>
                          <w:t>Notary</w:t>
                        </w:r>
                        <w:r>
                          <w:rPr>
                            <w:rFonts w:ascii="Arial"/>
                            <w:b/>
                            <w:color w:val="0C0A0A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C0A0A"/>
                            <w:w w:val="105"/>
                            <w:sz w:val="19"/>
                          </w:rPr>
                          <w:t>ID#</w:t>
                        </w:r>
                        <w:r>
                          <w:rPr>
                            <w:rFonts w:ascii="Arial"/>
                            <w:color w:val="0C0A0A"/>
                            <w:spacing w:val="-17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C0A0A"/>
                            <w:spacing w:val="-2"/>
                            <w:w w:val="105"/>
                            <w:sz w:val="17"/>
                          </w:rPr>
                          <w:t>20264021601</w:t>
                        </w:r>
                      </w:p>
                      <w:p w14:paraId="728595F3" w14:textId="77777777" w:rsidR="00315957" w:rsidRDefault="00000000">
                        <w:pPr>
                          <w:spacing w:line="201" w:lineRule="exact"/>
                          <w:ind w:left="16" w:right="24"/>
                          <w:jc w:val="center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0C0A0A"/>
                            <w:spacing w:val="-2"/>
                            <w:sz w:val="17"/>
                            <w:u w:val="thick" w:color="0C0A0A"/>
                          </w:rPr>
                          <w:t>My</w:t>
                        </w:r>
                        <w:r>
                          <w:rPr>
                            <w:rFonts w:ascii="Arial"/>
                            <w:b/>
                            <w:color w:val="0C0A0A"/>
                            <w:spacing w:val="-15"/>
                            <w:sz w:val="17"/>
                            <w:u w:val="thick" w:color="0C0A0A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C0A0A"/>
                            <w:spacing w:val="-2"/>
                            <w:sz w:val="17"/>
                            <w:u w:val="thick" w:color="0C0A0A"/>
                          </w:rPr>
                          <w:t>Commission</w:t>
                        </w:r>
                        <w:r>
                          <w:rPr>
                            <w:rFonts w:ascii="Arial"/>
                            <w:b/>
                            <w:color w:val="0C0A0A"/>
                            <w:sz w:val="17"/>
                            <w:u w:val="thick" w:color="0C0A0A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/>
                            <w:b/>
                            <w:color w:val="0C0A0A"/>
                            <w:spacing w:val="-2"/>
                            <w:sz w:val="17"/>
                            <w:u w:val="thick" w:color="0C0A0A"/>
                          </w:rPr>
                          <w:t>Exoires</w:t>
                        </w:r>
                        <w:proofErr w:type="spellEnd"/>
                        <w:r>
                          <w:rPr>
                            <w:rFonts w:ascii="Arial"/>
                            <w:b/>
                            <w:color w:val="0C0A0A"/>
                            <w:spacing w:val="-7"/>
                            <w:sz w:val="17"/>
                            <w:u w:val="thick" w:color="0C0A0A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C0A0A"/>
                            <w:spacing w:val="-2"/>
                            <w:sz w:val="18"/>
                            <w:u w:val="thick" w:color="0C0A0A"/>
                          </w:rPr>
                          <w:t>06-10-</w:t>
                        </w:r>
                        <w:r>
                          <w:rPr>
                            <w:rFonts w:ascii="Arial"/>
                            <w:color w:val="0C0A0A"/>
                            <w:spacing w:val="-4"/>
                            <w:sz w:val="18"/>
                            <w:u w:val="thick" w:color="0C0A0A"/>
                          </w:rPr>
                          <w:t>2029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315957">
      <w:type w:val="continuous"/>
      <w:pgSz w:w="12220" w:h="15840"/>
      <w:pgMar w:top="1160" w:right="1275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B751E"/>
    <w:multiLevelType w:val="hybridMultilevel"/>
    <w:tmpl w:val="F0FEDE88"/>
    <w:lvl w:ilvl="0" w:tplc="872E5E4C">
      <w:start w:val="1"/>
      <w:numFmt w:val="decimal"/>
      <w:lvlText w:val="%1."/>
      <w:lvlJc w:val="left"/>
      <w:pPr>
        <w:ind w:left="788" w:hanging="735"/>
        <w:jc w:val="right"/>
      </w:pPr>
      <w:rPr>
        <w:rFonts w:hint="default"/>
        <w:spacing w:val="0"/>
        <w:w w:val="83"/>
        <w:lang w:val="en-US" w:eastAsia="en-US" w:bidi="ar-SA"/>
      </w:rPr>
    </w:lvl>
    <w:lvl w:ilvl="1" w:tplc="E2BCF958">
      <w:start w:val="1"/>
      <w:numFmt w:val="lowerLetter"/>
      <w:lvlText w:val="%2."/>
      <w:lvlJc w:val="left"/>
      <w:pPr>
        <w:ind w:left="2267" w:hanging="7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C0A0A"/>
        <w:spacing w:val="0"/>
        <w:w w:val="108"/>
        <w:sz w:val="20"/>
        <w:szCs w:val="20"/>
        <w:lang w:val="en-US" w:eastAsia="en-US" w:bidi="ar-SA"/>
      </w:rPr>
    </w:lvl>
    <w:lvl w:ilvl="2" w:tplc="5138366A">
      <w:numFmt w:val="bullet"/>
      <w:lvlText w:val="•"/>
      <w:lvlJc w:val="left"/>
      <w:pPr>
        <w:ind w:left="3067" w:hanging="727"/>
      </w:pPr>
      <w:rPr>
        <w:rFonts w:hint="default"/>
        <w:lang w:val="en-US" w:eastAsia="en-US" w:bidi="ar-SA"/>
      </w:rPr>
    </w:lvl>
    <w:lvl w:ilvl="3" w:tplc="CFE03C80">
      <w:numFmt w:val="bullet"/>
      <w:lvlText w:val="•"/>
      <w:lvlJc w:val="left"/>
      <w:pPr>
        <w:ind w:left="3875" w:hanging="727"/>
      </w:pPr>
      <w:rPr>
        <w:rFonts w:hint="default"/>
        <w:lang w:val="en-US" w:eastAsia="en-US" w:bidi="ar-SA"/>
      </w:rPr>
    </w:lvl>
    <w:lvl w:ilvl="4" w:tplc="4E0A4A32">
      <w:numFmt w:val="bullet"/>
      <w:lvlText w:val="•"/>
      <w:lvlJc w:val="left"/>
      <w:pPr>
        <w:ind w:left="4682" w:hanging="727"/>
      </w:pPr>
      <w:rPr>
        <w:rFonts w:hint="default"/>
        <w:lang w:val="en-US" w:eastAsia="en-US" w:bidi="ar-SA"/>
      </w:rPr>
    </w:lvl>
    <w:lvl w:ilvl="5" w:tplc="BF1AE700">
      <w:numFmt w:val="bullet"/>
      <w:lvlText w:val="•"/>
      <w:lvlJc w:val="left"/>
      <w:pPr>
        <w:ind w:left="5490" w:hanging="727"/>
      </w:pPr>
      <w:rPr>
        <w:rFonts w:hint="default"/>
        <w:lang w:val="en-US" w:eastAsia="en-US" w:bidi="ar-SA"/>
      </w:rPr>
    </w:lvl>
    <w:lvl w:ilvl="6" w:tplc="764CBBE6">
      <w:numFmt w:val="bullet"/>
      <w:lvlText w:val="•"/>
      <w:lvlJc w:val="left"/>
      <w:pPr>
        <w:ind w:left="6297" w:hanging="727"/>
      </w:pPr>
      <w:rPr>
        <w:rFonts w:hint="default"/>
        <w:lang w:val="en-US" w:eastAsia="en-US" w:bidi="ar-SA"/>
      </w:rPr>
    </w:lvl>
    <w:lvl w:ilvl="7" w:tplc="0DD020D2">
      <w:numFmt w:val="bullet"/>
      <w:lvlText w:val="•"/>
      <w:lvlJc w:val="left"/>
      <w:pPr>
        <w:ind w:left="7105" w:hanging="727"/>
      </w:pPr>
      <w:rPr>
        <w:rFonts w:hint="default"/>
        <w:lang w:val="en-US" w:eastAsia="en-US" w:bidi="ar-SA"/>
      </w:rPr>
    </w:lvl>
    <w:lvl w:ilvl="8" w:tplc="641C1F3A">
      <w:numFmt w:val="bullet"/>
      <w:lvlText w:val="•"/>
      <w:lvlJc w:val="left"/>
      <w:pPr>
        <w:ind w:left="7912" w:hanging="727"/>
      </w:pPr>
      <w:rPr>
        <w:rFonts w:hint="default"/>
        <w:lang w:val="en-US" w:eastAsia="en-US" w:bidi="ar-SA"/>
      </w:rPr>
    </w:lvl>
  </w:abstractNum>
  <w:num w:numId="1" w16cid:durableId="1750032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957"/>
    <w:rsid w:val="00315957"/>
    <w:rsid w:val="008C6C15"/>
    <w:rsid w:val="00BD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1056B"/>
  <w15:docId w15:val="{B6E45F35-DB68-451A-A1ED-D06754172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62"/>
      <w:ind w:right="79"/>
      <w:jc w:val="center"/>
      <w:outlineLvl w:val="0"/>
    </w:pPr>
    <w:rPr>
      <w:b/>
      <w:bCs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796" w:right="84" w:hanging="722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1448</Words>
  <Characters>8259</Characters>
  <Application>Microsoft Office Word</Application>
  <DocSecurity>0</DocSecurity>
  <Lines>68</Lines>
  <Paragraphs>19</Paragraphs>
  <ScaleCrop>false</ScaleCrop>
  <Company/>
  <LinksUpToDate>false</LinksUpToDate>
  <CharactersWithSpaces>9688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Patten</dc:creator>
  <cp:lastModifiedBy>Peter Patten</cp:lastModifiedBy>
  <cp:revision>2</cp:revision>
  <dcterms:created xsi:type="dcterms:W3CDTF">2026-02-06T21:25:00Z</dcterms:created>
  <dcterms:modified xsi:type="dcterms:W3CDTF">2026-02-06T21:25:00Z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2026-02-06T00:00:00Z</vt:filetime>
  </property>
  <property fmtid="{D5CDD505-2E9C-101B-9397-08002B2CF9AE}" pid="3" name="CreationDate--Text">
    <vt:lpwstr/>
  </property>
  <property fmtid="{D5CDD505-2E9C-101B-9397-08002B2CF9AE}" pid="4" name="LastSaved">
    <vt:filetime>2026-02-06T00:00:00Z</vt:filetime>
  </property>
</Properties>
</file>