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4716"/>
        <w:gridCol w:w="612"/>
      </w:tblGrid>
      <w:tr w:rsidR="00B33964" w14:paraId="73D60D03" w14:textId="77777777" w:rsidTr="00CC46D6">
        <w:trPr>
          <w:trHeight w:val="1440"/>
          <w:jc w:val="center"/>
        </w:trPr>
        <w:tc>
          <w:tcPr>
            <w:tcW w:w="11520" w:type="dxa"/>
            <w:gridSpan w:val="4"/>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00F283D7">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C20ECA">
        <w:trPr>
          <w:trHeight w:val="621"/>
          <w:jc w:val="center"/>
        </w:trPr>
        <w:tc>
          <w:tcPr>
            <w:tcW w:w="11520" w:type="dxa"/>
            <w:gridSpan w:val="4"/>
            <w:shd w:val="clear" w:color="auto" w:fill="auto"/>
            <w:vAlign w:val="center"/>
          </w:tcPr>
          <w:p w14:paraId="7682CFEF" w14:textId="0DFA1ACC" w:rsidR="00F603F8" w:rsidRDefault="00E57A51" w:rsidP="00F603F8">
            <w:pPr>
              <w:jc w:val="center"/>
              <w:rPr>
                <w:noProof/>
              </w:rPr>
            </w:pPr>
            <w:r>
              <w:rPr>
                <w:b/>
                <w:color w:val="002D5D"/>
                <w:sz w:val="32"/>
                <w:szCs w:val="32"/>
              </w:rPr>
              <w:t>Department of Public Work</w:t>
            </w:r>
            <w:r w:rsidR="00FC43C3">
              <w:rPr>
                <w:b/>
                <w:color w:val="002D5D"/>
                <w:sz w:val="32"/>
                <w:szCs w:val="32"/>
              </w:rPr>
              <w:t>s</w:t>
            </w:r>
          </w:p>
        </w:tc>
      </w:tr>
      <w:tr w:rsidR="00F603F8" w14:paraId="2C6A6D7A" w14:textId="77777777" w:rsidTr="00744073">
        <w:trPr>
          <w:trHeight w:val="360"/>
          <w:jc w:val="center"/>
        </w:trPr>
        <w:tc>
          <w:tcPr>
            <w:tcW w:w="11520" w:type="dxa"/>
            <w:gridSpan w:val="4"/>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80768"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BE955C"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C20ECA">
        <w:trPr>
          <w:gridAfter w:val="1"/>
          <w:wAfter w:w="612" w:type="dxa"/>
          <w:trHeight w:val="1449"/>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38CBA28C" w:rsidR="00F603F8" w:rsidRPr="00EC6EB8" w:rsidRDefault="0053588A" w:rsidP="00F603F8">
            <w:pPr>
              <w:jc w:val="right"/>
              <w:rPr>
                <w:rFonts w:ascii="Open Sans" w:hAnsi="Open Sans" w:cs="Open Sans"/>
                <w:b/>
                <w:bCs w:val="0"/>
                <w:color w:val="002D5D"/>
                <w:sz w:val="16"/>
                <w:szCs w:val="16"/>
              </w:rPr>
            </w:pPr>
            <w:r w:rsidRPr="00EC6EB8">
              <w:rPr>
                <w:rFonts w:ascii="Open Sans" w:hAnsi="Open Sans" w:cs="Open Sans"/>
                <w:b/>
                <w:bCs w:val="0"/>
                <w:color w:val="002D5D"/>
                <w:sz w:val="16"/>
                <w:szCs w:val="16"/>
              </w:rPr>
              <w:t>Departm</w:t>
            </w:r>
            <w:r w:rsidR="00EC6EB8" w:rsidRPr="00EC6EB8">
              <w:rPr>
                <w:rFonts w:ascii="Open Sans" w:hAnsi="Open Sans" w:cs="Open Sans"/>
                <w:b/>
                <w:bCs w:val="0"/>
                <w:color w:val="002D5D"/>
                <w:sz w:val="16"/>
                <w:szCs w:val="16"/>
              </w:rPr>
              <w:t>ent of Public Works</w:t>
            </w:r>
          </w:p>
          <w:p w14:paraId="08340542" w14:textId="688AA580"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C20ECA">
              <w:rPr>
                <w:rFonts w:ascii="Open Sans" w:hAnsi="Open Sans" w:cs="Open Sans"/>
                <w:color w:val="002D5D"/>
                <w:sz w:val="16"/>
                <w:szCs w:val="16"/>
              </w:rPr>
              <w:t>520</w:t>
            </w:r>
            <w:r>
              <w:rPr>
                <w:rFonts w:ascii="Open Sans" w:hAnsi="Open Sans" w:cs="Open Sans"/>
                <w:color w:val="002D5D"/>
                <w:sz w:val="16"/>
                <w:szCs w:val="16"/>
              </w:rPr>
              <w:t>-</w:t>
            </w:r>
            <w:r w:rsidR="00E57A51">
              <w:rPr>
                <w:rFonts w:ascii="Open Sans" w:hAnsi="Open Sans" w:cs="Open Sans"/>
                <w:color w:val="002D5D"/>
                <w:sz w:val="16"/>
                <w:szCs w:val="16"/>
              </w:rPr>
              <w:t>6460</w:t>
            </w:r>
          </w:p>
          <w:p w14:paraId="7419517C" w14:textId="707B44F4" w:rsidR="00C20ECA" w:rsidRDefault="00C20ECA" w:rsidP="00C20ECA">
            <w:pPr>
              <w:jc w:val="right"/>
              <w:rPr>
                <w:rFonts w:ascii="Open Sans" w:hAnsi="Open Sans" w:cs="Open Sans"/>
                <w:color w:val="002D5D"/>
                <w:sz w:val="16"/>
                <w:szCs w:val="16"/>
              </w:rPr>
            </w:pPr>
            <w:r w:rsidRPr="000B3AEC">
              <w:rPr>
                <w:rFonts w:ascii="Open Sans" w:hAnsi="Open Sans" w:cs="Open Sans"/>
                <w:color w:val="002D5D"/>
                <w:sz w:val="16"/>
                <w:szCs w:val="16"/>
              </w:rPr>
              <w:t>C</w:t>
            </w:r>
            <w:r w:rsidR="00E57A51">
              <w:rPr>
                <w:rFonts w:ascii="Open Sans" w:hAnsi="Open Sans" w:cs="Open Sans"/>
                <w:color w:val="002D5D"/>
                <w:sz w:val="16"/>
                <w:szCs w:val="16"/>
              </w:rPr>
              <w:t>huck Brown Transportation Complex</w:t>
            </w:r>
          </w:p>
          <w:p w14:paraId="205BFE36" w14:textId="3106F920" w:rsidR="00C20ECA" w:rsidRDefault="00E57A51" w:rsidP="00C20ECA">
            <w:pPr>
              <w:jc w:val="right"/>
              <w:rPr>
                <w:rFonts w:ascii="Open Sans" w:hAnsi="Open Sans" w:cs="Open Sans"/>
                <w:color w:val="002D5D"/>
                <w:sz w:val="16"/>
                <w:szCs w:val="16"/>
              </w:rPr>
            </w:pPr>
            <w:r>
              <w:rPr>
                <w:rFonts w:ascii="Open Sans" w:hAnsi="Open Sans" w:cs="Open Sans"/>
                <w:color w:val="002D5D"/>
                <w:sz w:val="16"/>
                <w:szCs w:val="16"/>
              </w:rPr>
              <w:t>3275 Akers Drive</w:t>
            </w:r>
          </w:p>
          <w:p w14:paraId="04341CB6" w14:textId="73E2167C" w:rsidR="00C20ECA" w:rsidRPr="000B3AEC" w:rsidRDefault="00C20ECA" w:rsidP="00C20ECA">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E57A51">
              <w:rPr>
                <w:rFonts w:ascii="Open Sans" w:hAnsi="Open Sans" w:cs="Open Sans"/>
                <w:color w:val="002D5D"/>
                <w:sz w:val="16"/>
                <w:szCs w:val="16"/>
              </w:rPr>
              <w:t>22</w:t>
            </w:r>
          </w:p>
          <w:p w14:paraId="730AAD8C" w14:textId="165EC080"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4716"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0F709835" w:rsidR="00F603F8" w:rsidRDefault="00381DAF"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4"/>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79744"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7A0CBD" id="AutoShape 34" o:spid="_x0000_s1026" type="#_x0000_t32" style="position:absolute;margin-left:13pt;margin-top:3.55pt;width:540pt;height:.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bookmarkEnd w:id="0"/>
    </w:tbl>
    <w:p w14:paraId="03D54C96" w14:textId="28E7C6F9" w:rsidR="0099219C" w:rsidRDefault="0099219C" w:rsidP="000202EA"/>
    <w:p w14:paraId="72A3274D" w14:textId="77777777" w:rsidR="00EC41D8" w:rsidRPr="00067CBA" w:rsidRDefault="00EC41D8" w:rsidP="00EC41D8">
      <w:pPr>
        <w:jc w:val="center"/>
        <w:rPr>
          <w:b/>
          <w:bCs w:val="0"/>
          <w:sz w:val="28"/>
          <w:szCs w:val="28"/>
        </w:rPr>
      </w:pPr>
      <w:r w:rsidRPr="00067CBA">
        <w:rPr>
          <w:b/>
          <w:bCs w:val="0"/>
          <w:sz w:val="28"/>
          <w:szCs w:val="28"/>
        </w:rPr>
        <w:t>Preliminary Acceptance Punch List</w:t>
      </w:r>
    </w:p>
    <w:p w14:paraId="7827B59F" w14:textId="79E9E6D2" w:rsidR="00EC41D8" w:rsidRDefault="00EC41D8" w:rsidP="00EC41D8">
      <w:r>
        <w:t>Date:</w:t>
      </w:r>
      <w:r>
        <w:t xml:space="preserve"> </w:t>
      </w:r>
      <w:r w:rsidR="001359FD">
        <w:t>4-24-2023</w:t>
      </w:r>
    </w:p>
    <w:p w14:paraId="266F9052" w14:textId="1294376E" w:rsidR="00EC41D8" w:rsidRDefault="00EC41D8" w:rsidP="00EC41D8">
      <w:r>
        <w:t>Subdivision:</w:t>
      </w:r>
      <w:r w:rsidR="001359FD">
        <w:t xml:space="preserve"> </w:t>
      </w:r>
      <w:r w:rsidR="001359FD" w:rsidRPr="001359FD">
        <w:t>Judge Orr RV Park and Storage</w:t>
      </w:r>
    </w:p>
    <w:p w14:paraId="111474AE" w14:textId="13B4B0E3" w:rsidR="00EC41D8" w:rsidRDefault="00EC41D8" w:rsidP="00EC41D8">
      <w:r>
        <w:t>EDARP File #: CON</w:t>
      </w:r>
      <w:r w:rsidR="001359FD">
        <w:t>214</w:t>
      </w:r>
    </w:p>
    <w:p w14:paraId="58CCE4D7" w14:textId="39611BB1" w:rsidR="00EC41D8" w:rsidRDefault="00EC41D8" w:rsidP="00EC41D8">
      <w:r>
        <w:t xml:space="preserve">Dear </w:t>
      </w:r>
      <w:r w:rsidR="00030636">
        <w:t>Teddy,</w:t>
      </w:r>
    </w:p>
    <w:p w14:paraId="47D87D97" w14:textId="6FCD059B" w:rsidR="00EC41D8" w:rsidRPr="00824062" w:rsidRDefault="00EC41D8" w:rsidP="00EC41D8">
      <w:r>
        <w:t xml:space="preserve">Following our </w:t>
      </w:r>
      <w:r w:rsidRPr="00824062">
        <w:t xml:space="preserve">recent inspection, we have </w:t>
      </w:r>
      <w:r>
        <w:t>developed</w:t>
      </w:r>
      <w:r w:rsidRPr="00824062">
        <w:t xml:space="preserve"> a punch list of deficiencies per the approved construction </w:t>
      </w:r>
      <w:r>
        <w:t>plans. Please have all necessary repairs completed within 6 months from the date of this punch list</w:t>
      </w:r>
      <w:r w:rsidR="007B2C9D">
        <w:t>. If</w:t>
      </w:r>
      <w:r>
        <w:t xml:space="preserve"> they are not complete within 6 months a new inspection and punch list will be required. </w:t>
      </w:r>
      <w:r w:rsidRPr="00824062">
        <w:t xml:space="preserve">Once these issues have been resolved, </w:t>
      </w:r>
      <w:r>
        <w:t xml:space="preserve">please contact me for a reinspection, once we have done a reinspection and we are satisfied that all repairs are completed on this punch list and the stormwaters punch list, and all required As Builts and Surveys are received by </w:t>
      </w:r>
      <w:r w:rsidRPr="00824062">
        <w:t xml:space="preserve">El Paso County </w:t>
      </w:r>
      <w:r>
        <w:t xml:space="preserve">we </w:t>
      </w:r>
      <w:r w:rsidRPr="00824062">
        <w:t xml:space="preserve">will move forward with your request for </w:t>
      </w:r>
      <w:r w:rsidRPr="002D0A9E">
        <w:t>Preliminary</w:t>
      </w:r>
      <w:r>
        <w:t xml:space="preserve"> A</w:t>
      </w:r>
      <w:r w:rsidRPr="00824062">
        <w:t>cceptance</w:t>
      </w:r>
      <w:r>
        <w:t>.</w:t>
      </w:r>
    </w:p>
    <w:p w14:paraId="3B0B199B" w14:textId="77777777" w:rsidR="00EC41D8" w:rsidRPr="00824062" w:rsidRDefault="00EC41D8" w:rsidP="00EC41D8">
      <w:r w:rsidRPr="00824062">
        <w:t>If you have any questions or if I can be of any assistance, please don’t hesitate to contact me.</w:t>
      </w:r>
    </w:p>
    <w:p w14:paraId="03A26764" w14:textId="77777777" w:rsidR="00EC41D8" w:rsidRDefault="00EC41D8" w:rsidP="00EC41D8">
      <w:r>
        <w:t>Sincerely,</w:t>
      </w:r>
    </w:p>
    <w:p w14:paraId="27D0D8E2" w14:textId="558EDC83" w:rsidR="00EC41D8" w:rsidRDefault="000D71FF" w:rsidP="00EC41D8">
      <w:r>
        <w:t>Brad Walters</w:t>
      </w:r>
    </w:p>
    <w:p w14:paraId="121D1F89" w14:textId="63766D3D" w:rsidR="00EC41D8" w:rsidRDefault="00EC41D8" w:rsidP="00EC41D8">
      <w:r>
        <w:t>Engineering Inspections</w:t>
      </w:r>
      <w:r w:rsidR="000D71FF">
        <w:t xml:space="preserve"> Supervisor</w:t>
      </w:r>
    </w:p>
    <w:p w14:paraId="024F7E8D" w14:textId="77777777" w:rsidR="00EC41D8" w:rsidRDefault="00EC41D8" w:rsidP="00EC41D8">
      <w:r>
        <w:t>El Paso County Department of Public Works</w:t>
      </w:r>
    </w:p>
    <w:p w14:paraId="3EB6880B" w14:textId="3D5662EB" w:rsidR="00EC41D8" w:rsidRDefault="007B2C9D" w:rsidP="00EC41D8">
      <w:r>
        <w:t>719-205-3359</w:t>
      </w:r>
    </w:p>
    <w:p w14:paraId="25AF85C1" w14:textId="375D7878" w:rsidR="000312B1" w:rsidRDefault="000312B1" w:rsidP="000312B1"/>
    <w:p w14:paraId="34EED09A" w14:textId="52D12EEF" w:rsidR="007B2C9D" w:rsidRPr="00067CBA" w:rsidRDefault="007B2C9D" w:rsidP="000312B1">
      <w:pPr>
        <w:rPr>
          <w:b/>
          <w:bCs w:val="0"/>
          <w:sz w:val="28"/>
          <w:szCs w:val="28"/>
        </w:rPr>
      </w:pPr>
      <w:r w:rsidRPr="00067CBA">
        <w:rPr>
          <w:b/>
          <w:bCs w:val="0"/>
          <w:sz w:val="28"/>
          <w:szCs w:val="28"/>
        </w:rPr>
        <w:t>Judge Orr RV Park PA Punch List</w:t>
      </w:r>
      <w:r w:rsidR="001359FD" w:rsidRPr="00067CBA">
        <w:rPr>
          <w:b/>
          <w:bCs w:val="0"/>
          <w:sz w:val="28"/>
          <w:szCs w:val="28"/>
        </w:rPr>
        <w:t xml:space="preserve"> 4-24-2023</w:t>
      </w:r>
    </w:p>
    <w:p w14:paraId="2CC97747" w14:textId="275CF9FB" w:rsidR="000312B1" w:rsidRPr="00067CBA" w:rsidRDefault="000312B1" w:rsidP="000312B1">
      <w:pPr>
        <w:rPr>
          <w:b/>
          <w:bCs w:val="0"/>
          <w:sz w:val="24"/>
          <w:szCs w:val="24"/>
        </w:rPr>
      </w:pPr>
      <w:r w:rsidRPr="00067CBA">
        <w:rPr>
          <w:b/>
          <w:bCs w:val="0"/>
          <w:sz w:val="24"/>
          <w:szCs w:val="24"/>
        </w:rPr>
        <w:t>Primary Access</w:t>
      </w:r>
    </w:p>
    <w:p w14:paraId="47F1B3E9" w14:textId="77777777" w:rsidR="000312B1" w:rsidRDefault="000312B1" w:rsidP="000312B1">
      <w:pPr>
        <w:pStyle w:val="ListParagraph"/>
        <w:numPr>
          <w:ilvl w:val="0"/>
          <w:numId w:val="16"/>
        </w:numPr>
      </w:pPr>
      <w:r>
        <w:t xml:space="preserve">Remove RV Park Sign that is currently in the ROW, relocate it outside of the Future ROW lines. A Sign Permit is required for all large RV Park Signs. </w:t>
      </w:r>
    </w:p>
    <w:p w14:paraId="1E8FD8AC" w14:textId="77777777" w:rsidR="000312B1" w:rsidRDefault="000312B1" w:rsidP="000312B1">
      <w:pPr>
        <w:pStyle w:val="ListParagraph"/>
        <w:numPr>
          <w:ilvl w:val="0"/>
          <w:numId w:val="16"/>
        </w:numPr>
      </w:pPr>
      <w:r>
        <w:t xml:space="preserve">Striping is not up to county standards. Please correct to the appropriate width and material, see notes 11 and 12 on the Signing and Striping notes on your approved plans. </w:t>
      </w:r>
    </w:p>
    <w:p w14:paraId="0F780EF6" w14:textId="77777777" w:rsidR="000312B1" w:rsidRDefault="000312B1" w:rsidP="000312B1">
      <w:pPr>
        <w:pStyle w:val="ListParagraph"/>
        <w:numPr>
          <w:ilvl w:val="0"/>
          <w:numId w:val="16"/>
        </w:numPr>
      </w:pPr>
      <w:r>
        <w:lastRenderedPageBreak/>
        <w:t xml:space="preserve">Stop sign is not the right size it Must be a 36”x36” sign the post must meet the CDOT Standard S-614-8 Sign post detail. The placement of the sign must be </w:t>
      </w:r>
      <w:proofErr w:type="spellStart"/>
      <w:r>
        <w:t>inline</w:t>
      </w:r>
      <w:proofErr w:type="spellEnd"/>
      <w:r>
        <w:t xml:space="preserve"> with the stop bar.</w:t>
      </w:r>
    </w:p>
    <w:p w14:paraId="0BE2A9FE" w14:textId="77777777" w:rsidR="000312B1" w:rsidRDefault="000312B1" w:rsidP="000312B1">
      <w:pPr>
        <w:pStyle w:val="ListParagraph"/>
        <w:numPr>
          <w:ilvl w:val="0"/>
          <w:numId w:val="16"/>
        </w:numPr>
      </w:pPr>
      <w:r>
        <w:t xml:space="preserve">Street name signs must meet note # 7 for roads with speeds higher than 40 MPH.  </w:t>
      </w:r>
    </w:p>
    <w:p w14:paraId="11A038B6" w14:textId="77777777" w:rsidR="000312B1" w:rsidRDefault="000312B1" w:rsidP="000312B1"/>
    <w:p w14:paraId="4AAC63E0" w14:textId="77777777" w:rsidR="000312B1" w:rsidRDefault="000312B1" w:rsidP="000312B1">
      <w:r w:rsidRPr="00785865">
        <w:drawing>
          <wp:inline distT="0" distB="0" distL="0" distR="0" wp14:anchorId="6C106694" wp14:editId="4C3C3214">
            <wp:extent cx="6414091" cy="2171700"/>
            <wp:effectExtent l="0" t="0" r="6350" b="0"/>
            <wp:docPr id="471053824"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53824" name="Picture 1" descr="Diagram&#10;&#10;Description automatically generated"/>
                    <pic:cNvPicPr/>
                  </pic:nvPicPr>
                  <pic:blipFill>
                    <a:blip r:embed="rId9"/>
                    <a:stretch>
                      <a:fillRect/>
                    </a:stretch>
                  </pic:blipFill>
                  <pic:spPr>
                    <a:xfrm>
                      <a:off x="0" y="0"/>
                      <a:ext cx="6419319" cy="2173470"/>
                    </a:xfrm>
                    <a:prstGeom prst="rect">
                      <a:avLst/>
                    </a:prstGeom>
                  </pic:spPr>
                </pic:pic>
              </a:graphicData>
            </a:graphic>
          </wp:inline>
        </w:drawing>
      </w:r>
    </w:p>
    <w:p w14:paraId="52806656" w14:textId="77777777" w:rsidR="000312B1" w:rsidRDefault="000312B1" w:rsidP="000312B1"/>
    <w:p w14:paraId="22E2C28B" w14:textId="77777777" w:rsidR="000312B1" w:rsidRPr="00067CBA" w:rsidRDefault="000312B1" w:rsidP="000312B1">
      <w:pPr>
        <w:rPr>
          <w:b/>
          <w:bCs w:val="0"/>
          <w:sz w:val="24"/>
          <w:szCs w:val="24"/>
        </w:rPr>
      </w:pPr>
      <w:r w:rsidRPr="00067CBA">
        <w:rPr>
          <w:b/>
          <w:bCs w:val="0"/>
          <w:sz w:val="24"/>
          <w:szCs w:val="24"/>
        </w:rPr>
        <w:t>Secondary Access</w:t>
      </w:r>
    </w:p>
    <w:p w14:paraId="704E050B" w14:textId="77777777" w:rsidR="000312B1" w:rsidRDefault="000312B1" w:rsidP="000312B1">
      <w:pPr>
        <w:pStyle w:val="ListParagraph"/>
        <w:numPr>
          <w:ilvl w:val="0"/>
          <w:numId w:val="17"/>
        </w:numPr>
      </w:pPr>
      <w:r>
        <w:t>A Secondary Access Permit is Required for this access.</w:t>
      </w:r>
    </w:p>
    <w:p w14:paraId="7C2459D3" w14:textId="77777777" w:rsidR="000312B1" w:rsidRDefault="000312B1" w:rsidP="000312B1">
      <w:pPr>
        <w:pStyle w:val="ListParagraph"/>
        <w:numPr>
          <w:ilvl w:val="0"/>
          <w:numId w:val="17"/>
        </w:numPr>
      </w:pPr>
      <w:r>
        <w:t>Access road must be no wider than 28’ and it shall have a 25’ radius on both sides where it meets Judge Orr Road.</w:t>
      </w:r>
    </w:p>
    <w:p w14:paraId="1996E3F9" w14:textId="77777777" w:rsidR="000312B1" w:rsidRDefault="000312B1" w:rsidP="000312B1">
      <w:pPr>
        <w:pStyle w:val="ListParagraph"/>
        <w:numPr>
          <w:ilvl w:val="0"/>
          <w:numId w:val="17"/>
        </w:numPr>
      </w:pPr>
      <w:r>
        <w:t>Install a gate with an approved fire department lockbox.</w:t>
      </w:r>
    </w:p>
    <w:p w14:paraId="4CB485B9" w14:textId="77777777" w:rsidR="000312B1" w:rsidRDefault="000312B1" w:rsidP="000312B1">
      <w:pPr>
        <w:pStyle w:val="ListParagraph"/>
        <w:numPr>
          <w:ilvl w:val="0"/>
          <w:numId w:val="17"/>
        </w:numPr>
      </w:pPr>
      <w:r>
        <w:t>Remove both fences in the County ROW.</w:t>
      </w:r>
    </w:p>
    <w:p w14:paraId="447AE1E0" w14:textId="77777777" w:rsidR="000312B1" w:rsidRDefault="000312B1" w:rsidP="000312B1"/>
    <w:p w14:paraId="393815C8" w14:textId="77777777" w:rsidR="000312B1" w:rsidRDefault="000312B1" w:rsidP="000312B1"/>
    <w:p w14:paraId="37A87778" w14:textId="77777777" w:rsidR="000312B1" w:rsidRDefault="000312B1" w:rsidP="000312B1"/>
    <w:p w14:paraId="54FBF9F4" w14:textId="77777777" w:rsidR="000312B1" w:rsidRDefault="000312B1" w:rsidP="000312B1">
      <w:r w:rsidRPr="003040E3">
        <w:drawing>
          <wp:inline distT="0" distB="0" distL="0" distR="0" wp14:anchorId="3C59FBE9" wp14:editId="632200E5">
            <wp:extent cx="6343650" cy="2981039"/>
            <wp:effectExtent l="0" t="0" r="0" b="0"/>
            <wp:docPr id="170696751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967511" name="Picture 1" descr="Diagram&#10;&#10;Description automatically generated"/>
                    <pic:cNvPicPr/>
                  </pic:nvPicPr>
                  <pic:blipFill>
                    <a:blip r:embed="rId10"/>
                    <a:stretch>
                      <a:fillRect/>
                    </a:stretch>
                  </pic:blipFill>
                  <pic:spPr>
                    <a:xfrm>
                      <a:off x="0" y="0"/>
                      <a:ext cx="6385547" cy="3000727"/>
                    </a:xfrm>
                    <a:prstGeom prst="rect">
                      <a:avLst/>
                    </a:prstGeom>
                  </pic:spPr>
                </pic:pic>
              </a:graphicData>
            </a:graphic>
          </wp:inline>
        </w:drawing>
      </w:r>
    </w:p>
    <w:p w14:paraId="6A62581B" w14:textId="6EE3926F" w:rsidR="00067CBA" w:rsidRPr="00067CBA" w:rsidRDefault="00067CBA" w:rsidP="00067CBA">
      <w:pPr>
        <w:rPr>
          <w:rFonts w:cstheme="minorHAnsi"/>
          <w:b/>
          <w:bCs w:val="0"/>
          <w:sz w:val="24"/>
          <w:szCs w:val="24"/>
        </w:rPr>
      </w:pPr>
      <w:r w:rsidRPr="00067CBA">
        <w:rPr>
          <w:rFonts w:cstheme="minorHAnsi"/>
          <w:b/>
          <w:bCs w:val="0"/>
          <w:sz w:val="24"/>
          <w:szCs w:val="24"/>
        </w:rPr>
        <w:t>As Built Plans and Pond Survey Needs</w:t>
      </w:r>
    </w:p>
    <w:p w14:paraId="61B0EACB" w14:textId="7E53A809" w:rsidR="000312B1" w:rsidRDefault="000312B1" w:rsidP="000312B1">
      <w:pPr>
        <w:pStyle w:val="ListParagraph"/>
        <w:numPr>
          <w:ilvl w:val="0"/>
          <w:numId w:val="18"/>
        </w:numPr>
        <w:spacing w:after="0" w:line="240" w:lineRule="auto"/>
        <w:rPr>
          <w:rFonts w:cstheme="minorHAnsi"/>
        </w:rPr>
      </w:pPr>
      <w:r>
        <w:rPr>
          <w:rFonts w:cstheme="minorHAnsi"/>
        </w:rPr>
        <w:t xml:space="preserve">Original set of plans marked up as </w:t>
      </w:r>
      <w:r w:rsidRPr="00C82DAC">
        <w:rPr>
          <w:rFonts w:cstheme="minorHAnsi"/>
        </w:rPr>
        <w:t>As</w:t>
      </w:r>
      <w:r>
        <w:rPr>
          <w:rFonts w:cstheme="minorHAnsi"/>
        </w:rPr>
        <w:t>-</w:t>
      </w:r>
      <w:r w:rsidRPr="00C82DAC">
        <w:rPr>
          <w:rFonts w:cstheme="minorHAnsi"/>
        </w:rPr>
        <w:t xml:space="preserve">Built Plans </w:t>
      </w:r>
    </w:p>
    <w:p w14:paraId="5B2C4FD3" w14:textId="77777777" w:rsidR="000312B1" w:rsidRPr="00C82DAC" w:rsidRDefault="000312B1" w:rsidP="000312B1">
      <w:pPr>
        <w:pStyle w:val="ListParagraph"/>
        <w:numPr>
          <w:ilvl w:val="1"/>
          <w:numId w:val="18"/>
        </w:numPr>
        <w:spacing w:after="0" w:line="240" w:lineRule="auto"/>
        <w:rPr>
          <w:rFonts w:cstheme="minorHAnsi"/>
        </w:rPr>
      </w:pPr>
      <w:r w:rsidRPr="00C82DAC">
        <w:rPr>
          <w:rFonts w:cstheme="minorHAnsi"/>
        </w:rPr>
        <w:lastRenderedPageBreak/>
        <w:t xml:space="preserve">Even if nothing has changed, we need an electronic </w:t>
      </w:r>
      <w:r>
        <w:rPr>
          <w:rFonts w:cstheme="minorHAnsi"/>
        </w:rPr>
        <w:t xml:space="preserve">PDF </w:t>
      </w:r>
      <w:r w:rsidRPr="00C82DAC">
        <w:rPr>
          <w:rFonts w:cstheme="minorHAnsi"/>
        </w:rPr>
        <w:t>set Signed, Dated and Stamped with “</w:t>
      </w:r>
      <w:proofErr w:type="gramStart"/>
      <w:r w:rsidRPr="00C82DAC">
        <w:rPr>
          <w:rFonts w:cstheme="minorHAnsi"/>
        </w:rPr>
        <w:t>As-Built</w:t>
      </w:r>
      <w:proofErr w:type="gramEnd"/>
      <w:r w:rsidRPr="00C82DAC">
        <w:rPr>
          <w:rFonts w:cstheme="minorHAnsi"/>
        </w:rPr>
        <w:t>”</w:t>
      </w:r>
      <w:r>
        <w:rPr>
          <w:rFonts w:cstheme="minorHAnsi"/>
        </w:rPr>
        <w:t xml:space="preserve"> </w:t>
      </w:r>
      <w:r w:rsidRPr="00FB67FD">
        <w:rPr>
          <w:rFonts w:cstheme="minorHAnsi"/>
          <w:u w:val="single"/>
        </w:rPr>
        <w:t>on each page</w:t>
      </w:r>
    </w:p>
    <w:p w14:paraId="4DFF48F0" w14:textId="77777777" w:rsidR="000312B1" w:rsidRPr="00671B28" w:rsidRDefault="000312B1" w:rsidP="000312B1">
      <w:pPr>
        <w:pStyle w:val="ListParagraph"/>
        <w:numPr>
          <w:ilvl w:val="0"/>
          <w:numId w:val="18"/>
        </w:numPr>
        <w:spacing w:after="0" w:line="240" w:lineRule="auto"/>
        <w:rPr>
          <w:rFonts w:cstheme="minorHAnsi"/>
        </w:rPr>
      </w:pPr>
      <w:r w:rsidRPr="00671B28">
        <w:rPr>
          <w:rFonts w:cstheme="minorHAnsi"/>
        </w:rPr>
        <w:t xml:space="preserve">Engineer stamped pond certification </w:t>
      </w:r>
      <w:proofErr w:type="gramStart"/>
      <w:r w:rsidRPr="00671B28">
        <w:rPr>
          <w:rFonts w:cstheme="minorHAnsi"/>
        </w:rPr>
        <w:t>letter</w:t>
      </w:r>
      <w:proofErr w:type="gramEnd"/>
    </w:p>
    <w:p w14:paraId="559DFF9F" w14:textId="77777777" w:rsidR="000312B1" w:rsidRPr="00C82DAC" w:rsidRDefault="000312B1" w:rsidP="000312B1">
      <w:pPr>
        <w:pStyle w:val="ListParagraph"/>
        <w:numPr>
          <w:ilvl w:val="0"/>
          <w:numId w:val="18"/>
        </w:numPr>
        <w:spacing w:after="0" w:line="240" w:lineRule="auto"/>
        <w:rPr>
          <w:rFonts w:cstheme="minorHAnsi"/>
        </w:rPr>
      </w:pPr>
      <w:r w:rsidRPr="00C82DAC">
        <w:rPr>
          <w:rFonts w:cstheme="minorHAnsi"/>
        </w:rPr>
        <w:t>Pond surveys for all ponds</w:t>
      </w:r>
    </w:p>
    <w:p w14:paraId="296447D6" w14:textId="77777777" w:rsidR="000312B1" w:rsidRPr="00C82DAC" w:rsidRDefault="000312B1" w:rsidP="000312B1">
      <w:pPr>
        <w:pStyle w:val="ListParagraph"/>
        <w:numPr>
          <w:ilvl w:val="1"/>
          <w:numId w:val="18"/>
        </w:numPr>
        <w:spacing w:after="0" w:line="240" w:lineRule="auto"/>
        <w:rPr>
          <w:rFonts w:cstheme="minorHAnsi"/>
        </w:rPr>
      </w:pPr>
      <w:r w:rsidRPr="00C82DAC">
        <w:rPr>
          <w:rFonts w:cstheme="minorHAnsi"/>
        </w:rPr>
        <w:t>Pond volume</w:t>
      </w:r>
    </w:p>
    <w:p w14:paraId="0724A4C1" w14:textId="77777777" w:rsidR="000312B1" w:rsidRPr="00C82DAC" w:rsidRDefault="000312B1" w:rsidP="000312B1">
      <w:pPr>
        <w:pStyle w:val="ListParagraph"/>
        <w:numPr>
          <w:ilvl w:val="1"/>
          <w:numId w:val="18"/>
        </w:numPr>
        <w:spacing w:after="0" w:line="240" w:lineRule="auto"/>
        <w:rPr>
          <w:rFonts w:cstheme="minorHAnsi"/>
        </w:rPr>
      </w:pPr>
      <w:r w:rsidRPr="00C82DAC">
        <w:rPr>
          <w:rFonts w:cstheme="minorHAnsi"/>
        </w:rPr>
        <w:t>Outlet structure</w:t>
      </w:r>
    </w:p>
    <w:p w14:paraId="23D12295" w14:textId="77777777" w:rsidR="000312B1" w:rsidRPr="00C82DAC" w:rsidRDefault="000312B1" w:rsidP="000312B1">
      <w:pPr>
        <w:pStyle w:val="ListParagraph"/>
        <w:numPr>
          <w:ilvl w:val="2"/>
          <w:numId w:val="18"/>
        </w:numPr>
        <w:spacing w:after="0" w:line="240" w:lineRule="auto"/>
        <w:rPr>
          <w:rFonts w:cstheme="minorHAnsi"/>
        </w:rPr>
      </w:pPr>
      <w:r w:rsidRPr="00C82DAC">
        <w:rPr>
          <w:rFonts w:cstheme="minorHAnsi"/>
        </w:rPr>
        <w:t xml:space="preserve">Orifice plate elevations </w:t>
      </w:r>
    </w:p>
    <w:p w14:paraId="292876E3" w14:textId="77777777" w:rsidR="000312B1" w:rsidRPr="00C82DAC" w:rsidRDefault="000312B1" w:rsidP="000312B1">
      <w:pPr>
        <w:pStyle w:val="ListParagraph"/>
        <w:numPr>
          <w:ilvl w:val="2"/>
          <w:numId w:val="18"/>
        </w:numPr>
        <w:spacing w:after="0" w:line="240" w:lineRule="auto"/>
        <w:rPr>
          <w:rFonts w:cstheme="minorHAnsi"/>
        </w:rPr>
      </w:pPr>
      <w:r w:rsidRPr="00C82DAC">
        <w:rPr>
          <w:rFonts w:cstheme="minorHAnsi"/>
        </w:rPr>
        <w:t>Orifice plate orifice hole sizes</w:t>
      </w:r>
    </w:p>
    <w:p w14:paraId="1065A441" w14:textId="77777777" w:rsidR="000312B1" w:rsidRPr="00C82DAC" w:rsidRDefault="000312B1" w:rsidP="000312B1">
      <w:pPr>
        <w:pStyle w:val="ListParagraph"/>
        <w:numPr>
          <w:ilvl w:val="2"/>
          <w:numId w:val="18"/>
        </w:numPr>
        <w:spacing w:after="0" w:line="240" w:lineRule="auto"/>
        <w:rPr>
          <w:rFonts w:cstheme="minorHAnsi"/>
        </w:rPr>
      </w:pPr>
      <w:r w:rsidRPr="00C82DAC">
        <w:rPr>
          <w:rFonts w:cstheme="minorHAnsi"/>
        </w:rPr>
        <w:t>Overflow elevations</w:t>
      </w:r>
    </w:p>
    <w:p w14:paraId="265B1786" w14:textId="77777777" w:rsidR="000312B1" w:rsidRPr="00C82DAC" w:rsidRDefault="000312B1" w:rsidP="000312B1">
      <w:pPr>
        <w:pStyle w:val="ListParagraph"/>
        <w:numPr>
          <w:ilvl w:val="2"/>
          <w:numId w:val="18"/>
        </w:numPr>
        <w:spacing w:after="0" w:line="240" w:lineRule="auto"/>
        <w:rPr>
          <w:rFonts w:cstheme="minorHAnsi"/>
        </w:rPr>
      </w:pPr>
      <w:r w:rsidRPr="00C82DAC">
        <w:rPr>
          <w:rFonts w:cstheme="minorHAnsi"/>
        </w:rPr>
        <w:t>Emergency spillway</w:t>
      </w:r>
    </w:p>
    <w:p w14:paraId="0FA23537" w14:textId="77777777" w:rsidR="000312B1" w:rsidRPr="00C82DAC" w:rsidRDefault="000312B1" w:rsidP="000312B1">
      <w:pPr>
        <w:pStyle w:val="ListParagraph"/>
        <w:numPr>
          <w:ilvl w:val="3"/>
          <w:numId w:val="18"/>
        </w:numPr>
        <w:spacing w:after="0" w:line="240" w:lineRule="auto"/>
        <w:rPr>
          <w:rFonts w:cstheme="minorHAnsi"/>
        </w:rPr>
      </w:pPr>
      <w:r w:rsidRPr="00C82DAC">
        <w:rPr>
          <w:rFonts w:cstheme="minorHAnsi"/>
        </w:rPr>
        <w:t>Elevations and D</w:t>
      </w:r>
      <w:r>
        <w:rPr>
          <w:rFonts w:cstheme="minorHAnsi"/>
        </w:rPr>
        <w:t>i</w:t>
      </w:r>
      <w:r w:rsidRPr="00C82DAC">
        <w:rPr>
          <w:rFonts w:cstheme="minorHAnsi"/>
        </w:rPr>
        <w:t>m</w:t>
      </w:r>
      <w:r>
        <w:rPr>
          <w:rFonts w:cstheme="minorHAnsi"/>
        </w:rPr>
        <w:t>ensions</w:t>
      </w:r>
      <w:r w:rsidRPr="00C82DAC">
        <w:rPr>
          <w:rFonts w:cstheme="minorHAnsi"/>
        </w:rPr>
        <w:t xml:space="preserve"> </w:t>
      </w:r>
    </w:p>
    <w:p w14:paraId="5CE04809" w14:textId="77777777" w:rsidR="000312B1" w:rsidRPr="00C82DAC" w:rsidRDefault="000312B1" w:rsidP="000312B1">
      <w:pPr>
        <w:rPr>
          <w:rFonts w:asciiTheme="minorHAnsi" w:hAnsiTheme="minorHAnsi" w:cstheme="minorHAnsi"/>
        </w:rPr>
      </w:pPr>
    </w:p>
    <w:p w14:paraId="23385EEF" w14:textId="77777777" w:rsidR="000312B1" w:rsidRPr="00C82DAC" w:rsidRDefault="000312B1" w:rsidP="000312B1">
      <w:pPr>
        <w:rPr>
          <w:rFonts w:asciiTheme="minorHAnsi" w:hAnsiTheme="minorHAnsi" w:cstheme="minorHAnsi"/>
        </w:rPr>
      </w:pPr>
      <w:r w:rsidRPr="00C82DAC">
        <w:rPr>
          <w:rFonts w:asciiTheme="minorHAnsi" w:hAnsiTheme="minorHAnsi" w:cstheme="minorHAnsi"/>
        </w:rPr>
        <w:t xml:space="preserve">Any changes identified in the survey need to be put into a comparison table, and they need to be </w:t>
      </w:r>
      <w:proofErr w:type="gramStart"/>
      <w:r w:rsidRPr="00C82DAC">
        <w:rPr>
          <w:rFonts w:asciiTheme="minorHAnsi" w:hAnsiTheme="minorHAnsi" w:cstheme="minorHAnsi"/>
        </w:rPr>
        <w:t>plug</w:t>
      </w:r>
      <w:proofErr w:type="gramEnd"/>
      <w:r w:rsidRPr="00C82DAC">
        <w:rPr>
          <w:rFonts w:asciiTheme="minorHAnsi" w:hAnsiTheme="minorHAnsi" w:cstheme="minorHAnsi"/>
        </w:rPr>
        <w:t xml:space="preserve"> back into the model and provide the county with updated outflows. </w:t>
      </w:r>
    </w:p>
    <w:p w14:paraId="449EAC40" w14:textId="77777777" w:rsidR="000312B1" w:rsidRPr="00C82DAC" w:rsidRDefault="000312B1" w:rsidP="000312B1">
      <w:pPr>
        <w:rPr>
          <w:rFonts w:asciiTheme="minorHAnsi" w:hAnsiTheme="minorHAnsi" w:cstheme="minorHAnsi"/>
        </w:rPr>
      </w:pPr>
    </w:p>
    <w:p w14:paraId="1642DA49" w14:textId="77777777" w:rsidR="000312B1" w:rsidRPr="00D47893" w:rsidRDefault="000312B1" w:rsidP="000312B1">
      <w:pPr>
        <w:rPr>
          <w:rStyle w:val="Emphasis"/>
          <w:b/>
          <w:bCs w:val="0"/>
        </w:rPr>
      </w:pPr>
      <w:r w:rsidRPr="00D47893">
        <w:rPr>
          <w:rStyle w:val="Emphasis"/>
          <w:b/>
        </w:rPr>
        <w:t>ECM requirements</w:t>
      </w:r>
      <w:r>
        <w:rPr>
          <w:rStyle w:val="Emphasis"/>
          <w:b/>
        </w:rPr>
        <w:t xml:space="preserve"> for the above are</w:t>
      </w:r>
      <w:r w:rsidRPr="00D47893">
        <w:rPr>
          <w:rStyle w:val="Emphasis"/>
          <w:b/>
        </w:rPr>
        <w:t>:</w:t>
      </w:r>
    </w:p>
    <w:p w14:paraId="1DBCDD7E" w14:textId="77777777" w:rsidR="000312B1" w:rsidRDefault="000312B1" w:rsidP="000312B1">
      <w:pPr>
        <w:contextualSpacing/>
        <w:rPr>
          <w:rFonts w:asciiTheme="minorHAnsi" w:hAnsiTheme="minorHAnsi" w:cstheme="minorHAnsi"/>
          <w:b/>
          <w:bCs w:val="0"/>
          <w:i/>
          <w:iCs/>
        </w:rPr>
      </w:pPr>
    </w:p>
    <w:p w14:paraId="7189DC60" w14:textId="77777777" w:rsidR="000312B1" w:rsidRPr="005D4CAD" w:rsidRDefault="000312B1" w:rsidP="000312B1">
      <w:pPr>
        <w:contextualSpacing/>
        <w:rPr>
          <w:rFonts w:asciiTheme="minorHAnsi" w:hAnsiTheme="minorHAnsi" w:cstheme="minorHAnsi"/>
          <w:b/>
          <w:bCs w:val="0"/>
          <w:i/>
          <w:iCs/>
        </w:rPr>
      </w:pPr>
      <w:r w:rsidRPr="005D4CAD">
        <w:rPr>
          <w:rFonts w:asciiTheme="minorHAnsi" w:hAnsiTheme="minorHAnsi" w:cstheme="minorHAnsi"/>
          <w:b/>
          <w:i/>
          <w:iCs/>
        </w:rPr>
        <w:t>5.10.6.   Engineering Record Drawings</w:t>
      </w:r>
    </w:p>
    <w:p w14:paraId="50D83227" w14:textId="77777777" w:rsidR="000312B1" w:rsidRDefault="000312B1" w:rsidP="000312B1">
      <w:pPr>
        <w:contextualSpacing/>
        <w:rPr>
          <w:rFonts w:asciiTheme="minorHAnsi" w:hAnsiTheme="minorHAnsi" w:cstheme="minorHAnsi"/>
          <w:b/>
          <w:bCs w:val="0"/>
          <w:i/>
          <w:iCs/>
        </w:rPr>
      </w:pPr>
    </w:p>
    <w:p w14:paraId="1108F5EF" w14:textId="77777777" w:rsidR="000312B1" w:rsidRPr="00DE0DC7" w:rsidRDefault="000312B1" w:rsidP="000312B1">
      <w:pPr>
        <w:contextualSpacing/>
        <w:rPr>
          <w:rFonts w:asciiTheme="minorHAnsi" w:hAnsiTheme="minorHAnsi" w:cstheme="minorHAnsi"/>
          <w:i/>
          <w:iCs/>
        </w:rPr>
      </w:pPr>
      <w:r w:rsidRPr="005D4CAD">
        <w:rPr>
          <w:rFonts w:asciiTheme="minorHAnsi" w:hAnsiTheme="minorHAnsi" w:cstheme="minorHAnsi"/>
          <w:b/>
          <w:i/>
          <w:iCs/>
        </w:rPr>
        <w:t>A.</w:t>
      </w:r>
      <w:r w:rsidRPr="00DE0DC7">
        <w:rPr>
          <w:rFonts w:asciiTheme="minorHAnsi" w:hAnsiTheme="minorHAnsi" w:cstheme="minorHAnsi"/>
          <w:i/>
          <w:iCs/>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1FCF9DA7" w14:textId="77777777" w:rsidR="000312B1" w:rsidRDefault="000312B1" w:rsidP="000312B1">
      <w:pPr>
        <w:contextualSpacing/>
        <w:rPr>
          <w:rFonts w:asciiTheme="minorHAnsi" w:hAnsiTheme="minorHAnsi" w:cstheme="minorHAnsi"/>
          <w:b/>
          <w:bCs w:val="0"/>
          <w:i/>
          <w:iCs/>
        </w:rPr>
      </w:pPr>
    </w:p>
    <w:p w14:paraId="7ADFE29C" w14:textId="77777777" w:rsidR="000312B1" w:rsidRPr="00DE0DC7" w:rsidRDefault="000312B1" w:rsidP="000312B1">
      <w:pPr>
        <w:contextualSpacing/>
        <w:rPr>
          <w:rFonts w:asciiTheme="minorHAnsi" w:hAnsiTheme="minorHAnsi" w:cstheme="minorHAnsi"/>
          <w:i/>
          <w:iCs/>
        </w:rPr>
      </w:pPr>
      <w:r w:rsidRPr="005D4CAD">
        <w:rPr>
          <w:rFonts w:asciiTheme="minorHAnsi" w:hAnsiTheme="minorHAnsi" w:cstheme="minorHAnsi"/>
          <w:b/>
          <w:i/>
          <w:iCs/>
        </w:rPr>
        <w:t>B.</w:t>
      </w:r>
      <w:r w:rsidRPr="00DE0DC7">
        <w:rPr>
          <w:rFonts w:asciiTheme="minorHAnsi" w:hAnsiTheme="minorHAnsi" w:cstheme="minorHAnsi"/>
          <w:i/>
          <w:iCs/>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7A057DCB" w14:textId="77777777" w:rsidR="000312B1" w:rsidRPr="00DE0DC7" w:rsidRDefault="000312B1" w:rsidP="000312B1">
      <w:pPr>
        <w:rPr>
          <w:rFonts w:asciiTheme="minorHAnsi" w:hAnsiTheme="minorHAnsi" w:cstheme="minorHAnsi"/>
          <w:i/>
          <w:iCs/>
        </w:rPr>
      </w:pPr>
      <w:r w:rsidRPr="00DE0DC7">
        <w:rPr>
          <w:rFonts w:asciiTheme="minorHAnsi" w:hAnsiTheme="minorHAnsi" w:cstheme="minorHAnsi"/>
          <w:i/>
          <w:iCs/>
        </w:rPr>
        <w:t xml:space="preserve">For sites including detention and/or water quality </w:t>
      </w:r>
      <w:proofErr w:type="gramStart"/>
      <w:r w:rsidRPr="00DE0DC7">
        <w:rPr>
          <w:rFonts w:asciiTheme="minorHAnsi" w:hAnsiTheme="minorHAnsi" w:cstheme="minorHAnsi"/>
          <w:i/>
          <w:iCs/>
        </w:rPr>
        <w:t>facilities ,</w:t>
      </w:r>
      <w:proofErr w:type="gramEnd"/>
      <w:r w:rsidRPr="00DE0DC7">
        <w:rPr>
          <w:rFonts w:asciiTheme="minorHAnsi" w:hAnsiTheme="minorHAnsi" w:cstheme="minorHAnsi"/>
          <w:i/>
          <w:iCs/>
        </w:rPr>
        <w:t xml:space="preserve">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w:t>
      </w:r>
      <w:r>
        <w:rPr>
          <w:rFonts w:cstheme="minorHAnsi"/>
          <w:i/>
          <w:iCs/>
        </w:rPr>
        <w:t xml:space="preserve"> </w:t>
      </w:r>
      <w:r w:rsidRPr="00DE0DC7">
        <w:rPr>
          <w:rFonts w:asciiTheme="minorHAnsi" w:hAnsiTheme="minorHAnsi" w:cstheme="minorHAnsi"/>
          <w:i/>
          <w:iCs/>
        </w:rPr>
        <w:t xml:space="preserve">cannot be modeled with UDFCD spreadsheets due to a large contributing area, other verified stage/storage/discharge tables for the applicable design storms shall be provided with the certification </w:t>
      </w:r>
      <w:proofErr w:type="gramStart"/>
      <w:r w:rsidRPr="00DE0DC7">
        <w:rPr>
          <w:rFonts w:asciiTheme="minorHAnsi" w:hAnsiTheme="minorHAnsi" w:cstheme="minorHAnsi"/>
          <w:i/>
          <w:iCs/>
        </w:rPr>
        <w:t>letter .</w:t>
      </w:r>
      <w:proofErr w:type="gramEnd"/>
    </w:p>
    <w:p w14:paraId="3FB7D027"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At the initiation of the Preliminary Acceptance process, Engineering Record Drawings shall be submitted for review and approval by the ECM Administrator.</w:t>
      </w:r>
    </w:p>
    <w:p w14:paraId="09B9484E" w14:textId="77777777" w:rsidR="000312B1" w:rsidRDefault="000312B1" w:rsidP="000312B1">
      <w:pPr>
        <w:contextualSpacing/>
        <w:rPr>
          <w:rFonts w:asciiTheme="minorHAnsi" w:hAnsiTheme="minorHAnsi" w:cstheme="minorHAnsi"/>
          <w:i/>
          <w:iCs/>
        </w:rPr>
      </w:pPr>
    </w:p>
    <w:p w14:paraId="24178D89" w14:textId="77777777" w:rsidR="000312B1" w:rsidRPr="00DE0DC7" w:rsidRDefault="000312B1" w:rsidP="000312B1">
      <w:pPr>
        <w:contextualSpacing/>
        <w:rPr>
          <w:rFonts w:asciiTheme="minorHAnsi" w:hAnsiTheme="minorHAnsi" w:cstheme="minorHAnsi"/>
          <w:i/>
          <w:iCs/>
        </w:rPr>
      </w:pPr>
      <w:r w:rsidRPr="005D4CAD">
        <w:rPr>
          <w:rFonts w:asciiTheme="minorHAnsi" w:hAnsiTheme="minorHAnsi" w:cstheme="minorHAnsi"/>
          <w:b/>
          <w:i/>
          <w:iCs/>
        </w:rPr>
        <w:t>C.</w:t>
      </w:r>
      <w:r w:rsidRPr="00DE0DC7">
        <w:rPr>
          <w:rFonts w:asciiTheme="minorHAnsi" w:hAnsiTheme="minorHAnsi" w:cstheme="minorHAnsi"/>
          <w:i/>
          <w:iCs/>
        </w:rPr>
        <w:t xml:space="preserve"> Record Drawings Approval Process. To facilitate the approval process of Engineering Record drawings, the following procedure shall be followed:</w:t>
      </w:r>
    </w:p>
    <w:p w14:paraId="369D9943"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lastRenderedPageBreak/>
        <w:t>• The permit holder's engineer of record shall submit the Engineering Record Drawings for ECM Administrator review in the applicable formats specified below.</w:t>
      </w:r>
    </w:p>
    <w:p w14:paraId="570D66AC"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 xml:space="preserve">• The ECM Administrator will review the drawings and redline any necessary </w:t>
      </w:r>
      <w:proofErr w:type="gramStart"/>
      <w:r w:rsidRPr="00DE0DC7">
        <w:rPr>
          <w:rFonts w:asciiTheme="minorHAnsi" w:hAnsiTheme="minorHAnsi" w:cstheme="minorHAnsi"/>
          <w:i/>
          <w:iCs/>
        </w:rPr>
        <w:t>changes .</w:t>
      </w:r>
      <w:proofErr w:type="gramEnd"/>
      <w:r w:rsidRPr="00DE0DC7">
        <w:rPr>
          <w:rFonts w:asciiTheme="minorHAnsi" w:hAnsiTheme="minorHAnsi" w:cstheme="minorHAnsi"/>
          <w:i/>
          <w:iCs/>
        </w:rPr>
        <w:t xml:space="preserve"> The engineer of record shall update the drawings and resubmit the drawings for approval.</w:t>
      </w:r>
    </w:p>
    <w:p w14:paraId="3828AB54"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 xml:space="preserve">• Upon ECM Administrator approval of the final Engineering Record Drawings, the drawings will be uploaded to the El Paso County Planning and Community Development (PCD) Electronic Development Application Review Program (EDARP). If there are multiple </w:t>
      </w:r>
      <w:proofErr w:type="gramStart"/>
      <w:r w:rsidRPr="00DE0DC7">
        <w:rPr>
          <w:rFonts w:asciiTheme="minorHAnsi" w:hAnsiTheme="minorHAnsi" w:cstheme="minorHAnsi"/>
          <w:i/>
          <w:iCs/>
        </w:rPr>
        <w:t>hardcopy</w:t>
      </w:r>
      <w:proofErr w:type="gramEnd"/>
      <w:r w:rsidRPr="00DE0DC7">
        <w:rPr>
          <w:rFonts w:asciiTheme="minorHAnsi" w:hAnsiTheme="minorHAnsi" w:cstheme="minorHAnsi"/>
          <w:i/>
          <w:iCs/>
        </w:rPr>
        <w:t xml:space="preserve"> sets the County will retain one set.</w:t>
      </w:r>
    </w:p>
    <w:p w14:paraId="0B417D00"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 The Engineering Record Drawings shall clearly indicate the completed state of construction for the project. Each sheet of the record drawings shall be designated as "Engineering Record Drawings" and signed and dated by the engineer of record.</w:t>
      </w:r>
    </w:p>
    <w:p w14:paraId="6A65276A"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 xml:space="preserve">• Financial assurances for the Engineering Record Drawings line item in the project Financial Assurance Estimate will not be released until the Engineering Record Drawings are submitted, verified and approved, nor will </w:t>
      </w:r>
      <w:proofErr w:type="gramStart"/>
      <w:r w:rsidRPr="00DE0DC7">
        <w:rPr>
          <w:rFonts w:asciiTheme="minorHAnsi" w:hAnsiTheme="minorHAnsi" w:cstheme="minorHAnsi"/>
          <w:i/>
          <w:iCs/>
        </w:rPr>
        <w:t>partial</w:t>
      </w:r>
      <w:proofErr w:type="gramEnd"/>
      <w:r w:rsidRPr="00DE0DC7">
        <w:rPr>
          <w:rFonts w:asciiTheme="minorHAnsi" w:hAnsiTheme="minorHAnsi" w:cstheme="minorHAnsi"/>
          <w:i/>
          <w:iCs/>
        </w:rPr>
        <w:t xml:space="preserve"> releases of any line item be reduced to less than 20%. It is recommended that the required format of drawings and certification letter be submitted at least one month prior to the developer's request for Preliminary Acceptance to expedite the County acceptance process.</w:t>
      </w:r>
    </w:p>
    <w:p w14:paraId="45A5F31C" w14:textId="77777777" w:rsidR="000312B1" w:rsidRDefault="000312B1" w:rsidP="000312B1">
      <w:pPr>
        <w:contextualSpacing/>
        <w:rPr>
          <w:rFonts w:asciiTheme="minorHAnsi" w:hAnsiTheme="minorHAnsi" w:cstheme="minorHAnsi"/>
          <w:b/>
          <w:bCs w:val="0"/>
          <w:i/>
          <w:iCs/>
        </w:rPr>
      </w:pPr>
    </w:p>
    <w:p w14:paraId="0A6C5EB4" w14:textId="77777777" w:rsidR="000312B1" w:rsidRPr="00DE0DC7" w:rsidRDefault="000312B1" w:rsidP="000312B1">
      <w:pPr>
        <w:contextualSpacing/>
        <w:rPr>
          <w:rFonts w:asciiTheme="minorHAnsi" w:hAnsiTheme="minorHAnsi" w:cstheme="minorHAnsi"/>
          <w:i/>
          <w:iCs/>
        </w:rPr>
      </w:pPr>
      <w:r w:rsidRPr="005D4CAD">
        <w:rPr>
          <w:rFonts w:asciiTheme="minorHAnsi" w:hAnsiTheme="minorHAnsi" w:cstheme="minorHAnsi"/>
          <w:b/>
          <w:i/>
          <w:iCs/>
        </w:rPr>
        <w:t>D.</w:t>
      </w:r>
      <w:r w:rsidRPr="00DE0DC7">
        <w:rPr>
          <w:rFonts w:asciiTheme="minorHAnsi" w:hAnsiTheme="minorHAnsi" w:cstheme="minorHAnsi"/>
          <w:i/>
          <w:iCs/>
        </w:rPr>
        <w:t xml:space="preserve"> Required Engineering Record Drawings Format  </w:t>
      </w:r>
    </w:p>
    <w:p w14:paraId="7A79D795"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 xml:space="preserve">1. A complete construction plan set, including the </w:t>
      </w:r>
      <w:proofErr w:type="gramStart"/>
      <w:r w:rsidRPr="00DE0DC7">
        <w:rPr>
          <w:rFonts w:asciiTheme="minorHAnsi" w:hAnsiTheme="minorHAnsi" w:cstheme="minorHAnsi"/>
          <w:i/>
          <w:iCs/>
        </w:rPr>
        <w:t>plat</w:t>
      </w:r>
      <w:proofErr w:type="gramEnd"/>
      <w:r w:rsidRPr="00DE0DC7">
        <w:rPr>
          <w:rFonts w:asciiTheme="minorHAnsi" w:hAnsiTheme="minorHAnsi" w:cstheme="minorHAnsi"/>
          <w:i/>
          <w:iCs/>
        </w:rPr>
        <w:t xml:space="preserve"> or parcel boundaries as applicable, conforming to the minimum requirements in this section is required. Hard copy drawings will only be accepted in special cases as approved by the ECM Administrator.</w:t>
      </w:r>
    </w:p>
    <w:p w14:paraId="2F50782D" w14:textId="77777777" w:rsidR="000312B1" w:rsidRPr="00DE0DC7" w:rsidRDefault="000312B1" w:rsidP="000312B1">
      <w:pPr>
        <w:contextualSpacing/>
        <w:rPr>
          <w:rFonts w:asciiTheme="minorHAnsi" w:hAnsiTheme="minorHAnsi" w:cstheme="minorHAnsi"/>
          <w:i/>
          <w:iCs/>
        </w:rPr>
      </w:pPr>
      <w:r w:rsidRPr="00DE0DC7">
        <w:rPr>
          <w:rFonts w:asciiTheme="minorHAnsi" w:hAnsiTheme="minorHAnsi" w:cstheme="minorHAnsi"/>
          <w:i/>
          <w:iCs/>
        </w:rPr>
        <w:t>2. For projects submitted on or after July 1, 2019, Electronic CAD files shall be in AutoCAD format (.DWG) 2016 or newer or in .PDF file format.</w:t>
      </w:r>
    </w:p>
    <w:p w14:paraId="3D1F125E" w14:textId="77777777" w:rsidR="000312B1" w:rsidRDefault="000312B1" w:rsidP="000312B1"/>
    <w:p w14:paraId="4E65A721" w14:textId="77777777" w:rsidR="000312B1" w:rsidRDefault="000312B1" w:rsidP="000202EA"/>
    <w:sectPr w:rsidR="000312B1"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1B68"/>
    <w:multiLevelType w:val="singleLevel"/>
    <w:tmpl w:val="3B380FE5"/>
    <w:lvl w:ilvl="0">
      <w:start w:val="1"/>
      <w:numFmt w:val="upperLetter"/>
      <w:lvlText w:val="%1."/>
      <w:lvlJc w:val="left"/>
      <w:pPr>
        <w:tabs>
          <w:tab w:val="num" w:pos="1440"/>
        </w:tabs>
        <w:ind w:left="1440" w:hanging="720"/>
      </w:pPr>
      <w:rPr>
        <w:color w:val="1A1B21"/>
        <w:spacing w:val="1"/>
        <w:sz w:val="24"/>
        <w:szCs w:val="24"/>
      </w:rPr>
    </w:lvl>
  </w:abstractNum>
  <w:abstractNum w:abstractNumId="1" w15:restartNumberingAfterBreak="0">
    <w:nsid w:val="07712244"/>
    <w:multiLevelType w:val="hybridMultilevel"/>
    <w:tmpl w:val="2D9ABE0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01C2749"/>
    <w:multiLevelType w:val="hybridMultilevel"/>
    <w:tmpl w:val="7660E71A"/>
    <w:lvl w:ilvl="0" w:tplc="5CDA8688">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DF2934"/>
    <w:multiLevelType w:val="hybridMultilevel"/>
    <w:tmpl w:val="1CB487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DE4474B"/>
    <w:multiLevelType w:val="hybridMultilevel"/>
    <w:tmpl w:val="AD78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153BD0"/>
    <w:multiLevelType w:val="hybridMultilevel"/>
    <w:tmpl w:val="44280B8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7" w15:restartNumberingAfterBreak="0">
    <w:nsid w:val="44BE7BCB"/>
    <w:multiLevelType w:val="hybridMultilevel"/>
    <w:tmpl w:val="C27E036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8" w15:restartNumberingAfterBreak="0">
    <w:nsid w:val="47C34AFC"/>
    <w:multiLevelType w:val="hybridMultilevel"/>
    <w:tmpl w:val="E61A343A"/>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abstractNum w:abstractNumId="9" w15:restartNumberingAfterBreak="0">
    <w:nsid w:val="586A20DF"/>
    <w:multiLevelType w:val="hybridMultilevel"/>
    <w:tmpl w:val="60F613A8"/>
    <w:lvl w:ilvl="0" w:tplc="CA443CB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59FB487B"/>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0C49FC"/>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6D40A1"/>
    <w:multiLevelType w:val="hybridMultilevel"/>
    <w:tmpl w:val="68FE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BF05BE"/>
    <w:multiLevelType w:val="hybridMultilevel"/>
    <w:tmpl w:val="9BE2D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BD62FD"/>
    <w:multiLevelType w:val="hybridMultilevel"/>
    <w:tmpl w:val="B1C08C9E"/>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num w:numId="1" w16cid:durableId="654724366">
    <w:abstractNumId w:val="6"/>
  </w:num>
  <w:num w:numId="2" w16cid:durableId="628247007">
    <w:abstractNumId w:val="7"/>
  </w:num>
  <w:num w:numId="3" w16cid:durableId="1447502208">
    <w:abstractNumId w:val="11"/>
  </w:num>
  <w:num w:numId="4" w16cid:durableId="1912615957">
    <w:abstractNumId w:val="10"/>
  </w:num>
  <w:num w:numId="5" w16cid:durableId="1865050369">
    <w:abstractNumId w:val="13"/>
  </w:num>
  <w:num w:numId="6" w16cid:durableId="497384287">
    <w:abstractNumId w:val="1"/>
  </w:num>
  <w:num w:numId="7" w16cid:durableId="20546943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91560970">
    <w:abstractNumId w:val="0"/>
    <w:lvlOverride w:ilvl="0">
      <w:startOverride w:val="1"/>
    </w:lvlOverride>
  </w:num>
  <w:num w:numId="9" w16cid:durableId="2008246196">
    <w:abstractNumId w:val="8"/>
  </w:num>
  <w:num w:numId="10" w16cid:durableId="1299261111">
    <w:abstractNumId w:val="14"/>
  </w:num>
  <w:num w:numId="11" w16cid:durableId="16287772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178980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04899326">
    <w:abstractNumId w:val="0"/>
  </w:num>
  <w:num w:numId="14" w16cid:durableId="1174687599">
    <w:abstractNumId w:val="9"/>
  </w:num>
  <w:num w:numId="15" w16cid:durableId="98184430">
    <w:abstractNumId w:val="4"/>
  </w:num>
  <w:num w:numId="16" w16cid:durableId="1317952430">
    <w:abstractNumId w:val="5"/>
  </w:num>
  <w:num w:numId="17" w16cid:durableId="1933660351">
    <w:abstractNumId w:val="12"/>
  </w:num>
  <w:num w:numId="18" w16cid:durableId="20997178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MbcwMTYwtDC2MDZQ0lEKTi0uzszPAykwqgUAC5MmJywAAAA="/>
  </w:docVars>
  <w:rsids>
    <w:rsidRoot w:val="00B33964"/>
    <w:rsid w:val="00014D86"/>
    <w:rsid w:val="0001541B"/>
    <w:rsid w:val="000202EA"/>
    <w:rsid w:val="00030636"/>
    <w:rsid w:val="000312B1"/>
    <w:rsid w:val="0004582B"/>
    <w:rsid w:val="00067CBA"/>
    <w:rsid w:val="000743D1"/>
    <w:rsid w:val="000867E9"/>
    <w:rsid w:val="000A0837"/>
    <w:rsid w:val="000A5E2D"/>
    <w:rsid w:val="000D71FF"/>
    <w:rsid w:val="001359FD"/>
    <w:rsid w:val="001C2C64"/>
    <w:rsid w:val="002016F4"/>
    <w:rsid w:val="00204943"/>
    <w:rsid w:val="0023614C"/>
    <w:rsid w:val="00295384"/>
    <w:rsid w:val="002D1B9B"/>
    <w:rsid w:val="002D571C"/>
    <w:rsid w:val="00360882"/>
    <w:rsid w:val="00361004"/>
    <w:rsid w:val="00381DAF"/>
    <w:rsid w:val="003B562F"/>
    <w:rsid w:val="003E0BF6"/>
    <w:rsid w:val="00422466"/>
    <w:rsid w:val="00452D4B"/>
    <w:rsid w:val="00480724"/>
    <w:rsid w:val="004B28FD"/>
    <w:rsid w:val="004B7D3C"/>
    <w:rsid w:val="004D5059"/>
    <w:rsid w:val="004F5CAF"/>
    <w:rsid w:val="005150E1"/>
    <w:rsid w:val="0053588A"/>
    <w:rsid w:val="00554AFC"/>
    <w:rsid w:val="00563A6C"/>
    <w:rsid w:val="005B298F"/>
    <w:rsid w:val="006273EA"/>
    <w:rsid w:val="00644098"/>
    <w:rsid w:val="00675B6A"/>
    <w:rsid w:val="006F5C7D"/>
    <w:rsid w:val="00736353"/>
    <w:rsid w:val="00744073"/>
    <w:rsid w:val="00752F0B"/>
    <w:rsid w:val="00763F36"/>
    <w:rsid w:val="007B2C9D"/>
    <w:rsid w:val="008449B5"/>
    <w:rsid w:val="00854292"/>
    <w:rsid w:val="00865D8F"/>
    <w:rsid w:val="0089643F"/>
    <w:rsid w:val="008B1855"/>
    <w:rsid w:val="008B7BA8"/>
    <w:rsid w:val="008D7737"/>
    <w:rsid w:val="0090184C"/>
    <w:rsid w:val="00972612"/>
    <w:rsid w:val="0099219C"/>
    <w:rsid w:val="009B3AF5"/>
    <w:rsid w:val="009C7998"/>
    <w:rsid w:val="009F7D7A"/>
    <w:rsid w:val="00A220FE"/>
    <w:rsid w:val="00A37FC0"/>
    <w:rsid w:val="00A739EC"/>
    <w:rsid w:val="00A905BB"/>
    <w:rsid w:val="00A946CB"/>
    <w:rsid w:val="00AA2848"/>
    <w:rsid w:val="00AA625D"/>
    <w:rsid w:val="00AB40EB"/>
    <w:rsid w:val="00AE2754"/>
    <w:rsid w:val="00B33964"/>
    <w:rsid w:val="00B362B3"/>
    <w:rsid w:val="00BE4820"/>
    <w:rsid w:val="00BF0558"/>
    <w:rsid w:val="00C20ECA"/>
    <w:rsid w:val="00C37F0F"/>
    <w:rsid w:val="00C421E7"/>
    <w:rsid w:val="00C43DD2"/>
    <w:rsid w:val="00C74E41"/>
    <w:rsid w:val="00CC46D6"/>
    <w:rsid w:val="00CD47C1"/>
    <w:rsid w:val="00CE5552"/>
    <w:rsid w:val="00D2311A"/>
    <w:rsid w:val="00D45C4B"/>
    <w:rsid w:val="00D56C78"/>
    <w:rsid w:val="00D7416B"/>
    <w:rsid w:val="00E25040"/>
    <w:rsid w:val="00E32994"/>
    <w:rsid w:val="00E535D2"/>
    <w:rsid w:val="00E57A51"/>
    <w:rsid w:val="00E9048E"/>
    <w:rsid w:val="00EA1BE8"/>
    <w:rsid w:val="00EB7AC5"/>
    <w:rsid w:val="00EC41D8"/>
    <w:rsid w:val="00EC6EB8"/>
    <w:rsid w:val="00ED1C31"/>
    <w:rsid w:val="00EE0DE4"/>
    <w:rsid w:val="00EE1768"/>
    <w:rsid w:val="00EF05B7"/>
    <w:rsid w:val="00F13208"/>
    <w:rsid w:val="00F1799E"/>
    <w:rsid w:val="00F21E2B"/>
    <w:rsid w:val="00F2572C"/>
    <w:rsid w:val="00F307F4"/>
    <w:rsid w:val="00F603F8"/>
    <w:rsid w:val="00F75CCF"/>
    <w:rsid w:val="00FA152F"/>
    <w:rsid w:val="00FA7544"/>
    <w:rsid w:val="00FC43C3"/>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A2848"/>
    <w:pPr>
      <w:autoSpaceDE w:val="0"/>
      <w:autoSpaceDN w:val="0"/>
      <w:spacing w:after="0" w:line="240" w:lineRule="auto"/>
      <w:ind w:left="5017"/>
      <w:outlineLvl w:val="0"/>
    </w:pPr>
    <w:rPr>
      <w:b/>
      <w:kern w:val="36"/>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A2848"/>
    <w:rPr>
      <w:b/>
      <w:kern w:val="36"/>
      <w:sz w:val="23"/>
      <w:szCs w:val="23"/>
    </w:rPr>
  </w:style>
  <w:style w:type="paragraph" w:styleId="ListParagraph">
    <w:name w:val="List Paragraph"/>
    <w:basedOn w:val="Normal"/>
    <w:uiPriority w:val="34"/>
    <w:qFormat/>
    <w:rsid w:val="00AA2848"/>
    <w:pPr>
      <w:ind w:left="720"/>
      <w:contextualSpacing/>
    </w:pPr>
    <w:rPr>
      <w:rFonts w:asciiTheme="minorHAnsi" w:hAnsiTheme="minorHAnsi" w:cstheme="minorBidi"/>
      <w:bCs w:val="0"/>
    </w:rPr>
  </w:style>
  <w:style w:type="paragraph" w:customStyle="1" w:styleId="TableParagraph">
    <w:name w:val="Table Paragraph"/>
    <w:basedOn w:val="Normal"/>
    <w:uiPriority w:val="1"/>
    <w:rsid w:val="00AA2848"/>
    <w:pPr>
      <w:autoSpaceDE w:val="0"/>
      <w:autoSpaceDN w:val="0"/>
      <w:spacing w:before="1" w:after="0" w:line="240" w:lineRule="auto"/>
      <w:ind w:left="100"/>
    </w:pPr>
    <w:rPr>
      <w:bCs w:val="0"/>
    </w:rPr>
  </w:style>
  <w:style w:type="character" w:styleId="Hyperlink">
    <w:name w:val="Hyperlink"/>
    <w:basedOn w:val="DefaultParagraphFont"/>
    <w:unhideWhenUsed/>
    <w:rsid w:val="00BE4820"/>
    <w:rPr>
      <w:color w:val="0000FF"/>
      <w:u w:val="single"/>
    </w:rPr>
  </w:style>
  <w:style w:type="character" w:styleId="UnresolvedMention">
    <w:name w:val="Unresolved Mention"/>
    <w:basedOn w:val="DefaultParagraphFont"/>
    <w:uiPriority w:val="99"/>
    <w:semiHidden/>
    <w:unhideWhenUsed/>
    <w:rsid w:val="00295384"/>
    <w:rPr>
      <w:color w:val="605E5C"/>
      <w:shd w:val="clear" w:color="auto" w:fill="E1DFDD"/>
    </w:rPr>
  </w:style>
  <w:style w:type="character" w:styleId="Emphasis">
    <w:name w:val="Emphasis"/>
    <w:basedOn w:val="DefaultParagraphFont"/>
    <w:qFormat/>
    <w:rsid w:val="000312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90594">
      <w:bodyDiv w:val="1"/>
      <w:marLeft w:val="0"/>
      <w:marRight w:val="0"/>
      <w:marTop w:val="0"/>
      <w:marBottom w:val="0"/>
      <w:divBdr>
        <w:top w:val="none" w:sz="0" w:space="0" w:color="auto"/>
        <w:left w:val="none" w:sz="0" w:space="0" w:color="auto"/>
        <w:bottom w:val="none" w:sz="0" w:space="0" w:color="auto"/>
        <w:right w:val="none" w:sz="0" w:space="0" w:color="auto"/>
      </w:divBdr>
    </w:div>
    <w:div w:id="397553096">
      <w:bodyDiv w:val="1"/>
      <w:marLeft w:val="0"/>
      <w:marRight w:val="0"/>
      <w:marTop w:val="0"/>
      <w:marBottom w:val="0"/>
      <w:divBdr>
        <w:top w:val="none" w:sz="0" w:space="0" w:color="auto"/>
        <w:left w:val="none" w:sz="0" w:space="0" w:color="auto"/>
        <w:bottom w:val="none" w:sz="0" w:space="0" w:color="auto"/>
        <w:right w:val="none" w:sz="0" w:space="0" w:color="auto"/>
      </w:divBdr>
    </w:div>
    <w:div w:id="538401596">
      <w:bodyDiv w:val="1"/>
      <w:marLeft w:val="0"/>
      <w:marRight w:val="0"/>
      <w:marTop w:val="0"/>
      <w:marBottom w:val="0"/>
      <w:divBdr>
        <w:top w:val="none" w:sz="0" w:space="0" w:color="auto"/>
        <w:left w:val="none" w:sz="0" w:space="0" w:color="auto"/>
        <w:bottom w:val="none" w:sz="0" w:space="0" w:color="auto"/>
        <w:right w:val="none" w:sz="0" w:space="0" w:color="auto"/>
      </w:divBdr>
    </w:div>
    <w:div w:id="807166251">
      <w:bodyDiv w:val="1"/>
      <w:marLeft w:val="0"/>
      <w:marRight w:val="0"/>
      <w:marTop w:val="0"/>
      <w:marBottom w:val="0"/>
      <w:divBdr>
        <w:top w:val="none" w:sz="0" w:space="0" w:color="auto"/>
        <w:left w:val="none" w:sz="0" w:space="0" w:color="auto"/>
        <w:bottom w:val="none" w:sz="0" w:space="0" w:color="auto"/>
        <w:right w:val="none" w:sz="0" w:space="0" w:color="auto"/>
      </w:divBdr>
    </w:div>
    <w:div w:id="997268409">
      <w:bodyDiv w:val="1"/>
      <w:marLeft w:val="0"/>
      <w:marRight w:val="0"/>
      <w:marTop w:val="0"/>
      <w:marBottom w:val="0"/>
      <w:divBdr>
        <w:top w:val="none" w:sz="0" w:space="0" w:color="auto"/>
        <w:left w:val="none" w:sz="0" w:space="0" w:color="auto"/>
        <w:bottom w:val="none" w:sz="0" w:space="0" w:color="auto"/>
        <w:right w:val="none" w:sz="0" w:space="0" w:color="auto"/>
      </w:divBdr>
    </w:div>
    <w:div w:id="1429614665">
      <w:bodyDiv w:val="1"/>
      <w:marLeft w:val="0"/>
      <w:marRight w:val="0"/>
      <w:marTop w:val="0"/>
      <w:marBottom w:val="0"/>
      <w:divBdr>
        <w:top w:val="none" w:sz="0" w:space="0" w:color="auto"/>
        <w:left w:val="none" w:sz="0" w:space="0" w:color="auto"/>
        <w:bottom w:val="none" w:sz="0" w:space="0" w:color="auto"/>
        <w:right w:val="none" w:sz="0" w:space="0" w:color="auto"/>
      </w:divBdr>
    </w:div>
    <w:div w:id="209153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4ED5E186093E34282E7610487331CF8" ma:contentTypeVersion="15" ma:contentTypeDescription="Create a new document." ma:contentTypeScope="" ma:versionID="ed961144a416a8003fb4403730b77be4">
  <xsd:schema xmlns:xsd="http://www.w3.org/2001/XMLSchema" xmlns:xs="http://www.w3.org/2001/XMLSchema" xmlns:p="http://schemas.microsoft.com/office/2006/metadata/properties" xmlns:ns1="http://schemas.microsoft.com/sharepoint/v3" xmlns:ns3="208dc471-f49f-480f-8af0-f0d220479d78" xmlns:ns4="a3da4978-2b78-4297-8ed5-04e0e672236f" targetNamespace="http://schemas.microsoft.com/office/2006/metadata/properties" ma:root="true" ma:fieldsID="74a79d3a786f3d3fe7a223ed61e25452" ns1:_="" ns3:_="" ns4:_="">
    <xsd:import namespace="http://schemas.microsoft.com/sharepoint/v3"/>
    <xsd:import namespace="208dc471-f49f-480f-8af0-f0d220479d78"/>
    <xsd:import namespace="a3da4978-2b78-4297-8ed5-04e0e672236f"/>
    <xsd:element name="properties">
      <xsd:complexType>
        <xsd:sequence>
          <xsd:element name="documentManagement">
            <xsd:complexType>
              <xsd:all>
                <xsd:element ref="ns3:MediaServiceMetadata" minOccurs="0"/>
                <xsd:element ref="ns3:MediaServiceFastMetadata"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8dc471-f49f-480f-8af0-f0d220479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da4978-2b78-4297-8ed5-04e0e67223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AEC81D-2A81-4E2C-858F-2970CDB9DAE8}">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8B0BF13-636C-4ED4-8850-8D2DE2294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08dc471-f49f-480f-8af0-f0d220479d78"/>
    <ds:schemaRef ds:uri="a3da4978-2b78-4297-8ed5-04e0e67223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1D7D89-511F-4742-9786-1EE078E18D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1129</Words>
  <Characters>6436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Brad Walters</cp:lastModifiedBy>
  <cp:revision>3</cp:revision>
  <cp:lastPrinted>2021-10-06T21:52:00Z</cp:lastPrinted>
  <dcterms:created xsi:type="dcterms:W3CDTF">2023-04-25T23:06:00Z</dcterms:created>
  <dcterms:modified xsi:type="dcterms:W3CDTF">2023-04-25T23:08:00Z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0x01010074ED5E186093E34282E7610487331CF8</vt:lpwstr>
  </property>
</Properties>
</file>