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700F" w14:textId="3AAC0F7C" w:rsidR="002D09F2" w:rsidRDefault="002D09F2" w:rsidP="002D09F2">
      <w:pPr>
        <w:jc w:val="center"/>
        <w:rPr>
          <w:rFonts w:ascii="Times New Roman" w:hAnsi="Times New Roman" w:cs="Times New Roman"/>
          <w:sz w:val="24"/>
          <w:szCs w:val="24"/>
        </w:rPr>
      </w:pPr>
      <w:r>
        <w:rPr>
          <w:rFonts w:ascii="Times New Roman" w:hAnsi="Times New Roman" w:cs="Times New Roman"/>
          <w:sz w:val="24"/>
          <w:szCs w:val="24"/>
        </w:rPr>
        <w:t>Letter of Intent</w:t>
      </w:r>
    </w:p>
    <w:p w14:paraId="75DADC0A" w14:textId="77777777" w:rsidR="002D09F2" w:rsidRDefault="002D09F2" w:rsidP="002D09F2">
      <w:pPr>
        <w:jc w:val="center"/>
        <w:rPr>
          <w:rFonts w:ascii="Times New Roman" w:hAnsi="Times New Roman" w:cs="Times New Roman"/>
          <w:sz w:val="24"/>
          <w:szCs w:val="24"/>
        </w:rPr>
      </w:pPr>
    </w:p>
    <w:p w14:paraId="63D10C91" w14:textId="68385D39" w:rsidR="003953A8" w:rsidRDefault="0094327E">
      <w:pPr>
        <w:rPr>
          <w:rFonts w:ascii="Times New Roman" w:hAnsi="Times New Roman" w:cs="Times New Roman"/>
          <w:sz w:val="24"/>
          <w:szCs w:val="24"/>
        </w:rPr>
      </w:pPr>
      <w:r>
        <w:rPr>
          <w:rFonts w:ascii="Times New Roman" w:hAnsi="Times New Roman" w:cs="Times New Roman"/>
          <w:sz w:val="24"/>
          <w:szCs w:val="24"/>
        </w:rPr>
        <w:t>To Whom It May Concern,</w:t>
      </w:r>
    </w:p>
    <w:p w14:paraId="555D3BA2" w14:textId="74C58D37" w:rsidR="002D09F2" w:rsidRDefault="002D09F2">
      <w:pPr>
        <w:rPr>
          <w:rFonts w:ascii="Times New Roman" w:hAnsi="Times New Roman" w:cs="Times New Roman"/>
          <w:sz w:val="24"/>
          <w:szCs w:val="24"/>
        </w:rPr>
      </w:pPr>
    </w:p>
    <w:p w14:paraId="59C76F3D" w14:textId="3DB04CF8" w:rsidR="002D09F2" w:rsidRDefault="002D09F2">
      <w:pPr>
        <w:rPr>
          <w:rFonts w:ascii="Times New Roman" w:hAnsi="Times New Roman" w:cs="Times New Roman"/>
          <w:sz w:val="24"/>
          <w:szCs w:val="24"/>
        </w:rPr>
      </w:pPr>
      <w:r>
        <w:rPr>
          <w:rFonts w:ascii="Times New Roman" w:hAnsi="Times New Roman" w:cs="Times New Roman"/>
          <w:sz w:val="24"/>
          <w:szCs w:val="24"/>
        </w:rPr>
        <w:t xml:space="preserve">We are seeking approval to place a detached accessory living quarters to permanently house my elderly parents on our property in order for us to care for them.  We are planning to place a pre-manufactured home on an already cleared location on our existing property that is zoned RR-5.  Please see the Plot map for location in regards to the current residence and other existing building.  </w:t>
      </w:r>
    </w:p>
    <w:p w14:paraId="2F85A39B" w14:textId="34E23F29" w:rsidR="002D09F2" w:rsidRDefault="002D09F2">
      <w:pPr>
        <w:rPr>
          <w:rFonts w:ascii="Times New Roman" w:hAnsi="Times New Roman" w:cs="Times New Roman"/>
          <w:sz w:val="24"/>
          <w:szCs w:val="24"/>
        </w:rPr>
      </w:pPr>
    </w:p>
    <w:p w14:paraId="669DD72B" w14:textId="2DCE7D4A" w:rsidR="002D09F2" w:rsidRDefault="002D09F2">
      <w:pPr>
        <w:rPr>
          <w:rFonts w:ascii="Times New Roman" w:hAnsi="Times New Roman" w:cs="Times New Roman"/>
          <w:sz w:val="24"/>
          <w:szCs w:val="24"/>
        </w:rPr>
      </w:pPr>
      <w:r>
        <w:rPr>
          <w:rFonts w:ascii="Times New Roman" w:hAnsi="Times New Roman" w:cs="Times New Roman"/>
          <w:sz w:val="24"/>
          <w:szCs w:val="24"/>
        </w:rPr>
        <w:t>Please also find the requested information:</w:t>
      </w:r>
    </w:p>
    <w:p w14:paraId="65A95E37" w14:textId="1010063E" w:rsidR="002D09F2" w:rsidRDefault="002D09F2" w:rsidP="002D09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Property owners:  Richard &amp; Kimberly Monson – 16530 Remington Road, Colorado Springs, CO </w:t>
      </w:r>
      <w:proofErr w:type="gramStart"/>
      <w:r>
        <w:rPr>
          <w:rFonts w:ascii="Times New Roman" w:hAnsi="Times New Roman" w:cs="Times New Roman"/>
          <w:sz w:val="24"/>
          <w:szCs w:val="24"/>
        </w:rPr>
        <w:t>80908  Richard</w:t>
      </w:r>
      <w:proofErr w:type="gramEnd"/>
      <w:r>
        <w:rPr>
          <w:rFonts w:ascii="Times New Roman" w:hAnsi="Times New Roman" w:cs="Times New Roman"/>
          <w:sz w:val="24"/>
          <w:szCs w:val="24"/>
        </w:rPr>
        <w:t xml:space="preserve"> Monson (951) 901-5824 Kimberly Monson (951) 368-3691</w:t>
      </w:r>
    </w:p>
    <w:p w14:paraId="73B1199C" w14:textId="25FAEB45" w:rsidR="002D09F2" w:rsidRDefault="002D09F2" w:rsidP="002D09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Site location: 16530 Remington Road, Colorado Springs, CO 80908 – Size of property is 19.86 </w:t>
      </w:r>
      <w:proofErr w:type="gramStart"/>
      <w:r>
        <w:rPr>
          <w:rFonts w:ascii="Times New Roman" w:hAnsi="Times New Roman" w:cs="Times New Roman"/>
          <w:sz w:val="24"/>
          <w:szCs w:val="24"/>
        </w:rPr>
        <w:t>acres  Zoned</w:t>
      </w:r>
      <w:proofErr w:type="gramEnd"/>
      <w:r>
        <w:rPr>
          <w:rFonts w:ascii="Times New Roman" w:hAnsi="Times New Roman" w:cs="Times New Roman"/>
          <w:sz w:val="24"/>
          <w:szCs w:val="24"/>
        </w:rPr>
        <w:t xml:space="preserve">: RR-5.  The size of the premanufactured home we are purchasing for them is </w:t>
      </w:r>
      <w:r w:rsidR="00E033F5">
        <w:rPr>
          <w:rFonts w:ascii="Times New Roman" w:hAnsi="Times New Roman" w:cs="Times New Roman"/>
          <w:sz w:val="24"/>
          <w:szCs w:val="24"/>
        </w:rPr>
        <w:t xml:space="preserve">1490 sq ft. of finished habitable floor area, and will have a single attached garage and small covered front porch. </w:t>
      </w:r>
    </w:p>
    <w:p w14:paraId="355AF702" w14:textId="26208FC2" w:rsidR="002D09F2" w:rsidRDefault="002D09F2" w:rsidP="002D09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Request is to place a permanent detached accessory living quarters to house my elderly parents in order to care for them as they age.  We understand that once they are deceased or no longer using the home for this purpose, it must only be used for the purpose of guest quarters and we have signed the affidavit stating so.  </w:t>
      </w:r>
    </w:p>
    <w:p w14:paraId="4A37C936" w14:textId="1E5828DD" w:rsidR="00E033F5" w:rsidRPr="002D09F2" w:rsidRDefault="00E033F5" w:rsidP="002D09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There is currently our </w:t>
      </w:r>
      <w:proofErr w:type="gramStart"/>
      <w:r>
        <w:rPr>
          <w:rFonts w:ascii="Times New Roman" w:hAnsi="Times New Roman" w:cs="Times New Roman"/>
          <w:sz w:val="24"/>
          <w:szCs w:val="24"/>
        </w:rPr>
        <w:t>single family</w:t>
      </w:r>
      <w:proofErr w:type="gramEnd"/>
      <w:r>
        <w:rPr>
          <w:rFonts w:ascii="Times New Roman" w:hAnsi="Times New Roman" w:cs="Times New Roman"/>
          <w:sz w:val="24"/>
          <w:szCs w:val="24"/>
        </w:rPr>
        <w:t xml:space="preserve"> residence and a single story barn on the property.  They are noted on the plot map.  There are no other facilities or structures and no others are planned other than this ALQ requested.  There is already a driveway headed up to the potential build site as this was already a cleared location as it was an old horse arena used by a previous property owner.</w:t>
      </w:r>
    </w:p>
    <w:p w14:paraId="3D806824" w14:textId="0227FD08" w:rsidR="0094327E" w:rsidRDefault="0094327E">
      <w:pPr>
        <w:rPr>
          <w:rFonts w:ascii="Times New Roman" w:hAnsi="Times New Roman" w:cs="Times New Roman"/>
          <w:sz w:val="24"/>
          <w:szCs w:val="24"/>
        </w:rPr>
      </w:pPr>
    </w:p>
    <w:p w14:paraId="5322C81D" w14:textId="77777777" w:rsidR="0094327E" w:rsidRPr="0094327E" w:rsidRDefault="0094327E">
      <w:pPr>
        <w:rPr>
          <w:rFonts w:ascii="Times New Roman" w:hAnsi="Times New Roman" w:cs="Times New Roman"/>
          <w:sz w:val="24"/>
          <w:szCs w:val="24"/>
        </w:rPr>
      </w:pPr>
    </w:p>
    <w:sectPr w:rsidR="0094327E" w:rsidRPr="00943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0F57"/>
    <w:multiLevelType w:val="hybridMultilevel"/>
    <w:tmpl w:val="13228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27E"/>
    <w:rsid w:val="002D09F2"/>
    <w:rsid w:val="006966CE"/>
    <w:rsid w:val="0094327E"/>
    <w:rsid w:val="00E033F5"/>
    <w:rsid w:val="00EF6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72A9"/>
  <w15:chartTrackingRefBased/>
  <w15:docId w15:val="{D53A62EF-0FE5-45AC-B551-3D01706A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Monson</dc:creator>
  <cp:keywords/>
  <dc:description/>
  <cp:lastModifiedBy>Kimberly Monson</cp:lastModifiedBy>
  <cp:revision>1</cp:revision>
  <dcterms:created xsi:type="dcterms:W3CDTF">2021-10-06T02:07:00Z</dcterms:created>
  <dcterms:modified xsi:type="dcterms:W3CDTF">2021-10-06T02:57:00Z</dcterms:modified>
</cp:coreProperties>
</file>