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69B59" w14:textId="0AF93FBD" w:rsidR="00EB5F7D" w:rsidRDefault="00EB59C2" w:rsidP="00FF4941">
      <w:pPr>
        <w:tabs>
          <w:tab w:val="left" w:pos="990"/>
        </w:tabs>
      </w:pPr>
      <w:r>
        <w:rPr>
          <w:noProof/>
        </w:rPr>
        <mc:AlternateContent>
          <mc:Choice Requires="wps">
            <w:drawing>
              <wp:anchor distT="0" distB="0" distL="114300" distR="114300" simplePos="0" relativeHeight="251658240" behindDoc="0" locked="0" layoutInCell="1" allowOverlap="1" wp14:anchorId="547E2825" wp14:editId="3B04E57A">
                <wp:simplePos x="0" y="0"/>
                <wp:positionH relativeFrom="page">
                  <wp:align>right</wp:align>
                </wp:positionH>
                <wp:positionV relativeFrom="paragraph">
                  <wp:posOffset>-735965</wp:posOffset>
                </wp:positionV>
                <wp:extent cx="7772400" cy="53340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E0889C" w14:textId="77777777" w:rsidR="004E6C4D" w:rsidRPr="004245EA" w:rsidRDefault="004E6C4D" w:rsidP="00E53FBF">
                            <w:pPr>
                              <w:jc w:val="center"/>
                              <w:rPr>
                                <w:b/>
                                <w:smallCap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7E2825" id="_x0000_t202" coordsize="21600,21600" o:spt="202" path="m,l,21600r21600,l21600,xe">
                <v:stroke joinstyle="miter"/>
                <v:path gradientshapeok="t" o:connecttype="rect"/>
              </v:shapetype>
              <v:shape id="Text Box 3" o:spid="_x0000_s1026" type="#_x0000_t202" style="position:absolute;margin-left:560.8pt;margin-top:-57.95pt;width:612pt;height:42pt;z-index:25165824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" filled="f" stroked="f">
                <v:textbox>
                  <w:txbxContent>
                    <w:p w14:paraId="36E0889C" w14:textId="77777777" w:rsidR="004E6C4D" w:rsidRPr="004245EA" w:rsidRDefault="004E6C4D" w:rsidP="00E53FBF">
                      <w:pPr>
                        <w:jc w:val="center"/>
                        <w:rPr>
                          <w:b/>
                          <w:smallCaps/>
                          <w:sz w:val="28"/>
                          <w:szCs w:val="28"/>
                        </w:rPr>
                      </w:pPr>
                    </w:p>
                  </w:txbxContent>
                </v:textbox>
                <w10:wrap anchorx="page"/>
              </v:shape>
            </w:pict>
          </mc:Fallback>
        </mc:AlternateContent>
      </w:r>
    </w:p>
    <w:p w14:paraId="61127820" w14:textId="3A4E55A3" w:rsidR="00EB59C2" w:rsidRPr="003002F8" w:rsidRDefault="002E2AB6" w:rsidP="00EB59C2">
      <w:pPr>
        <w:rPr>
          <w:rFonts w:ascii="Open Sans" w:hAnsi="Open Sans" w:cs="Open Sans"/>
          <w:sz w:val="22"/>
          <w:szCs w:val="22"/>
        </w:rPr>
      </w:pPr>
      <w:r>
        <w:rPr>
          <w:rFonts w:ascii="Open Sans" w:hAnsi="Open Sans" w:cs="Open Sans"/>
          <w:sz w:val="22"/>
          <w:szCs w:val="22"/>
        </w:rPr>
        <w:t>April 1</w:t>
      </w:r>
      <w:r w:rsidR="00FF20C0">
        <w:rPr>
          <w:rFonts w:ascii="Open Sans" w:hAnsi="Open Sans" w:cs="Open Sans"/>
          <w:sz w:val="22"/>
          <w:szCs w:val="22"/>
        </w:rPr>
        <w:t>8</w:t>
      </w:r>
      <w:r w:rsidR="003002F8" w:rsidRPr="003002F8">
        <w:rPr>
          <w:rFonts w:ascii="Open Sans" w:hAnsi="Open Sans" w:cs="Open Sans"/>
          <w:sz w:val="22"/>
          <w:szCs w:val="22"/>
        </w:rPr>
        <w:t>, 202</w:t>
      </w:r>
      <w:r>
        <w:rPr>
          <w:rFonts w:ascii="Open Sans" w:hAnsi="Open Sans" w:cs="Open Sans"/>
          <w:sz w:val="22"/>
          <w:szCs w:val="22"/>
        </w:rPr>
        <w:t>5</w:t>
      </w:r>
    </w:p>
    <w:p w14:paraId="1C9758D1" w14:textId="77777777" w:rsidR="00EB59C2" w:rsidRPr="003002F8" w:rsidRDefault="00EB59C2" w:rsidP="00EB59C2">
      <w:pPr>
        <w:rPr>
          <w:rFonts w:ascii="Open Sans" w:hAnsi="Open Sans" w:cs="Open Sans"/>
          <w:sz w:val="22"/>
          <w:szCs w:val="22"/>
        </w:rPr>
      </w:pPr>
    </w:p>
    <w:p w14:paraId="753700B2" w14:textId="23F9FBB3" w:rsidR="00EB59C2" w:rsidRPr="003002F8" w:rsidRDefault="00EB59C2" w:rsidP="00EB59C2">
      <w:pPr>
        <w:rPr>
          <w:rFonts w:ascii="Open Sans" w:hAnsi="Open Sans" w:cs="Open Sans"/>
          <w:sz w:val="22"/>
          <w:szCs w:val="22"/>
        </w:rPr>
      </w:pPr>
      <w:r w:rsidRPr="003002F8">
        <w:rPr>
          <w:rFonts w:ascii="Open Sans" w:hAnsi="Open Sans" w:cs="Open Sans"/>
          <w:sz w:val="22"/>
          <w:szCs w:val="22"/>
        </w:rPr>
        <w:t xml:space="preserve">County File: </w:t>
      </w:r>
      <w:r w:rsidR="00F70DBE">
        <w:rPr>
          <w:rFonts w:ascii="Open Sans" w:hAnsi="Open Sans" w:cs="Open Sans"/>
          <w:sz w:val="22"/>
          <w:szCs w:val="22"/>
        </w:rPr>
        <w:t>OAR2</w:t>
      </w:r>
      <w:r w:rsidR="002E2AB6">
        <w:rPr>
          <w:rFonts w:ascii="Open Sans" w:hAnsi="Open Sans" w:cs="Open Sans"/>
          <w:sz w:val="22"/>
          <w:szCs w:val="22"/>
        </w:rPr>
        <w:t>54</w:t>
      </w:r>
    </w:p>
    <w:p w14:paraId="768CA14E" w14:textId="77777777" w:rsidR="00714691" w:rsidRPr="003002F8" w:rsidRDefault="00714691" w:rsidP="00EB59C2">
      <w:pPr>
        <w:rPr>
          <w:rFonts w:ascii="Open Sans" w:hAnsi="Open Sans" w:cs="Open Sans"/>
          <w:sz w:val="22"/>
          <w:szCs w:val="22"/>
        </w:rPr>
      </w:pPr>
    </w:p>
    <w:p w14:paraId="3F8B0666" w14:textId="035AC9B5" w:rsidR="002D13F3" w:rsidRDefault="00EB59C2" w:rsidP="00EB59C2">
      <w:pPr>
        <w:rPr>
          <w:rFonts w:ascii="Open Sans" w:hAnsi="Open Sans" w:cs="Open Sans"/>
          <w:sz w:val="22"/>
          <w:szCs w:val="22"/>
        </w:rPr>
      </w:pPr>
      <w:r w:rsidRPr="003002F8">
        <w:rPr>
          <w:rFonts w:ascii="Open Sans" w:hAnsi="Open Sans" w:cs="Open Sans"/>
          <w:sz w:val="22"/>
          <w:szCs w:val="22"/>
        </w:rPr>
        <w:t xml:space="preserve">Re: </w:t>
      </w:r>
      <w:r w:rsidR="002E2AB6" w:rsidRPr="002E2AB6">
        <w:rPr>
          <w:rFonts w:ascii="Open Sans" w:hAnsi="Open Sans" w:cs="Open Sans"/>
          <w:sz w:val="22"/>
          <w:szCs w:val="22"/>
        </w:rPr>
        <w:t>OAR : DR2025-001 Cross Mountain</w:t>
      </w:r>
    </w:p>
    <w:p w14:paraId="32448D9B" w14:textId="77777777" w:rsidR="00F70DBE" w:rsidRPr="003002F8" w:rsidRDefault="00F70DBE" w:rsidP="00EB59C2">
      <w:pPr>
        <w:rPr>
          <w:rFonts w:ascii="Open Sans" w:hAnsi="Open Sans" w:cs="Open Sans"/>
          <w:sz w:val="22"/>
          <w:szCs w:val="22"/>
        </w:rPr>
      </w:pPr>
    </w:p>
    <w:p w14:paraId="77F31242" w14:textId="08D71A6D" w:rsidR="00521A39" w:rsidRPr="003002F8" w:rsidRDefault="00044EF1" w:rsidP="00EB59C2">
      <w:pPr>
        <w:rPr>
          <w:rFonts w:ascii="Open Sans" w:hAnsi="Open Sans" w:cs="Open Sans"/>
          <w:sz w:val="22"/>
          <w:szCs w:val="22"/>
        </w:rPr>
      </w:pPr>
      <w:r w:rsidRPr="003002F8">
        <w:rPr>
          <w:rFonts w:ascii="Open Sans" w:hAnsi="Open Sans" w:cs="Open Sans"/>
          <w:sz w:val="22"/>
          <w:szCs w:val="22"/>
        </w:rPr>
        <w:t>To:</w:t>
      </w:r>
      <w:r w:rsidR="00E71C40" w:rsidRPr="003002F8">
        <w:rPr>
          <w:rFonts w:ascii="Open Sans" w:hAnsi="Open Sans" w:cs="Open Sans"/>
          <w:sz w:val="22"/>
          <w:szCs w:val="22"/>
        </w:rPr>
        <w:t xml:space="preserve"> </w:t>
      </w:r>
      <w:hyperlink r:id="rId8" w:history="1">
        <w:r w:rsidR="002E2AB6" w:rsidRPr="002E2AB6">
          <w:rPr>
            <w:rStyle w:val="Hyperlink"/>
            <w:rFonts w:ascii="Open Sans" w:hAnsi="Open Sans" w:cs="Open Sans"/>
            <w:sz w:val="22"/>
            <w:szCs w:val="22"/>
          </w:rPr>
          <w:t>Douglas County Planning</w:t>
        </w:r>
      </w:hyperlink>
      <w:r w:rsidR="002E2AB6" w:rsidRPr="002E2AB6">
        <w:rPr>
          <w:rFonts w:ascii="Open Sans" w:hAnsi="Open Sans" w:cs="Open Sans"/>
          <w:sz w:val="22"/>
          <w:szCs w:val="22"/>
        </w:rPr>
        <w:br/>
        <w:t>C Boyd ( </w:t>
      </w:r>
      <w:hyperlink r:id="rId9" w:history="1">
        <w:r w:rsidR="002E2AB6" w:rsidRPr="002E2AB6">
          <w:rPr>
            <w:rStyle w:val="Hyperlink"/>
            <w:rFonts w:ascii="Open Sans" w:hAnsi="Open Sans" w:cs="Open Sans"/>
            <w:sz w:val="22"/>
            <w:szCs w:val="22"/>
          </w:rPr>
          <w:t>cboyd@douglas.co.us</w:t>
        </w:r>
      </w:hyperlink>
      <w:r w:rsidR="002E2AB6" w:rsidRPr="002E2AB6">
        <w:rPr>
          <w:rFonts w:ascii="Open Sans" w:hAnsi="Open Sans" w:cs="Open Sans"/>
          <w:sz w:val="22"/>
          <w:szCs w:val="22"/>
        </w:rPr>
        <w:t> )</w:t>
      </w:r>
    </w:p>
    <w:p w14:paraId="073AB6E5" w14:textId="77777777" w:rsidR="00B608CF" w:rsidRPr="003002F8" w:rsidRDefault="00B608CF" w:rsidP="00EB59C2">
      <w:pPr>
        <w:rPr>
          <w:rFonts w:ascii="Open Sans" w:hAnsi="Open Sans" w:cs="Open Sans"/>
          <w:sz w:val="22"/>
          <w:szCs w:val="22"/>
        </w:rPr>
      </w:pPr>
    </w:p>
    <w:p w14:paraId="134853DB" w14:textId="22F6FB01" w:rsidR="00A965AA" w:rsidRPr="00A965AA" w:rsidRDefault="00EB59C2" w:rsidP="00EB59C2">
      <w:pPr>
        <w:rPr>
          <w:rFonts w:ascii="Open Sans" w:hAnsi="Open Sans" w:cs="Open Sans"/>
          <w:b/>
          <w:sz w:val="22"/>
          <w:szCs w:val="22"/>
        </w:rPr>
      </w:pPr>
      <w:r w:rsidRPr="003002F8">
        <w:rPr>
          <w:rFonts w:ascii="Open Sans" w:hAnsi="Open Sans" w:cs="Open Sans"/>
          <w:b/>
          <w:sz w:val="22"/>
          <w:szCs w:val="22"/>
        </w:rPr>
        <w:t>Planning Division</w:t>
      </w:r>
    </w:p>
    <w:p w14:paraId="331ABECC" w14:textId="2EE36DFD" w:rsidR="00A965AA" w:rsidRDefault="00A965AA" w:rsidP="00EB59C2">
      <w:pPr>
        <w:rPr>
          <w:rFonts w:ascii="Open Sans" w:hAnsi="Open Sans" w:cs="Open Sans"/>
          <w:bCs/>
          <w:sz w:val="22"/>
          <w:szCs w:val="22"/>
        </w:rPr>
      </w:pPr>
      <w:r w:rsidRPr="00A965AA">
        <w:rPr>
          <w:rFonts w:ascii="Open Sans" w:hAnsi="Open Sans" w:cs="Open Sans"/>
          <w:bCs/>
          <w:sz w:val="22"/>
          <w:szCs w:val="22"/>
        </w:rPr>
        <w:t>Note that El Paso County does not have land use authority over property within the City of Colorado Springs; however, it is recommended that the development follow these regulations for this site to ensure that proper measures are taken to ensure compatibility between the proposed use within the City and the existing neighborhood and surrounding properties in the County.</w:t>
      </w:r>
    </w:p>
    <w:p w14:paraId="688143AE" w14:textId="77777777" w:rsidR="00A965AA" w:rsidRPr="00A965AA" w:rsidRDefault="00A965AA" w:rsidP="00EB59C2">
      <w:pPr>
        <w:rPr>
          <w:rFonts w:ascii="Open Sans" w:hAnsi="Open Sans" w:cs="Open Sans"/>
          <w:bCs/>
          <w:sz w:val="22"/>
          <w:szCs w:val="22"/>
        </w:rPr>
      </w:pPr>
    </w:p>
    <w:p w14:paraId="35464D10" w14:textId="39A150C4" w:rsidR="00F70DBE" w:rsidRDefault="00FF4941" w:rsidP="0033681F">
      <w:pPr>
        <w:pStyle w:val="ListParagraph"/>
        <w:ind w:left="0"/>
        <w:rPr>
          <w:rFonts w:ascii="Open Sans" w:hAnsi="Open Sans" w:cs="Open Sans"/>
          <w:bCs/>
          <w:sz w:val="22"/>
          <w:szCs w:val="22"/>
        </w:rPr>
      </w:pPr>
      <w:r w:rsidRPr="003002F8">
        <w:rPr>
          <w:rFonts w:ascii="Open Sans" w:hAnsi="Open Sans" w:cs="Open Sans"/>
          <w:bCs/>
          <w:sz w:val="22"/>
          <w:szCs w:val="22"/>
        </w:rPr>
        <w:t>An</w:t>
      </w:r>
      <w:r w:rsidR="00F70DBE">
        <w:rPr>
          <w:rFonts w:ascii="Open Sans" w:hAnsi="Open Sans" w:cs="Open Sans"/>
          <w:bCs/>
          <w:sz w:val="22"/>
          <w:szCs w:val="22"/>
        </w:rPr>
        <w:t xml:space="preserve"> annexation has been submitted to the county for this area. </w:t>
      </w:r>
      <w:r w:rsidR="002A3CA4">
        <w:rPr>
          <w:rFonts w:ascii="Open Sans" w:hAnsi="Open Sans" w:cs="Open Sans"/>
          <w:bCs/>
          <w:sz w:val="22"/>
          <w:szCs w:val="22"/>
        </w:rPr>
        <w:t>That annexation project will require an annexation impact report. Additionally,</w:t>
      </w:r>
      <w:r w:rsidR="00F70DBE">
        <w:rPr>
          <w:rFonts w:ascii="Open Sans" w:hAnsi="Open Sans" w:cs="Open Sans"/>
          <w:bCs/>
          <w:sz w:val="22"/>
          <w:szCs w:val="22"/>
        </w:rPr>
        <w:t xml:space="preserve"> annexation must be approved and </w:t>
      </w:r>
      <w:r w:rsidR="002A3CA4">
        <w:rPr>
          <w:rFonts w:ascii="Open Sans" w:hAnsi="Open Sans" w:cs="Open Sans"/>
          <w:bCs/>
          <w:sz w:val="22"/>
          <w:szCs w:val="22"/>
        </w:rPr>
        <w:t>completed</w:t>
      </w:r>
      <w:r w:rsidR="00F70DBE">
        <w:rPr>
          <w:rFonts w:ascii="Open Sans" w:hAnsi="Open Sans" w:cs="Open Sans"/>
          <w:bCs/>
          <w:sz w:val="22"/>
          <w:szCs w:val="22"/>
        </w:rPr>
        <w:t xml:space="preserve"> prior to </w:t>
      </w:r>
      <w:r w:rsidR="002A3CA4">
        <w:rPr>
          <w:rFonts w:ascii="Open Sans" w:hAnsi="Open Sans" w:cs="Open Sans"/>
          <w:bCs/>
          <w:sz w:val="22"/>
          <w:szCs w:val="22"/>
        </w:rPr>
        <w:t>this project or any other project to the area can be approved.</w:t>
      </w:r>
    </w:p>
    <w:p w14:paraId="129CCD4C" w14:textId="77777777" w:rsidR="002A3CA4" w:rsidRDefault="002A3CA4" w:rsidP="0033681F">
      <w:pPr>
        <w:pStyle w:val="ListParagraph"/>
        <w:ind w:left="0"/>
        <w:rPr>
          <w:rFonts w:ascii="Open Sans" w:hAnsi="Open Sans" w:cs="Open Sans"/>
          <w:bCs/>
          <w:sz w:val="22"/>
          <w:szCs w:val="22"/>
        </w:rPr>
      </w:pPr>
    </w:p>
    <w:p w14:paraId="59B90D46" w14:textId="210FFA70" w:rsidR="002A3CA4" w:rsidRDefault="00A965AA" w:rsidP="0033681F">
      <w:pPr>
        <w:pStyle w:val="ListParagraph"/>
        <w:ind w:left="0"/>
        <w:rPr>
          <w:rFonts w:ascii="Open Sans" w:hAnsi="Open Sans" w:cs="Open Sans"/>
          <w:bCs/>
          <w:sz w:val="22"/>
          <w:szCs w:val="22"/>
        </w:rPr>
      </w:pPr>
      <w:r>
        <w:rPr>
          <w:rFonts w:ascii="Open Sans" w:hAnsi="Open Sans" w:cs="Open Sans"/>
          <w:bCs/>
          <w:sz w:val="22"/>
          <w:szCs w:val="22"/>
        </w:rPr>
        <w:t>Section 6.2.2.B Landscape Requirements:</w:t>
      </w:r>
    </w:p>
    <w:p w14:paraId="004B8569" w14:textId="77777777" w:rsidR="00A965AA" w:rsidRDefault="00A965AA" w:rsidP="00A965AA">
      <w:pPr>
        <w:pStyle w:val="ListParagraph"/>
        <w:rPr>
          <w:rFonts w:ascii="Open Sans" w:hAnsi="Open Sans" w:cs="Open Sans"/>
          <w:bCs/>
          <w:sz w:val="22"/>
          <w:szCs w:val="22"/>
        </w:rPr>
      </w:pPr>
      <w:r w:rsidRPr="00A965AA">
        <w:rPr>
          <w:rFonts w:ascii="Open Sans" w:hAnsi="Open Sans" w:cs="Open Sans"/>
          <w:b/>
          <w:sz w:val="28"/>
          <w:szCs w:val="28"/>
        </w:rPr>
        <w:t>(B)</w:t>
      </w:r>
      <w:r w:rsidRPr="00A965AA">
        <w:rPr>
          <w:rFonts w:ascii="Open Sans" w:hAnsi="Open Sans" w:cs="Open Sans"/>
          <w:bCs/>
          <w:sz w:val="22"/>
          <w:szCs w:val="22"/>
        </w:rPr>
        <w:t>Roadway Landscaping Requirements. Roadway landscaping areas are required. A roadway landscaping area is located along the lot, parcel or tract frontage between the road right-of-way, easement, or tract boundary lines and any building or use.</w:t>
      </w:r>
    </w:p>
    <w:p w14:paraId="61A3A5A3" w14:textId="77777777" w:rsidR="00A965AA" w:rsidRDefault="00A965AA" w:rsidP="00A965AA">
      <w:pPr>
        <w:pStyle w:val="ListParagraph"/>
        <w:rPr>
          <w:rFonts w:ascii="Open Sans" w:hAnsi="Open Sans" w:cs="Open Sans"/>
          <w:bCs/>
          <w:sz w:val="22"/>
          <w:szCs w:val="22"/>
        </w:rPr>
      </w:pPr>
    </w:p>
    <w:p w14:paraId="1617FB42" w14:textId="77777777" w:rsidR="00A965AA" w:rsidRDefault="00A965AA" w:rsidP="00A965AA">
      <w:pPr>
        <w:pStyle w:val="ListParagraph"/>
        <w:rPr>
          <w:rFonts w:ascii="Open Sans" w:hAnsi="Open Sans" w:cs="Open Sans"/>
          <w:bCs/>
          <w:sz w:val="22"/>
          <w:szCs w:val="22"/>
        </w:rPr>
      </w:pPr>
      <w:r w:rsidRPr="00A965AA">
        <w:rPr>
          <w:rFonts w:ascii="Open Sans" w:hAnsi="Open Sans" w:cs="Open Sans"/>
          <w:b/>
          <w:sz w:val="22"/>
          <w:szCs w:val="22"/>
        </w:rPr>
        <w:t>(1)</w:t>
      </w:r>
      <w:r w:rsidRPr="00A965AA">
        <w:rPr>
          <w:rFonts w:ascii="Open Sans" w:hAnsi="Open Sans" w:cs="Open Sans"/>
          <w:bCs/>
          <w:sz w:val="22"/>
          <w:szCs w:val="22"/>
        </w:rPr>
        <w:t xml:space="preserve">Minimum Depth of Roadway Landscaping Area. </w:t>
      </w:r>
    </w:p>
    <w:p w14:paraId="233B6FA3" w14:textId="77777777" w:rsidR="00A965AA" w:rsidRDefault="00A965AA" w:rsidP="00A965AA">
      <w:pPr>
        <w:pStyle w:val="ListParagraph"/>
        <w:rPr>
          <w:rFonts w:ascii="Open Sans" w:hAnsi="Open Sans" w:cs="Open Sans"/>
          <w:bCs/>
          <w:sz w:val="22"/>
          <w:szCs w:val="22"/>
        </w:rPr>
      </w:pPr>
    </w:p>
    <w:p w14:paraId="63CFD6DA" w14:textId="310EE387" w:rsidR="00A965AA" w:rsidRDefault="00A965AA" w:rsidP="00A965AA">
      <w:pPr>
        <w:pStyle w:val="ListParagraph"/>
        <w:rPr>
          <w:rFonts w:ascii="Open Sans" w:hAnsi="Open Sans" w:cs="Open Sans"/>
          <w:bCs/>
          <w:sz w:val="22"/>
          <w:szCs w:val="22"/>
        </w:rPr>
      </w:pPr>
      <w:r w:rsidRPr="00A965AA">
        <w:rPr>
          <w:rFonts w:ascii="Open Sans" w:hAnsi="Open Sans" w:cs="Open Sans"/>
          <w:bCs/>
          <w:sz w:val="22"/>
          <w:szCs w:val="22"/>
        </w:rPr>
        <w:t>Table 6-1 lists the depth and number of trees required to be provided along any road in roadway landscaping area. Where the required setback is narrower than the depth of the required landscape area, the roadway landscaping area depth shall control. Unless otherwise approved by the ECM Administrator, the depth of roadway landscaping shall be measured from the property line. Where a roadway easement has been provided, the measurement shall be from the ROW or roadway easement. Where future ROW has been identified, the measurement should begin at the future ROW line in order avoid subsequent impairment of the landscaping.</w:t>
      </w:r>
    </w:p>
    <w:p w14:paraId="57C74A8A" w14:textId="77777777" w:rsidR="00A965AA" w:rsidRDefault="00A965AA" w:rsidP="00A965AA">
      <w:pPr>
        <w:pStyle w:val="ListParagraph"/>
        <w:rPr>
          <w:rFonts w:ascii="Open Sans" w:hAnsi="Open Sans" w:cs="Open Sans"/>
          <w:bCs/>
          <w:sz w:val="22"/>
          <w:szCs w:val="22"/>
        </w:rPr>
      </w:pPr>
    </w:p>
    <w:p w14:paraId="377244FC" w14:textId="3A367F88" w:rsidR="00A965AA" w:rsidRDefault="00A965AA" w:rsidP="00A965AA">
      <w:pPr>
        <w:pStyle w:val="ListParagraph"/>
        <w:rPr>
          <w:rFonts w:ascii="Open Sans" w:hAnsi="Open Sans" w:cs="Open Sans"/>
          <w:bCs/>
          <w:sz w:val="22"/>
          <w:szCs w:val="22"/>
        </w:rPr>
      </w:pPr>
      <w:r w:rsidRPr="00A965AA">
        <w:rPr>
          <w:rFonts w:ascii="Open Sans" w:hAnsi="Open Sans" w:cs="Open Sans"/>
          <w:bCs/>
          <w:sz w:val="22"/>
          <w:szCs w:val="22"/>
        </w:rPr>
        <w:t>Table 6-1. Roadway Landscaping Required by Roadway Classification</w:t>
      </w:r>
    </w:p>
    <w:p w14:paraId="185B90CF" w14:textId="77777777" w:rsidR="00A965AA" w:rsidRDefault="00A965AA" w:rsidP="00A965AA">
      <w:pPr>
        <w:pStyle w:val="ListParagraph"/>
        <w:rPr>
          <w:rFonts w:ascii="Open Sans" w:hAnsi="Open Sans" w:cs="Open Sans"/>
          <w:bCs/>
          <w:sz w:val="22"/>
          <w:szCs w:val="22"/>
        </w:rPr>
      </w:pPr>
    </w:p>
    <w:p w14:paraId="21221FCC" w14:textId="0E30D1E0" w:rsidR="00A965AA" w:rsidRPr="00A965AA" w:rsidRDefault="00A965AA" w:rsidP="00A965AA">
      <w:pPr>
        <w:pStyle w:val="ListParagraph"/>
        <w:rPr>
          <w:rFonts w:ascii="Open Sans" w:hAnsi="Open Sans" w:cs="Open Sans"/>
          <w:bCs/>
          <w:sz w:val="22"/>
          <w:szCs w:val="22"/>
        </w:rPr>
      </w:pPr>
      <w:r w:rsidRPr="00A965AA">
        <w:rPr>
          <w:rFonts w:ascii="Open Sans" w:hAnsi="Open Sans" w:cs="Open Sans"/>
          <w:bCs/>
          <w:noProof/>
          <w:sz w:val="22"/>
          <w:szCs w:val="22"/>
        </w:rPr>
        <w:drawing>
          <wp:inline distT="0" distB="0" distL="0" distR="0" wp14:anchorId="01F03381" wp14:editId="74317B78">
            <wp:extent cx="5610610" cy="931505"/>
            <wp:effectExtent l="0" t="0" r="0" b="2540"/>
            <wp:docPr id="1089194427"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194427" name="Picture 1" descr="Table&#10;&#10;Description automatically generated"/>
                    <pic:cNvPicPr/>
                  </pic:nvPicPr>
                  <pic:blipFill>
                    <a:blip r:embed="rId10"/>
                    <a:stretch>
                      <a:fillRect/>
                    </a:stretch>
                  </pic:blipFill>
                  <pic:spPr>
                    <a:xfrm>
                      <a:off x="0" y="0"/>
                      <a:ext cx="5688780" cy="944483"/>
                    </a:xfrm>
                    <a:prstGeom prst="rect">
                      <a:avLst/>
                    </a:prstGeom>
                  </pic:spPr>
                </pic:pic>
              </a:graphicData>
            </a:graphic>
          </wp:inline>
        </w:drawing>
      </w:r>
    </w:p>
    <w:p w14:paraId="35CD3E94" w14:textId="77777777" w:rsidR="00A965AA" w:rsidRPr="00A965AA" w:rsidRDefault="00A965AA" w:rsidP="00A965AA">
      <w:pPr>
        <w:pStyle w:val="ListParagraph"/>
        <w:rPr>
          <w:rFonts w:ascii="Open Sans" w:hAnsi="Open Sans" w:cs="Open Sans"/>
          <w:bCs/>
          <w:sz w:val="22"/>
          <w:szCs w:val="22"/>
        </w:rPr>
      </w:pPr>
    </w:p>
    <w:p w14:paraId="6631EC2C" w14:textId="77777777" w:rsidR="00A965AA" w:rsidRPr="00A965AA" w:rsidRDefault="00A965AA" w:rsidP="00A965AA">
      <w:pPr>
        <w:pStyle w:val="ListParagraph"/>
        <w:rPr>
          <w:rFonts w:ascii="Open Sans" w:hAnsi="Open Sans" w:cs="Open Sans"/>
          <w:bCs/>
          <w:sz w:val="22"/>
          <w:szCs w:val="22"/>
        </w:rPr>
      </w:pPr>
      <w:r w:rsidRPr="00A965AA">
        <w:rPr>
          <w:rFonts w:ascii="Open Sans" w:hAnsi="Open Sans" w:cs="Open Sans"/>
          <w:bCs/>
          <w:sz w:val="22"/>
          <w:szCs w:val="22"/>
        </w:rPr>
        <w:t xml:space="preserve">1 The required depth of the roadway landscape area shall be increased to 15 feet along a non-arterial road or public alley where the road or alley separates a non-residential use from a residential zoning district. The number of required trees shall be increased to 1 per 15 feet of linear frontage. A minimum of </w:t>
      </w:r>
      <w:r w:rsidRPr="00A965AA">
        <w:rPr>
          <w:rFonts w:ascii="Arial" w:hAnsi="Arial" w:cs="Arial"/>
          <w:bCs/>
          <w:sz w:val="22"/>
          <w:szCs w:val="22"/>
        </w:rPr>
        <w:t>⅓</w:t>
      </w:r>
      <w:r w:rsidRPr="00A965AA">
        <w:rPr>
          <w:rFonts w:ascii="Open Sans" w:hAnsi="Open Sans" w:cs="Open Sans"/>
          <w:bCs/>
          <w:sz w:val="22"/>
          <w:szCs w:val="22"/>
        </w:rPr>
        <w:t xml:space="preserve"> of the trees shall be evergreen trees.</w:t>
      </w:r>
    </w:p>
    <w:p w14:paraId="0123014F" w14:textId="7E7530BB" w:rsidR="00A965AA" w:rsidRPr="00A965AA" w:rsidRDefault="00A965AA" w:rsidP="00A965AA">
      <w:pPr>
        <w:pStyle w:val="ListParagraph"/>
        <w:rPr>
          <w:rFonts w:ascii="Open Sans" w:hAnsi="Open Sans" w:cs="Open Sans"/>
          <w:bCs/>
          <w:sz w:val="22"/>
          <w:szCs w:val="22"/>
        </w:rPr>
      </w:pPr>
      <w:r w:rsidRPr="00A965AA">
        <w:rPr>
          <w:rFonts w:ascii="Open Sans" w:hAnsi="Open Sans" w:cs="Open Sans"/>
          <w:bCs/>
          <w:sz w:val="22"/>
          <w:szCs w:val="22"/>
        </w:rPr>
        <w:t xml:space="preserve"> </w:t>
      </w:r>
    </w:p>
    <w:p w14:paraId="339C4618" w14:textId="77777777" w:rsidR="00A965AA" w:rsidRDefault="00A965AA" w:rsidP="00A965AA">
      <w:pPr>
        <w:pStyle w:val="ListParagraph"/>
        <w:ind w:left="0"/>
        <w:rPr>
          <w:rFonts w:ascii="Open Sans" w:hAnsi="Open Sans" w:cs="Open Sans"/>
          <w:bCs/>
          <w:sz w:val="22"/>
          <w:szCs w:val="22"/>
        </w:rPr>
      </w:pPr>
      <w:r w:rsidRPr="00A965AA">
        <w:rPr>
          <w:rFonts w:ascii="Open Sans" w:hAnsi="Open Sans" w:cs="Open Sans"/>
          <w:b/>
          <w:sz w:val="28"/>
          <w:szCs w:val="28"/>
        </w:rPr>
        <w:t>(2)</w:t>
      </w:r>
      <w:r w:rsidRPr="00A965AA">
        <w:rPr>
          <w:rFonts w:ascii="Open Sans" w:hAnsi="Open Sans" w:cs="Open Sans"/>
          <w:bCs/>
          <w:sz w:val="22"/>
          <w:szCs w:val="22"/>
        </w:rPr>
        <w:t>Location and Type of Trees in Roadway Landscaping Area.  </w:t>
      </w:r>
    </w:p>
    <w:p w14:paraId="01265717" w14:textId="77777777" w:rsidR="00A965AA" w:rsidRDefault="00A965AA" w:rsidP="00A965AA">
      <w:pPr>
        <w:pStyle w:val="ListParagraph"/>
        <w:ind w:left="0"/>
        <w:rPr>
          <w:rFonts w:ascii="Open Sans" w:hAnsi="Open Sans" w:cs="Open Sans"/>
          <w:bCs/>
          <w:sz w:val="22"/>
          <w:szCs w:val="22"/>
        </w:rPr>
      </w:pPr>
    </w:p>
    <w:p w14:paraId="734803C6" w14:textId="77777777" w:rsidR="00A965AA" w:rsidRDefault="00A965AA" w:rsidP="00A965AA">
      <w:pPr>
        <w:pStyle w:val="ListParagraph"/>
        <w:ind w:left="0"/>
        <w:rPr>
          <w:rFonts w:ascii="Open Sans" w:hAnsi="Open Sans" w:cs="Open Sans"/>
          <w:bCs/>
          <w:sz w:val="22"/>
          <w:szCs w:val="22"/>
        </w:rPr>
      </w:pPr>
      <w:r w:rsidRPr="00A965AA">
        <w:rPr>
          <w:rFonts w:ascii="Open Sans" w:hAnsi="Open Sans" w:cs="Open Sans"/>
          <w:b/>
          <w:sz w:val="22"/>
          <w:szCs w:val="22"/>
        </w:rPr>
        <w:t>(a)</w:t>
      </w:r>
      <w:r w:rsidRPr="00A965AA">
        <w:rPr>
          <w:rFonts w:ascii="Open Sans" w:hAnsi="Open Sans" w:cs="Open Sans"/>
          <w:bCs/>
          <w:sz w:val="22"/>
          <w:szCs w:val="22"/>
        </w:rPr>
        <w:t>Clustering Allowed. The roadway landscaping trees may be clustered along a road frontage. The clustering of evergreens may not be advisable in areas where the winter shade will cause unsafe conditions on an adjacent road.</w:t>
      </w:r>
    </w:p>
    <w:p w14:paraId="3920E995" w14:textId="77777777" w:rsidR="00A965AA" w:rsidRDefault="00A965AA" w:rsidP="00A965AA">
      <w:pPr>
        <w:pStyle w:val="ListParagraph"/>
        <w:ind w:left="0"/>
        <w:rPr>
          <w:rFonts w:ascii="Open Sans" w:hAnsi="Open Sans" w:cs="Open Sans"/>
          <w:bCs/>
          <w:sz w:val="22"/>
          <w:szCs w:val="22"/>
        </w:rPr>
      </w:pPr>
    </w:p>
    <w:p w14:paraId="29AF11DE" w14:textId="77777777" w:rsidR="00A965AA" w:rsidRDefault="00A965AA" w:rsidP="00A965AA">
      <w:pPr>
        <w:pStyle w:val="ListParagraph"/>
        <w:ind w:left="0"/>
        <w:rPr>
          <w:rFonts w:ascii="Open Sans" w:hAnsi="Open Sans" w:cs="Open Sans"/>
          <w:bCs/>
          <w:sz w:val="22"/>
          <w:szCs w:val="22"/>
        </w:rPr>
      </w:pPr>
      <w:r w:rsidRPr="00A965AA">
        <w:rPr>
          <w:rFonts w:ascii="Open Sans" w:hAnsi="Open Sans" w:cs="Open Sans"/>
          <w:b/>
          <w:sz w:val="22"/>
          <w:szCs w:val="22"/>
        </w:rPr>
        <w:t>(b)</w:t>
      </w:r>
      <w:r w:rsidRPr="00A965AA">
        <w:rPr>
          <w:rFonts w:ascii="Open Sans" w:hAnsi="Open Sans" w:cs="Open Sans"/>
          <w:bCs/>
          <w:sz w:val="22"/>
          <w:szCs w:val="22"/>
        </w:rPr>
        <w:t>Type of Tree Limited. The types of roadway landscaping trees utilized shall be commonly known to grow in the Colorado Springs area and listed in the Landscape and Water Conservation.</w:t>
      </w:r>
    </w:p>
    <w:p w14:paraId="7A25454C" w14:textId="77777777" w:rsidR="00A965AA" w:rsidRDefault="00A965AA" w:rsidP="00A965AA">
      <w:pPr>
        <w:pStyle w:val="ListParagraph"/>
        <w:ind w:left="0"/>
        <w:rPr>
          <w:rFonts w:ascii="Open Sans" w:hAnsi="Open Sans" w:cs="Open Sans"/>
          <w:bCs/>
          <w:sz w:val="22"/>
          <w:szCs w:val="22"/>
        </w:rPr>
      </w:pPr>
    </w:p>
    <w:p w14:paraId="778F45A6" w14:textId="77777777" w:rsidR="00A965AA" w:rsidRDefault="00A965AA" w:rsidP="00A965AA">
      <w:pPr>
        <w:pStyle w:val="ListParagraph"/>
        <w:ind w:left="0"/>
        <w:rPr>
          <w:rFonts w:ascii="Open Sans" w:hAnsi="Open Sans" w:cs="Open Sans"/>
          <w:bCs/>
          <w:sz w:val="22"/>
          <w:szCs w:val="22"/>
        </w:rPr>
      </w:pPr>
      <w:r w:rsidRPr="00A965AA">
        <w:rPr>
          <w:rFonts w:ascii="Open Sans" w:hAnsi="Open Sans" w:cs="Open Sans"/>
          <w:b/>
          <w:sz w:val="22"/>
          <w:szCs w:val="22"/>
        </w:rPr>
        <w:t>(c)</w:t>
      </w:r>
      <w:r w:rsidRPr="00A965AA">
        <w:rPr>
          <w:rFonts w:ascii="Open Sans" w:hAnsi="Open Sans" w:cs="Open Sans"/>
          <w:bCs/>
          <w:sz w:val="22"/>
          <w:szCs w:val="22"/>
        </w:rPr>
        <w:t>Exceeding Minimum Depth of Roadway Landscaping. The roadway landscaping trees shall be located within 50 feet of the road right-of-way, easement or tract boundary line and any building or use.</w:t>
      </w:r>
    </w:p>
    <w:p w14:paraId="36F897D5" w14:textId="77777777" w:rsidR="00A965AA" w:rsidRDefault="00A965AA" w:rsidP="00A965AA">
      <w:pPr>
        <w:pStyle w:val="ListParagraph"/>
        <w:ind w:left="0"/>
        <w:rPr>
          <w:rFonts w:ascii="Open Sans" w:hAnsi="Open Sans" w:cs="Open Sans"/>
          <w:bCs/>
          <w:sz w:val="22"/>
          <w:szCs w:val="22"/>
        </w:rPr>
      </w:pPr>
    </w:p>
    <w:p w14:paraId="771B4EB7" w14:textId="77777777" w:rsidR="00A965AA" w:rsidRDefault="00A965AA" w:rsidP="00A965AA">
      <w:pPr>
        <w:pStyle w:val="ListParagraph"/>
        <w:ind w:left="0"/>
        <w:rPr>
          <w:rFonts w:ascii="Open Sans" w:hAnsi="Open Sans" w:cs="Open Sans"/>
          <w:bCs/>
          <w:sz w:val="22"/>
          <w:szCs w:val="22"/>
        </w:rPr>
      </w:pPr>
      <w:r w:rsidRPr="00A965AA">
        <w:rPr>
          <w:rFonts w:ascii="Open Sans" w:hAnsi="Open Sans" w:cs="Open Sans"/>
          <w:b/>
          <w:sz w:val="22"/>
          <w:szCs w:val="22"/>
        </w:rPr>
        <w:t>(d)</w:t>
      </w:r>
      <w:r w:rsidRPr="00A965AA">
        <w:rPr>
          <w:rFonts w:ascii="Open Sans" w:hAnsi="Open Sans" w:cs="Open Sans"/>
          <w:bCs/>
          <w:sz w:val="22"/>
          <w:szCs w:val="22"/>
        </w:rPr>
        <w:t>Allowed in Right-of-Way if Approved. The roadway landscaping trees may be placed in a right-of-way if the right-of-way owner approves the placement and no conflicts exist, or will exist, with utility easements or any provider of utilities. Generally, trees are not allowed to be placed within any County right-of-way. Placing of the required roadway landscaping trees within the right-of-way shall not negate the requirement for the required roadway landscape area.</w:t>
      </w:r>
    </w:p>
    <w:p w14:paraId="551025E9" w14:textId="77777777" w:rsidR="00A965AA" w:rsidRDefault="00A965AA" w:rsidP="00A965AA">
      <w:pPr>
        <w:pStyle w:val="ListParagraph"/>
        <w:ind w:left="0"/>
        <w:rPr>
          <w:rFonts w:ascii="Open Sans" w:hAnsi="Open Sans" w:cs="Open Sans"/>
          <w:bCs/>
          <w:sz w:val="22"/>
          <w:szCs w:val="22"/>
        </w:rPr>
      </w:pPr>
    </w:p>
    <w:p w14:paraId="63F417AE" w14:textId="77777777" w:rsidR="00A965AA" w:rsidRDefault="00A965AA" w:rsidP="00A965AA">
      <w:pPr>
        <w:pStyle w:val="ListParagraph"/>
        <w:ind w:left="0"/>
        <w:rPr>
          <w:rFonts w:ascii="Open Sans" w:hAnsi="Open Sans" w:cs="Open Sans"/>
          <w:bCs/>
          <w:sz w:val="22"/>
          <w:szCs w:val="22"/>
        </w:rPr>
      </w:pPr>
      <w:r w:rsidRPr="00A965AA">
        <w:rPr>
          <w:rFonts w:ascii="Open Sans" w:hAnsi="Open Sans" w:cs="Open Sans"/>
          <w:b/>
          <w:sz w:val="22"/>
          <w:szCs w:val="22"/>
        </w:rPr>
        <w:t>(e)</w:t>
      </w:r>
      <w:r w:rsidRPr="00A965AA">
        <w:rPr>
          <w:rFonts w:ascii="Open Sans" w:hAnsi="Open Sans" w:cs="Open Sans"/>
          <w:bCs/>
          <w:sz w:val="22"/>
          <w:szCs w:val="22"/>
        </w:rPr>
        <w:t>Single-Family PUD Roadway Landscaping. Roadway landscaping is not required along local residential roadways (non-arterials) within a residential PUD.</w:t>
      </w:r>
    </w:p>
    <w:p w14:paraId="1BD9002B" w14:textId="77777777" w:rsidR="00A965AA" w:rsidRDefault="00A965AA" w:rsidP="00A965AA">
      <w:pPr>
        <w:pStyle w:val="ListParagraph"/>
        <w:ind w:left="0"/>
        <w:rPr>
          <w:rFonts w:ascii="Open Sans" w:hAnsi="Open Sans" w:cs="Open Sans"/>
          <w:bCs/>
          <w:sz w:val="22"/>
          <w:szCs w:val="22"/>
        </w:rPr>
      </w:pPr>
    </w:p>
    <w:p w14:paraId="0BAA7086" w14:textId="263D61AD" w:rsidR="00A965AA" w:rsidRDefault="00A965AA" w:rsidP="00A965AA">
      <w:pPr>
        <w:pStyle w:val="ListParagraph"/>
        <w:ind w:left="0"/>
        <w:rPr>
          <w:rFonts w:ascii="Open Sans" w:hAnsi="Open Sans" w:cs="Open Sans"/>
          <w:bCs/>
          <w:sz w:val="22"/>
          <w:szCs w:val="22"/>
        </w:rPr>
      </w:pPr>
      <w:r w:rsidRPr="00A965AA">
        <w:rPr>
          <w:rFonts w:ascii="Open Sans" w:hAnsi="Open Sans" w:cs="Open Sans"/>
          <w:b/>
          <w:sz w:val="22"/>
          <w:szCs w:val="22"/>
        </w:rPr>
        <w:lastRenderedPageBreak/>
        <w:t>(3)</w:t>
      </w:r>
      <w:r w:rsidRPr="00A965AA">
        <w:rPr>
          <w:rFonts w:ascii="Open Sans" w:hAnsi="Open Sans" w:cs="Open Sans"/>
          <w:bCs/>
          <w:sz w:val="22"/>
          <w:szCs w:val="22"/>
        </w:rPr>
        <w:t>Walls and Fences in Roadway Landscape Area. Walls and fences which are 25% or more opaque shall not exceed 3 feet in height when located within a required roadway landscaping area. Opaque walls and fences higher than 3 feet (such as noise barriers) shall be located outside of the roadway landscaping area to maintain a landscaped appearance along the road.</w:t>
      </w:r>
    </w:p>
    <w:p w14:paraId="52FAEBD2" w14:textId="77777777" w:rsidR="00F70DBE" w:rsidRDefault="00F70DBE" w:rsidP="0033681F">
      <w:pPr>
        <w:pStyle w:val="ListParagraph"/>
        <w:ind w:left="0"/>
        <w:rPr>
          <w:rFonts w:ascii="Open Sans" w:hAnsi="Open Sans" w:cs="Open Sans"/>
          <w:bCs/>
          <w:sz w:val="22"/>
          <w:szCs w:val="22"/>
        </w:rPr>
      </w:pPr>
    </w:p>
    <w:p w14:paraId="5C53F133" w14:textId="6658B876" w:rsidR="00A965AA" w:rsidRDefault="00A965AA" w:rsidP="0033681F">
      <w:pPr>
        <w:pStyle w:val="ListParagraph"/>
        <w:ind w:left="0"/>
        <w:rPr>
          <w:rFonts w:ascii="Open Sans" w:hAnsi="Open Sans" w:cs="Open Sans"/>
          <w:bCs/>
          <w:sz w:val="22"/>
          <w:szCs w:val="22"/>
        </w:rPr>
      </w:pPr>
      <w:r>
        <w:rPr>
          <w:rFonts w:ascii="Open Sans" w:hAnsi="Open Sans" w:cs="Open Sans"/>
          <w:bCs/>
          <w:sz w:val="22"/>
          <w:szCs w:val="22"/>
        </w:rPr>
        <w:t>Section 6.2.2.E</w:t>
      </w:r>
    </w:p>
    <w:p w14:paraId="7E84D69E" w14:textId="77777777" w:rsidR="00A965AA" w:rsidRDefault="00A965AA" w:rsidP="0033681F">
      <w:pPr>
        <w:pStyle w:val="ListParagraph"/>
        <w:ind w:left="0"/>
        <w:rPr>
          <w:rFonts w:ascii="Open Sans" w:hAnsi="Open Sans" w:cs="Open Sans"/>
          <w:bCs/>
          <w:sz w:val="22"/>
          <w:szCs w:val="22"/>
        </w:rPr>
      </w:pPr>
      <w:r w:rsidRPr="00A965AA">
        <w:rPr>
          <w:rFonts w:ascii="Open Sans" w:hAnsi="Open Sans" w:cs="Open Sans"/>
          <w:b/>
          <w:sz w:val="28"/>
          <w:szCs w:val="28"/>
        </w:rPr>
        <w:t>(E)</w:t>
      </w:r>
      <w:r w:rsidRPr="00A965AA">
        <w:rPr>
          <w:rFonts w:ascii="Open Sans" w:hAnsi="Open Sans" w:cs="Open Sans"/>
          <w:bCs/>
          <w:sz w:val="22"/>
          <w:szCs w:val="22"/>
        </w:rPr>
        <w:t xml:space="preserve">Internal Landscaping. </w:t>
      </w:r>
    </w:p>
    <w:p w14:paraId="7D09D245" w14:textId="77777777" w:rsidR="00A965AA" w:rsidRDefault="00A965AA" w:rsidP="0033681F">
      <w:pPr>
        <w:pStyle w:val="ListParagraph"/>
        <w:ind w:left="0"/>
        <w:rPr>
          <w:rFonts w:ascii="Open Sans" w:hAnsi="Open Sans" w:cs="Open Sans"/>
          <w:bCs/>
          <w:sz w:val="22"/>
          <w:szCs w:val="22"/>
        </w:rPr>
      </w:pPr>
    </w:p>
    <w:p w14:paraId="042D468A" w14:textId="77777777" w:rsidR="00A965AA" w:rsidRDefault="00A965AA" w:rsidP="0033681F">
      <w:pPr>
        <w:pStyle w:val="ListParagraph"/>
        <w:ind w:left="0"/>
        <w:rPr>
          <w:rFonts w:ascii="Open Sans" w:hAnsi="Open Sans" w:cs="Open Sans"/>
          <w:bCs/>
          <w:sz w:val="22"/>
          <w:szCs w:val="22"/>
        </w:rPr>
      </w:pPr>
      <w:r w:rsidRPr="00A965AA">
        <w:rPr>
          <w:rFonts w:ascii="Open Sans" w:hAnsi="Open Sans" w:cs="Open Sans"/>
          <w:bCs/>
          <w:sz w:val="22"/>
          <w:szCs w:val="22"/>
        </w:rPr>
        <w:t>The following internal landscaping is required:(1)Requirements for Multifamily Uses. The following internal landscaping is required for multifamily uses:</w:t>
      </w:r>
    </w:p>
    <w:p w14:paraId="58436C96" w14:textId="77777777" w:rsidR="00A965AA" w:rsidRDefault="00A965AA" w:rsidP="0033681F">
      <w:pPr>
        <w:pStyle w:val="ListParagraph"/>
        <w:ind w:left="0"/>
        <w:rPr>
          <w:rFonts w:ascii="Open Sans" w:hAnsi="Open Sans" w:cs="Open Sans"/>
          <w:bCs/>
          <w:sz w:val="22"/>
          <w:szCs w:val="22"/>
        </w:rPr>
      </w:pPr>
    </w:p>
    <w:p w14:paraId="5D189E4A" w14:textId="77777777" w:rsidR="00A965AA" w:rsidRDefault="00A965AA" w:rsidP="0033681F">
      <w:pPr>
        <w:pStyle w:val="ListParagraph"/>
        <w:ind w:left="0"/>
        <w:rPr>
          <w:rFonts w:ascii="Open Sans" w:hAnsi="Open Sans" w:cs="Open Sans"/>
          <w:bCs/>
          <w:sz w:val="22"/>
          <w:szCs w:val="22"/>
        </w:rPr>
      </w:pPr>
      <w:r w:rsidRPr="00A965AA">
        <w:rPr>
          <w:rFonts w:ascii="Open Sans" w:hAnsi="Open Sans" w:cs="Open Sans"/>
          <w:b/>
          <w:sz w:val="22"/>
          <w:szCs w:val="22"/>
        </w:rPr>
        <w:t>(a)</w:t>
      </w:r>
      <w:r w:rsidRPr="00A965AA">
        <w:rPr>
          <w:rFonts w:ascii="Open Sans" w:hAnsi="Open Sans" w:cs="Open Sans"/>
          <w:bCs/>
          <w:sz w:val="22"/>
          <w:szCs w:val="22"/>
        </w:rPr>
        <w:t>Minimum Required Internal Landscaped Area. A minimum of 15% of the lot or parcel shall be landscaped.</w:t>
      </w:r>
    </w:p>
    <w:p w14:paraId="2BE715AB" w14:textId="77777777" w:rsidR="00A965AA" w:rsidRDefault="00A965AA" w:rsidP="0033681F">
      <w:pPr>
        <w:pStyle w:val="ListParagraph"/>
        <w:ind w:left="0"/>
        <w:rPr>
          <w:rFonts w:ascii="Open Sans" w:hAnsi="Open Sans" w:cs="Open Sans"/>
          <w:bCs/>
          <w:sz w:val="22"/>
          <w:szCs w:val="22"/>
        </w:rPr>
      </w:pPr>
    </w:p>
    <w:p w14:paraId="68E78582" w14:textId="77777777" w:rsidR="00A965AA" w:rsidRDefault="00A965AA" w:rsidP="0033681F">
      <w:pPr>
        <w:pStyle w:val="ListParagraph"/>
        <w:ind w:left="0"/>
        <w:rPr>
          <w:rFonts w:ascii="Open Sans" w:hAnsi="Open Sans" w:cs="Open Sans"/>
          <w:bCs/>
          <w:sz w:val="22"/>
          <w:szCs w:val="22"/>
        </w:rPr>
      </w:pPr>
      <w:r w:rsidRPr="00A965AA">
        <w:rPr>
          <w:rFonts w:ascii="Open Sans" w:hAnsi="Open Sans" w:cs="Open Sans"/>
          <w:b/>
          <w:sz w:val="22"/>
          <w:szCs w:val="22"/>
        </w:rPr>
        <w:t>(b)</w:t>
      </w:r>
      <w:r w:rsidRPr="00A965AA">
        <w:rPr>
          <w:rFonts w:ascii="Open Sans" w:hAnsi="Open Sans" w:cs="Open Sans"/>
          <w:bCs/>
          <w:sz w:val="22"/>
          <w:szCs w:val="22"/>
        </w:rPr>
        <w:t>Minimum Number of Trees in Landscaped Area. A minimum of 1 tree shall be provided for every 500 square feet of required internal landscape area.</w:t>
      </w:r>
    </w:p>
    <w:p w14:paraId="4A029939" w14:textId="77777777" w:rsidR="00A965AA" w:rsidRDefault="00A965AA" w:rsidP="0033681F">
      <w:pPr>
        <w:pStyle w:val="ListParagraph"/>
        <w:ind w:left="0"/>
        <w:rPr>
          <w:rFonts w:ascii="Open Sans" w:hAnsi="Open Sans" w:cs="Open Sans"/>
          <w:bCs/>
          <w:sz w:val="22"/>
          <w:szCs w:val="22"/>
        </w:rPr>
      </w:pPr>
    </w:p>
    <w:p w14:paraId="4FBADF21" w14:textId="77777777" w:rsidR="00A965AA" w:rsidRDefault="00A965AA" w:rsidP="0033681F">
      <w:pPr>
        <w:pStyle w:val="ListParagraph"/>
        <w:ind w:left="0"/>
        <w:rPr>
          <w:rFonts w:ascii="Open Sans" w:hAnsi="Open Sans" w:cs="Open Sans"/>
          <w:bCs/>
          <w:sz w:val="22"/>
          <w:szCs w:val="22"/>
        </w:rPr>
      </w:pPr>
      <w:r w:rsidRPr="00A965AA">
        <w:rPr>
          <w:rFonts w:ascii="Open Sans" w:hAnsi="Open Sans" w:cs="Open Sans"/>
          <w:b/>
          <w:sz w:val="28"/>
          <w:szCs w:val="28"/>
        </w:rPr>
        <w:t>(2)</w:t>
      </w:r>
      <w:r w:rsidRPr="00A965AA">
        <w:rPr>
          <w:rFonts w:ascii="Open Sans" w:hAnsi="Open Sans" w:cs="Open Sans"/>
          <w:bCs/>
          <w:sz w:val="22"/>
          <w:szCs w:val="22"/>
        </w:rPr>
        <w:t>Requirements for Non-Residential Uses. The following internal landscaping is required for non-residential uses.</w:t>
      </w:r>
    </w:p>
    <w:p w14:paraId="0882D146" w14:textId="77777777" w:rsidR="00A965AA" w:rsidRDefault="00A965AA" w:rsidP="0033681F">
      <w:pPr>
        <w:pStyle w:val="ListParagraph"/>
        <w:ind w:left="0"/>
        <w:rPr>
          <w:rFonts w:ascii="Open Sans" w:hAnsi="Open Sans" w:cs="Open Sans"/>
          <w:bCs/>
          <w:sz w:val="22"/>
          <w:szCs w:val="22"/>
        </w:rPr>
      </w:pPr>
    </w:p>
    <w:p w14:paraId="16FB50BB" w14:textId="77777777" w:rsidR="00A965AA" w:rsidRDefault="00A965AA" w:rsidP="0033681F">
      <w:pPr>
        <w:pStyle w:val="ListParagraph"/>
        <w:ind w:left="0"/>
        <w:rPr>
          <w:rFonts w:ascii="Open Sans" w:hAnsi="Open Sans" w:cs="Open Sans"/>
          <w:bCs/>
          <w:sz w:val="22"/>
          <w:szCs w:val="22"/>
        </w:rPr>
      </w:pPr>
      <w:r w:rsidRPr="00A965AA">
        <w:rPr>
          <w:rFonts w:ascii="Open Sans" w:hAnsi="Open Sans" w:cs="Open Sans"/>
          <w:b/>
          <w:sz w:val="22"/>
          <w:szCs w:val="22"/>
        </w:rPr>
        <w:t>(a)</w:t>
      </w:r>
      <w:r w:rsidRPr="00A965AA">
        <w:rPr>
          <w:rFonts w:ascii="Open Sans" w:hAnsi="Open Sans" w:cs="Open Sans"/>
          <w:bCs/>
          <w:sz w:val="22"/>
          <w:szCs w:val="22"/>
        </w:rPr>
        <w:t>Minimum Required Internal Landscaped Area. A minimum of 5% of the lot or parcel shall be landscaped.</w:t>
      </w:r>
    </w:p>
    <w:p w14:paraId="4ABC876F" w14:textId="77777777" w:rsidR="00A965AA" w:rsidRDefault="00A965AA" w:rsidP="0033681F">
      <w:pPr>
        <w:pStyle w:val="ListParagraph"/>
        <w:ind w:left="0"/>
        <w:rPr>
          <w:rFonts w:ascii="Open Sans" w:hAnsi="Open Sans" w:cs="Open Sans"/>
          <w:bCs/>
          <w:sz w:val="22"/>
          <w:szCs w:val="22"/>
        </w:rPr>
      </w:pPr>
    </w:p>
    <w:p w14:paraId="6EF5C47E" w14:textId="77777777" w:rsidR="00A965AA" w:rsidRDefault="00A965AA" w:rsidP="0033681F">
      <w:pPr>
        <w:pStyle w:val="ListParagraph"/>
        <w:ind w:left="0"/>
        <w:rPr>
          <w:rFonts w:ascii="Open Sans" w:hAnsi="Open Sans" w:cs="Open Sans"/>
          <w:bCs/>
          <w:sz w:val="22"/>
          <w:szCs w:val="22"/>
        </w:rPr>
      </w:pPr>
      <w:r w:rsidRPr="00A965AA">
        <w:rPr>
          <w:rFonts w:ascii="Open Sans" w:hAnsi="Open Sans" w:cs="Open Sans"/>
          <w:b/>
          <w:sz w:val="22"/>
          <w:szCs w:val="22"/>
        </w:rPr>
        <w:t>(b)</w:t>
      </w:r>
      <w:r w:rsidRPr="00A965AA">
        <w:rPr>
          <w:rFonts w:ascii="Open Sans" w:hAnsi="Open Sans" w:cs="Open Sans"/>
          <w:bCs/>
          <w:sz w:val="22"/>
          <w:szCs w:val="22"/>
        </w:rPr>
        <w:t>Minimum Number of Trees in Landscaped Area. A minimum of 1 tree shall be provided for every 500 square feet of required internal landscape area.</w:t>
      </w:r>
    </w:p>
    <w:p w14:paraId="7B48870D" w14:textId="77777777" w:rsidR="00A965AA" w:rsidRDefault="00A965AA" w:rsidP="0033681F">
      <w:pPr>
        <w:pStyle w:val="ListParagraph"/>
        <w:ind w:left="0"/>
        <w:rPr>
          <w:rFonts w:ascii="Open Sans" w:hAnsi="Open Sans" w:cs="Open Sans"/>
          <w:bCs/>
          <w:sz w:val="22"/>
          <w:szCs w:val="22"/>
        </w:rPr>
      </w:pPr>
    </w:p>
    <w:p w14:paraId="228ADEEF" w14:textId="658004E4" w:rsidR="00A965AA" w:rsidRDefault="00A965AA" w:rsidP="0033681F">
      <w:pPr>
        <w:pStyle w:val="ListParagraph"/>
        <w:ind w:left="0"/>
        <w:rPr>
          <w:rFonts w:ascii="Open Sans" w:hAnsi="Open Sans" w:cs="Open Sans"/>
          <w:bCs/>
          <w:sz w:val="22"/>
          <w:szCs w:val="22"/>
        </w:rPr>
      </w:pPr>
      <w:r w:rsidRPr="00A965AA">
        <w:rPr>
          <w:rFonts w:ascii="Open Sans" w:hAnsi="Open Sans" w:cs="Open Sans"/>
          <w:b/>
          <w:sz w:val="22"/>
          <w:szCs w:val="22"/>
        </w:rPr>
        <w:t>(c)</w:t>
      </w:r>
      <w:r w:rsidRPr="00A965AA">
        <w:rPr>
          <w:rFonts w:ascii="Open Sans" w:hAnsi="Open Sans" w:cs="Open Sans"/>
          <w:bCs/>
          <w:sz w:val="22"/>
          <w:szCs w:val="22"/>
        </w:rPr>
        <w:t>Trees Replaced by Shrubs. A maximum of ½ of the required trees may be substituted with shrubs adjacent to retail store fronts where the view of wall signs may be obstructed. At least 10 shrubs with a minimum container size of 5 gallons shall be provided for each tree that is replaced.</w:t>
      </w:r>
    </w:p>
    <w:p w14:paraId="52500457" w14:textId="77777777" w:rsidR="00FF4941" w:rsidRPr="003002F8" w:rsidRDefault="00FF4941" w:rsidP="0033681F">
      <w:pPr>
        <w:pStyle w:val="ListParagraph"/>
        <w:ind w:left="0"/>
        <w:rPr>
          <w:rFonts w:ascii="Open Sans" w:hAnsi="Open Sans" w:cs="Open Sans"/>
          <w:bCs/>
          <w:sz w:val="22"/>
          <w:szCs w:val="22"/>
        </w:rPr>
      </w:pPr>
    </w:p>
    <w:p w14:paraId="3F22E4B8" w14:textId="0406DC96" w:rsidR="006B5FFA" w:rsidRPr="003002F8" w:rsidRDefault="006B5FFA" w:rsidP="0033681F">
      <w:pPr>
        <w:pStyle w:val="ListParagraph"/>
        <w:ind w:left="0"/>
        <w:rPr>
          <w:rFonts w:ascii="Open Sans" w:hAnsi="Open Sans" w:cs="Open Sans"/>
          <w:bCs/>
          <w:sz w:val="22"/>
          <w:szCs w:val="22"/>
        </w:rPr>
      </w:pPr>
      <w:r w:rsidRPr="003002F8">
        <w:rPr>
          <w:rFonts w:ascii="Open Sans" w:hAnsi="Open Sans" w:cs="Open Sans"/>
          <w:bCs/>
          <w:sz w:val="22"/>
          <w:szCs w:val="22"/>
        </w:rPr>
        <w:t xml:space="preserve">Reviewed by: </w:t>
      </w:r>
      <w:r w:rsidR="00FF4941" w:rsidRPr="003002F8">
        <w:rPr>
          <w:rFonts w:ascii="Open Sans" w:hAnsi="Open Sans" w:cs="Open Sans"/>
          <w:bCs/>
          <w:sz w:val="22"/>
          <w:szCs w:val="22"/>
        </w:rPr>
        <w:t>Ashlyn Mathy</w:t>
      </w:r>
      <w:r w:rsidRPr="003002F8">
        <w:rPr>
          <w:rFonts w:ascii="Open Sans" w:hAnsi="Open Sans" w:cs="Open Sans"/>
          <w:bCs/>
          <w:sz w:val="22"/>
          <w:szCs w:val="22"/>
        </w:rPr>
        <w:t>, Planner</w:t>
      </w:r>
    </w:p>
    <w:p w14:paraId="38AD2E2D" w14:textId="70480EF1" w:rsidR="006B5FFA" w:rsidRPr="003002F8" w:rsidRDefault="00FF4941" w:rsidP="003002F8">
      <w:pPr>
        <w:rPr>
          <w:rFonts w:ascii="Open Sans" w:hAnsi="Open Sans" w:cs="Open Sans"/>
          <w:bCs/>
          <w:sz w:val="22"/>
          <w:szCs w:val="22"/>
        </w:rPr>
      </w:pPr>
      <w:r w:rsidRPr="003002F8">
        <w:rPr>
          <w:rFonts w:ascii="Open Sans" w:hAnsi="Open Sans" w:cs="Open Sans"/>
          <w:bCs/>
          <w:sz w:val="22"/>
          <w:szCs w:val="22"/>
        </w:rPr>
        <w:t>Ashlynmathy2</w:t>
      </w:r>
      <w:r w:rsidR="006B5FFA" w:rsidRPr="003002F8">
        <w:rPr>
          <w:rFonts w:ascii="Open Sans" w:hAnsi="Open Sans" w:cs="Open Sans"/>
          <w:bCs/>
          <w:sz w:val="22"/>
          <w:szCs w:val="22"/>
        </w:rPr>
        <w:t>@elpasoco.com</w:t>
      </w:r>
    </w:p>
    <w:p w14:paraId="1CB34959" w14:textId="77777777" w:rsidR="00D61621" w:rsidRPr="003002F8" w:rsidRDefault="00D61621" w:rsidP="00BC0AB2">
      <w:pPr>
        <w:rPr>
          <w:rFonts w:ascii="Open Sans" w:hAnsi="Open Sans" w:cs="Open Sans"/>
          <w:b/>
          <w:sz w:val="22"/>
          <w:szCs w:val="22"/>
        </w:rPr>
      </w:pPr>
    </w:p>
    <w:p w14:paraId="24935BE3" w14:textId="77777777" w:rsidR="00C512B2" w:rsidRDefault="00C512B2" w:rsidP="001B2C2A">
      <w:pPr>
        <w:rPr>
          <w:rFonts w:ascii="Open Sans" w:hAnsi="Open Sans" w:cs="Open Sans"/>
          <w:b/>
          <w:sz w:val="22"/>
          <w:szCs w:val="22"/>
        </w:rPr>
      </w:pPr>
    </w:p>
    <w:p w14:paraId="1538318D" w14:textId="50854ACC" w:rsidR="001B2C2A" w:rsidRPr="003002F8" w:rsidRDefault="00EB59C2" w:rsidP="001B2C2A">
      <w:pPr>
        <w:rPr>
          <w:rFonts w:ascii="Open Sans" w:hAnsi="Open Sans" w:cs="Open Sans"/>
          <w:b/>
          <w:sz w:val="22"/>
          <w:szCs w:val="22"/>
        </w:rPr>
      </w:pPr>
      <w:r w:rsidRPr="003002F8">
        <w:rPr>
          <w:rFonts w:ascii="Open Sans" w:hAnsi="Open Sans" w:cs="Open Sans"/>
          <w:b/>
          <w:sz w:val="22"/>
          <w:szCs w:val="22"/>
        </w:rPr>
        <w:t>Engineering Divisio</w:t>
      </w:r>
      <w:r w:rsidR="00BC0AB2" w:rsidRPr="003002F8">
        <w:rPr>
          <w:rFonts w:ascii="Open Sans" w:hAnsi="Open Sans" w:cs="Open Sans"/>
          <w:b/>
          <w:sz w:val="22"/>
          <w:szCs w:val="22"/>
        </w:rPr>
        <w:t>n</w:t>
      </w:r>
      <w:r w:rsidR="005B7048" w:rsidRPr="003002F8">
        <w:rPr>
          <w:rFonts w:ascii="Open Sans" w:hAnsi="Open Sans" w:cs="Open Sans"/>
          <w:b/>
          <w:sz w:val="22"/>
          <w:szCs w:val="22"/>
        </w:rPr>
        <w:t xml:space="preserve"> </w:t>
      </w:r>
    </w:p>
    <w:p w14:paraId="54B51A08" w14:textId="77777777" w:rsidR="00FF20C0" w:rsidRPr="00FF20C0" w:rsidRDefault="00FF20C0" w:rsidP="00FF20C0">
      <w:pPr>
        <w:spacing w:after="300"/>
        <w:rPr>
          <w:rFonts w:ascii="Helvetica" w:hAnsi="Helvetica" w:cs="Helvetica"/>
          <w:sz w:val="21"/>
          <w:szCs w:val="21"/>
        </w:rPr>
      </w:pPr>
      <w:r w:rsidRPr="00FF20C0">
        <w:rPr>
          <w:rFonts w:ascii="Helvetica" w:hAnsi="Helvetica" w:cs="Helvetica"/>
          <w:sz w:val="21"/>
          <w:szCs w:val="21"/>
        </w:rPr>
        <w:t>EPC Engineering has no comments.</w:t>
      </w:r>
    </w:p>
    <w:p w14:paraId="42B49274" w14:textId="77777777" w:rsidR="00FF20C0" w:rsidRPr="00FF20C0" w:rsidRDefault="00FF20C0" w:rsidP="00FF20C0">
      <w:pPr>
        <w:spacing w:after="300"/>
        <w:rPr>
          <w:rFonts w:ascii="Helvetica" w:hAnsi="Helvetica" w:cs="Helvetica"/>
          <w:sz w:val="21"/>
          <w:szCs w:val="21"/>
        </w:rPr>
      </w:pPr>
    </w:p>
    <w:p w14:paraId="2463350C" w14:textId="77777777" w:rsidR="00FF20C0" w:rsidRPr="00FF20C0" w:rsidRDefault="00FF20C0" w:rsidP="00FF20C0">
      <w:pPr>
        <w:spacing w:after="300"/>
        <w:rPr>
          <w:rFonts w:ascii="Helvetica" w:hAnsi="Helvetica" w:cs="Helvetica"/>
          <w:sz w:val="21"/>
          <w:szCs w:val="21"/>
        </w:rPr>
      </w:pPr>
      <w:r w:rsidRPr="00FF20C0">
        <w:rPr>
          <w:rFonts w:ascii="Helvetica" w:hAnsi="Helvetica" w:cs="Helvetica"/>
          <w:sz w:val="21"/>
          <w:szCs w:val="21"/>
        </w:rPr>
        <w:lastRenderedPageBreak/>
        <w:t>Reviewed by:</w:t>
      </w:r>
    </w:p>
    <w:p w14:paraId="1FBBA930" w14:textId="77777777" w:rsidR="00FF20C0" w:rsidRPr="00FF20C0" w:rsidRDefault="00FF20C0" w:rsidP="00FF20C0">
      <w:pPr>
        <w:spacing w:after="300"/>
        <w:rPr>
          <w:rFonts w:ascii="Helvetica" w:hAnsi="Helvetica" w:cs="Helvetica"/>
          <w:sz w:val="21"/>
          <w:szCs w:val="21"/>
        </w:rPr>
      </w:pPr>
      <w:r w:rsidRPr="00FF20C0">
        <w:rPr>
          <w:rFonts w:ascii="Helvetica" w:hAnsi="Helvetica" w:cs="Helvetica"/>
          <w:sz w:val="21"/>
          <w:szCs w:val="21"/>
        </w:rPr>
        <w:t>Charlene Durham, PE</w:t>
      </w:r>
    </w:p>
    <w:p w14:paraId="2B6666F7" w14:textId="1FC6912A" w:rsidR="00E56F53" w:rsidRPr="00FF20C0" w:rsidRDefault="00FF20C0" w:rsidP="00FF20C0">
      <w:pPr>
        <w:spacing w:after="300"/>
        <w:rPr>
          <w:rFonts w:ascii="Helvetica" w:hAnsi="Helvetica" w:cs="Helvetica"/>
          <w:sz w:val="21"/>
          <w:szCs w:val="21"/>
        </w:rPr>
      </w:pPr>
      <w:r w:rsidRPr="00FF20C0">
        <w:rPr>
          <w:rFonts w:ascii="Helvetica" w:hAnsi="Helvetica" w:cs="Helvetica"/>
          <w:sz w:val="21"/>
          <w:szCs w:val="21"/>
        </w:rPr>
        <w:t>charlenedurham@elpasoco.com</w:t>
      </w:r>
      <w:r w:rsidR="00F70DBE" w:rsidRPr="00FF20C0">
        <w:rPr>
          <w:rFonts w:ascii="Helvetica" w:hAnsi="Helvetica" w:cs="Helvetica"/>
          <w:sz w:val="21"/>
          <w:szCs w:val="21"/>
        </w:rPr>
        <w:br/>
      </w:r>
    </w:p>
    <w:p w14:paraId="3F7F440A" w14:textId="26B290B6" w:rsidR="008C1ADF" w:rsidRPr="00FF20C0" w:rsidRDefault="008C1ADF" w:rsidP="008C1ADF">
      <w:pPr>
        <w:rPr>
          <w:rFonts w:ascii="Open Sans" w:hAnsi="Open Sans" w:cs="Open Sans"/>
          <w:b/>
          <w:bCs/>
          <w:sz w:val="22"/>
          <w:szCs w:val="22"/>
        </w:rPr>
      </w:pPr>
      <w:r w:rsidRPr="00FF20C0">
        <w:rPr>
          <w:rFonts w:ascii="Open Sans" w:hAnsi="Open Sans" w:cs="Open Sans"/>
          <w:b/>
          <w:sz w:val="22"/>
          <w:szCs w:val="22"/>
        </w:rPr>
        <w:t>County Engineer (Public Works)</w:t>
      </w:r>
    </w:p>
    <w:p w14:paraId="106209CE" w14:textId="34ABBCA3" w:rsidR="008C1ADF" w:rsidRPr="00FF20C0" w:rsidRDefault="008C1ADF" w:rsidP="008C1ADF">
      <w:pPr>
        <w:rPr>
          <w:rFonts w:ascii="Open Sans" w:hAnsi="Open Sans" w:cs="Open Sans"/>
          <w:sz w:val="22"/>
          <w:szCs w:val="22"/>
          <w:u w:val="single"/>
        </w:rPr>
      </w:pPr>
      <w:r w:rsidRPr="00FF20C0">
        <w:rPr>
          <w:rFonts w:ascii="Open Sans" w:hAnsi="Open Sans" w:cs="Open Sans"/>
          <w:sz w:val="22"/>
          <w:szCs w:val="22"/>
          <w:u w:val="single"/>
        </w:rPr>
        <w:t>Additional comments may be provided by the County Engineer.</w:t>
      </w:r>
    </w:p>
    <w:p w14:paraId="719D5D8F" w14:textId="77777777" w:rsidR="00105B90" w:rsidRDefault="00105B90" w:rsidP="00105B90">
      <w:pPr>
        <w:rPr>
          <w:rFonts w:ascii="Open Sans" w:hAnsi="Open Sans" w:cs="Open Sans"/>
          <w:sz w:val="22"/>
          <w:szCs w:val="22"/>
        </w:rPr>
      </w:pPr>
    </w:p>
    <w:p w14:paraId="284F9728" w14:textId="77777777" w:rsidR="00FF20C0" w:rsidRDefault="00FF20C0" w:rsidP="00105B90">
      <w:pPr>
        <w:rPr>
          <w:rFonts w:ascii="Open Sans" w:hAnsi="Open Sans" w:cs="Open Sans"/>
          <w:sz w:val="22"/>
          <w:szCs w:val="22"/>
        </w:rPr>
      </w:pPr>
    </w:p>
    <w:p w14:paraId="4D4728D7" w14:textId="77777777" w:rsidR="00FF20C0" w:rsidRPr="003002F8" w:rsidRDefault="00FF20C0" w:rsidP="00105B90">
      <w:pPr>
        <w:rPr>
          <w:rFonts w:ascii="Open Sans" w:hAnsi="Open Sans" w:cs="Open Sans"/>
          <w:sz w:val="22"/>
          <w:szCs w:val="22"/>
        </w:rPr>
      </w:pPr>
    </w:p>
    <w:p w14:paraId="6DA53397" w14:textId="42842B95" w:rsidR="0057268D" w:rsidRPr="003002F8" w:rsidRDefault="00FF4941" w:rsidP="00DB65AB">
      <w:pPr>
        <w:rPr>
          <w:rFonts w:ascii="Open Sans" w:hAnsi="Open Sans" w:cs="Open Sans"/>
          <w:iCs/>
          <w:sz w:val="22"/>
          <w:szCs w:val="22"/>
        </w:rPr>
      </w:pPr>
      <w:r w:rsidRPr="003002F8">
        <w:rPr>
          <w:rFonts w:ascii="Open Sans" w:hAnsi="Open Sans" w:cs="Open Sans"/>
          <w:bCs/>
          <w:sz w:val="22"/>
          <w:szCs w:val="22"/>
        </w:rPr>
        <w:t>Ashlyn Mathy</w:t>
      </w:r>
      <w:r w:rsidR="0057268D" w:rsidRPr="003002F8">
        <w:rPr>
          <w:rFonts w:ascii="Open Sans" w:hAnsi="Open Sans" w:cs="Open Sans"/>
          <w:bCs/>
          <w:sz w:val="22"/>
          <w:szCs w:val="22"/>
        </w:rPr>
        <w:t>, Planner</w:t>
      </w:r>
    </w:p>
    <w:p w14:paraId="52199CF2" w14:textId="33EEDD1B" w:rsidR="00DB65AB" w:rsidRPr="003002F8" w:rsidRDefault="00DB65AB" w:rsidP="00DB65AB">
      <w:pPr>
        <w:rPr>
          <w:rFonts w:ascii="Open Sans" w:hAnsi="Open Sans" w:cs="Open Sans"/>
          <w:sz w:val="22"/>
          <w:szCs w:val="22"/>
        </w:rPr>
      </w:pPr>
      <w:r w:rsidRPr="003002F8">
        <w:rPr>
          <w:rFonts w:ascii="Open Sans" w:hAnsi="Open Sans" w:cs="Open Sans"/>
          <w:iCs/>
          <w:sz w:val="22"/>
          <w:szCs w:val="22"/>
        </w:rPr>
        <w:t>El Paso County Development Services</w:t>
      </w:r>
    </w:p>
    <w:p w14:paraId="3BA6E088" w14:textId="5B4AC619" w:rsidR="00DB65AB" w:rsidRPr="003002F8" w:rsidRDefault="00DB65AB" w:rsidP="00DB65AB">
      <w:pPr>
        <w:rPr>
          <w:rFonts w:ascii="Open Sans" w:hAnsi="Open Sans" w:cs="Open Sans"/>
          <w:sz w:val="22"/>
          <w:szCs w:val="22"/>
        </w:rPr>
      </w:pPr>
      <w:r w:rsidRPr="003002F8">
        <w:rPr>
          <w:rFonts w:ascii="Open Sans" w:hAnsi="Open Sans" w:cs="Open Sans"/>
          <w:iCs/>
          <w:sz w:val="22"/>
          <w:szCs w:val="22"/>
        </w:rPr>
        <w:t>2880 International Circle, Colorado Springs, CO</w:t>
      </w:r>
      <w:r w:rsidR="0020176E" w:rsidRPr="003002F8">
        <w:rPr>
          <w:rFonts w:ascii="Open Sans" w:hAnsi="Open Sans" w:cs="Open Sans"/>
          <w:iCs/>
          <w:sz w:val="22"/>
          <w:szCs w:val="22"/>
        </w:rPr>
        <w:t>,</w:t>
      </w:r>
      <w:r w:rsidRPr="003002F8">
        <w:rPr>
          <w:rFonts w:ascii="Open Sans" w:hAnsi="Open Sans" w:cs="Open Sans"/>
          <w:iCs/>
          <w:sz w:val="22"/>
          <w:szCs w:val="22"/>
        </w:rPr>
        <w:t xml:space="preserve"> 80910</w:t>
      </w:r>
    </w:p>
    <w:p w14:paraId="3EB8D989" w14:textId="294CF073" w:rsidR="00E358AE" w:rsidRPr="000925A0" w:rsidRDefault="00DB65AB" w:rsidP="00DB65AB">
      <w:pPr>
        <w:rPr>
          <w:rFonts w:ascii="Arial" w:hAnsi="Arial" w:cs="Arial"/>
          <w:iCs/>
        </w:rPr>
      </w:pPr>
      <w:r w:rsidRPr="000925A0">
        <w:rPr>
          <w:rFonts w:ascii="Arial" w:hAnsi="Arial" w:cs="Arial"/>
          <w:iCs/>
        </w:rPr>
        <w:t>(719) 520-</w:t>
      </w:r>
      <w:r w:rsidR="0057268D">
        <w:rPr>
          <w:rFonts w:ascii="Arial" w:hAnsi="Arial" w:cs="Arial"/>
          <w:iCs/>
        </w:rPr>
        <w:t>6447</w:t>
      </w:r>
    </w:p>
    <w:sectPr w:rsidR="00E358AE" w:rsidRPr="000925A0" w:rsidSect="00FF4941">
      <w:footerReference w:type="default" r:id="rId11"/>
      <w:headerReference w:type="first" r:id="rId12"/>
      <w:footerReference w:type="first" r:id="rId13"/>
      <w:pgSz w:w="12240" w:h="15840" w:code="1"/>
      <w:pgMar w:top="1440" w:right="1440" w:bottom="1440" w:left="1440" w:header="144"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197D6" w14:textId="77777777" w:rsidR="004E6C4D" w:rsidRDefault="004E6C4D">
      <w:r>
        <w:separator/>
      </w:r>
    </w:p>
  </w:endnote>
  <w:endnote w:type="continuationSeparator" w:id="0">
    <w:p w14:paraId="0981FC02" w14:textId="77777777" w:rsidR="004E6C4D" w:rsidRDefault="004E6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B1CBE" w14:textId="4DB4560B" w:rsidR="00C512B2" w:rsidRDefault="00C512B2" w:rsidP="00C512B2">
    <w:pPr>
      <w:pStyle w:val="Footer"/>
    </w:pPr>
    <w:r>
      <w:rPr>
        <w:noProof/>
      </w:rPr>
      <mc:AlternateContent>
        <mc:Choice Requires="wps">
          <w:drawing>
            <wp:anchor distT="0" distB="0" distL="114300" distR="114300" simplePos="0" relativeHeight="251664384" behindDoc="0" locked="0" layoutInCell="1" allowOverlap="1" wp14:anchorId="7E96C7BB" wp14:editId="79794631">
              <wp:simplePos x="0" y="0"/>
              <wp:positionH relativeFrom="column">
                <wp:posOffset>-233248</wp:posOffset>
              </wp:positionH>
              <wp:positionV relativeFrom="paragraph">
                <wp:posOffset>232410</wp:posOffset>
              </wp:positionV>
              <wp:extent cx="6371540" cy="746150"/>
              <wp:effectExtent l="0" t="0" r="0" b="0"/>
              <wp:wrapNone/>
              <wp:docPr id="69917115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1540" cy="7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18BBBD" w14:textId="77777777" w:rsidR="00C512B2" w:rsidRDefault="00C512B2" w:rsidP="00C512B2">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66E7011F" w14:textId="77777777" w:rsidR="00C512B2" w:rsidRPr="00302CB4" w:rsidRDefault="00C512B2" w:rsidP="00C512B2">
                          <w:pPr>
                            <w:rPr>
                              <w:smallCaps/>
                              <w:sz w:val="10"/>
                              <w:szCs w:val="10"/>
                            </w:rPr>
                          </w:pPr>
                        </w:p>
                        <w:p w14:paraId="4722FCB2" w14:textId="77777777" w:rsidR="00C512B2" w:rsidRDefault="00C512B2" w:rsidP="00C512B2">
                          <w:pPr>
                            <w:jc w:val="center"/>
                            <w:rPr>
                              <w:smallCaps/>
                            </w:rPr>
                          </w:pPr>
                          <w:hyperlink r:id="rId1" w:history="1">
                            <w:r w:rsidRPr="009C500C">
                              <w:rPr>
                                <w:rStyle w:val="Hyperlink"/>
                                <w:smallCaps/>
                              </w:rPr>
                              <w:t>www.ELPASOCO.com</w:t>
                            </w:r>
                          </w:hyperlink>
                          <w:r>
                            <w:rPr>
                              <w:smallCaps/>
                            </w:rPr>
                            <w:t xml:space="preserve">  </w:t>
                          </w:r>
                        </w:p>
                        <w:p w14:paraId="244521DE" w14:textId="77777777" w:rsidR="00C512B2" w:rsidRPr="00EE70D0" w:rsidRDefault="00C512B2" w:rsidP="00C512B2">
                          <w:pPr>
                            <w:rPr>
                              <w:smallCaps/>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96C7BB" id="_x0000_t202" coordsize="21600,21600" o:spt="202" path="m,l,21600r21600,l21600,xe">
              <v:stroke joinstyle="miter"/>
              <v:path gradientshapeok="t" o:connecttype="rect"/>
            </v:shapetype>
            <v:shape id="Text Box 5" o:spid="_x0000_s1027" type="#_x0000_t202" style="position:absolute;margin-left:-18.35pt;margin-top:18.3pt;width:501.7pt;height:58.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" filled="f" stroked="f">
              <v:textbox>
                <w:txbxContent>
                  <w:p w14:paraId="0318BBBD" w14:textId="77777777" w:rsidR="00C512B2" w:rsidRDefault="00C512B2" w:rsidP="00C512B2">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66E7011F" w14:textId="77777777" w:rsidR="00C512B2" w:rsidRPr="00302CB4" w:rsidRDefault="00C512B2" w:rsidP="00C512B2">
                    <w:pPr>
                      <w:rPr>
                        <w:smallCaps/>
                        <w:sz w:val="10"/>
                        <w:szCs w:val="10"/>
                      </w:rPr>
                    </w:pPr>
                  </w:p>
                  <w:p w14:paraId="4722FCB2" w14:textId="77777777" w:rsidR="00C512B2" w:rsidRDefault="00C512B2" w:rsidP="00C512B2">
                    <w:pPr>
                      <w:jc w:val="center"/>
                      <w:rPr>
                        <w:smallCaps/>
                      </w:rPr>
                    </w:pPr>
                    <w:hyperlink r:id="rId2" w:history="1">
                      <w:r w:rsidRPr="009C500C">
                        <w:rPr>
                          <w:rStyle w:val="Hyperlink"/>
                          <w:smallCaps/>
                        </w:rPr>
                        <w:t>www.ELPASOCO.com</w:t>
                      </w:r>
                    </w:hyperlink>
                    <w:r>
                      <w:rPr>
                        <w:smallCaps/>
                      </w:rPr>
                      <w:t xml:space="preserve">  </w:t>
                    </w:r>
                  </w:p>
                  <w:p w14:paraId="244521DE" w14:textId="77777777" w:rsidR="00C512B2" w:rsidRPr="00EE70D0" w:rsidRDefault="00C512B2" w:rsidP="00C512B2">
                    <w:pPr>
                      <w:rPr>
                        <w:smallCaps/>
                        <w:sz w:val="16"/>
                        <w:szCs w:val="16"/>
                      </w:rPr>
                    </w:pPr>
                  </w:p>
                </w:txbxContent>
              </v:textbox>
            </v:shape>
          </w:pict>
        </mc:Fallback>
      </mc:AlternateContent>
    </w:r>
    <w:r>
      <w:rPr>
        <w:noProof/>
      </w:rPr>
      <w:drawing>
        <wp:anchor distT="0" distB="0" distL="114300" distR="114300" simplePos="0" relativeHeight="251665408" behindDoc="1" locked="0" layoutInCell="1" allowOverlap="1" wp14:anchorId="3C86D058" wp14:editId="1AF39444">
          <wp:simplePos x="0" y="0"/>
          <wp:positionH relativeFrom="column">
            <wp:posOffset>2552700</wp:posOffset>
          </wp:positionH>
          <wp:positionV relativeFrom="paragraph">
            <wp:posOffset>3810</wp:posOffset>
          </wp:positionV>
          <wp:extent cx="647700" cy="638175"/>
          <wp:effectExtent l="0" t="0" r="12700" b="0"/>
          <wp:wrapNone/>
          <wp:docPr id="1804546909" name="Picture 1804546909"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3"/>
                  <a:srcRect/>
                  <a:stretch>
                    <a:fillRect/>
                  </a:stretch>
                </pic:blipFill>
                <pic:spPr bwMode="auto">
                  <a:xfrm>
                    <a:off x="0" y="0"/>
                    <a:ext cx="647700" cy="638175"/>
                  </a:xfrm>
                  <a:prstGeom prst="rect">
                    <a:avLst/>
                  </a:prstGeom>
                  <a:noFill/>
                  <a:ln w="9525">
                    <a:noFill/>
                    <a:miter lim="800000"/>
                    <a:headEnd/>
                    <a:tailEnd/>
                  </a:ln>
                </pic:spPr>
              </pic:pic>
            </a:graphicData>
          </a:graphic>
        </wp:anchor>
      </w:drawing>
    </w:r>
  </w:p>
  <w:p w14:paraId="506D2310" w14:textId="31F6374D" w:rsidR="00C512B2" w:rsidRDefault="00C512B2">
    <w:pPr>
      <w:pStyle w:val="Footer"/>
    </w:pPr>
  </w:p>
  <w:p w14:paraId="28655A27" w14:textId="77777777" w:rsidR="003002F8" w:rsidRDefault="003002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BBAFB" w14:textId="77777777" w:rsidR="004E6C4D" w:rsidRDefault="004E6C4D">
    <w:pPr>
      <w:pStyle w:val="Footer"/>
    </w:pPr>
    <w:r>
      <w:rPr>
        <w:noProof/>
      </w:rPr>
      <mc:AlternateContent>
        <mc:Choice Requires="wps">
          <w:drawing>
            <wp:anchor distT="0" distB="0" distL="114300" distR="114300" simplePos="0" relativeHeight="251659264" behindDoc="0" locked="0" layoutInCell="1" allowOverlap="1" wp14:anchorId="6173B37C" wp14:editId="2EB98D1E">
              <wp:simplePos x="0" y="0"/>
              <wp:positionH relativeFrom="column">
                <wp:posOffset>-233248</wp:posOffset>
              </wp:positionH>
              <wp:positionV relativeFrom="paragraph">
                <wp:posOffset>232410</wp:posOffset>
              </wp:positionV>
              <wp:extent cx="6371540" cy="74615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1540" cy="7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C816E9" w14:textId="77777777" w:rsidR="004E6C4D" w:rsidRDefault="004E6C4D"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172399A7" w14:textId="77777777" w:rsidR="004E6C4D" w:rsidRPr="00302CB4" w:rsidRDefault="004E6C4D" w:rsidP="00302CB4">
                          <w:pPr>
                            <w:rPr>
                              <w:smallCaps/>
                              <w:sz w:val="10"/>
                              <w:szCs w:val="10"/>
                            </w:rPr>
                          </w:pPr>
                        </w:p>
                        <w:p w14:paraId="4BCA4734" w14:textId="77777777" w:rsidR="004E6C4D" w:rsidRDefault="004E6C4D" w:rsidP="00302CB4">
                          <w:pPr>
                            <w:jc w:val="center"/>
                            <w:rPr>
                              <w:smallCaps/>
                            </w:rPr>
                          </w:pPr>
                          <w:hyperlink r:id="rId1" w:history="1">
                            <w:r w:rsidRPr="009C500C">
                              <w:rPr>
                                <w:rStyle w:val="Hyperlink"/>
                                <w:smallCaps/>
                              </w:rPr>
                              <w:t>www.ELPASOCO.com</w:t>
                            </w:r>
                          </w:hyperlink>
                          <w:r>
                            <w:rPr>
                              <w:smallCaps/>
                            </w:rPr>
                            <w:t xml:space="preserve">  </w:t>
                          </w:r>
                        </w:p>
                        <w:p w14:paraId="2A1A6953" w14:textId="77777777" w:rsidR="004E6C4D" w:rsidRPr="00EE70D0" w:rsidRDefault="004E6C4D" w:rsidP="008F7FD8">
                          <w:pPr>
                            <w:rPr>
                              <w:smallCaps/>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73B37C" id="_x0000_t202" coordsize="21600,21600" o:spt="202" path="m,l,21600r21600,l21600,xe">
              <v:stroke joinstyle="miter"/>
              <v:path gradientshapeok="t" o:connecttype="rect"/>
            </v:shapetype>
            <v:shape id="_x0000_s1028" type="#_x0000_t202" style="position:absolute;margin-left:-18.35pt;margin-top:18.3pt;width:501.7pt;height:5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" filled="f" stroked="f">
              <v:textbox>
                <w:txbxContent>
                  <w:p w14:paraId="00C816E9" w14:textId="77777777" w:rsidR="004E6C4D" w:rsidRDefault="004E6C4D"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172399A7" w14:textId="77777777" w:rsidR="004E6C4D" w:rsidRPr="00302CB4" w:rsidRDefault="004E6C4D" w:rsidP="00302CB4">
                    <w:pPr>
                      <w:rPr>
                        <w:smallCaps/>
                        <w:sz w:val="10"/>
                        <w:szCs w:val="10"/>
                      </w:rPr>
                    </w:pPr>
                  </w:p>
                  <w:p w14:paraId="4BCA4734" w14:textId="77777777" w:rsidR="004E6C4D" w:rsidRDefault="004E6C4D" w:rsidP="00302CB4">
                    <w:pPr>
                      <w:jc w:val="center"/>
                      <w:rPr>
                        <w:smallCaps/>
                      </w:rPr>
                    </w:pPr>
                    <w:hyperlink r:id="rId2" w:history="1">
                      <w:r w:rsidRPr="009C500C">
                        <w:rPr>
                          <w:rStyle w:val="Hyperlink"/>
                          <w:smallCaps/>
                        </w:rPr>
                        <w:t>www.ELPASOCO.com</w:t>
                      </w:r>
                    </w:hyperlink>
                    <w:r>
                      <w:rPr>
                        <w:smallCaps/>
                      </w:rPr>
                      <w:t xml:space="preserve">  </w:t>
                    </w:r>
                  </w:p>
                  <w:p w14:paraId="2A1A6953" w14:textId="77777777" w:rsidR="004E6C4D" w:rsidRPr="00EE70D0" w:rsidRDefault="004E6C4D" w:rsidP="008F7FD8">
                    <w:pPr>
                      <w:rPr>
                        <w:smallCaps/>
                        <w:sz w:val="16"/>
                        <w:szCs w:val="16"/>
                      </w:rPr>
                    </w:pPr>
                  </w:p>
                </w:txbxContent>
              </v:textbox>
            </v:shape>
          </w:pict>
        </mc:Fallback>
      </mc:AlternateContent>
    </w:r>
    <w:r>
      <w:rPr>
        <w:noProof/>
      </w:rPr>
      <w:drawing>
        <wp:anchor distT="0" distB="0" distL="114300" distR="114300" simplePos="0" relativeHeight="251660288" behindDoc="1" locked="0" layoutInCell="1" allowOverlap="1" wp14:anchorId="1F677A83" wp14:editId="5FD3B96C">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3"/>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8CC477" w14:textId="77777777" w:rsidR="004E6C4D" w:rsidRDefault="004E6C4D">
      <w:r>
        <w:separator/>
      </w:r>
    </w:p>
  </w:footnote>
  <w:footnote w:type="continuationSeparator" w:id="0">
    <w:p w14:paraId="259549D8" w14:textId="77777777" w:rsidR="004E6C4D" w:rsidRDefault="004E6C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0342B" w14:textId="77777777" w:rsidR="00FF20C0" w:rsidRDefault="00FF20C0" w:rsidP="00FF20C0">
    <w:pPr>
      <w:pStyle w:val="Header"/>
      <w:shd w:val="clear" w:color="auto" w:fill="002D5D"/>
      <w:jc w:val="center"/>
    </w:pPr>
    <w:r>
      <w:rPr>
        <w:noProof/>
      </w:rPr>
      <w:drawing>
        <wp:inline distT="0" distB="0" distL="0" distR="0" wp14:anchorId="4A5ACCB8" wp14:editId="186C97BF">
          <wp:extent cx="2247372" cy="750787"/>
          <wp:effectExtent l="0" t="0" r="635" b="0"/>
          <wp:docPr id="102306128" name="Picture 3" descr="El Paso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6128" name="Picture 3" descr="El Paso County Logo"/>
                  <pic:cNvPicPr/>
                </pic:nvPicPr>
                <pic:blipFill>
                  <a:blip r:embed="rId1">
                    <a:extLst>
                      <a:ext uri="{28A0092B-C50C-407E-A947-70E740481C1C}">
                        <a14:useLocalDpi xmlns:a14="http://schemas.microsoft.com/office/drawing/2010/main" val="0"/>
                      </a:ext>
                    </a:extLst>
                  </a:blip>
                  <a:stretch>
                    <a:fillRect/>
                  </a:stretch>
                </pic:blipFill>
                <pic:spPr>
                  <a:xfrm>
                    <a:off x="0" y="0"/>
                    <a:ext cx="2247372" cy="750787"/>
                  </a:xfrm>
                  <a:prstGeom prst="rect">
                    <a:avLst/>
                  </a:prstGeom>
                </pic:spPr>
              </pic:pic>
            </a:graphicData>
          </a:graphic>
        </wp:inline>
      </w:drawing>
    </w:r>
  </w:p>
  <w:p w14:paraId="670E250B" w14:textId="77777777" w:rsidR="00FF20C0" w:rsidRDefault="00FF20C0" w:rsidP="00FF20C0">
    <w:pPr>
      <w:pStyle w:val="Footer"/>
      <w:tabs>
        <w:tab w:val="center" w:pos="2340"/>
      </w:tabs>
      <w:spacing w:before="120" w:line="360" w:lineRule="auto"/>
      <w:jc w:val="center"/>
      <w:rPr>
        <w:b/>
        <w:bCs/>
        <w:sz w:val="20"/>
        <w:szCs w:val="20"/>
      </w:rPr>
    </w:pPr>
    <w:r>
      <w:rPr>
        <w:b/>
        <w:bCs/>
        <w:sz w:val="20"/>
        <w:szCs w:val="20"/>
      </w:rPr>
      <w:t>MEGGAN HERINGTON, AICP, EXECUTIVE DIRECTOR</w:t>
    </w:r>
  </w:p>
  <w:p w14:paraId="24B00584" w14:textId="77777777" w:rsidR="00FF20C0" w:rsidRPr="00010338" w:rsidRDefault="00FF20C0" w:rsidP="00FF20C0">
    <w:pPr>
      <w:pStyle w:val="Footer"/>
      <w:tabs>
        <w:tab w:val="center" w:pos="2340"/>
      </w:tabs>
      <w:spacing w:before="120" w:line="360" w:lineRule="auto"/>
      <w:jc w:val="center"/>
      <w:rPr>
        <w:b/>
        <w:bCs/>
        <w:sz w:val="20"/>
        <w:szCs w:val="20"/>
      </w:rPr>
    </w:pPr>
    <w:r>
      <w:rPr>
        <w:b/>
        <w:bCs/>
        <w:sz w:val="20"/>
        <w:szCs w:val="20"/>
      </w:rPr>
      <w:t>PLANNING AND COMMUNITY DEVELOPMENT</w:t>
    </w:r>
  </w:p>
  <w:p w14:paraId="0FD06FB9" w14:textId="77777777" w:rsidR="00FF20C0" w:rsidRPr="00DE5FAD" w:rsidRDefault="00FF20C0" w:rsidP="00FF20C0">
    <w:pPr>
      <w:pStyle w:val="Header"/>
      <w:spacing w:line="360" w:lineRule="auto"/>
      <w:jc w:val="center"/>
    </w:pPr>
    <w:r w:rsidRPr="008D4BDD">
      <w:rPr>
        <w:noProof/>
        <w:sz w:val="16"/>
        <w:szCs w:val="16"/>
      </w:rPr>
      <mc:AlternateContent>
        <mc:Choice Requires="wps">
          <w:drawing>
            <wp:inline distT="0" distB="0" distL="0" distR="0" wp14:anchorId="19063941" wp14:editId="1ECF354D">
              <wp:extent cx="6858000" cy="28575"/>
              <wp:effectExtent l="0" t="19050" r="38100" b="47625"/>
              <wp:docPr id="142000193"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ln w="5715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1EC18990"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" strokecolor="#002d5d" strokeweight="4.5pt">
              <w10:anchorlock/>
            </v:line>
          </w:pict>
        </mc:Fallback>
      </mc:AlternateContent>
    </w:r>
  </w:p>
  <w:p w14:paraId="7FDEBC7A" w14:textId="77777777" w:rsidR="004E6C4D" w:rsidRPr="00FF20C0" w:rsidRDefault="004E6C4D" w:rsidP="00FF20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94A20"/>
    <w:multiLevelType w:val="hybridMultilevel"/>
    <w:tmpl w:val="C074AE7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4950404"/>
    <w:multiLevelType w:val="hybridMultilevel"/>
    <w:tmpl w:val="C5AAB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182B8A"/>
    <w:multiLevelType w:val="hybridMultilevel"/>
    <w:tmpl w:val="1A627F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A51EC0"/>
    <w:multiLevelType w:val="hybridMultilevel"/>
    <w:tmpl w:val="D7043A88"/>
    <w:lvl w:ilvl="0" w:tplc="0409000F">
      <w:start w:val="1"/>
      <w:numFmt w:val="decimal"/>
      <w:lvlText w:val="%1."/>
      <w:lvlJc w:val="left"/>
      <w:pPr>
        <w:ind w:left="720" w:hanging="360"/>
      </w:pPr>
      <w:rPr>
        <w:rFonts w:hint="default"/>
      </w:rPr>
    </w:lvl>
    <w:lvl w:ilvl="1" w:tplc="F3942BF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9351CE"/>
    <w:multiLevelType w:val="hybridMultilevel"/>
    <w:tmpl w:val="36A0188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3CF3346"/>
    <w:multiLevelType w:val="hybridMultilevel"/>
    <w:tmpl w:val="E14EF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E13C52"/>
    <w:multiLevelType w:val="hybridMultilevel"/>
    <w:tmpl w:val="A6049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DD7FA0"/>
    <w:multiLevelType w:val="hybridMultilevel"/>
    <w:tmpl w:val="2F4CCC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D53071"/>
    <w:multiLevelType w:val="hybridMultilevel"/>
    <w:tmpl w:val="7EE80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6B0F6A"/>
    <w:multiLevelType w:val="hybridMultilevel"/>
    <w:tmpl w:val="ABDA6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8915B5"/>
    <w:multiLevelType w:val="hybridMultilevel"/>
    <w:tmpl w:val="CFFA2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853C22"/>
    <w:multiLevelType w:val="hybridMultilevel"/>
    <w:tmpl w:val="517688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4D4DC9"/>
    <w:multiLevelType w:val="hybridMultilevel"/>
    <w:tmpl w:val="2F66D714"/>
    <w:lvl w:ilvl="0" w:tplc="A9189492">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C37155"/>
    <w:multiLevelType w:val="hybridMultilevel"/>
    <w:tmpl w:val="3C2608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210A2A"/>
    <w:multiLevelType w:val="hybridMultilevel"/>
    <w:tmpl w:val="72103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6C3A91"/>
    <w:multiLevelType w:val="hybridMultilevel"/>
    <w:tmpl w:val="6024C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BB60A0"/>
    <w:multiLevelType w:val="hybridMultilevel"/>
    <w:tmpl w:val="35D47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EC1ED2"/>
    <w:multiLevelType w:val="hybridMultilevel"/>
    <w:tmpl w:val="A6FED1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490374B"/>
    <w:multiLevelType w:val="hybridMultilevel"/>
    <w:tmpl w:val="FE04A7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C44D17"/>
    <w:multiLevelType w:val="hybridMultilevel"/>
    <w:tmpl w:val="B9BE3C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241F01"/>
    <w:multiLevelType w:val="hybridMultilevel"/>
    <w:tmpl w:val="E14EF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70A0FA2"/>
    <w:multiLevelType w:val="hybridMultilevel"/>
    <w:tmpl w:val="BDD0891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157191360">
    <w:abstractNumId w:val="10"/>
  </w:num>
  <w:num w:numId="2" w16cid:durableId="679235715">
    <w:abstractNumId w:val="20"/>
  </w:num>
  <w:num w:numId="3" w16cid:durableId="132258022">
    <w:abstractNumId w:val="1"/>
  </w:num>
  <w:num w:numId="4" w16cid:durableId="1242373502">
    <w:abstractNumId w:val="16"/>
  </w:num>
  <w:num w:numId="5" w16cid:durableId="1775975551">
    <w:abstractNumId w:val="7"/>
  </w:num>
  <w:num w:numId="6" w16cid:durableId="1934774596">
    <w:abstractNumId w:val="17"/>
  </w:num>
  <w:num w:numId="7" w16cid:durableId="2140411978">
    <w:abstractNumId w:val="13"/>
  </w:num>
  <w:num w:numId="8" w16cid:durableId="2036342704">
    <w:abstractNumId w:val="12"/>
  </w:num>
  <w:num w:numId="9" w16cid:durableId="848182013">
    <w:abstractNumId w:val="15"/>
  </w:num>
  <w:num w:numId="10" w16cid:durableId="1566065219">
    <w:abstractNumId w:val="2"/>
  </w:num>
  <w:num w:numId="11" w16cid:durableId="892935258">
    <w:abstractNumId w:val="5"/>
  </w:num>
  <w:num w:numId="12" w16cid:durableId="2141486306">
    <w:abstractNumId w:val="11"/>
  </w:num>
  <w:num w:numId="13" w16cid:durableId="78989112">
    <w:abstractNumId w:val="6"/>
  </w:num>
  <w:num w:numId="14" w16cid:durableId="1826973200">
    <w:abstractNumId w:val="8"/>
  </w:num>
  <w:num w:numId="15" w16cid:durableId="210188966">
    <w:abstractNumId w:val="0"/>
  </w:num>
  <w:num w:numId="16" w16cid:durableId="281614008">
    <w:abstractNumId w:val="19"/>
  </w:num>
  <w:num w:numId="17" w16cid:durableId="1172990346">
    <w:abstractNumId w:val="9"/>
  </w:num>
  <w:num w:numId="18" w16cid:durableId="658462191">
    <w:abstractNumId w:val="18"/>
  </w:num>
  <w:num w:numId="19" w16cid:durableId="246885048">
    <w:abstractNumId w:val="21"/>
  </w:num>
  <w:num w:numId="20" w16cid:durableId="1889798336">
    <w:abstractNumId w:val="4"/>
  </w:num>
  <w:num w:numId="21" w16cid:durableId="1562254241">
    <w:abstractNumId w:val="14"/>
  </w:num>
  <w:num w:numId="22" w16cid:durableId="14348562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293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F5F"/>
    <w:rsid w:val="00005C75"/>
    <w:rsid w:val="00010CE0"/>
    <w:rsid w:val="0001470F"/>
    <w:rsid w:val="0001702A"/>
    <w:rsid w:val="0003301A"/>
    <w:rsid w:val="00044EF1"/>
    <w:rsid w:val="0004614F"/>
    <w:rsid w:val="000506D2"/>
    <w:rsid w:val="00070633"/>
    <w:rsid w:val="000715E1"/>
    <w:rsid w:val="0007275D"/>
    <w:rsid w:val="000869C6"/>
    <w:rsid w:val="00087080"/>
    <w:rsid w:val="00087716"/>
    <w:rsid w:val="000925A0"/>
    <w:rsid w:val="0009283B"/>
    <w:rsid w:val="000976E0"/>
    <w:rsid w:val="000B16CE"/>
    <w:rsid w:val="000B66A6"/>
    <w:rsid w:val="000C2888"/>
    <w:rsid w:val="000D118B"/>
    <w:rsid w:val="000D137D"/>
    <w:rsid w:val="000D52F9"/>
    <w:rsid w:val="000E0DBF"/>
    <w:rsid w:val="000E463B"/>
    <w:rsid w:val="000F2E66"/>
    <w:rsid w:val="00104BF1"/>
    <w:rsid w:val="00105B90"/>
    <w:rsid w:val="00106A5D"/>
    <w:rsid w:val="001261F8"/>
    <w:rsid w:val="001279DD"/>
    <w:rsid w:val="001329D9"/>
    <w:rsid w:val="00133255"/>
    <w:rsid w:val="001379EB"/>
    <w:rsid w:val="00137AF2"/>
    <w:rsid w:val="001431A9"/>
    <w:rsid w:val="001763C6"/>
    <w:rsid w:val="00177743"/>
    <w:rsid w:val="00183D3E"/>
    <w:rsid w:val="00186061"/>
    <w:rsid w:val="00186F90"/>
    <w:rsid w:val="00193AC3"/>
    <w:rsid w:val="00194E05"/>
    <w:rsid w:val="00195EDF"/>
    <w:rsid w:val="001A49AC"/>
    <w:rsid w:val="001A71E2"/>
    <w:rsid w:val="001B2C2A"/>
    <w:rsid w:val="001B51AA"/>
    <w:rsid w:val="001B7630"/>
    <w:rsid w:val="001C0680"/>
    <w:rsid w:val="001C310C"/>
    <w:rsid w:val="001D2473"/>
    <w:rsid w:val="001D2E8C"/>
    <w:rsid w:val="001D4597"/>
    <w:rsid w:val="001D75D4"/>
    <w:rsid w:val="001E2E25"/>
    <w:rsid w:val="001E31EF"/>
    <w:rsid w:val="001E6ABE"/>
    <w:rsid w:val="001F6EA1"/>
    <w:rsid w:val="0020176E"/>
    <w:rsid w:val="002027FD"/>
    <w:rsid w:val="002040EF"/>
    <w:rsid w:val="00216C39"/>
    <w:rsid w:val="00222B76"/>
    <w:rsid w:val="002253E8"/>
    <w:rsid w:val="00233DF0"/>
    <w:rsid w:val="00244B48"/>
    <w:rsid w:val="0024685C"/>
    <w:rsid w:val="002514D7"/>
    <w:rsid w:val="00260EB7"/>
    <w:rsid w:val="00262AF6"/>
    <w:rsid w:val="0029656D"/>
    <w:rsid w:val="002A3276"/>
    <w:rsid w:val="002A3CA4"/>
    <w:rsid w:val="002A7054"/>
    <w:rsid w:val="002B42B4"/>
    <w:rsid w:val="002D13F3"/>
    <w:rsid w:val="002E2093"/>
    <w:rsid w:val="002E2AB6"/>
    <w:rsid w:val="002F0724"/>
    <w:rsid w:val="003002F8"/>
    <w:rsid w:val="00300FDC"/>
    <w:rsid w:val="00301201"/>
    <w:rsid w:val="00301222"/>
    <w:rsid w:val="00302CB4"/>
    <w:rsid w:val="0032025E"/>
    <w:rsid w:val="00320698"/>
    <w:rsid w:val="00324E3C"/>
    <w:rsid w:val="00326477"/>
    <w:rsid w:val="0033681F"/>
    <w:rsid w:val="003468AE"/>
    <w:rsid w:val="00350E10"/>
    <w:rsid w:val="00354B6C"/>
    <w:rsid w:val="00361029"/>
    <w:rsid w:val="00363F08"/>
    <w:rsid w:val="00365C85"/>
    <w:rsid w:val="003669D8"/>
    <w:rsid w:val="00374B2B"/>
    <w:rsid w:val="00374C72"/>
    <w:rsid w:val="00386666"/>
    <w:rsid w:val="00387EB3"/>
    <w:rsid w:val="00392D4E"/>
    <w:rsid w:val="0039417E"/>
    <w:rsid w:val="00395B95"/>
    <w:rsid w:val="003A31B6"/>
    <w:rsid w:val="003B25FD"/>
    <w:rsid w:val="003C0FE3"/>
    <w:rsid w:val="003C52A3"/>
    <w:rsid w:val="003D6D12"/>
    <w:rsid w:val="003E2FF1"/>
    <w:rsid w:val="003E5953"/>
    <w:rsid w:val="00402BAD"/>
    <w:rsid w:val="00403EB3"/>
    <w:rsid w:val="00404033"/>
    <w:rsid w:val="0043194A"/>
    <w:rsid w:val="00432010"/>
    <w:rsid w:val="00434D73"/>
    <w:rsid w:val="00442579"/>
    <w:rsid w:val="00443462"/>
    <w:rsid w:val="00444245"/>
    <w:rsid w:val="004463D6"/>
    <w:rsid w:val="0045061A"/>
    <w:rsid w:val="00455A4F"/>
    <w:rsid w:val="00457C6C"/>
    <w:rsid w:val="0046071F"/>
    <w:rsid w:val="00460B10"/>
    <w:rsid w:val="004615B3"/>
    <w:rsid w:val="00467D81"/>
    <w:rsid w:val="0047546B"/>
    <w:rsid w:val="004754CA"/>
    <w:rsid w:val="0048594C"/>
    <w:rsid w:val="004A060E"/>
    <w:rsid w:val="004A2C97"/>
    <w:rsid w:val="004B19EF"/>
    <w:rsid w:val="004B2060"/>
    <w:rsid w:val="004B7C48"/>
    <w:rsid w:val="004C65DC"/>
    <w:rsid w:val="004D0BF6"/>
    <w:rsid w:val="004D1131"/>
    <w:rsid w:val="004D24B2"/>
    <w:rsid w:val="004E466F"/>
    <w:rsid w:val="004E6377"/>
    <w:rsid w:val="004E6C4D"/>
    <w:rsid w:val="004F1AE8"/>
    <w:rsid w:val="004F2CF4"/>
    <w:rsid w:val="004F2DB8"/>
    <w:rsid w:val="00513D58"/>
    <w:rsid w:val="00514165"/>
    <w:rsid w:val="00517BFD"/>
    <w:rsid w:val="00521A39"/>
    <w:rsid w:val="00527561"/>
    <w:rsid w:val="00530DDE"/>
    <w:rsid w:val="005362B8"/>
    <w:rsid w:val="005409C0"/>
    <w:rsid w:val="00540FAA"/>
    <w:rsid w:val="0054367F"/>
    <w:rsid w:val="005554F4"/>
    <w:rsid w:val="0055656A"/>
    <w:rsid w:val="00556B76"/>
    <w:rsid w:val="005627EB"/>
    <w:rsid w:val="0056579B"/>
    <w:rsid w:val="00567510"/>
    <w:rsid w:val="005718D3"/>
    <w:rsid w:val="0057268D"/>
    <w:rsid w:val="00584B26"/>
    <w:rsid w:val="00585127"/>
    <w:rsid w:val="005858B6"/>
    <w:rsid w:val="005869B1"/>
    <w:rsid w:val="005956E3"/>
    <w:rsid w:val="005963E0"/>
    <w:rsid w:val="005B07F0"/>
    <w:rsid w:val="005B7048"/>
    <w:rsid w:val="005C2FAE"/>
    <w:rsid w:val="005C5CA9"/>
    <w:rsid w:val="005C5D74"/>
    <w:rsid w:val="005C7022"/>
    <w:rsid w:val="005D2398"/>
    <w:rsid w:val="005E6674"/>
    <w:rsid w:val="005F39A5"/>
    <w:rsid w:val="00621C73"/>
    <w:rsid w:val="00622CAC"/>
    <w:rsid w:val="00627CDF"/>
    <w:rsid w:val="00634779"/>
    <w:rsid w:val="0064262C"/>
    <w:rsid w:val="00643014"/>
    <w:rsid w:val="00646DD0"/>
    <w:rsid w:val="00654844"/>
    <w:rsid w:val="00660E03"/>
    <w:rsid w:val="0066552A"/>
    <w:rsid w:val="00675E1F"/>
    <w:rsid w:val="0067614A"/>
    <w:rsid w:val="00692D40"/>
    <w:rsid w:val="00692FCE"/>
    <w:rsid w:val="00694331"/>
    <w:rsid w:val="006A0387"/>
    <w:rsid w:val="006A0883"/>
    <w:rsid w:val="006B3AD6"/>
    <w:rsid w:val="006B5FFA"/>
    <w:rsid w:val="006C2A33"/>
    <w:rsid w:val="006C72BC"/>
    <w:rsid w:val="006D1008"/>
    <w:rsid w:val="006D21C2"/>
    <w:rsid w:val="006D3F27"/>
    <w:rsid w:val="006E4E68"/>
    <w:rsid w:val="006F0663"/>
    <w:rsid w:val="006F1DDE"/>
    <w:rsid w:val="006F5B80"/>
    <w:rsid w:val="007048F0"/>
    <w:rsid w:val="00711985"/>
    <w:rsid w:val="00714691"/>
    <w:rsid w:val="0071542D"/>
    <w:rsid w:val="00721342"/>
    <w:rsid w:val="0072708B"/>
    <w:rsid w:val="00737A7C"/>
    <w:rsid w:val="007421F8"/>
    <w:rsid w:val="00746E10"/>
    <w:rsid w:val="00747434"/>
    <w:rsid w:val="0076364D"/>
    <w:rsid w:val="00765D86"/>
    <w:rsid w:val="007807B6"/>
    <w:rsid w:val="0078116D"/>
    <w:rsid w:val="00784A07"/>
    <w:rsid w:val="00786E68"/>
    <w:rsid w:val="00795B09"/>
    <w:rsid w:val="007A4DF9"/>
    <w:rsid w:val="007B2C21"/>
    <w:rsid w:val="007B4923"/>
    <w:rsid w:val="007C7B9F"/>
    <w:rsid w:val="007D35BA"/>
    <w:rsid w:val="007D6F5F"/>
    <w:rsid w:val="007E79C9"/>
    <w:rsid w:val="007F377F"/>
    <w:rsid w:val="007F3AB9"/>
    <w:rsid w:val="007F42BC"/>
    <w:rsid w:val="007F5912"/>
    <w:rsid w:val="0080298C"/>
    <w:rsid w:val="00803971"/>
    <w:rsid w:val="0082286C"/>
    <w:rsid w:val="00826BDF"/>
    <w:rsid w:val="00834D45"/>
    <w:rsid w:val="008416A4"/>
    <w:rsid w:val="008449B1"/>
    <w:rsid w:val="0084649C"/>
    <w:rsid w:val="0085138A"/>
    <w:rsid w:val="00856BAE"/>
    <w:rsid w:val="00863924"/>
    <w:rsid w:val="00870B21"/>
    <w:rsid w:val="008761F2"/>
    <w:rsid w:val="00890D1E"/>
    <w:rsid w:val="00891AC2"/>
    <w:rsid w:val="008A35FD"/>
    <w:rsid w:val="008B5D91"/>
    <w:rsid w:val="008C0817"/>
    <w:rsid w:val="008C0CA1"/>
    <w:rsid w:val="008C1ADF"/>
    <w:rsid w:val="008C64CA"/>
    <w:rsid w:val="008E1A15"/>
    <w:rsid w:val="008E467B"/>
    <w:rsid w:val="008F1990"/>
    <w:rsid w:val="008F7FD8"/>
    <w:rsid w:val="00904643"/>
    <w:rsid w:val="00911739"/>
    <w:rsid w:val="0091560F"/>
    <w:rsid w:val="00920BEF"/>
    <w:rsid w:val="00926B4A"/>
    <w:rsid w:val="00932885"/>
    <w:rsid w:val="00937612"/>
    <w:rsid w:val="009554F2"/>
    <w:rsid w:val="00973A38"/>
    <w:rsid w:val="00974C03"/>
    <w:rsid w:val="009756A4"/>
    <w:rsid w:val="00976AA9"/>
    <w:rsid w:val="009A1B22"/>
    <w:rsid w:val="009A2309"/>
    <w:rsid w:val="009A4E9C"/>
    <w:rsid w:val="009A5D03"/>
    <w:rsid w:val="009A7EB7"/>
    <w:rsid w:val="009B5AE6"/>
    <w:rsid w:val="009C1CA8"/>
    <w:rsid w:val="009C773B"/>
    <w:rsid w:val="009D27CD"/>
    <w:rsid w:val="009E74EF"/>
    <w:rsid w:val="009F5F97"/>
    <w:rsid w:val="009F632C"/>
    <w:rsid w:val="009F6748"/>
    <w:rsid w:val="00A01007"/>
    <w:rsid w:val="00A02DC4"/>
    <w:rsid w:val="00A04673"/>
    <w:rsid w:val="00A04B2D"/>
    <w:rsid w:val="00A14212"/>
    <w:rsid w:val="00A150AD"/>
    <w:rsid w:val="00A1526E"/>
    <w:rsid w:val="00A16121"/>
    <w:rsid w:val="00A170CE"/>
    <w:rsid w:val="00A17DE1"/>
    <w:rsid w:val="00A24DB9"/>
    <w:rsid w:val="00A31399"/>
    <w:rsid w:val="00A34B02"/>
    <w:rsid w:val="00A35E24"/>
    <w:rsid w:val="00A5287A"/>
    <w:rsid w:val="00A65D62"/>
    <w:rsid w:val="00A70431"/>
    <w:rsid w:val="00A96157"/>
    <w:rsid w:val="00A965AA"/>
    <w:rsid w:val="00AC0E05"/>
    <w:rsid w:val="00AC164C"/>
    <w:rsid w:val="00AC4F4A"/>
    <w:rsid w:val="00AD47F1"/>
    <w:rsid w:val="00AF045F"/>
    <w:rsid w:val="00AF06A5"/>
    <w:rsid w:val="00AF70A7"/>
    <w:rsid w:val="00B01C07"/>
    <w:rsid w:val="00B049D8"/>
    <w:rsid w:val="00B14663"/>
    <w:rsid w:val="00B26BB3"/>
    <w:rsid w:val="00B373BE"/>
    <w:rsid w:val="00B40C08"/>
    <w:rsid w:val="00B45A87"/>
    <w:rsid w:val="00B51AA0"/>
    <w:rsid w:val="00B54D1F"/>
    <w:rsid w:val="00B54E76"/>
    <w:rsid w:val="00B608CF"/>
    <w:rsid w:val="00B61FD4"/>
    <w:rsid w:val="00B679BB"/>
    <w:rsid w:val="00B70E8E"/>
    <w:rsid w:val="00B759E6"/>
    <w:rsid w:val="00B760F8"/>
    <w:rsid w:val="00B7700E"/>
    <w:rsid w:val="00B81408"/>
    <w:rsid w:val="00B8239C"/>
    <w:rsid w:val="00B8312A"/>
    <w:rsid w:val="00B946EE"/>
    <w:rsid w:val="00BA007C"/>
    <w:rsid w:val="00BB2717"/>
    <w:rsid w:val="00BB6F45"/>
    <w:rsid w:val="00BC0A63"/>
    <w:rsid w:val="00BC0AB2"/>
    <w:rsid w:val="00BC38A7"/>
    <w:rsid w:val="00BC6FBB"/>
    <w:rsid w:val="00BC7115"/>
    <w:rsid w:val="00BC7D3F"/>
    <w:rsid w:val="00BE2C45"/>
    <w:rsid w:val="00BE3038"/>
    <w:rsid w:val="00BE50C3"/>
    <w:rsid w:val="00BF2933"/>
    <w:rsid w:val="00BF433E"/>
    <w:rsid w:val="00C1079A"/>
    <w:rsid w:val="00C23E8E"/>
    <w:rsid w:val="00C31843"/>
    <w:rsid w:val="00C3394B"/>
    <w:rsid w:val="00C33E43"/>
    <w:rsid w:val="00C4595E"/>
    <w:rsid w:val="00C512B2"/>
    <w:rsid w:val="00C5645F"/>
    <w:rsid w:val="00C569ED"/>
    <w:rsid w:val="00C571AC"/>
    <w:rsid w:val="00C60F04"/>
    <w:rsid w:val="00C80B70"/>
    <w:rsid w:val="00C81A7E"/>
    <w:rsid w:val="00C828D1"/>
    <w:rsid w:val="00C93FD6"/>
    <w:rsid w:val="00C95DF9"/>
    <w:rsid w:val="00C977A9"/>
    <w:rsid w:val="00CA2E7F"/>
    <w:rsid w:val="00CB5DB7"/>
    <w:rsid w:val="00CD63C6"/>
    <w:rsid w:val="00CE0B5D"/>
    <w:rsid w:val="00CE5866"/>
    <w:rsid w:val="00CE5C87"/>
    <w:rsid w:val="00CE7884"/>
    <w:rsid w:val="00CF6E08"/>
    <w:rsid w:val="00D052D3"/>
    <w:rsid w:val="00D056FF"/>
    <w:rsid w:val="00D06503"/>
    <w:rsid w:val="00D06911"/>
    <w:rsid w:val="00D06E68"/>
    <w:rsid w:val="00D06ED3"/>
    <w:rsid w:val="00D20088"/>
    <w:rsid w:val="00D249B0"/>
    <w:rsid w:val="00D25E96"/>
    <w:rsid w:val="00D35FB2"/>
    <w:rsid w:val="00D41587"/>
    <w:rsid w:val="00D42357"/>
    <w:rsid w:val="00D54EE1"/>
    <w:rsid w:val="00D61621"/>
    <w:rsid w:val="00D64DB4"/>
    <w:rsid w:val="00D7001D"/>
    <w:rsid w:val="00D71D4D"/>
    <w:rsid w:val="00D7638B"/>
    <w:rsid w:val="00D80464"/>
    <w:rsid w:val="00D86498"/>
    <w:rsid w:val="00D97A51"/>
    <w:rsid w:val="00DB0628"/>
    <w:rsid w:val="00DB1E76"/>
    <w:rsid w:val="00DB65AB"/>
    <w:rsid w:val="00DC0C55"/>
    <w:rsid w:val="00DC2F00"/>
    <w:rsid w:val="00DE1DAC"/>
    <w:rsid w:val="00DF7FD9"/>
    <w:rsid w:val="00E00009"/>
    <w:rsid w:val="00E10410"/>
    <w:rsid w:val="00E33D88"/>
    <w:rsid w:val="00E358AE"/>
    <w:rsid w:val="00E359D6"/>
    <w:rsid w:val="00E41326"/>
    <w:rsid w:val="00E4616B"/>
    <w:rsid w:val="00E53FBF"/>
    <w:rsid w:val="00E558C7"/>
    <w:rsid w:val="00E56F53"/>
    <w:rsid w:val="00E71ABE"/>
    <w:rsid w:val="00E71C40"/>
    <w:rsid w:val="00E75992"/>
    <w:rsid w:val="00E76F9B"/>
    <w:rsid w:val="00E77C17"/>
    <w:rsid w:val="00E8072A"/>
    <w:rsid w:val="00E84EDC"/>
    <w:rsid w:val="00E869A1"/>
    <w:rsid w:val="00E92492"/>
    <w:rsid w:val="00E94FF1"/>
    <w:rsid w:val="00EA11F1"/>
    <w:rsid w:val="00EA1775"/>
    <w:rsid w:val="00EA291A"/>
    <w:rsid w:val="00EB59C2"/>
    <w:rsid w:val="00EB5AA1"/>
    <w:rsid w:val="00EB5F7D"/>
    <w:rsid w:val="00EC14FF"/>
    <w:rsid w:val="00ED629F"/>
    <w:rsid w:val="00ED6DFC"/>
    <w:rsid w:val="00EE12A8"/>
    <w:rsid w:val="00EE38E4"/>
    <w:rsid w:val="00EE4B32"/>
    <w:rsid w:val="00EE70D0"/>
    <w:rsid w:val="00EF1EBF"/>
    <w:rsid w:val="00F0601F"/>
    <w:rsid w:val="00F063CA"/>
    <w:rsid w:val="00F063E2"/>
    <w:rsid w:val="00F120DC"/>
    <w:rsid w:val="00F25722"/>
    <w:rsid w:val="00F26921"/>
    <w:rsid w:val="00F35F02"/>
    <w:rsid w:val="00F3624B"/>
    <w:rsid w:val="00F37D86"/>
    <w:rsid w:val="00F47881"/>
    <w:rsid w:val="00F54FBC"/>
    <w:rsid w:val="00F70DBE"/>
    <w:rsid w:val="00F71002"/>
    <w:rsid w:val="00F72372"/>
    <w:rsid w:val="00F76A33"/>
    <w:rsid w:val="00F813BF"/>
    <w:rsid w:val="00F83B94"/>
    <w:rsid w:val="00F85D9C"/>
    <w:rsid w:val="00FA2E34"/>
    <w:rsid w:val="00FC0A22"/>
    <w:rsid w:val="00FC2315"/>
    <w:rsid w:val="00FC6CDD"/>
    <w:rsid w:val="00FD1811"/>
    <w:rsid w:val="00FD3B55"/>
    <w:rsid w:val="00FE3676"/>
    <w:rsid w:val="00FE3DD1"/>
    <w:rsid w:val="00FE4C74"/>
    <w:rsid w:val="00FE66E4"/>
    <w:rsid w:val="00FF03D4"/>
    <w:rsid w:val="00FF20C0"/>
    <w:rsid w:val="00FF49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9377"/>
    <o:shapelayout v:ext="edit">
      <o:idmap v:ext="edit" data="1"/>
    </o:shapelayout>
  </w:shapeDefaults>
  <w:decimalSymbol w:val="."/>
  <w:listSeparator w:val=","/>
  <w14:docId w14:val="075FAD38"/>
  <w15:docId w15:val="{D6783F7A-39EF-466E-B675-8DCFE753A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67510"/>
    <w:pPr>
      <w:tabs>
        <w:tab w:val="center" w:pos="4320"/>
        <w:tab w:val="right" w:pos="8640"/>
      </w:tabs>
    </w:pPr>
  </w:style>
  <w:style w:type="paragraph" w:styleId="Footer">
    <w:name w:val="footer"/>
    <w:basedOn w:val="Normal"/>
    <w:link w:val="FooterChar"/>
    <w:uiPriority w:val="99"/>
    <w:rsid w:val="00567510"/>
    <w:pPr>
      <w:tabs>
        <w:tab w:val="center" w:pos="4320"/>
        <w:tab w:val="right" w:pos="8640"/>
      </w:tabs>
    </w:pPr>
  </w:style>
  <w:style w:type="table" w:styleId="TableGrid">
    <w:name w:val="Table Grid"/>
    <w:basedOn w:val="TableNormal"/>
    <w:uiPriority w:val="59"/>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paragraph" w:styleId="BodyText">
    <w:name w:val="Body Text"/>
    <w:basedOn w:val="Normal"/>
    <w:link w:val="BodyTextChar"/>
    <w:rsid w:val="00EB59C2"/>
    <w:rPr>
      <w:sz w:val="22"/>
      <w:szCs w:val="20"/>
    </w:rPr>
  </w:style>
  <w:style w:type="character" w:customStyle="1" w:styleId="BodyTextChar">
    <w:name w:val="Body Text Char"/>
    <w:basedOn w:val="DefaultParagraphFont"/>
    <w:link w:val="BodyText"/>
    <w:rsid w:val="00EB59C2"/>
    <w:rPr>
      <w:sz w:val="22"/>
    </w:rPr>
  </w:style>
  <w:style w:type="paragraph" w:styleId="ListParagraph">
    <w:name w:val="List Paragraph"/>
    <w:basedOn w:val="Normal"/>
    <w:uiPriority w:val="34"/>
    <w:qFormat/>
    <w:rsid w:val="004E6C4D"/>
    <w:pPr>
      <w:ind w:left="720"/>
      <w:contextualSpacing/>
    </w:pPr>
  </w:style>
  <w:style w:type="character" w:styleId="UnresolvedMention">
    <w:name w:val="Unresolved Mention"/>
    <w:basedOn w:val="DefaultParagraphFont"/>
    <w:uiPriority w:val="99"/>
    <w:semiHidden/>
    <w:unhideWhenUsed/>
    <w:rsid w:val="00DC2F00"/>
    <w:rPr>
      <w:color w:val="605E5C"/>
      <w:shd w:val="clear" w:color="auto" w:fill="E1DFDD"/>
    </w:rPr>
  </w:style>
  <w:style w:type="character" w:styleId="FollowedHyperlink">
    <w:name w:val="FollowedHyperlink"/>
    <w:basedOn w:val="DefaultParagraphFont"/>
    <w:semiHidden/>
    <w:unhideWhenUsed/>
    <w:rsid w:val="009F632C"/>
    <w:rPr>
      <w:color w:val="800080" w:themeColor="followedHyperlink"/>
      <w:u w:val="single"/>
    </w:rPr>
  </w:style>
  <w:style w:type="character" w:customStyle="1" w:styleId="HeaderChar">
    <w:name w:val="Header Char"/>
    <w:basedOn w:val="DefaultParagraphFont"/>
    <w:link w:val="Header"/>
    <w:uiPriority w:val="99"/>
    <w:rsid w:val="003002F8"/>
    <w:rPr>
      <w:sz w:val="24"/>
      <w:szCs w:val="24"/>
    </w:rPr>
  </w:style>
  <w:style w:type="character" w:customStyle="1" w:styleId="FooterChar">
    <w:name w:val="Footer Char"/>
    <w:basedOn w:val="DefaultParagraphFont"/>
    <w:link w:val="Footer"/>
    <w:uiPriority w:val="99"/>
    <w:rsid w:val="00C512B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463777">
      <w:bodyDiv w:val="1"/>
      <w:marLeft w:val="0"/>
      <w:marRight w:val="0"/>
      <w:marTop w:val="0"/>
      <w:marBottom w:val="0"/>
      <w:divBdr>
        <w:top w:val="none" w:sz="0" w:space="0" w:color="auto"/>
        <w:left w:val="none" w:sz="0" w:space="0" w:color="auto"/>
        <w:bottom w:val="none" w:sz="0" w:space="0" w:color="auto"/>
        <w:right w:val="none" w:sz="0" w:space="0" w:color="auto"/>
      </w:divBdr>
    </w:div>
    <w:div w:id="288170010">
      <w:bodyDiv w:val="1"/>
      <w:marLeft w:val="0"/>
      <w:marRight w:val="0"/>
      <w:marTop w:val="0"/>
      <w:marBottom w:val="0"/>
      <w:divBdr>
        <w:top w:val="none" w:sz="0" w:space="0" w:color="auto"/>
        <w:left w:val="none" w:sz="0" w:space="0" w:color="auto"/>
        <w:bottom w:val="none" w:sz="0" w:space="0" w:color="auto"/>
        <w:right w:val="none" w:sz="0" w:space="0" w:color="auto"/>
      </w:divBdr>
    </w:div>
    <w:div w:id="459689157">
      <w:bodyDiv w:val="1"/>
      <w:marLeft w:val="0"/>
      <w:marRight w:val="0"/>
      <w:marTop w:val="0"/>
      <w:marBottom w:val="0"/>
      <w:divBdr>
        <w:top w:val="none" w:sz="0" w:space="0" w:color="auto"/>
        <w:left w:val="none" w:sz="0" w:space="0" w:color="auto"/>
        <w:bottom w:val="none" w:sz="0" w:space="0" w:color="auto"/>
        <w:right w:val="none" w:sz="0" w:space="0" w:color="auto"/>
      </w:divBdr>
    </w:div>
    <w:div w:id="554435781">
      <w:bodyDiv w:val="1"/>
      <w:marLeft w:val="0"/>
      <w:marRight w:val="0"/>
      <w:marTop w:val="0"/>
      <w:marBottom w:val="0"/>
      <w:divBdr>
        <w:top w:val="none" w:sz="0" w:space="0" w:color="auto"/>
        <w:left w:val="none" w:sz="0" w:space="0" w:color="auto"/>
        <w:bottom w:val="none" w:sz="0" w:space="0" w:color="auto"/>
        <w:right w:val="none" w:sz="0" w:space="0" w:color="auto"/>
      </w:divBdr>
      <w:divsChild>
        <w:div w:id="1455102855">
          <w:marLeft w:val="0"/>
          <w:marRight w:val="0"/>
          <w:marTop w:val="0"/>
          <w:marBottom w:val="0"/>
          <w:divBdr>
            <w:top w:val="none" w:sz="0" w:space="0" w:color="auto"/>
            <w:left w:val="none" w:sz="0" w:space="0" w:color="auto"/>
            <w:bottom w:val="none" w:sz="0" w:space="0" w:color="auto"/>
            <w:right w:val="none" w:sz="0" w:space="0" w:color="auto"/>
          </w:divBdr>
          <w:divsChild>
            <w:div w:id="85892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908206">
      <w:bodyDiv w:val="1"/>
      <w:marLeft w:val="0"/>
      <w:marRight w:val="0"/>
      <w:marTop w:val="0"/>
      <w:marBottom w:val="0"/>
      <w:divBdr>
        <w:top w:val="none" w:sz="0" w:space="0" w:color="auto"/>
        <w:left w:val="none" w:sz="0" w:space="0" w:color="auto"/>
        <w:bottom w:val="none" w:sz="0" w:space="0" w:color="auto"/>
        <w:right w:val="none" w:sz="0" w:space="0" w:color="auto"/>
      </w:divBdr>
      <w:divsChild>
        <w:div w:id="836653663">
          <w:marLeft w:val="0"/>
          <w:marRight w:val="0"/>
          <w:marTop w:val="0"/>
          <w:marBottom w:val="0"/>
          <w:divBdr>
            <w:top w:val="none" w:sz="0" w:space="0" w:color="auto"/>
            <w:left w:val="none" w:sz="0" w:space="0" w:color="auto"/>
            <w:bottom w:val="none" w:sz="0" w:space="0" w:color="auto"/>
            <w:right w:val="none" w:sz="0" w:space="0" w:color="auto"/>
          </w:divBdr>
          <w:divsChild>
            <w:div w:id="1907376885">
              <w:marLeft w:val="0"/>
              <w:marRight w:val="0"/>
              <w:marTop w:val="0"/>
              <w:marBottom w:val="0"/>
              <w:divBdr>
                <w:top w:val="none" w:sz="0" w:space="0" w:color="auto"/>
                <w:left w:val="none" w:sz="0" w:space="0" w:color="auto"/>
                <w:bottom w:val="none" w:sz="0" w:space="0" w:color="auto"/>
                <w:right w:val="none" w:sz="0" w:space="0" w:color="auto"/>
              </w:divBdr>
            </w:div>
            <w:div w:id="158233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210537">
      <w:bodyDiv w:val="1"/>
      <w:marLeft w:val="0"/>
      <w:marRight w:val="0"/>
      <w:marTop w:val="0"/>
      <w:marBottom w:val="0"/>
      <w:divBdr>
        <w:top w:val="none" w:sz="0" w:space="0" w:color="auto"/>
        <w:left w:val="none" w:sz="0" w:space="0" w:color="auto"/>
        <w:bottom w:val="none" w:sz="0" w:space="0" w:color="auto"/>
        <w:right w:val="none" w:sz="0" w:space="0" w:color="auto"/>
      </w:divBdr>
    </w:div>
    <w:div w:id="896474814">
      <w:bodyDiv w:val="1"/>
      <w:marLeft w:val="0"/>
      <w:marRight w:val="0"/>
      <w:marTop w:val="0"/>
      <w:marBottom w:val="0"/>
      <w:divBdr>
        <w:top w:val="none" w:sz="0" w:space="0" w:color="auto"/>
        <w:left w:val="none" w:sz="0" w:space="0" w:color="auto"/>
        <w:bottom w:val="none" w:sz="0" w:space="0" w:color="auto"/>
        <w:right w:val="none" w:sz="0" w:space="0" w:color="auto"/>
      </w:divBdr>
    </w:div>
    <w:div w:id="968635320">
      <w:bodyDiv w:val="1"/>
      <w:marLeft w:val="0"/>
      <w:marRight w:val="0"/>
      <w:marTop w:val="0"/>
      <w:marBottom w:val="0"/>
      <w:divBdr>
        <w:top w:val="none" w:sz="0" w:space="0" w:color="auto"/>
        <w:left w:val="none" w:sz="0" w:space="0" w:color="auto"/>
        <w:bottom w:val="none" w:sz="0" w:space="0" w:color="auto"/>
        <w:right w:val="none" w:sz="0" w:space="0" w:color="auto"/>
      </w:divBdr>
    </w:div>
    <w:div w:id="1018190202">
      <w:bodyDiv w:val="1"/>
      <w:marLeft w:val="0"/>
      <w:marRight w:val="0"/>
      <w:marTop w:val="0"/>
      <w:marBottom w:val="0"/>
      <w:divBdr>
        <w:top w:val="none" w:sz="0" w:space="0" w:color="auto"/>
        <w:left w:val="none" w:sz="0" w:space="0" w:color="auto"/>
        <w:bottom w:val="none" w:sz="0" w:space="0" w:color="auto"/>
        <w:right w:val="none" w:sz="0" w:space="0" w:color="auto"/>
      </w:divBdr>
      <w:divsChild>
        <w:div w:id="206456485">
          <w:marLeft w:val="0"/>
          <w:marRight w:val="0"/>
          <w:marTop w:val="0"/>
          <w:marBottom w:val="0"/>
          <w:divBdr>
            <w:top w:val="none" w:sz="0" w:space="0" w:color="auto"/>
            <w:left w:val="none" w:sz="0" w:space="0" w:color="auto"/>
            <w:bottom w:val="none" w:sz="0" w:space="0" w:color="auto"/>
            <w:right w:val="none" w:sz="0" w:space="0" w:color="auto"/>
          </w:divBdr>
        </w:div>
      </w:divsChild>
    </w:div>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169372285">
      <w:bodyDiv w:val="1"/>
      <w:marLeft w:val="0"/>
      <w:marRight w:val="0"/>
      <w:marTop w:val="0"/>
      <w:marBottom w:val="0"/>
      <w:divBdr>
        <w:top w:val="none" w:sz="0" w:space="0" w:color="auto"/>
        <w:left w:val="none" w:sz="0" w:space="0" w:color="auto"/>
        <w:bottom w:val="none" w:sz="0" w:space="0" w:color="auto"/>
        <w:right w:val="none" w:sz="0" w:space="0" w:color="auto"/>
      </w:divBdr>
    </w:div>
    <w:div w:id="1173060800">
      <w:bodyDiv w:val="1"/>
      <w:marLeft w:val="0"/>
      <w:marRight w:val="0"/>
      <w:marTop w:val="0"/>
      <w:marBottom w:val="0"/>
      <w:divBdr>
        <w:top w:val="none" w:sz="0" w:space="0" w:color="auto"/>
        <w:left w:val="none" w:sz="0" w:space="0" w:color="auto"/>
        <w:bottom w:val="none" w:sz="0" w:space="0" w:color="auto"/>
        <w:right w:val="none" w:sz="0" w:space="0" w:color="auto"/>
      </w:divBdr>
      <w:divsChild>
        <w:div w:id="581449036">
          <w:marLeft w:val="0"/>
          <w:marRight w:val="0"/>
          <w:marTop w:val="0"/>
          <w:marBottom w:val="0"/>
          <w:divBdr>
            <w:top w:val="none" w:sz="0" w:space="0" w:color="auto"/>
            <w:left w:val="none" w:sz="0" w:space="0" w:color="auto"/>
            <w:bottom w:val="none" w:sz="0" w:space="0" w:color="auto"/>
            <w:right w:val="none" w:sz="0" w:space="0" w:color="auto"/>
          </w:divBdr>
        </w:div>
      </w:divsChild>
    </w:div>
    <w:div w:id="1184326960">
      <w:bodyDiv w:val="1"/>
      <w:marLeft w:val="0"/>
      <w:marRight w:val="0"/>
      <w:marTop w:val="0"/>
      <w:marBottom w:val="0"/>
      <w:divBdr>
        <w:top w:val="none" w:sz="0" w:space="0" w:color="auto"/>
        <w:left w:val="none" w:sz="0" w:space="0" w:color="auto"/>
        <w:bottom w:val="none" w:sz="0" w:space="0" w:color="auto"/>
        <w:right w:val="none" w:sz="0" w:space="0" w:color="auto"/>
      </w:divBdr>
    </w:div>
    <w:div w:id="1198007937">
      <w:bodyDiv w:val="1"/>
      <w:marLeft w:val="0"/>
      <w:marRight w:val="0"/>
      <w:marTop w:val="0"/>
      <w:marBottom w:val="0"/>
      <w:divBdr>
        <w:top w:val="none" w:sz="0" w:space="0" w:color="auto"/>
        <w:left w:val="none" w:sz="0" w:space="0" w:color="auto"/>
        <w:bottom w:val="none" w:sz="0" w:space="0" w:color="auto"/>
        <w:right w:val="none" w:sz="0" w:space="0" w:color="auto"/>
      </w:divBdr>
    </w:div>
    <w:div w:id="1217546159">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326667001">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 w:id="1688556167">
      <w:bodyDiv w:val="1"/>
      <w:marLeft w:val="0"/>
      <w:marRight w:val="0"/>
      <w:marTop w:val="0"/>
      <w:marBottom w:val="0"/>
      <w:divBdr>
        <w:top w:val="none" w:sz="0" w:space="0" w:color="auto"/>
        <w:left w:val="none" w:sz="0" w:space="0" w:color="auto"/>
        <w:bottom w:val="none" w:sz="0" w:space="0" w:color="auto"/>
        <w:right w:val="none" w:sz="0" w:space="0" w:color="auto"/>
      </w:divBdr>
    </w:div>
    <w:div w:id="1699508215">
      <w:bodyDiv w:val="1"/>
      <w:marLeft w:val="0"/>
      <w:marRight w:val="0"/>
      <w:marTop w:val="0"/>
      <w:marBottom w:val="0"/>
      <w:divBdr>
        <w:top w:val="none" w:sz="0" w:space="0" w:color="auto"/>
        <w:left w:val="none" w:sz="0" w:space="0" w:color="auto"/>
        <w:bottom w:val="none" w:sz="0" w:space="0" w:color="auto"/>
        <w:right w:val="none" w:sz="0" w:space="0" w:color="auto"/>
      </w:divBdr>
    </w:div>
    <w:div w:id="1780877668">
      <w:bodyDiv w:val="1"/>
      <w:marLeft w:val="0"/>
      <w:marRight w:val="0"/>
      <w:marTop w:val="0"/>
      <w:marBottom w:val="0"/>
      <w:divBdr>
        <w:top w:val="none" w:sz="0" w:space="0" w:color="auto"/>
        <w:left w:val="none" w:sz="0" w:space="0" w:color="auto"/>
        <w:bottom w:val="none" w:sz="0" w:space="0" w:color="auto"/>
        <w:right w:val="none" w:sz="0" w:space="0" w:color="auto"/>
      </w:divBdr>
      <w:divsChild>
        <w:div w:id="1813791911">
          <w:marLeft w:val="0"/>
          <w:marRight w:val="0"/>
          <w:marTop w:val="0"/>
          <w:marBottom w:val="0"/>
          <w:divBdr>
            <w:top w:val="none" w:sz="0" w:space="0" w:color="auto"/>
            <w:left w:val="none" w:sz="0" w:space="0" w:color="auto"/>
            <w:bottom w:val="none" w:sz="0" w:space="0" w:color="auto"/>
            <w:right w:val="none" w:sz="0" w:space="0" w:color="auto"/>
          </w:divBdr>
        </w:div>
      </w:divsChild>
    </w:div>
    <w:div w:id="1823503211">
      <w:bodyDiv w:val="1"/>
      <w:marLeft w:val="0"/>
      <w:marRight w:val="0"/>
      <w:marTop w:val="0"/>
      <w:marBottom w:val="0"/>
      <w:divBdr>
        <w:top w:val="none" w:sz="0" w:space="0" w:color="auto"/>
        <w:left w:val="none" w:sz="0" w:space="0" w:color="auto"/>
        <w:bottom w:val="none" w:sz="0" w:space="0" w:color="auto"/>
        <w:right w:val="none" w:sz="0" w:space="0" w:color="auto"/>
      </w:divBdr>
    </w:div>
    <w:div w:id="1845624995">
      <w:bodyDiv w:val="1"/>
      <w:marLeft w:val="0"/>
      <w:marRight w:val="0"/>
      <w:marTop w:val="0"/>
      <w:marBottom w:val="0"/>
      <w:divBdr>
        <w:top w:val="none" w:sz="0" w:space="0" w:color="auto"/>
        <w:left w:val="none" w:sz="0" w:space="0" w:color="auto"/>
        <w:bottom w:val="none" w:sz="0" w:space="0" w:color="auto"/>
        <w:right w:val="none" w:sz="0" w:space="0" w:color="auto"/>
      </w:divBdr>
      <w:divsChild>
        <w:div w:id="1454128105">
          <w:marLeft w:val="0"/>
          <w:marRight w:val="0"/>
          <w:marTop w:val="0"/>
          <w:marBottom w:val="0"/>
          <w:divBdr>
            <w:top w:val="none" w:sz="0" w:space="0" w:color="auto"/>
            <w:left w:val="none" w:sz="0" w:space="0" w:color="auto"/>
            <w:bottom w:val="none" w:sz="0" w:space="0" w:color="auto"/>
            <w:right w:val="none" w:sz="0" w:space="0" w:color="auto"/>
          </w:divBdr>
          <w:divsChild>
            <w:div w:id="371880798">
              <w:marLeft w:val="0"/>
              <w:marRight w:val="0"/>
              <w:marTop w:val="0"/>
              <w:marBottom w:val="0"/>
              <w:divBdr>
                <w:top w:val="none" w:sz="0" w:space="0" w:color="auto"/>
                <w:left w:val="none" w:sz="0" w:space="0" w:color="auto"/>
                <w:bottom w:val="none" w:sz="0" w:space="0" w:color="auto"/>
                <w:right w:val="none" w:sz="0" w:space="0" w:color="auto"/>
              </w:divBdr>
            </w:div>
            <w:div w:id="20354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cdevplanreview.com/Projects/ApplicantDetails/205489"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cboyd@douglas.co.us"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ELPASOCO.com" TargetMode="External"/><Relationship Id="rId1" Type="http://schemas.openxmlformats.org/officeDocument/2006/relationships/hyperlink" Target="http://www.ELPASOCO.com"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ELPASOCO.com" TargetMode="External"/><Relationship Id="rId1" Type="http://schemas.openxmlformats.org/officeDocument/2006/relationships/hyperlink" Target="http://www.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DA369E-40AE-49C6-970C-4040F8FB4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6</TotalTime>
  <Pages>4</Pages>
  <Words>812</Words>
  <Characters>4655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Ashlyn Mathy</cp:lastModifiedBy>
  <cp:revision>3</cp:revision>
  <cp:lastPrinted>2021-05-03T14:16:00Z</cp:lastPrinted>
  <dcterms:created xsi:type="dcterms:W3CDTF">2025-04-14T17:21:00Z</dcterms:created>
  <dcterms:modified xsi:type="dcterms:W3CDTF">2025-04-18T15:40:00Z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