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96EFE" w14:textId="77777777" w:rsidR="00B63727" w:rsidRDefault="00144E86" w:rsidP="00B63727">
      <w:r>
        <w:t xml:space="preserve"> </w:t>
      </w:r>
      <w:r w:rsidR="00B63727">
        <w:t xml:space="preserve">Date: February 5, 2018 </w:t>
      </w:r>
    </w:p>
    <w:p w14:paraId="45A3F28B" w14:textId="24B50A99" w:rsidR="00174CF5" w:rsidRPr="00B63727" w:rsidRDefault="00B63727" w:rsidP="00B63727">
      <w:r>
        <w:t xml:space="preserve">Revised: </w:t>
      </w:r>
      <w:r w:rsidR="004436CE">
        <w:t>August 1</w:t>
      </w:r>
      <w:r w:rsidR="00D26E8A">
        <w:t>, 2020</w:t>
      </w:r>
      <w:r>
        <w:tab/>
      </w:r>
      <w:r>
        <w:tab/>
      </w:r>
    </w:p>
    <w:p w14:paraId="3D9CAA65" w14:textId="3E087E74" w:rsidR="00B63727" w:rsidRDefault="006644D4" w:rsidP="00144E86">
      <w:pPr>
        <w:jc w:val="center"/>
        <w:rPr>
          <w:b/>
        </w:rPr>
      </w:pPr>
      <w:r>
        <w:rPr>
          <w:b/>
        </w:rPr>
        <w:t>L</w:t>
      </w:r>
      <w:r w:rsidR="004F0D7C">
        <w:rPr>
          <w:b/>
        </w:rPr>
        <w:t>etter of Intent</w:t>
      </w:r>
    </w:p>
    <w:p w14:paraId="3E41ADBF" w14:textId="3D42F676" w:rsidR="00AF241D" w:rsidRDefault="007579F5" w:rsidP="00144E86">
      <w:pPr>
        <w:jc w:val="center"/>
        <w:rPr>
          <w:b/>
        </w:rPr>
      </w:pPr>
      <w:r>
        <w:rPr>
          <w:b/>
        </w:rPr>
        <w:t>D</w:t>
      </w:r>
      <w:r w:rsidR="004F0D7C">
        <w:rPr>
          <w:b/>
        </w:rPr>
        <w:t>ancing Wolf PUD Amendment-18-002 and Vacation/Replat</w:t>
      </w:r>
      <w:r w:rsidR="008607FD">
        <w:rPr>
          <w:b/>
        </w:rPr>
        <w:t>-18-002</w:t>
      </w:r>
    </w:p>
    <w:p w14:paraId="78B3560B" w14:textId="64E76093" w:rsidR="00030840" w:rsidRPr="00F56EC7" w:rsidRDefault="006644D4">
      <w:pPr>
        <w:rPr>
          <w:b/>
        </w:rPr>
      </w:pPr>
      <w:r>
        <w:rPr>
          <w:b/>
        </w:rPr>
        <w:t>P</w:t>
      </w:r>
      <w:r w:rsidR="004F0D7C">
        <w:rPr>
          <w:b/>
        </w:rPr>
        <w:t>roject Representative</w:t>
      </w:r>
    </w:p>
    <w:p w14:paraId="12F8E626" w14:textId="77777777" w:rsidR="00030840" w:rsidRDefault="00030840" w:rsidP="00F557CD">
      <w:pPr>
        <w:spacing w:after="0"/>
      </w:pPr>
      <w:r>
        <w:tab/>
        <w:t>David or Alyce McElhoes</w:t>
      </w:r>
    </w:p>
    <w:p w14:paraId="71A206E9" w14:textId="77777777" w:rsidR="00030840" w:rsidRDefault="00030840" w:rsidP="00F557CD">
      <w:pPr>
        <w:spacing w:after="0"/>
      </w:pPr>
      <w:r>
        <w:tab/>
        <w:t>16605 Dancing Wolf Way</w:t>
      </w:r>
    </w:p>
    <w:p w14:paraId="6FF000F1" w14:textId="77777777" w:rsidR="00030840" w:rsidRDefault="00030840" w:rsidP="00F557CD">
      <w:pPr>
        <w:spacing w:after="0"/>
      </w:pPr>
      <w:r>
        <w:tab/>
        <w:t>Colorado Springs, CO 80908</w:t>
      </w:r>
    </w:p>
    <w:p w14:paraId="656117C2" w14:textId="77777777" w:rsidR="00030840" w:rsidRDefault="00D20085" w:rsidP="00F557CD">
      <w:pPr>
        <w:spacing w:after="0"/>
      </w:pPr>
      <w:r>
        <w:tab/>
        <w:t xml:space="preserve">719-337-8124 or </w:t>
      </w:r>
      <w:r w:rsidR="00190A81">
        <w:t>719-</w:t>
      </w:r>
      <w:r>
        <w:t xml:space="preserve">440-5390 (email: </w:t>
      </w:r>
      <w:hyperlink r:id="rId6" w:history="1">
        <w:r w:rsidR="00030840" w:rsidRPr="002F61E3">
          <w:rPr>
            <w:rStyle w:val="Hyperlink"/>
          </w:rPr>
          <w:t>alyce@customcoloradohomes.com</w:t>
        </w:r>
      </w:hyperlink>
      <w:r>
        <w:t>)</w:t>
      </w:r>
    </w:p>
    <w:p w14:paraId="58D95134" w14:textId="77777777" w:rsidR="00864747" w:rsidRDefault="00864747" w:rsidP="00F557CD">
      <w:pPr>
        <w:spacing w:after="0"/>
      </w:pPr>
    </w:p>
    <w:p w14:paraId="240D2F07" w14:textId="5ABC07C6" w:rsidR="00A67E1F" w:rsidRDefault="006644D4" w:rsidP="00F557CD">
      <w:pPr>
        <w:spacing w:after="0"/>
      </w:pPr>
      <w:r w:rsidRPr="006644D4">
        <w:rPr>
          <w:b/>
        </w:rPr>
        <w:t>O</w:t>
      </w:r>
      <w:r w:rsidR="004F0D7C">
        <w:rPr>
          <w:b/>
        </w:rPr>
        <w:t>wners</w:t>
      </w:r>
      <w:r w:rsidR="004F0D7C">
        <w:rPr>
          <w:b/>
        </w:rPr>
        <w:tab/>
      </w:r>
      <w:r>
        <w:tab/>
      </w:r>
      <w:r w:rsidR="00A67E1F">
        <w:t>David &amp; Alyce McElhoes</w:t>
      </w:r>
      <w:r w:rsidR="00864747">
        <w:tab/>
      </w:r>
      <w:r>
        <w:tab/>
      </w:r>
      <w:r w:rsidR="00A67E1F">
        <w:t>Josh</w:t>
      </w:r>
      <w:r w:rsidR="005E051D">
        <w:t>ua</w:t>
      </w:r>
      <w:r w:rsidR="00A67E1F">
        <w:t xml:space="preserve"> &amp; Ruth Ann</w:t>
      </w:r>
      <w:r w:rsidR="005E051D">
        <w:t>e</w:t>
      </w:r>
      <w:r w:rsidR="00A67E1F">
        <w:t xml:space="preserve"> </w:t>
      </w:r>
      <w:proofErr w:type="spellStart"/>
      <w:r w:rsidR="00A67E1F">
        <w:t>Fuson</w:t>
      </w:r>
      <w:proofErr w:type="spellEnd"/>
      <w:r w:rsidR="00A67E1F">
        <w:tab/>
        <w:t xml:space="preserve">Roberto </w:t>
      </w:r>
      <w:proofErr w:type="spellStart"/>
      <w:r w:rsidR="00A67E1F">
        <w:t>Tello</w:t>
      </w:r>
      <w:proofErr w:type="spellEnd"/>
      <w:r w:rsidR="004F0D7C">
        <w:t xml:space="preserve"> Jr</w:t>
      </w:r>
    </w:p>
    <w:p w14:paraId="28D1F20A" w14:textId="77777777" w:rsidR="00A67E1F" w:rsidRDefault="00A67E1F" w:rsidP="00F557CD">
      <w:pPr>
        <w:spacing w:after="0"/>
      </w:pPr>
      <w:r>
        <w:tab/>
      </w:r>
      <w:r w:rsidR="006644D4">
        <w:tab/>
        <w:t>16605 Dancing Wolf Way</w:t>
      </w:r>
      <w:r w:rsidR="006644D4">
        <w:tab/>
      </w:r>
      <w:r>
        <w:t>16615 Dancing Wolf Way</w:t>
      </w:r>
      <w:r>
        <w:tab/>
        <w:t xml:space="preserve">860 </w:t>
      </w:r>
      <w:proofErr w:type="spellStart"/>
      <w:r>
        <w:t>Daymist</w:t>
      </w:r>
      <w:proofErr w:type="spellEnd"/>
      <w:r>
        <w:t xml:space="preserve"> </w:t>
      </w:r>
      <w:r w:rsidR="00864747">
        <w:t>Ct</w:t>
      </w:r>
    </w:p>
    <w:p w14:paraId="193F42F3" w14:textId="77777777" w:rsidR="00B63727" w:rsidRDefault="00A67E1F" w:rsidP="00B63727">
      <w:pPr>
        <w:spacing w:after="0"/>
      </w:pPr>
      <w:r>
        <w:tab/>
      </w:r>
      <w:r w:rsidR="006644D4">
        <w:tab/>
        <w:t>Colorado Springs, CO 80908</w:t>
      </w:r>
      <w:r w:rsidR="006644D4">
        <w:tab/>
      </w:r>
      <w:r>
        <w:t>Colorado Springs, CO 80908</w:t>
      </w:r>
      <w:r w:rsidR="00864747">
        <w:tab/>
        <w:t>Colorado Springs, CO 80916</w:t>
      </w:r>
    </w:p>
    <w:p w14:paraId="2AF82B89" w14:textId="77777777" w:rsidR="00B63727" w:rsidRDefault="00B63727" w:rsidP="00B63727">
      <w:pPr>
        <w:spacing w:after="0"/>
      </w:pPr>
    </w:p>
    <w:p w14:paraId="0DAAF6A6" w14:textId="20E3D849" w:rsidR="006644D4" w:rsidRDefault="006644D4" w:rsidP="00B63727">
      <w:pPr>
        <w:spacing w:after="0"/>
        <w:rPr>
          <w:b/>
        </w:rPr>
      </w:pPr>
      <w:r>
        <w:rPr>
          <w:b/>
        </w:rPr>
        <w:t>S</w:t>
      </w:r>
      <w:r w:rsidR="004F0D7C">
        <w:rPr>
          <w:b/>
        </w:rPr>
        <w:t>ite Location</w:t>
      </w:r>
    </w:p>
    <w:p w14:paraId="72C4E38B" w14:textId="77777777" w:rsidR="00B63727" w:rsidRDefault="006644D4" w:rsidP="006644D4">
      <w:pPr>
        <w:spacing w:after="0"/>
        <w:ind w:left="720" w:firstLine="45"/>
      </w:pPr>
      <w:r>
        <w:rPr>
          <w:b/>
        </w:rPr>
        <w:t xml:space="preserve">          </w:t>
      </w:r>
      <w:r w:rsidR="00B63727">
        <w:rPr>
          <w:b/>
        </w:rPr>
        <w:t xml:space="preserve"> </w:t>
      </w:r>
      <w:r w:rsidR="00B63727">
        <w:t xml:space="preserve">Dancing Wolf Estates (DWE) is a 40 acre PUD subdivision located </w:t>
      </w:r>
      <w:r w:rsidR="0026689F">
        <w:t xml:space="preserve">at the NE corner of Highway 83 </w:t>
      </w:r>
    </w:p>
    <w:p w14:paraId="065A2FE7" w14:textId="77777777" w:rsidR="0019347C" w:rsidRDefault="00B63727" w:rsidP="0019347C">
      <w:pPr>
        <w:spacing w:after="0"/>
        <w:ind w:left="765"/>
      </w:pPr>
      <w:r>
        <w:t xml:space="preserve">           </w:t>
      </w:r>
      <w:proofErr w:type="gramStart"/>
      <w:r w:rsidR="0026689F">
        <w:t>and</w:t>
      </w:r>
      <w:proofErr w:type="gramEnd"/>
      <w:r w:rsidR="0026689F">
        <w:t xml:space="preserve"> Hodgen </w:t>
      </w:r>
      <w:r>
        <w:t>Road in El Paso County.</w:t>
      </w:r>
      <w:r w:rsidR="0019347C">
        <w:t xml:space="preserve"> This PUD Amendment involves 25.16 acres within DWE. </w:t>
      </w:r>
      <w:r>
        <w:t xml:space="preserve"> </w:t>
      </w:r>
    </w:p>
    <w:p w14:paraId="4CEC73AE" w14:textId="4D6A02D2" w:rsidR="0019347C" w:rsidRDefault="0019347C" w:rsidP="0019347C">
      <w:pPr>
        <w:spacing w:after="0"/>
        <w:ind w:left="765"/>
      </w:pPr>
      <w:r>
        <w:t xml:space="preserve">          </w:t>
      </w:r>
      <w:r w:rsidR="00B63727">
        <w:t>Black Forest Preservation Plan</w:t>
      </w:r>
      <w:r w:rsidR="005E051D">
        <w:t xml:space="preserve"> (BFPP)</w:t>
      </w:r>
      <w:r w:rsidR="00B63727">
        <w:t xml:space="preserve"> is the Small Area Plan that includes</w:t>
      </w:r>
      <w:r w:rsidR="003C7C62">
        <w:t xml:space="preserve"> </w:t>
      </w:r>
      <w:r w:rsidR="00B63727">
        <w:t>DWE within its boundaries.</w:t>
      </w:r>
    </w:p>
    <w:p w14:paraId="261EADFC" w14:textId="77777777" w:rsidR="003C7C62" w:rsidRDefault="0019347C" w:rsidP="0019347C">
      <w:pPr>
        <w:spacing w:after="0"/>
        <w:ind w:left="765"/>
      </w:pPr>
      <w:r>
        <w:t xml:space="preserve">         </w:t>
      </w:r>
      <w:r w:rsidR="00B63727">
        <w:t xml:space="preserve"> More specifically, Dancing Wolf Estates is within the Spruce Hill Corridor of the</w:t>
      </w:r>
    </w:p>
    <w:p w14:paraId="020552E0" w14:textId="7D7FA66F" w:rsidR="0026689F" w:rsidRDefault="003C7C62" w:rsidP="00B63727">
      <w:pPr>
        <w:spacing w:after="0"/>
        <w:ind w:left="720" w:firstLine="45"/>
      </w:pPr>
      <w:r>
        <w:t xml:space="preserve">         </w:t>
      </w:r>
      <w:r w:rsidR="007B138D">
        <w:t>BFPP</w:t>
      </w:r>
      <w:r w:rsidR="00B63727">
        <w:t xml:space="preserve">. </w:t>
      </w:r>
    </w:p>
    <w:p w14:paraId="214902F0" w14:textId="77777777" w:rsidR="00304282" w:rsidRDefault="00304282" w:rsidP="00B63727">
      <w:pPr>
        <w:spacing w:after="0"/>
        <w:ind w:left="720" w:firstLine="45"/>
      </w:pPr>
    </w:p>
    <w:p w14:paraId="09028770" w14:textId="0057C2C9" w:rsidR="00F557CD" w:rsidRPr="00304282" w:rsidRDefault="003C7C62" w:rsidP="00F557CD">
      <w:pPr>
        <w:spacing w:after="0"/>
      </w:pPr>
      <w:r w:rsidRPr="003C7C62">
        <w:rPr>
          <w:b/>
        </w:rPr>
        <w:t xml:space="preserve"> </w:t>
      </w:r>
      <w:r w:rsidR="006644D4">
        <w:rPr>
          <w:b/>
        </w:rPr>
        <w:t>R</w:t>
      </w:r>
      <w:r w:rsidR="004F0D7C">
        <w:rPr>
          <w:b/>
        </w:rPr>
        <w:t>equest Overview</w:t>
      </w:r>
      <w:r w:rsidR="00304282">
        <w:rPr>
          <w:b/>
        </w:rPr>
        <w:t xml:space="preserve"> </w:t>
      </w:r>
    </w:p>
    <w:p w14:paraId="2D378D5B" w14:textId="0F08D547" w:rsidR="004F0D7C" w:rsidRPr="008B3140" w:rsidRDefault="004F0D7C" w:rsidP="004F0D7C">
      <w:pPr>
        <w:ind w:left="1170"/>
      </w:pPr>
      <w:r w:rsidRPr="008B3140">
        <w:rPr>
          <w:b/>
        </w:rPr>
        <w:t>Request A:</w:t>
      </w:r>
      <w:r w:rsidRPr="008B3140">
        <w:t xml:space="preserve"> To amend</w:t>
      </w:r>
      <w:r w:rsidR="006F3F9C">
        <w:t xml:space="preserve"> the PUD to reduce the size of 2</w:t>
      </w:r>
      <w:r w:rsidRPr="008B3140">
        <w:t>, 5+ acre parcels to 2.5+ acre parcels and update the PUD development</w:t>
      </w:r>
      <w:r w:rsidR="004E09FE">
        <w:t xml:space="preserve"> uses and</w:t>
      </w:r>
      <w:r w:rsidRPr="008B3140">
        <w:t xml:space="preserve"> guidelines. Total acreage in this PUD amendment is 25.16 acres. </w:t>
      </w:r>
    </w:p>
    <w:p w14:paraId="4736AF01" w14:textId="77777777" w:rsidR="004F0D7C" w:rsidRDefault="004F0D7C" w:rsidP="004F0D7C">
      <w:pPr>
        <w:ind w:left="1118"/>
      </w:pPr>
      <w:r w:rsidRPr="008B3140">
        <w:rPr>
          <w:b/>
        </w:rPr>
        <w:t>Request B:</w:t>
      </w:r>
      <w:r w:rsidRPr="008B3140">
        <w:t xml:space="preserve"> To vacate an existing ROW that was dedicated for a parcel of land to the north of DWE and </w:t>
      </w:r>
      <w:proofErr w:type="spellStart"/>
      <w:r w:rsidRPr="008B3140">
        <w:t>replat</w:t>
      </w:r>
      <w:proofErr w:type="spellEnd"/>
      <w:r w:rsidRPr="008B3140">
        <w:t xml:space="preserve"> lot lines as necessary for both the ROW vacation and division of the 5+ acre lots.</w:t>
      </w:r>
      <w:r>
        <w:t xml:space="preserve"> </w:t>
      </w:r>
    </w:p>
    <w:p w14:paraId="0ABE5D71" w14:textId="495C528E" w:rsidR="00304282" w:rsidRDefault="005C53CE" w:rsidP="005C53CE">
      <w:r>
        <w:rPr>
          <w:b/>
        </w:rPr>
        <w:t xml:space="preserve"> </w:t>
      </w:r>
      <w:r w:rsidR="006644D4">
        <w:rPr>
          <w:b/>
        </w:rPr>
        <w:t>J</w:t>
      </w:r>
      <w:r w:rsidR="004F0D7C">
        <w:rPr>
          <w:b/>
        </w:rPr>
        <w:t>ustification</w:t>
      </w:r>
      <w:r w:rsidRPr="00C56EA3">
        <w:t xml:space="preserve"> </w:t>
      </w:r>
    </w:p>
    <w:p w14:paraId="384A6921" w14:textId="24626BF0" w:rsidR="006644D4" w:rsidRPr="004F0D7C" w:rsidRDefault="006644D4" w:rsidP="002F3D62">
      <w:pPr>
        <w:jc w:val="both"/>
        <w:rPr>
          <w:b/>
          <w:sz w:val="24"/>
          <w:szCs w:val="24"/>
        </w:rPr>
      </w:pPr>
      <w:r>
        <w:rPr>
          <w:b/>
          <w:sz w:val="24"/>
          <w:szCs w:val="24"/>
        </w:rPr>
        <w:t>Conformanc</w:t>
      </w:r>
      <w:r w:rsidR="004F0D7C">
        <w:rPr>
          <w:b/>
          <w:sz w:val="24"/>
          <w:szCs w:val="24"/>
        </w:rPr>
        <w:t xml:space="preserve">e to </w:t>
      </w:r>
      <w:r>
        <w:rPr>
          <w:b/>
          <w:sz w:val="24"/>
          <w:szCs w:val="24"/>
        </w:rPr>
        <w:t xml:space="preserve">the </w:t>
      </w:r>
      <w:r w:rsidRPr="004F0D7C">
        <w:rPr>
          <w:b/>
          <w:sz w:val="24"/>
          <w:szCs w:val="24"/>
        </w:rPr>
        <w:t>El Paso County Policy Plan</w:t>
      </w:r>
      <w:r w:rsidR="007B138D" w:rsidRPr="004F0D7C">
        <w:rPr>
          <w:b/>
          <w:sz w:val="24"/>
          <w:szCs w:val="24"/>
        </w:rPr>
        <w:t xml:space="preserve"> (EPCPP)</w:t>
      </w:r>
      <w:r w:rsidR="005F4156">
        <w:rPr>
          <w:b/>
          <w:sz w:val="24"/>
          <w:szCs w:val="24"/>
        </w:rPr>
        <w:t xml:space="preserve"> and Black Forest Preservation Plan (BFPP)</w:t>
      </w:r>
      <w:r w:rsidR="004F0D7C" w:rsidRPr="004F0D7C">
        <w:rPr>
          <w:b/>
          <w:sz w:val="24"/>
          <w:szCs w:val="24"/>
        </w:rPr>
        <w:t>:</w:t>
      </w:r>
      <w:r w:rsidR="004F0D7C">
        <w:rPr>
          <w:b/>
          <w:sz w:val="24"/>
          <w:szCs w:val="24"/>
        </w:rPr>
        <w:t xml:space="preserve"> </w:t>
      </w:r>
      <w:r w:rsidR="00E927EE" w:rsidRPr="007B138D">
        <w:t xml:space="preserve">Dancing Wolf Estates </w:t>
      </w:r>
      <w:r w:rsidR="004F0D7C">
        <w:t>is</w:t>
      </w:r>
      <w:r w:rsidR="00E927EE" w:rsidRPr="007B138D">
        <w:t xml:space="preserve"> a 40 acre </w:t>
      </w:r>
      <w:r w:rsidR="004F0D7C">
        <w:t xml:space="preserve">PUD </w:t>
      </w:r>
      <w:r w:rsidR="00E927EE" w:rsidRPr="007B138D">
        <w:t xml:space="preserve">that was developed </w:t>
      </w:r>
      <w:r w:rsidR="004F0D7C">
        <w:t xml:space="preserve">from a 40 acre parcel </w:t>
      </w:r>
      <w:r w:rsidR="00E927EE" w:rsidRPr="007B138D">
        <w:t>into 7</w:t>
      </w:r>
      <w:r w:rsidR="006671D9">
        <w:t>-</w:t>
      </w:r>
      <w:r w:rsidR="00E927EE" w:rsidRPr="007B138D">
        <w:t xml:space="preserve"> 5 acre lots in 1996</w:t>
      </w:r>
      <w:r w:rsidR="006671D9">
        <w:t>;</w:t>
      </w:r>
      <w:r w:rsidR="00E927EE" w:rsidRPr="007B138D">
        <w:t xml:space="preserve"> then in 1998 DWE was rezoned to a PUD</w:t>
      </w:r>
      <w:r w:rsidR="005B38A7" w:rsidRPr="007B138D">
        <w:t xml:space="preserve">, with a Community Commercial </w:t>
      </w:r>
      <w:r w:rsidR="005F4156">
        <w:t>p</w:t>
      </w:r>
      <w:r w:rsidR="005B38A7" w:rsidRPr="007B138D">
        <w:t>arcel</w:t>
      </w:r>
      <w:r w:rsidR="005F4156">
        <w:t xml:space="preserve"> (formerly called Neighborhood Business District). During the 1998 rezoning,</w:t>
      </w:r>
      <w:r w:rsidR="00E927EE" w:rsidRPr="007B138D">
        <w:t xml:space="preserve"> one </w:t>
      </w:r>
      <w:r w:rsidR="007B138D">
        <w:t xml:space="preserve">residential </w:t>
      </w:r>
      <w:r w:rsidR="00E927EE" w:rsidRPr="007B138D">
        <w:t>parcel</w:t>
      </w:r>
      <w:r w:rsidR="007A4907">
        <w:t xml:space="preserve"> </w:t>
      </w:r>
      <w:r w:rsidR="00E927EE" w:rsidRPr="007B138D">
        <w:t>was divided into 2-2.5 acre</w:t>
      </w:r>
      <w:r w:rsidR="005F4156">
        <w:t xml:space="preserve"> parcels</w:t>
      </w:r>
      <w:r w:rsidR="00E927EE" w:rsidRPr="007B138D">
        <w:t>.</w:t>
      </w:r>
      <w:r w:rsidR="002F3D62" w:rsidRPr="007B138D">
        <w:t xml:space="preserve"> </w:t>
      </w:r>
      <w:r w:rsidR="007B138D" w:rsidRPr="007B138D">
        <w:t>This</w:t>
      </w:r>
      <w:r w:rsidR="007B138D">
        <w:t xml:space="preserve"> PUD amendment</w:t>
      </w:r>
      <w:r w:rsidR="007B138D" w:rsidRPr="007B138D">
        <w:t xml:space="preserve"> </w:t>
      </w:r>
      <w:r w:rsidR="005F4156">
        <w:t>and vacation/</w:t>
      </w:r>
      <w:proofErr w:type="spellStart"/>
      <w:r w:rsidR="005F4156">
        <w:t>replat</w:t>
      </w:r>
      <w:proofErr w:type="spellEnd"/>
      <w:r w:rsidR="005F4156">
        <w:t xml:space="preserve"> </w:t>
      </w:r>
      <w:r w:rsidR="007B138D" w:rsidRPr="007B138D">
        <w:t xml:space="preserve">proposal is consistent with numerous policies and is overall consistent </w:t>
      </w:r>
      <w:r w:rsidR="007B138D">
        <w:t>with the El Paso County Policy Plan</w:t>
      </w:r>
      <w:r w:rsidR="007B138D" w:rsidRPr="007B138D">
        <w:t xml:space="preserve"> and the Black Forest Preservation Plan</w:t>
      </w:r>
      <w:r w:rsidR="007A4907">
        <w:t xml:space="preserve"> (BFPP is </w:t>
      </w:r>
      <w:r w:rsidR="007B138D">
        <w:t>addressed after the EPCPP justification</w:t>
      </w:r>
      <w:r w:rsidR="005E051D">
        <w:t xml:space="preserve"> below</w:t>
      </w:r>
      <w:r w:rsidR="007B138D">
        <w:t>)</w:t>
      </w:r>
      <w:r w:rsidR="007B138D" w:rsidRPr="007B138D">
        <w:t>.</w:t>
      </w:r>
      <w:r w:rsidR="002F3D62" w:rsidRPr="007B138D">
        <w:t xml:space="preserve">  </w:t>
      </w:r>
      <w:r w:rsidR="00762CA8">
        <w:t xml:space="preserve">Not all policies </w:t>
      </w:r>
      <w:r w:rsidR="006671D9">
        <w:t>that are</w:t>
      </w:r>
      <w:r w:rsidR="00762CA8">
        <w:t xml:space="preserve"> consistent with</w:t>
      </w:r>
      <w:r w:rsidR="006671D9">
        <w:t xml:space="preserve"> the EPCPP</w:t>
      </w:r>
      <w:r w:rsidR="00762CA8">
        <w:t xml:space="preserve"> </w:t>
      </w:r>
      <w:r w:rsidR="007A4907">
        <w:t xml:space="preserve">or BFPP </w:t>
      </w:r>
      <w:r w:rsidR="00762CA8">
        <w:t xml:space="preserve">are presented. </w:t>
      </w:r>
    </w:p>
    <w:p w14:paraId="43302680" w14:textId="6DA22CB4" w:rsidR="002539C7" w:rsidRPr="005F4156" w:rsidRDefault="002539C7" w:rsidP="002F3D62">
      <w:pPr>
        <w:jc w:val="both"/>
        <w:rPr>
          <w:b/>
          <w:bCs/>
        </w:rPr>
      </w:pPr>
      <w:r w:rsidRPr="005F4156">
        <w:rPr>
          <w:b/>
          <w:bCs/>
        </w:rPr>
        <w:t xml:space="preserve">El Paso Count Policy Plan </w:t>
      </w:r>
    </w:p>
    <w:p w14:paraId="19AFEAB0" w14:textId="5EFCD539" w:rsidR="00930699" w:rsidRDefault="005A78ED" w:rsidP="005C53CE">
      <w:pPr>
        <w:rPr>
          <w:b/>
        </w:rPr>
      </w:pPr>
      <w:r w:rsidRPr="005A78ED">
        <w:rPr>
          <w:b/>
        </w:rPr>
        <w:t>REQUEST</w:t>
      </w:r>
      <w:r w:rsidR="009D603A" w:rsidRPr="00146E19">
        <w:rPr>
          <w:b/>
        </w:rPr>
        <w:t xml:space="preserve"> A:</w:t>
      </w:r>
      <w:r w:rsidR="00930699">
        <w:rPr>
          <w:b/>
        </w:rPr>
        <w:t xml:space="preserve"> Divid</w:t>
      </w:r>
      <w:r w:rsidR="005F4156">
        <w:rPr>
          <w:b/>
        </w:rPr>
        <w:t>e</w:t>
      </w:r>
      <w:r w:rsidR="006F3F9C">
        <w:rPr>
          <w:b/>
        </w:rPr>
        <w:t xml:space="preserve"> 2</w:t>
      </w:r>
      <w:r w:rsidR="00930699">
        <w:rPr>
          <w:b/>
        </w:rPr>
        <w:t xml:space="preserve">- 5+ acre </w:t>
      </w:r>
      <w:r w:rsidR="006F3F9C">
        <w:rPr>
          <w:b/>
        </w:rPr>
        <w:t xml:space="preserve">residential parcels into 2.5+ acre, define the Community Commercial Uses, </w:t>
      </w:r>
      <w:r w:rsidR="005F4156">
        <w:rPr>
          <w:b/>
        </w:rPr>
        <w:t>and update the PUD development guidelines</w:t>
      </w:r>
      <w:r w:rsidR="00930699">
        <w:rPr>
          <w:b/>
        </w:rPr>
        <w:t xml:space="preserve">. </w:t>
      </w:r>
    </w:p>
    <w:p w14:paraId="0CCB114C" w14:textId="581E07E4" w:rsidR="00762CA8" w:rsidRPr="00343D58" w:rsidRDefault="00762CA8" w:rsidP="005C53CE">
      <w:pPr>
        <w:rPr>
          <w:b/>
        </w:rPr>
      </w:pPr>
      <w:r>
        <w:rPr>
          <w:rFonts w:ascii="Arial" w:hAnsi="Arial" w:cs="Arial"/>
          <w:b/>
          <w:bCs/>
          <w:sz w:val="20"/>
          <w:szCs w:val="20"/>
        </w:rPr>
        <w:t>Policy 5.1.1</w:t>
      </w:r>
      <w:r>
        <w:t xml:space="preserve"> </w:t>
      </w:r>
      <w:r>
        <w:rPr>
          <w:rFonts w:ascii="Arial" w:hAnsi="Arial" w:cs="Arial"/>
          <w:sz w:val="20"/>
          <w:szCs w:val="20"/>
        </w:rPr>
        <w:t xml:space="preserve">Encourage economic development that enhances a sense of community, provides vigor to the economy and considers the environment while contributing to the overall health of the County. </w:t>
      </w:r>
      <w:r w:rsidRPr="007D754A">
        <w:rPr>
          <w:rFonts w:ascii="Arial" w:hAnsi="Arial" w:cs="Arial"/>
          <w:b/>
          <w:sz w:val="20"/>
          <w:szCs w:val="20"/>
        </w:rPr>
        <w:t xml:space="preserve">Smaller parcels within DWE will be more community oriented, more affordable for potential residents, and easier to maintain, especially </w:t>
      </w:r>
      <w:r w:rsidR="005E051D">
        <w:rPr>
          <w:rFonts w:ascii="Arial" w:hAnsi="Arial" w:cs="Arial"/>
          <w:b/>
          <w:sz w:val="20"/>
          <w:szCs w:val="20"/>
        </w:rPr>
        <w:t>related to</w:t>
      </w:r>
      <w:r w:rsidRPr="007D754A">
        <w:rPr>
          <w:rFonts w:ascii="Arial" w:hAnsi="Arial" w:cs="Arial"/>
          <w:b/>
          <w:sz w:val="20"/>
          <w:szCs w:val="20"/>
        </w:rPr>
        <w:t xml:space="preserve"> noxious weeds that are common in our open areas.</w:t>
      </w:r>
      <w:r w:rsidR="00343D58" w:rsidRPr="007D754A">
        <w:rPr>
          <w:rFonts w:ascii="Arial" w:hAnsi="Arial" w:cs="Arial"/>
          <w:sz w:val="20"/>
          <w:szCs w:val="20"/>
        </w:rPr>
        <w:t xml:space="preserve"> </w:t>
      </w:r>
      <w:r w:rsidR="00343D58" w:rsidRPr="007D754A">
        <w:rPr>
          <w:rFonts w:ascii="Arial" w:hAnsi="Arial" w:cs="Arial"/>
          <w:b/>
          <w:sz w:val="20"/>
          <w:szCs w:val="20"/>
        </w:rPr>
        <w:t xml:space="preserve">Commercial nodes spread out into the community reduces commuting distances </w:t>
      </w:r>
      <w:r w:rsidR="005E051D">
        <w:rPr>
          <w:rFonts w:ascii="Arial" w:hAnsi="Arial" w:cs="Arial"/>
          <w:b/>
          <w:sz w:val="20"/>
          <w:szCs w:val="20"/>
        </w:rPr>
        <w:t xml:space="preserve">between </w:t>
      </w:r>
      <w:r w:rsidR="00343D58" w:rsidRPr="007D754A">
        <w:rPr>
          <w:rFonts w:ascii="Arial" w:hAnsi="Arial" w:cs="Arial"/>
          <w:b/>
          <w:sz w:val="20"/>
          <w:szCs w:val="20"/>
        </w:rPr>
        <w:t xml:space="preserve">residential </w:t>
      </w:r>
      <w:r w:rsidR="005E051D">
        <w:rPr>
          <w:rFonts w:ascii="Arial" w:hAnsi="Arial" w:cs="Arial"/>
          <w:b/>
          <w:sz w:val="20"/>
          <w:szCs w:val="20"/>
        </w:rPr>
        <w:t xml:space="preserve">and commercial </w:t>
      </w:r>
      <w:r w:rsidR="00343D58" w:rsidRPr="007D754A">
        <w:rPr>
          <w:rFonts w:ascii="Arial" w:hAnsi="Arial" w:cs="Arial"/>
          <w:b/>
          <w:sz w:val="20"/>
          <w:szCs w:val="20"/>
        </w:rPr>
        <w:t xml:space="preserve">areas alleviating congestion in commercially heavy areas </w:t>
      </w:r>
      <w:r w:rsidR="005E051D">
        <w:rPr>
          <w:rFonts w:ascii="Arial" w:hAnsi="Arial" w:cs="Arial"/>
          <w:b/>
          <w:sz w:val="20"/>
          <w:szCs w:val="20"/>
        </w:rPr>
        <w:t>which</w:t>
      </w:r>
      <w:r w:rsidR="00343D58" w:rsidRPr="007D754A">
        <w:rPr>
          <w:rFonts w:ascii="Arial" w:hAnsi="Arial" w:cs="Arial"/>
          <w:b/>
          <w:sz w:val="20"/>
          <w:szCs w:val="20"/>
        </w:rPr>
        <w:t xml:space="preserve"> is environmentally sound.</w:t>
      </w:r>
    </w:p>
    <w:p w14:paraId="65633C4A" w14:textId="2A61EBC3" w:rsidR="00814552" w:rsidRPr="007D754A" w:rsidRDefault="007B138D" w:rsidP="00814552">
      <w:pPr>
        <w:rPr>
          <w:rFonts w:ascii="Arial" w:hAnsi="Arial" w:cs="Arial"/>
          <w:b/>
          <w:sz w:val="20"/>
          <w:szCs w:val="20"/>
        </w:rPr>
      </w:pPr>
      <w:r w:rsidRPr="007B138D">
        <w:rPr>
          <w:rFonts w:ascii="Arial" w:hAnsi="Arial" w:cs="Arial"/>
          <w:b/>
          <w:sz w:val="20"/>
          <w:szCs w:val="20"/>
        </w:rPr>
        <w:lastRenderedPageBreak/>
        <w:t>Policy 6.1.3</w:t>
      </w:r>
      <w:r>
        <w:rPr>
          <w:rFonts w:ascii="Arial" w:hAnsi="Arial" w:cs="Arial"/>
          <w:sz w:val="20"/>
          <w:szCs w:val="20"/>
        </w:rPr>
        <w:t xml:space="preserve"> </w:t>
      </w:r>
      <w:r w:rsidR="00930699">
        <w:rPr>
          <w:rFonts w:ascii="Arial" w:hAnsi="Arial" w:cs="Arial"/>
          <w:sz w:val="20"/>
          <w:szCs w:val="20"/>
        </w:rPr>
        <w:t>Encourage new development which is contiguous and compatible with previously developed areas in terms of factors such as density, land use and access</w:t>
      </w:r>
      <w:r w:rsidR="00930699" w:rsidRPr="007B138D">
        <w:rPr>
          <w:rFonts w:ascii="Arial" w:hAnsi="Arial" w:cs="Arial"/>
          <w:b/>
          <w:sz w:val="20"/>
          <w:szCs w:val="20"/>
        </w:rPr>
        <w:t>.</w:t>
      </w:r>
      <w:r w:rsidRPr="007B138D">
        <w:rPr>
          <w:b/>
        </w:rPr>
        <w:t xml:space="preserve"> </w:t>
      </w:r>
      <w:r w:rsidRPr="007D754A">
        <w:rPr>
          <w:rFonts w:ascii="Arial" w:hAnsi="Arial" w:cs="Arial"/>
          <w:b/>
          <w:sz w:val="20"/>
          <w:szCs w:val="20"/>
        </w:rPr>
        <w:t xml:space="preserve">At the time of the two original </w:t>
      </w:r>
      <w:r w:rsidR="00FF545C" w:rsidRPr="007D754A">
        <w:rPr>
          <w:rFonts w:ascii="Arial" w:hAnsi="Arial" w:cs="Arial"/>
          <w:b/>
          <w:sz w:val="20"/>
          <w:szCs w:val="20"/>
        </w:rPr>
        <w:t xml:space="preserve">DWE </w:t>
      </w:r>
      <w:r w:rsidRPr="007D754A">
        <w:rPr>
          <w:rFonts w:ascii="Arial" w:hAnsi="Arial" w:cs="Arial"/>
          <w:b/>
          <w:sz w:val="20"/>
          <w:szCs w:val="20"/>
        </w:rPr>
        <w:t xml:space="preserve">submittals the land around DWE was undeveloped agricultural land. Now DWE </w:t>
      </w:r>
      <w:r w:rsidR="00FF545C" w:rsidRPr="007D754A">
        <w:rPr>
          <w:rFonts w:ascii="Arial" w:hAnsi="Arial" w:cs="Arial"/>
          <w:b/>
          <w:sz w:val="20"/>
          <w:szCs w:val="20"/>
        </w:rPr>
        <w:t>adjoins</w:t>
      </w:r>
      <w:r w:rsidRPr="007D754A">
        <w:rPr>
          <w:rFonts w:ascii="Arial" w:hAnsi="Arial" w:cs="Arial"/>
          <w:b/>
          <w:sz w:val="20"/>
          <w:szCs w:val="20"/>
        </w:rPr>
        <w:t xml:space="preserve"> 2.5 acre residential subdivisions on 3 sides, and a 39 acre PUD parcel </w:t>
      </w:r>
      <w:r w:rsidR="006671D9" w:rsidRPr="007D754A">
        <w:rPr>
          <w:rFonts w:ascii="Arial" w:hAnsi="Arial" w:cs="Arial"/>
          <w:b/>
          <w:sz w:val="20"/>
          <w:szCs w:val="20"/>
        </w:rPr>
        <w:t>on the 4</w:t>
      </w:r>
      <w:r w:rsidR="006671D9" w:rsidRPr="007D754A">
        <w:rPr>
          <w:rFonts w:ascii="Arial" w:hAnsi="Arial" w:cs="Arial"/>
          <w:b/>
          <w:sz w:val="20"/>
          <w:szCs w:val="20"/>
          <w:vertAlign w:val="superscript"/>
        </w:rPr>
        <w:t>th</w:t>
      </w:r>
      <w:r w:rsidR="006671D9" w:rsidRPr="007D754A">
        <w:rPr>
          <w:rFonts w:ascii="Arial" w:hAnsi="Arial" w:cs="Arial"/>
          <w:b/>
          <w:sz w:val="20"/>
          <w:szCs w:val="20"/>
        </w:rPr>
        <w:t xml:space="preserve"> side </w:t>
      </w:r>
      <w:r w:rsidRPr="007D754A">
        <w:rPr>
          <w:rFonts w:ascii="Arial" w:hAnsi="Arial" w:cs="Arial"/>
          <w:b/>
          <w:sz w:val="20"/>
          <w:szCs w:val="20"/>
        </w:rPr>
        <w:t>that is not yet developed.</w:t>
      </w:r>
      <w:r w:rsidR="006671D9" w:rsidRPr="007D754A">
        <w:rPr>
          <w:rFonts w:ascii="Arial" w:hAnsi="Arial" w:cs="Arial"/>
          <w:b/>
          <w:sz w:val="20"/>
          <w:szCs w:val="20"/>
        </w:rPr>
        <w:t xml:space="preserve"> </w:t>
      </w:r>
      <w:r w:rsidR="008B26B5" w:rsidRPr="007D754A">
        <w:rPr>
          <w:rFonts w:ascii="Arial" w:hAnsi="Arial" w:cs="Arial"/>
          <w:b/>
          <w:sz w:val="20"/>
          <w:szCs w:val="20"/>
        </w:rPr>
        <w:t xml:space="preserve">Reducing the size of </w:t>
      </w:r>
      <w:r w:rsidR="006671D9" w:rsidRPr="007D754A">
        <w:rPr>
          <w:rFonts w:ascii="Arial" w:hAnsi="Arial" w:cs="Arial"/>
          <w:b/>
          <w:sz w:val="20"/>
          <w:szCs w:val="20"/>
        </w:rPr>
        <w:t xml:space="preserve">a </w:t>
      </w:r>
      <w:r w:rsidR="001E0932" w:rsidRPr="007D754A">
        <w:rPr>
          <w:rFonts w:ascii="Arial" w:hAnsi="Arial" w:cs="Arial"/>
          <w:b/>
          <w:sz w:val="20"/>
          <w:szCs w:val="20"/>
        </w:rPr>
        <w:t>majority of the lots within DWE will make the parcels more residential in nature and more consistent with neighboring subdivisions.</w:t>
      </w:r>
      <w:r w:rsidR="00376917" w:rsidRPr="007D754A">
        <w:rPr>
          <w:rFonts w:ascii="Arial" w:hAnsi="Arial" w:cs="Arial"/>
          <w:b/>
          <w:sz w:val="20"/>
          <w:szCs w:val="20"/>
        </w:rPr>
        <w:t xml:space="preserve"> There will be no change in covenants for residential structure requirements or </w:t>
      </w:r>
      <w:r w:rsidR="00CA1E01" w:rsidRPr="007D754A">
        <w:rPr>
          <w:rFonts w:ascii="Arial" w:hAnsi="Arial" w:cs="Arial"/>
          <w:b/>
          <w:sz w:val="20"/>
          <w:szCs w:val="20"/>
        </w:rPr>
        <w:t xml:space="preserve">building </w:t>
      </w:r>
      <w:r w:rsidR="00376917" w:rsidRPr="007D754A">
        <w:rPr>
          <w:rFonts w:ascii="Arial" w:hAnsi="Arial" w:cs="Arial"/>
          <w:b/>
          <w:sz w:val="20"/>
          <w:szCs w:val="20"/>
        </w:rPr>
        <w:t>setbacks from Hodgen or Highway 83.</w:t>
      </w:r>
    </w:p>
    <w:p w14:paraId="2B0CDF1E" w14:textId="77777777" w:rsidR="00914911" w:rsidRDefault="00914911" w:rsidP="00814552">
      <w:pPr>
        <w:rPr>
          <w:rFonts w:ascii="Times New Roman" w:eastAsia="Times New Roman" w:hAnsi="Times New Roman" w:cs="Times New Roman"/>
          <w:b/>
          <w:sz w:val="24"/>
          <w:szCs w:val="24"/>
        </w:rPr>
      </w:pPr>
      <w:r w:rsidRPr="00914911">
        <w:rPr>
          <w:rFonts w:ascii="Arial" w:eastAsia="Times New Roman" w:hAnsi="Arial" w:cs="Arial"/>
          <w:b/>
          <w:bCs/>
          <w:sz w:val="20"/>
          <w:szCs w:val="20"/>
        </w:rPr>
        <w:t>Policy 6.1.11</w:t>
      </w:r>
      <w:r>
        <w:rPr>
          <w:rFonts w:ascii="Arial" w:eastAsia="Times New Roman" w:hAnsi="Arial" w:cs="Arial"/>
          <w:b/>
          <w:bCs/>
          <w:sz w:val="20"/>
          <w:szCs w:val="20"/>
        </w:rPr>
        <w:t xml:space="preserve"> </w:t>
      </w:r>
      <w:r w:rsidRPr="00914911">
        <w:rPr>
          <w:rFonts w:ascii="Arial" w:eastAsia="Times New Roman" w:hAnsi="Arial" w:cs="Arial"/>
          <w:sz w:val="20"/>
          <w:szCs w:val="20"/>
        </w:rPr>
        <w:t>Plan and implement land development so that it will be functionally and aesthetically integrated within the context of adjoining properties and uses.</w:t>
      </w:r>
      <w:r>
        <w:rPr>
          <w:rFonts w:ascii="Arial" w:eastAsia="Times New Roman" w:hAnsi="Arial" w:cs="Arial"/>
          <w:sz w:val="20"/>
          <w:szCs w:val="20"/>
        </w:rPr>
        <w:t xml:space="preserve"> </w:t>
      </w:r>
      <w:r w:rsidRPr="00914911">
        <w:rPr>
          <w:rFonts w:ascii="Arial" w:eastAsia="Times New Roman" w:hAnsi="Arial" w:cs="Arial"/>
          <w:b/>
          <w:sz w:val="20"/>
          <w:szCs w:val="20"/>
        </w:rPr>
        <w:t xml:space="preserve">DWE would like a majority </w:t>
      </w:r>
      <w:r w:rsidR="006671D9">
        <w:rPr>
          <w:rFonts w:ascii="Arial" w:eastAsia="Times New Roman" w:hAnsi="Arial" w:cs="Arial"/>
          <w:b/>
          <w:sz w:val="20"/>
          <w:szCs w:val="20"/>
        </w:rPr>
        <w:t>of the parcels to be smaller</w:t>
      </w:r>
      <w:r w:rsidRPr="00914911">
        <w:rPr>
          <w:rFonts w:ascii="Arial" w:eastAsia="Times New Roman" w:hAnsi="Arial" w:cs="Arial"/>
          <w:b/>
          <w:sz w:val="20"/>
          <w:szCs w:val="20"/>
        </w:rPr>
        <w:t xml:space="preserve"> </w:t>
      </w:r>
      <w:r w:rsidR="00A17C34">
        <w:rPr>
          <w:rFonts w:ascii="Arial" w:eastAsia="Times New Roman" w:hAnsi="Arial" w:cs="Arial"/>
          <w:b/>
          <w:sz w:val="20"/>
          <w:szCs w:val="20"/>
        </w:rPr>
        <w:t xml:space="preserve">and </w:t>
      </w:r>
      <w:r w:rsidR="005A78ED">
        <w:rPr>
          <w:rFonts w:ascii="Arial" w:eastAsia="Times New Roman" w:hAnsi="Arial" w:cs="Arial"/>
          <w:b/>
          <w:sz w:val="20"/>
          <w:szCs w:val="20"/>
        </w:rPr>
        <w:t>encourage more residential uses of parcels</w:t>
      </w:r>
      <w:r w:rsidR="006671D9">
        <w:rPr>
          <w:rFonts w:ascii="Arial" w:eastAsia="Times New Roman" w:hAnsi="Arial" w:cs="Arial"/>
          <w:b/>
          <w:sz w:val="20"/>
          <w:szCs w:val="20"/>
        </w:rPr>
        <w:t>,</w:t>
      </w:r>
      <w:r w:rsidR="00F976FE">
        <w:rPr>
          <w:rFonts w:ascii="Arial" w:eastAsia="Times New Roman" w:hAnsi="Arial" w:cs="Arial"/>
          <w:b/>
          <w:sz w:val="20"/>
          <w:szCs w:val="20"/>
        </w:rPr>
        <w:t xml:space="preserve"> </w:t>
      </w:r>
      <w:r w:rsidR="006671D9">
        <w:rPr>
          <w:rFonts w:ascii="Arial" w:eastAsia="Times New Roman" w:hAnsi="Arial" w:cs="Arial"/>
          <w:b/>
          <w:sz w:val="20"/>
          <w:szCs w:val="20"/>
        </w:rPr>
        <w:t>similar to adjoining properties</w:t>
      </w:r>
      <w:r w:rsidR="00D40F28">
        <w:rPr>
          <w:rFonts w:ascii="Arial" w:eastAsia="Times New Roman" w:hAnsi="Arial" w:cs="Arial"/>
          <w:b/>
          <w:sz w:val="20"/>
          <w:szCs w:val="20"/>
        </w:rPr>
        <w:t xml:space="preserve"> both within and surrounding DWE</w:t>
      </w:r>
      <w:r w:rsidR="006671D9">
        <w:rPr>
          <w:rFonts w:ascii="Arial" w:eastAsia="Times New Roman" w:hAnsi="Arial" w:cs="Arial"/>
          <w:b/>
          <w:sz w:val="20"/>
          <w:szCs w:val="20"/>
        </w:rPr>
        <w:t xml:space="preserve">. </w:t>
      </w:r>
      <w:r w:rsidRPr="00914911">
        <w:rPr>
          <w:rFonts w:ascii="Arial" w:eastAsia="Times New Roman" w:hAnsi="Arial" w:cs="Arial"/>
          <w:b/>
          <w:sz w:val="20"/>
          <w:szCs w:val="20"/>
        </w:rPr>
        <w:t xml:space="preserve"> </w:t>
      </w:r>
      <w:r w:rsidRPr="00914911">
        <w:rPr>
          <w:rFonts w:ascii="Times New Roman" w:eastAsia="Times New Roman" w:hAnsi="Times New Roman" w:cs="Times New Roman"/>
          <w:b/>
          <w:sz w:val="24"/>
          <w:szCs w:val="24"/>
        </w:rPr>
        <w:t xml:space="preserve"> </w:t>
      </w:r>
    </w:p>
    <w:p w14:paraId="27D83B85" w14:textId="329A5430" w:rsidR="005B20FE" w:rsidRPr="007D754A" w:rsidRDefault="00814552" w:rsidP="005B20FE">
      <w:pPr>
        <w:spacing w:after="0" w:line="240" w:lineRule="auto"/>
        <w:rPr>
          <w:rFonts w:ascii="Arial" w:eastAsia="Times New Roman" w:hAnsi="Arial" w:cs="Arial"/>
          <w:b/>
          <w:sz w:val="20"/>
          <w:szCs w:val="20"/>
        </w:rPr>
      </w:pPr>
      <w:r>
        <w:rPr>
          <w:rFonts w:ascii="Arial" w:eastAsia="Times New Roman" w:hAnsi="Arial" w:cs="Arial"/>
          <w:b/>
          <w:bCs/>
          <w:sz w:val="20"/>
          <w:szCs w:val="20"/>
        </w:rPr>
        <w:t>P</w:t>
      </w:r>
      <w:r w:rsidR="005B20FE" w:rsidRPr="005B20FE">
        <w:rPr>
          <w:rFonts w:ascii="Arial" w:eastAsia="Times New Roman" w:hAnsi="Arial" w:cs="Arial"/>
          <w:b/>
          <w:bCs/>
          <w:sz w:val="20"/>
          <w:szCs w:val="20"/>
        </w:rPr>
        <w:t>olicy 6.1.15</w:t>
      </w:r>
      <w:r w:rsidR="005B20FE" w:rsidRPr="005B20FE">
        <w:rPr>
          <w:rFonts w:ascii="Times New Roman" w:eastAsia="Times New Roman" w:hAnsi="Times New Roman" w:cs="Times New Roman"/>
          <w:sz w:val="24"/>
          <w:szCs w:val="24"/>
        </w:rPr>
        <w:t xml:space="preserve"> </w:t>
      </w:r>
      <w:r w:rsidR="005B20FE" w:rsidRPr="005B20FE">
        <w:rPr>
          <w:rFonts w:ascii="Arial" w:eastAsia="Times New Roman" w:hAnsi="Arial" w:cs="Arial"/>
          <w:sz w:val="20"/>
          <w:szCs w:val="20"/>
        </w:rPr>
        <w:t>Recognize the need for new development and redevelopment to respond to changes in demographic, market and technological conditions.</w:t>
      </w:r>
      <w:r w:rsidR="005B20FE">
        <w:rPr>
          <w:rFonts w:ascii="Arial" w:eastAsia="Times New Roman" w:hAnsi="Arial" w:cs="Arial"/>
          <w:sz w:val="20"/>
          <w:szCs w:val="20"/>
        </w:rPr>
        <w:t xml:space="preserve"> </w:t>
      </w:r>
      <w:r w:rsidR="005B20FE">
        <w:rPr>
          <w:rFonts w:ascii="Arial" w:eastAsia="Times New Roman" w:hAnsi="Arial" w:cs="Arial"/>
          <w:b/>
          <w:sz w:val="20"/>
          <w:szCs w:val="20"/>
        </w:rPr>
        <w:t xml:space="preserve">As the parcels around DWE have been developed, </w:t>
      </w:r>
      <w:r w:rsidR="00BF6531">
        <w:rPr>
          <w:rFonts w:ascii="Arial" w:eastAsia="Times New Roman" w:hAnsi="Arial" w:cs="Arial"/>
          <w:b/>
          <w:sz w:val="20"/>
          <w:szCs w:val="20"/>
        </w:rPr>
        <w:t xml:space="preserve">2.5 acre residential parcels have become the norm </w:t>
      </w:r>
      <w:r w:rsidR="007D754A">
        <w:rPr>
          <w:rFonts w:ascii="Arial" w:eastAsia="Times New Roman" w:hAnsi="Arial" w:cs="Arial"/>
          <w:b/>
          <w:sz w:val="20"/>
          <w:szCs w:val="20"/>
        </w:rPr>
        <w:t xml:space="preserve">and yet there is </w:t>
      </w:r>
      <w:r w:rsidR="00BF6531">
        <w:rPr>
          <w:rFonts w:ascii="Arial" w:eastAsia="Times New Roman" w:hAnsi="Arial" w:cs="Arial"/>
          <w:b/>
          <w:sz w:val="20"/>
          <w:szCs w:val="20"/>
        </w:rPr>
        <w:t xml:space="preserve">still </w:t>
      </w:r>
      <w:r w:rsidR="005B20FE">
        <w:rPr>
          <w:rFonts w:ascii="Arial" w:eastAsia="Times New Roman" w:hAnsi="Arial" w:cs="Arial"/>
          <w:b/>
          <w:sz w:val="20"/>
          <w:szCs w:val="20"/>
        </w:rPr>
        <w:t xml:space="preserve">a very </w:t>
      </w:r>
      <w:r w:rsidR="00BF6531">
        <w:rPr>
          <w:rFonts w:ascii="Arial" w:eastAsia="Times New Roman" w:hAnsi="Arial" w:cs="Arial"/>
          <w:b/>
          <w:sz w:val="20"/>
          <w:szCs w:val="20"/>
        </w:rPr>
        <w:t xml:space="preserve">open and </w:t>
      </w:r>
      <w:r w:rsidR="005B20FE">
        <w:rPr>
          <w:rFonts w:ascii="Arial" w:eastAsia="Times New Roman" w:hAnsi="Arial" w:cs="Arial"/>
          <w:b/>
          <w:sz w:val="20"/>
          <w:szCs w:val="20"/>
        </w:rPr>
        <w:t>rural feel on the northern end of El Paso County.</w:t>
      </w:r>
      <w:r w:rsidR="005B20FE" w:rsidRPr="005B20FE">
        <w:rPr>
          <w:rFonts w:ascii="Times New Roman" w:eastAsia="Times New Roman" w:hAnsi="Times New Roman" w:cs="Times New Roman"/>
          <w:sz w:val="24"/>
          <w:szCs w:val="24"/>
        </w:rPr>
        <w:t xml:space="preserve"> </w:t>
      </w:r>
      <w:r w:rsidR="007D754A" w:rsidRPr="007D754A">
        <w:rPr>
          <w:rFonts w:ascii="Arial" w:eastAsia="Times New Roman" w:hAnsi="Arial" w:cs="Arial"/>
          <w:b/>
          <w:sz w:val="20"/>
          <w:szCs w:val="20"/>
        </w:rPr>
        <w:t>As growth has come to Northern El Paso County</w:t>
      </w:r>
      <w:r w:rsidR="003467D3">
        <w:rPr>
          <w:rFonts w:ascii="Arial" w:eastAsia="Times New Roman" w:hAnsi="Arial" w:cs="Arial"/>
          <w:b/>
          <w:sz w:val="20"/>
          <w:szCs w:val="20"/>
        </w:rPr>
        <w:t>,</w:t>
      </w:r>
      <w:r w:rsidR="007D754A">
        <w:rPr>
          <w:rFonts w:ascii="Arial" w:eastAsia="Times New Roman" w:hAnsi="Arial" w:cs="Arial"/>
          <w:b/>
          <w:sz w:val="20"/>
          <w:szCs w:val="20"/>
        </w:rPr>
        <w:t xml:space="preserve"> 2.5 acr</w:t>
      </w:r>
      <w:r w:rsidR="0077671A">
        <w:rPr>
          <w:rFonts w:ascii="Arial" w:eastAsia="Times New Roman" w:hAnsi="Arial" w:cs="Arial"/>
          <w:b/>
          <w:sz w:val="20"/>
          <w:szCs w:val="20"/>
        </w:rPr>
        <w:t>e parcels are more desirable to</w:t>
      </w:r>
      <w:r w:rsidR="007D754A">
        <w:rPr>
          <w:rFonts w:ascii="Arial" w:eastAsia="Times New Roman" w:hAnsi="Arial" w:cs="Arial"/>
          <w:b/>
          <w:sz w:val="20"/>
          <w:szCs w:val="20"/>
        </w:rPr>
        <w:t xml:space="preserve"> potential residents. </w:t>
      </w:r>
    </w:p>
    <w:p w14:paraId="2D702AF2" w14:textId="77777777" w:rsidR="003A1BC4" w:rsidRDefault="003A1BC4" w:rsidP="003A1BC4">
      <w:pPr>
        <w:spacing w:after="0" w:line="240" w:lineRule="auto"/>
        <w:rPr>
          <w:rFonts w:ascii="Times New Roman" w:eastAsia="Times New Roman" w:hAnsi="Times New Roman" w:cs="Times New Roman"/>
          <w:sz w:val="24"/>
          <w:szCs w:val="24"/>
        </w:rPr>
      </w:pPr>
    </w:p>
    <w:p w14:paraId="432C4049" w14:textId="77777777" w:rsidR="00814552" w:rsidRDefault="003A1BC4" w:rsidP="009D7C82">
      <w:pPr>
        <w:spacing w:after="0" w:line="240" w:lineRule="auto"/>
        <w:rPr>
          <w:rFonts w:ascii="Times New Roman" w:eastAsia="Times New Roman" w:hAnsi="Times New Roman" w:cs="Times New Roman"/>
          <w:sz w:val="24"/>
          <w:szCs w:val="24"/>
        </w:rPr>
      </w:pPr>
      <w:r w:rsidRPr="003A1BC4">
        <w:rPr>
          <w:rFonts w:ascii="Arial" w:eastAsia="Times New Roman" w:hAnsi="Arial" w:cs="Arial"/>
          <w:b/>
          <w:bCs/>
          <w:sz w:val="20"/>
          <w:szCs w:val="20"/>
        </w:rPr>
        <w:t>Policy 6.2.3</w:t>
      </w:r>
      <w:r w:rsidRPr="003A1BC4">
        <w:rPr>
          <w:rFonts w:ascii="Times New Roman" w:eastAsia="Times New Roman" w:hAnsi="Times New Roman" w:cs="Times New Roman"/>
          <w:sz w:val="24"/>
          <w:szCs w:val="24"/>
        </w:rPr>
        <w:t xml:space="preserve"> </w:t>
      </w:r>
      <w:r w:rsidRPr="003A1BC4">
        <w:rPr>
          <w:rFonts w:ascii="Arial" w:eastAsia="Times New Roman" w:hAnsi="Arial" w:cs="Arial"/>
          <w:sz w:val="20"/>
          <w:szCs w:val="20"/>
        </w:rPr>
        <w:t>Encourage land use planning and design approaches which create or reinforce the neighborhood concept.</w:t>
      </w:r>
      <w:r>
        <w:rPr>
          <w:rFonts w:ascii="Arial" w:eastAsia="Times New Roman" w:hAnsi="Arial" w:cs="Arial"/>
          <w:sz w:val="20"/>
          <w:szCs w:val="20"/>
        </w:rPr>
        <w:t xml:space="preserve"> </w:t>
      </w:r>
      <w:r>
        <w:rPr>
          <w:rFonts w:ascii="Arial" w:eastAsia="Times New Roman" w:hAnsi="Arial" w:cs="Arial"/>
          <w:b/>
          <w:sz w:val="20"/>
          <w:szCs w:val="20"/>
        </w:rPr>
        <w:t>Due to weather conditions</w:t>
      </w:r>
      <w:r w:rsidR="005A78ED">
        <w:rPr>
          <w:rFonts w:ascii="Arial" w:eastAsia="Times New Roman" w:hAnsi="Arial" w:cs="Arial"/>
          <w:b/>
          <w:sz w:val="20"/>
          <w:szCs w:val="20"/>
        </w:rPr>
        <w:t xml:space="preserve"> (frequently hostile on the Palmer Divide)</w:t>
      </w:r>
      <w:r>
        <w:rPr>
          <w:rFonts w:ascii="Arial" w:eastAsia="Times New Roman" w:hAnsi="Arial" w:cs="Arial"/>
          <w:b/>
          <w:sz w:val="20"/>
          <w:szCs w:val="20"/>
        </w:rPr>
        <w:t xml:space="preserve"> and te</w:t>
      </w:r>
      <w:r w:rsidR="005A78ED">
        <w:rPr>
          <w:rFonts w:ascii="Arial" w:eastAsia="Times New Roman" w:hAnsi="Arial" w:cs="Arial"/>
          <w:b/>
          <w:sz w:val="20"/>
          <w:szCs w:val="20"/>
        </w:rPr>
        <w:t>rrain issues, 5 acre parcels have</w:t>
      </w:r>
      <w:r w:rsidR="006671D9">
        <w:rPr>
          <w:rFonts w:ascii="Arial" w:eastAsia="Times New Roman" w:hAnsi="Arial" w:cs="Arial"/>
          <w:b/>
          <w:sz w:val="20"/>
          <w:szCs w:val="20"/>
        </w:rPr>
        <w:t xml:space="preserve"> made it</w:t>
      </w:r>
      <w:r>
        <w:rPr>
          <w:rFonts w:ascii="Arial" w:eastAsia="Times New Roman" w:hAnsi="Arial" w:cs="Arial"/>
          <w:b/>
          <w:sz w:val="20"/>
          <w:szCs w:val="20"/>
        </w:rPr>
        <w:t xml:space="preserve"> difficult to have a neighborhood feel in DWE. The smaller parcels </w:t>
      </w:r>
      <w:r w:rsidR="006671D9">
        <w:rPr>
          <w:rFonts w:ascii="Arial" w:eastAsia="Times New Roman" w:hAnsi="Arial" w:cs="Arial"/>
          <w:b/>
          <w:sz w:val="20"/>
          <w:szCs w:val="20"/>
        </w:rPr>
        <w:t xml:space="preserve">currently </w:t>
      </w:r>
      <w:r>
        <w:rPr>
          <w:rFonts w:ascii="Arial" w:eastAsia="Times New Roman" w:hAnsi="Arial" w:cs="Arial"/>
          <w:b/>
          <w:sz w:val="20"/>
          <w:szCs w:val="20"/>
        </w:rPr>
        <w:t>within DWE have encouraged enjoyable and helpful interactions among neighbors</w:t>
      </w:r>
      <w:r w:rsidR="005A78ED">
        <w:rPr>
          <w:rFonts w:ascii="Arial" w:eastAsia="Times New Roman" w:hAnsi="Arial" w:cs="Arial"/>
          <w:b/>
          <w:sz w:val="20"/>
          <w:szCs w:val="20"/>
        </w:rPr>
        <w:t xml:space="preserve"> and we would like to promote that. </w:t>
      </w:r>
      <w:r w:rsidRPr="003A1BC4">
        <w:rPr>
          <w:rFonts w:ascii="Times New Roman" w:eastAsia="Times New Roman" w:hAnsi="Times New Roman" w:cs="Times New Roman"/>
          <w:sz w:val="24"/>
          <w:szCs w:val="24"/>
        </w:rPr>
        <w:t xml:space="preserve"> </w:t>
      </w:r>
    </w:p>
    <w:p w14:paraId="13AAF71B" w14:textId="77777777" w:rsidR="009D7C82" w:rsidRDefault="009D7C82" w:rsidP="009D7C82">
      <w:pPr>
        <w:spacing w:after="0" w:line="240" w:lineRule="auto"/>
        <w:rPr>
          <w:rFonts w:ascii="Times New Roman" w:eastAsia="Times New Roman" w:hAnsi="Times New Roman" w:cs="Times New Roman"/>
          <w:sz w:val="24"/>
          <w:szCs w:val="24"/>
        </w:rPr>
      </w:pPr>
    </w:p>
    <w:p w14:paraId="20D67E55" w14:textId="659C83CF" w:rsidR="00CA1E01" w:rsidRDefault="00162549" w:rsidP="00914911">
      <w:pPr>
        <w:rPr>
          <w:rFonts w:ascii="Arial" w:hAnsi="Arial" w:cs="Arial"/>
          <w:b/>
          <w:sz w:val="20"/>
          <w:szCs w:val="20"/>
        </w:rPr>
      </w:pPr>
      <w:r>
        <w:rPr>
          <w:rFonts w:ascii="Arial" w:hAnsi="Arial" w:cs="Arial"/>
          <w:b/>
          <w:bCs/>
          <w:sz w:val="20"/>
          <w:szCs w:val="20"/>
        </w:rPr>
        <w:t>Policy 6.2.7</w:t>
      </w:r>
      <w:r w:rsidR="00914911">
        <w:rPr>
          <w:rFonts w:ascii="Arial" w:hAnsi="Arial" w:cs="Arial"/>
          <w:b/>
          <w:bCs/>
          <w:sz w:val="20"/>
          <w:szCs w:val="20"/>
        </w:rPr>
        <w:t xml:space="preserve"> </w:t>
      </w:r>
      <w:r>
        <w:rPr>
          <w:rFonts w:ascii="Arial" w:hAnsi="Arial" w:cs="Arial"/>
          <w:sz w:val="20"/>
          <w:szCs w:val="20"/>
        </w:rPr>
        <w:t xml:space="preserve">Utilize the </w:t>
      </w:r>
      <w:r w:rsidRPr="00902EB0">
        <w:rPr>
          <w:rFonts w:ascii="Arial" w:hAnsi="Arial" w:cs="Arial"/>
          <w:sz w:val="20"/>
          <w:szCs w:val="20"/>
        </w:rPr>
        <w:t>PUD (Planned Unit Development) zone</w:t>
      </w:r>
      <w:r>
        <w:rPr>
          <w:rFonts w:ascii="Arial" w:hAnsi="Arial" w:cs="Arial"/>
          <w:sz w:val="20"/>
          <w:szCs w:val="20"/>
        </w:rPr>
        <w:t xml:space="preserve"> district approach to allow for the accommodation of neighborhood-oriented design features. </w:t>
      </w:r>
      <w:r>
        <w:rPr>
          <w:rFonts w:ascii="Arial" w:hAnsi="Arial" w:cs="Arial"/>
          <w:b/>
          <w:sz w:val="20"/>
          <w:szCs w:val="20"/>
        </w:rPr>
        <w:t>DWE is already zoned a PUD</w:t>
      </w:r>
      <w:r w:rsidR="00CA1E01">
        <w:rPr>
          <w:rFonts w:ascii="Arial" w:hAnsi="Arial" w:cs="Arial"/>
          <w:b/>
          <w:sz w:val="20"/>
          <w:szCs w:val="20"/>
        </w:rPr>
        <w:t xml:space="preserve"> and has a Community Commercial Site (CCS</w:t>
      </w:r>
      <w:r w:rsidR="00815340">
        <w:rPr>
          <w:rFonts w:ascii="Arial" w:hAnsi="Arial" w:cs="Arial"/>
          <w:b/>
          <w:sz w:val="20"/>
          <w:szCs w:val="20"/>
        </w:rPr>
        <w:t>) (</w:t>
      </w:r>
      <w:r w:rsidR="00FF40E4">
        <w:rPr>
          <w:rFonts w:ascii="Arial" w:hAnsi="Arial" w:cs="Arial"/>
          <w:b/>
          <w:sz w:val="20"/>
          <w:szCs w:val="20"/>
        </w:rPr>
        <w:t xml:space="preserve">formerly known as Neighborhood Business District zoning </w:t>
      </w:r>
      <w:r w:rsidR="00CA1E01">
        <w:rPr>
          <w:rFonts w:ascii="Arial" w:hAnsi="Arial" w:cs="Arial"/>
          <w:b/>
          <w:sz w:val="20"/>
          <w:szCs w:val="20"/>
        </w:rPr>
        <w:t>on Lot 1</w:t>
      </w:r>
      <w:r w:rsidR="006F3F9C">
        <w:rPr>
          <w:rFonts w:ascii="Arial" w:hAnsi="Arial" w:cs="Arial"/>
          <w:b/>
          <w:sz w:val="20"/>
          <w:szCs w:val="20"/>
        </w:rPr>
        <w:t xml:space="preserve">.) and defining its uses better are necessary for the changing environment. </w:t>
      </w:r>
    </w:p>
    <w:p w14:paraId="5FB94D35" w14:textId="23FB0D19" w:rsidR="00505FD0" w:rsidRDefault="00CA1E01" w:rsidP="00914911">
      <w:pPr>
        <w:rPr>
          <w:rFonts w:ascii="Arial" w:hAnsi="Arial" w:cs="Arial"/>
          <w:b/>
          <w:sz w:val="20"/>
          <w:szCs w:val="20"/>
        </w:rPr>
      </w:pPr>
      <w:r>
        <w:rPr>
          <w:rFonts w:ascii="Arial" w:hAnsi="Arial" w:cs="Arial"/>
          <w:b/>
          <w:sz w:val="20"/>
          <w:szCs w:val="20"/>
        </w:rPr>
        <w:t xml:space="preserve">Policy 6.3.6 </w:t>
      </w:r>
      <w:r>
        <w:rPr>
          <w:rFonts w:ascii="Arial" w:hAnsi="Arial" w:cs="Arial"/>
          <w:sz w:val="20"/>
          <w:szCs w:val="20"/>
        </w:rPr>
        <w:t>Where feasible, when compatible and service level issues have been addressed; smaller commercial, office and institutional uses should be allowed to locate within, or convenient to, the residential neighborhoods they serve or complement.</w:t>
      </w:r>
      <w:r w:rsidR="00162549">
        <w:rPr>
          <w:rFonts w:ascii="Arial" w:hAnsi="Arial" w:cs="Arial"/>
          <w:b/>
          <w:sz w:val="20"/>
          <w:szCs w:val="20"/>
        </w:rPr>
        <w:t xml:space="preserve"> </w:t>
      </w:r>
      <w:r>
        <w:rPr>
          <w:rFonts w:ascii="Arial" w:hAnsi="Arial" w:cs="Arial"/>
          <w:b/>
          <w:sz w:val="20"/>
          <w:szCs w:val="20"/>
        </w:rPr>
        <w:t>The corner lo</w:t>
      </w:r>
      <w:r w:rsidR="006F3F9C">
        <w:rPr>
          <w:rFonts w:ascii="Arial" w:hAnsi="Arial" w:cs="Arial"/>
          <w:b/>
          <w:sz w:val="20"/>
          <w:szCs w:val="20"/>
        </w:rPr>
        <w:t xml:space="preserve">t is zoned CCS for this reason and defined uses show better how it may be </w:t>
      </w:r>
      <w:proofErr w:type="spellStart"/>
      <w:r w:rsidR="006F3F9C">
        <w:rPr>
          <w:rFonts w:ascii="Arial" w:hAnsi="Arial" w:cs="Arial"/>
          <w:b/>
          <w:sz w:val="20"/>
          <w:szCs w:val="20"/>
        </w:rPr>
        <w:t>utilites</w:t>
      </w:r>
      <w:proofErr w:type="spellEnd"/>
    </w:p>
    <w:p w14:paraId="62D3CB49" w14:textId="151490F7" w:rsidR="00505FD0" w:rsidRPr="003E536D" w:rsidRDefault="00505FD0" w:rsidP="00505FD0">
      <w:pPr>
        <w:rPr>
          <w:rFonts w:ascii="Arial" w:hAnsi="Arial" w:cs="Arial"/>
          <w:b/>
          <w:sz w:val="20"/>
          <w:szCs w:val="20"/>
        </w:rPr>
      </w:pPr>
      <w:r>
        <w:rPr>
          <w:rFonts w:ascii="Arial" w:hAnsi="Arial" w:cs="Arial"/>
          <w:b/>
          <w:bCs/>
          <w:sz w:val="20"/>
          <w:szCs w:val="20"/>
        </w:rPr>
        <w:t xml:space="preserve">Policy 6.3.9 </w:t>
      </w:r>
      <w:r>
        <w:rPr>
          <w:rFonts w:ascii="Arial" w:hAnsi="Arial" w:cs="Arial"/>
          <w:sz w:val="20"/>
          <w:szCs w:val="20"/>
        </w:rPr>
        <w:t xml:space="preserve">Promote the multiple use combination of non-residential uses such as shopping, offices, government and education in a manner which maximizes the use of available </w:t>
      </w:r>
      <w:r w:rsidRPr="00902EB0">
        <w:rPr>
          <w:rFonts w:ascii="Arial" w:hAnsi="Arial" w:cs="Arial"/>
          <w:sz w:val="20"/>
          <w:szCs w:val="20"/>
        </w:rPr>
        <w:t>infrastructure</w:t>
      </w:r>
      <w:r>
        <w:rPr>
          <w:rFonts w:ascii="Arial" w:hAnsi="Arial" w:cs="Arial"/>
          <w:sz w:val="20"/>
          <w:szCs w:val="20"/>
        </w:rPr>
        <w:t xml:space="preserve"> during weekdays, evenings and weekends. </w:t>
      </w:r>
      <w:r w:rsidR="00FF40E4">
        <w:rPr>
          <w:rFonts w:ascii="Arial" w:hAnsi="Arial" w:cs="Arial"/>
          <w:b/>
          <w:sz w:val="20"/>
          <w:szCs w:val="20"/>
        </w:rPr>
        <w:t>C</w:t>
      </w:r>
      <w:r w:rsidRPr="003E536D">
        <w:rPr>
          <w:rFonts w:ascii="Arial" w:hAnsi="Arial" w:cs="Arial"/>
          <w:b/>
          <w:sz w:val="20"/>
          <w:szCs w:val="20"/>
        </w:rPr>
        <w:t xml:space="preserve">ommunity </w:t>
      </w:r>
      <w:r w:rsidR="00FF40E4">
        <w:rPr>
          <w:rFonts w:ascii="Arial" w:hAnsi="Arial" w:cs="Arial"/>
          <w:b/>
          <w:sz w:val="20"/>
          <w:szCs w:val="20"/>
        </w:rPr>
        <w:t>C</w:t>
      </w:r>
      <w:r w:rsidRPr="003E536D">
        <w:rPr>
          <w:rFonts w:ascii="Arial" w:hAnsi="Arial" w:cs="Arial"/>
          <w:b/>
          <w:sz w:val="20"/>
          <w:szCs w:val="20"/>
        </w:rPr>
        <w:t xml:space="preserve">ommercial </w:t>
      </w:r>
      <w:r w:rsidR="00FF40E4">
        <w:rPr>
          <w:rFonts w:ascii="Arial" w:hAnsi="Arial" w:cs="Arial"/>
          <w:b/>
          <w:sz w:val="20"/>
          <w:szCs w:val="20"/>
        </w:rPr>
        <w:t>S</w:t>
      </w:r>
      <w:r w:rsidR="006F3F9C">
        <w:rPr>
          <w:rFonts w:ascii="Arial" w:hAnsi="Arial" w:cs="Arial"/>
          <w:b/>
          <w:sz w:val="20"/>
          <w:szCs w:val="20"/>
        </w:rPr>
        <w:t>ite</w:t>
      </w:r>
      <w:r w:rsidR="008743F3" w:rsidRPr="003E536D">
        <w:rPr>
          <w:rFonts w:ascii="Arial" w:hAnsi="Arial" w:cs="Arial"/>
          <w:b/>
          <w:sz w:val="20"/>
          <w:szCs w:val="20"/>
        </w:rPr>
        <w:t xml:space="preserve"> (CCS)</w:t>
      </w:r>
      <w:r w:rsidRPr="003E536D">
        <w:rPr>
          <w:rFonts w:ascii="Arial" w:hAnsi="Arial" w:cs="Arial"/>
          <w:b/>
          <w:sz w:val="20"/>
          <w:szCs w:val="20"/>
        </w:rPr>
        <w:t xml:space="preserve"> will </w:t>
      </w:r>
      <w:r w:rsidR="00F976FE" w:rsidRPr="003E536D">
        <w:rPr>
          <w:rFonts w:ascii="Arial" w:hAnsi="Arial" w:cs="Arial"/>
          <w:b/>
          <w:sz w:val="20"/>
          <w:szCs w:val="20"/>
        </w:rPr>
        <w:t xml:space="preserve">better </w:t>
      </w:r>
      <w:r w:rsidRPr="003E536D">
        <w:rPr>
          <w:rFonts w:ascii="Arial" w:hAnsi="Arial" w:cs="Arial"/>
          <w:b/>
          <w:sz w:val="20"/>
          <w:szCs w:val="20"/>
        </w:rPr>
        <w:t xml:space="preserve">allow for </w:t>
      </w:r>
      <w:r w:rsidR="00285C34" w:rsidRPr="003E536D">
        <w:rPr>
          <w:rFonts w:ascii="Arial" w:hAnsi="Arial" w:cs="Arial"/>
          <w:b/>
          <w:sz w:val="20"/>
          <w:szCs w:val="20"/>
        </w:rPr>
        <w:t>a variety of</w:t>
      </w:r>
      <w:r w:rsidR="00CA1E01" w:rsidRPr="003E536D">
        <w:rPr>
          <w:rFonts w:ascii="Arial" w:hAnsi="Arial" w:cs="Arial"/>
          <w:b/>
          <w:sz w:val="20"/>
          <w:szCs w:val="20"/>
        </w:rPr>
        <w:t xml:space="preserve"> different options, such as those listed above,</w:t>
      </w:r>
      <w:r w:rsidRPr="003E536D">
        <w:rPr>
          <w:rFonts w:ascii="Arial" w:hAnsi="Arial" w:cs="Arial"/>
          <w:b/>
          <w:sz w:val="20"/>
          <w:szCs w:val="20"/>
        </w:rPr>
        <w:t xml:space="preserve"> when developed in the future. </w:t>
      </w:r>
      <w:r w:rsidR="008743F3" w:rsidRPr="003E536D">
        <w:rPr>
          <w:rFonts w:ascii="Arial" w:hAnsi="Arial" w:cs="Arial"/>
          <w:b/>
          <w:sz w:val="20"/>
          <w:szCs w:val="20"/>
        </w:rPr>
        <w:t xml:space="preserve">The </w:t>
      </w:r>
      <w:r w:rsidR="003467D3">
        <w:rPr>
          <w:rFonts w:ascii="Arial" w:hAnsi="Arial" w:cs="Arial"/>
          <w:b/>
          <w:sz w:val="20"/>
          <w:szCs w:val="20"/>
        </w:rPr>
        <w:t>square footage on the CCS i</w:t>
      </w:r>
      <w:r w:rsidR="008743F3" w:rsidRPr="003E536D">
        <w:rPr>
          <w:rFonts w:ascii="Arial" w:hAnsi="Arial" w:cs="Arial"/>
          <w:b/>
          <w:sz w:val="20"/>
          <w:szCs w:val="20"/>
        </w:rPr>
        <w:t xml:space="preserve">s </w:t>
      </w:r>
      <w:r w:rsidR="006F3F9C">
        <w:rPr>
          <w:rFonts w:ascii="Arial" w:hAnsi="Arial" w:cs="Arial"/>
          <w:b/>
          <w:sz w:val="20"/>
          <w:szCs w:val="20"/>
        </w:rPr>
        <w:t>7</w:t>
      </w:r>
      <w:r w:rsidR="008743F3" w:rsidRPr="003E536D">
        <w:rPr>
          <w:rFonts w:ascii="Arial" w:hAnsi="Arial" w:cs="Arial"/>
          <w:b/>
          <w:sz w:val="20"/>
          <w:szCs w:val="20"/>
        </w:rPr>
        <w:t xml:space="preserve">,000 sf. </w:t>
      </w:r>
      <w:r w:rsidR="003E536D" w:rsidRPr="003E536D">
        <w:rPr>
          <w:rFonts w:ascii="Arial" w:hAnsi="Arial" w:cs="Arial"/>
          <w:b/>
          <w:sz w:val="20"/>
          <w:szCs w:val="20"/>
        </w:rPr>
        <w:t xml:space="preserve">a </w:t>
      </w:r>
      <w:r w:rsidR="00CA1E01" w:rsidRPr="003E536D">
        <w:rPr>
          <w:rFonts w:ascii="Arial" w:hAnsi="Arial" w:cs="Arial"/>
          <w:b/>
          <w:sz w:val="20"/>
          <w:szCs w:val="20"/>
        </w:rPr>
        <w:t>similar structure size to many homes in the adjoining developments</w:t>
      </w:r>
      <w:r w:rsidR="003E536D" w:rsidRPr="003E536D">
        <w:rPr>
          <w:rFonts w:ascii="Arial" w:hAnsi="Arial" w:cs="Arial"/>
          <w:b/>
          <w:sz w:val="20"/>
          <w:szCs w:val="20"/>
        </w:rPr>
        <w:t>.</w:t>
      </w:r>
    </w:p>
    <w:p w14:paraId="722A91F9" w14:textId="667928BA" w:rsidR="003E536D" w:rsidRDefault="008743F3" w:rsidP="00914911">
      <w:pPr>
        <w:rPr>
          <w:rFonts w:ascii="Arial" w:hAnsi="Arial" w:cs="Arial"/>
          <w:b/>
          <w:sz w:val="20"/>
          <w:szCs w:val="20"/>
        </w:rPr>
      </w:pPr>
      <w:r>
        <w:rPr>
          <w:b/>
        </w:rPr>
        <w:t>Issue 6.</w:t>
      </w:r>
      <w:r w:rsidRPr="00902EB0">
        <w:rPr>
          <w:b/>
        </w:rPr>
        <w:t>4…</w:t>
      </w:r>
      <w:r>
        <w:rPr>
          <w:b/>
        </w:rPr>
        <w:t xml:space="preserve"> </w:t>
      </w:r>
      <w:r>
        <w:rPr>
          <w:rFonts w:ascii="Arial" w:hAnsi="Arial" w:cs="Arial"/>
          <w:sz w:val="20"/>
          <w:szCs w:val="20"/>
        </w:rPr>
        <w:t xml:space="preserve">And finally, some residents wish to maintain a rural life style by maintaining a number of grazing animals (horses) or domestic pets, while other residents do not. The County experiences many problems concerning neglect of animals, associated animal smells and noises, and overgrazing leading to the occurrence of noxious weeds. </w:t>
      </w:r>
      <w:r>
        <w:rPr>
          <w:rFonts w:ascii="Arial" w:hAnsi="Arial" w:cs="Arial"/>
          <w:b/>
          <w:sz w:val="20"/>
          <w:szCs w:val="20"/>
        </w:rPr>
        <w:t xml:space="preserve">When the </w:t>
      </w:r>
      <w:r w:rsidRPr="008743F3">
        <w:rPr>
          <w:rFonts w:ascii="Arial" w:hAnsi="Arial" w:cs="Arial"/>
          <w:b/>
          <w:sz w:val="20"/>
          <w:szCs w:val="20"/>
        </w:rPr>
        <w:t>majority of lots in DWE are</w:t>
      </w:r>
      <w:r>
        <w:rPr>
          <w:rFonts w:ascii="Arial" w:hAnsi="Arial" w:cs="Arial"/>
          <w:b/>
          <w:sz w:val="20"/>
          <w:szCs w:val="20"/>
        </w:rPr>
        <w:t xml:space="preserve"> reduced to 2.5+</w:t>
      </w:r>
      <w:r w:rsidR="00622F34">
        <w:rPr>
          <w:rFonts w:ascii="Arial" w:hAnsi="Arial" w:cs="Arial"/>
          <w:b/>
          <w:sz w:val="20"/>
          <w:szCs w:val="20"/>
        </w:rPr>
        <w:t xml:space="preserve"> acres, the covenants will restrict</w:t>
      </w:r>
      <w:r>
        <w:rPr>
          <w:rFonts w:ascii="Arial" w:hAnsi="Arial" w:cs="Arial"/>
          <w:b/>
          <w:sz w:val="20"/>
          <w:szCs w:val="20"/>
        </w:rPr>
        <w:t xml:space="preserve"> housing large animals, have reduced outside well water use,</w:t>
      </w:r>
      <w:r w:rsidR="00814552">
        <w:rPr>
          <w:rFonts w:ascii="Arial" w:hAnsi="Arial" w:cs="Arial"/>
          <w:b/>
          <w:sz w:val="20"/>
          <w:szCs w:val="20"/>
        </w:rPr>
        <w:t xml:space="preserve"> and</w:t>
      </w:r>
      <w:r>
        <w:rPr>
          <w:rFonts w:ascii="Arial" w:hAnsi="Arial" w:cs="Arial"/>
          <w:b/>
          <w:sz w:val="20"/>
          <w:szCs w:val="20"/>
        </w:rPr>
        <w:t xml:space="preserve"> require the planting of 4-6’ pine trees</w:t>
      </w:r>
      <w:r w:rsidR="00814552">
        <w:rPr>
          <w:rFonts w:ascii="Arial" w:hAnsi="Arial" w:cs="Arial"/>
          <w:b/>
          <w:sz w:val="20"/>
          <w:szCs w:val="20"/>
        </w:rPr>
        <w:t>. This will reduce</w:t>
      </w:r>
      <w:r>
        <w:rPr>
          <w:rFonts w:ascii="Arial" w:hAnsi="Arial" w:cs="Arial"/>
          <w:b/>
          <w:sz w:val="20"/>
          <w:szCs w:val="20"/>
        </w:rPr>
        <w:t xml:space="preserve"> mixed use dissent possib</w:t>
      </w:r>
      <w:r w:rsidR="00622F34">
        <w:rPr>
          <w:rFonts w:ascii="Arial" w:hAnsi="Arial" w:cs="Arial"/>
          <w:b/>
          <w:sz w:val="20"/>
          <w:szCs w:val="20"/>
        </w:rPr>
        <w:t>ilities</w:t>
      </w:r>
      <w:r w:rsidR="003E536D">
        <w:rPr>
          <w:rFonts w:ascii="Arial" w:hAnsi="Arial" w:cs="Arial"/>
          <w:b/>
          <w:sz w:val="20"/>
          <w:szCs w:val="20"/>
        </w:rPr>
        <w:t xml:space="preserve"> and</w:t>
      </w:r>
      <w:r>
        <w:rPr>
          <w:rFonts w:ascii="Arial" w:hAnsi="Arial" w:cs="Arial"/>
          <w:b/>
          <w:sz w:val="20"/>
          <w:szCs w:val="20"/>
        </w:rPr>
        <w:t xml:space="preserve"> </w:t>
      </w:r>
      <w:r w:rsidR="00ED32D8">
        <w:rPr>
          <w:rFonts w:ascii="Arial" w:hAnsi="Arial" w:cs="Arial"/>
          <w:b/>
          <w:sz w:val="20"/>
          <w:szCs w:val="20"/>
        </w:rPr>
        <w:t>restrict</w:t>
      </w:r>
      <w:r w:rsidR="003E536D">
        <w:rPr>
          <w:rFonts w:ascii="Arial" w:hAnsi="Arial" w:cs="Arial"/>
          <w:b/>
          <w:sz w:val="20"/>
          <w:szCs w:val="20"/>
        </w:rPr>
        <w:t>s</w:t>
      </w:r>
      <w:r w:rsidR="00ED32D8">
        <w:rPr>
          <w:rFonts w:ascii="Arial" w:hAnsi="Arial" w:cs="Arial"/>
          <w:b/>
          <w:sz w:val="20"/>
          <w:szCs w:val="20"/>
        </w:rPr>
        <w:t xml:space="preserve"> uses to be similar </w:t>
      </w:r>
      <w:r w:rsidR="00C95D2B">
        <w:rPr>
          <w:rFonts w:ascii="Arial" w:hAnsi="Arial" w:cs="Arial"/>
          <w:b/>
          <w:sz w:val="20"/>
          <w:szCs w:val="20"/>
        </w:rPr>
        <w:t xml:space="preserve">to </w:t>
      </w:r>
      <w:r>
        <w:rPr>
          <w:rFonts w:ascii="Arial" w:hAnsi="Arial" w:cs="Arial"/>
          <w:b/>
          <w:sz w:val="20"/>
          <w:szCs w:val="20"/>
        </w:rPr>
        <w:t xml:space="preserve">the other </w:t>
      </w:r>
      <w:r w:rsidR="00376917">
        <w:rPr>
          <w:rFonts w:ascii="Arial" w:hAnsi="Arial" w:cs="Arial"/>
          <w:b/>
          <w:sz w:val="20"/>
          <w:szCs w:val="20"/>
        </w:rPr>
        <w:t>2.5+acre lots within DWE and</w:t>
      </w:r>
      <w:r>
        <w:rPr>
          <w:rFonts w:ascii="Arial" w:hAnsi="Arial" w:cs="Arial"/>
          <w:b/>
          <w:sz w:val="20"/>
          <w:szCs w:val="20"/>
        </w:rPr>
        <w:t xml:space="preserve"> </w:t>
      </w:r>
      <w:r w:rsidR="00076E6B">
        <w:rPr>
          <w:rFonts w:ascii="Arial" w:hAnsi="Arial" w:cs="Arial"/>
          <w:b/>
          <w:sz w:val="20"/>
          <w:szCs w:val="20"/>
        </w:rPr>
        <w:t xml:space="preserve">the </w:t>
      </w:r>
      <w:r>
        <w:rPr>
          <w:rFonts w:ascii="Arial" w:hAnsi="Arial" w:cs="Arial"/>
          <w:b/>
          <w:sz w:val="20"/>
          <w:szCs w:val="20"/>
        </w:rPr>
        <w:t>surrounding subdivisions.</w:t>
      </w:r>
    </w:p>
    <w:p w14:paraId="662EF138" w14:textId="77777777" w:rsidR="00162549" w:rsidRDefault="008743F3" w:rsidP="00914911">
      <w:r>
        <w:rPr>
          <w:rFonts w:ascii="Arial" w:hAnsi="Arial" w:cs="Arial"/>
          <w:sz w:val="20"/>
          <w:szCs w:val="20"/>
        </w:rPr>
        <w:t xml:space="preserve"> </w:t>
      </w:r>
      <w:r w:rsidR="00162549">
        <w:t xml:space="preserve"> </w:t>
      </w:r>
    </w:p>
    <w:p w14:paraId="31E8E39C" w14:textId="079123CE" w:rsidR="005A78ED" w:rsidRPr="00662A2C" w:rsidRDefault="005A78ED" w:rsidP="005C53CE">
      <w:pPr>
        <w:rPr>
          <w:b/>
        </w:rPr>
      </w:pPr>
      <w:r>
        <w:rPr>
          <w:b/>
        </w:rPr>
        <w:t>REQUEST</w:t>
      </w:r>
      <w:r w:rsidR="009D603A" w:rsidRPr="00C56EA3">
        <w:rPr>
          <w:b/>
        </w:rPr>
        <w:t xml:space="preserve"> B:</w:t>
      </w:r>
      <w:r w:rsidR="009D603A">
        <w:t xml:space="preserve"> </w:t>
      </w:r>
      <w:r w:rsidR="00F87AE6" w:rsidRPr="00662A2C">
        <w:rPr>
          <w:b/>
        </w:rPr>
        <w:t>The deeded ROW from 19</w:t>
      </w:r>
      <w:r w:rsidR="00CE2BF4" w:rsidRPr="00662A2C">
        <w:rPr>
          <w:b/>
        </w:rPr>
        <w:t>96 for access to the land</w:t>
      </w:r>
      <w:r w:rsidR="00F87AE6" w:rsidRPr="00662A2C">
        <w:rPr>
          <w:b/>
        </w:rPr>
        <w:t xml:space="preserve"> north</w:t>
      </w:r>
      <w:r w:rsidR="00CE2BF4" w:rsidRPr="00662A2C">
        <w:rPr>
          <w:b/>
        </w:rPr>
        <w:t xml:space="preserve"> of DWE</w:t>
      </w:r>
      <w:r w:rsidR="00F87AE6" w:rsidRPr="00662A2C">
        <w:rPr>
          <w:b/>
        </w:rPr>
        <w:t>, now known as Majestic Pines (MP)</w:t>
      </w:r>
      <w:r w:rsidR="00CE2BF4" w:rsidRPr="00662A2C">
        <w:rPr>
          <w:b/>
        </w:rPr>
        <w:t>,</w:t>
      </w:r>
      <w:r w:rsidR="00F87AE6" w:rsidRPr="00662A2C">
        <w:rPr>
          <w:b/>
        </w:rPr>
        <w:t xml:space="preserve"> is no longer needed as MP accesses </w:t>
      </w:r>
      <w:r w:rsidR="009158FE" w:rsidRPr="00662A2C">
        <w:rPr>
          <w:b/>
        </w:rPr>
        <w:t xml:space="preserve">entirely </w:t>
      </w:r>
      <w:r w:rsidR="00F87AE6" w:rsidRPr="00662A2C">
        <w:rPr>
          <w:b/>
        </w:rPr>
        <w:t xml:space="preserve">through Blue Heron Springs Lane. </w:t>
      </w:r>
      <w:r w:rsidR="00920E23" w:rsidRPr="00662A2C">
        <w:rPr>
          <w:b/>
        </w:rPr>
        <w:t xml:space="preserve">Currently the ROW is unused and unmaintained. </w:t>
      </w:r>
      <w:r w:rsidRPr="00662A2C">
        <w:rPr>
          <w:b/>
        </w:rPr>
        <w:t>We are r</w:t>
      </w:r>
      <w:r w:rsidR="00F87AE6" w:rsidRPr="00662A2C">
        <w:rPr>
          <w:b/>
        </w:rPr>
        <w:t xml:space="preserve">equesting this </w:t>
      </w:r>
      <w:r w:rsidRPr="00662A2C">
        <w:rPr>
          <w:b/>
        </w:rPr>
        <w:t xml:space="preserve">land be returned </w:t>
      </w:r>
      <w:r w:rsidR="00F87AE6" w:rsidRPr="00662A2C">
        <w:rPr>
          <w:b/>
        </w:rPr>
        <w:t>back to adjoining land owners</w:t>
      </w:r>
      <w:r w:rsidRPr="00662A2C">
        <w:rPr>
          <w:b/>
        </w:rPr>
        <w:t>.</w:t>
      </w:r>
    </w:p>
    <w:p w14:paraId="4E70B196" w14:textId="32D73A4E" w:rsidR="00920E23" w:rsidRPr="00086990" w:rsidRDefault="00920E23" w:rsidP="00920E23">
      <w:pPr>
        <w:rPr>
          <w:b/>
        </w:rPr>
      </w:pPr>
      <w:r>
        <w:rPr>
          <w:rFonts w:ascii="Arial" w:hAnsi="Arial" w:cs="Arial"/>
          <w:b/>
          <w:bCs/>
          <w:sz w:val="20"/>
          <w:szCs w:val="20"/>
        </w:rPr>
        <w:t>Policy 6.2.2</w:t>
      </w:r>
      <w:r>
        <w:t xml:space="preserve"> </w:t>
      </w:r>
      <w:r>
        <w:rPr>
          <w:rFonts w:ascii="Arial" w:hAnsi="Arial" w:cs="Arial"/>
          <w:sz w:val="20"/>
          <w:szCs w:val="20"/>
        </w:rPr>
        <w:t xml:space="preserve">Promote the unique identity of neighborhoods through the use of focal points, parks, trails and open spaces, preservation of significant natural features, compatible location and design of </w:t>
      </w:r>
      <w:r w:rsidRPr="00902EB0">
        <w:rPr>
          <w:rFonts w:ascii="Arial" w:hAnsi="Arial" w:cs="Arial"/>
          <w:sz w:val="20"/>
          <w:szCs w:val="20"/>
        </w:rPr>
        <w:t>mixed uses,</w:t>
      </w:r>
      <w:r>
        <w:rPr>
          <w:rFonts w:ascii="Arial" w:hAnsi="Arial" w:cs="Arial"/>
          <w:sz w:val="20"/>
          <w:szCs w:val="20"/>
        </w:rPr>
        <w:t xml:space="preserve"> and promotion of pedestrian and other non-motorized means of travel.</w:t>
      </w:r>
      <w:r>
        <w:t xml:space="preserve"> </w:t>
      </w:r>
      <w:r w:rsidR="00086990">
        <w:rPr>
          <w:b/>
        </w:rPr>
        <w:t>Eliminating an unnecessary ROW and allowing</w:t>
      </w:r>
      <w:r w:rsidR="00086990" w:rsidRPr="00086990">
        <w:rPr>
          <w:b/>
        </w:rPr>
        <w:t xml:space="preserve"> the land to </w:t>
      </w:r>
      <w:r w:rsidR="00086990">
        <w:rPr>
          <w:b/>
        </w:rPr>
        <w:t>return to adjoining owners</w:t>
      </w:r>
      <w:r w:rsidR="007E273C">
        <w:rPr>
          <w:b/>
        </w:rPr>
        <w:t xml:space="preserve"> </w:t>
      </w:r>
      <w:r w:rsidR="00662A2C">
        <w:rPr>
          <w:b/>
        </w:rPr>
        <w:t>assures it will be</w:t>
      </w:r>
      <w:r w:rsidR="00086990" w:rsidRPr="00086990">
        <w:rPr>
          <w:b/>
        </w:rPr>
        <w:t xml:space="preserve"> properly maintained and mowed to keep noxious weeds down</w:t>
      </w:r>
      <w:r w:rsidR="00662A2C">
        <w:rPr>
          <w:b/>
        </w:rPr>
        <w:t>. It also</w:t>
      </w:r>
      <w:r w:rsidR="00086990" w:rsidRPr="00086990">
        <w:rPr>
          <w:b/>
        </w:rPr>
        <w:t xml:space="preserve"> allows some of the ROW to be utilized for trai</w:t>
      </w:r>
      <w:r w:rsidR="00662A2C">
        <w:rPr>
          <w:b/>
        </w:rPr>
        <w:t>ls for the residents of DWE and, with additional land set aside</w:t>
      </w:r>
      <w:r w:rsidR="002C296A">
        <w:rPr>
          <w:b/>
        </w:rPr>
        <w:t xml:space="preserve"> by the original owners of DWE</w:t>
      </w:r>
      <w:r w:rsidR="00662A2C">
        <w:rPr>
          <w:b/>
        </w:rPr>
        <w:t xml:space="preserve">, </w:t>
      </w:r>
      <w:r w:rsidR="001C6750">
        <w:rPr>
          <w:b/>
        </w:rPr>
        <w:t>trails will</w:t>
      </w:r>
      <w:r w:rsidR="00662A2C">
        <w:rPr>
          <w:b/>
        </w:rPr>
        <w:t xml:space="preserve"> </w:t>
      </w:r>
      <w:r w:rsidR="00086990" w:rsidRPr="00086990">
        <w:rPr>
          <w:b/>
        </w:rPr>
        <w:t xml:space="preserve">connect to the future </w:t>
      </w:r>
      <w:r w:rsidR="003E536D">
        <w:rPr>
          <w:b/>
        </w:rPr>
        <w:t>County</w:t>
      </w:r>
      <w:r w:rsidR="00086990" w:rsidRPr="00086990">
        <w:rPr>
          <w:b/>
        </w:rPr>
        <w:t xml:space="preserve"> Regional Trail along Hodgen Road</w:t>
      </w:r>
      <w:r w:rsidR="007E273C">
        <w:rPr>
          <w:b/>
        </w:rPr>
        <w:t xml:space="preserve"> that was dedicated </w:t>
      </w:r>
      <w:r w:rsidR="002C296A">
        <w:rPr>
          <w:b/>
        </w:rPr>
        <w:t xml:space="preserve">in </w:t>
      </w:r>
      <w:r w:rsidR="007E273C">
        <w:rPr>
          <w:b/>
        </w:rPr>
        <w:t xml:space="preserve">the original </w:t>
      </w:r>
      <w:r w:rsidR="002C296A">
        <w:rPr>
          <w:b/>
        </w:rPr>
        <w:t>plat in</w:t>
      </w:r>
      <w:r w:rsidR="007E273C">
        <w:rPr>
          <w:b/>
        </w:rPr>
        <w:t xml:space="preserve"> 1996</w:t>
      </w:r>
      <w:r w:rsidR="00086990" w:rsidRPr="00902EB0">
        <w:rPr>
          <w:b/>
        </w:rPr>
        <w:t>.</w:t>
      </w:r>
      <w:r w:rsidR="00662A2C" w:rsidRPr="00902EB0">
        <w:rPr>
          <w:b/>
        </w:rPr>
        <w:t xml:space="preserve"> T</w:t>
      </w:r>
      <w:r w:rsidR="009A29F3" w:rsidRPr="00902EB0">
        <w:rPr>
          <w:b/>
        </w:rPr>
        <w:t xml:space="preserve">he natural no-build drainage easement running the length of DWE will </w:t>
      </w:r>
      <w:r w:rsidR="00662A2C" w:rsidRPr="00902EB0">
        <w:rPr>
          <w:b/>
        </w:rPr>
        <w:t xml:space="preserve">also </w:t>
      </w:r>
      <w:r w:rsidR="009A29F3" w:rsidRPr="00902EB0">
        <w:rPr>
          <w:b/>
        </w:rPr>
        <w:t>remain open and un</w:t>
      </w:r>
      <w:r w:rsidR="00662A2C" w:rsidRPr="00902EB0">
        <w:rPr>
          <w:b/>
        </w:rPr>
        <w:t>developed</w:t>
      </w:r>
      <w:r w:rsidR="009A29F3" w:rsidRPr="00902EB0">
        <w:rPr>
          <w:b/>
        </w:rPr>
        <w:t>.</w:t>
      </w:r>
      <w:r w:rsidR="009A29F3">
        <w:rPr>
          <w:b/>
        </w:rPr>
        <w:t xml:space="preserve"> </w:t>
      </w:r>
      <w:r w:rsidR="00086990" w:rsidRPr="00086990">
        <w:rPr>
          <w:b/>
        </w:rPr>
        <w:t xml:space="preserve">  </w:t>
      </w:r>
    </w:p>
    <w:p w14:paraId="5459A022" w14:textId="77777777" w:rsidR="00920E23" w:rsidRDefault="00920E23" w:rsidP="00920E23">
      <w:pPr>
        <w:spacing w:after="0" w:line="240" w:lineRule="auto"/>
        <w:rPr>
          <w:rFonts w:ascii="Arial" w:eastAsia="Times New Roman" w:hAnsi="Arial" w:cs="Arial"/>
          <w:sz w:val="20"/>
          <w:szCs w:val="20"/>
        </w:rPr>
      </w:pPr>
      <w:r w:rsidRPr="00920E23">
        <w:rPr>
          <w:rFonts w:ascii="Arial" w:eastAsia="Times New Roman" w:hAnsi="Arial" w:cs="Arial"/>
          <w:b/>
          <w:bCs/>
          <w:sz w:val="20"/>
          <w:szCs w:val="20"/>
        </w:rPr>
        <w:lastRenderedPageBreak/>
        <w:t>Policy 6.2.9</w:t>
      </w:r>
      <w:r>
        <w:rPr>
          <w:rFonts w:ascii="Arial" w:eastAsia="Times New Roman" w:hAnsi="Arial" w:cs="Arial"/>
          <w:b/>
          <w:bCs/>
          <w:sz w:val="20"/>
          <w:szCs w:val="20"/>
        </w:rPr>
        <w:t xml:space="preserve"> </w:t>
      </w:r>
      <w:r w:rsidRPr="00920E23">
        <w:rPr>
          <w:rFonts w:ascii="Arial" w:eastAsia="Times New Roman" w:hAnsi="Arial" w:cs="Arial"/>
          <w:sz w:val="20"/>
          <w:szCs w:val="20"/>
        </w:rPr>
        <w:t>Discourage high volume traffic through neighborhoods by use of innovative techniques including traffic calming.</w:t>
      </w:r>
      <w:r w:rsidR="007E273C">
        <w:rPr>
          <w:rFonts w:ascii="Arial" w:eastAsia="Times New Roman" w:hAnsi="Arial" w:cs="Arial"/>
          <w:sz w:val="20"/>
          <w:szCs w:val="20"/>
        </w:rPr>
        <w:t xml:space="preserve"> </w:t>
      </w:r>
      <w:r w:rsidR="00662A2C" w:rsidRPr="00662A2C">
        <w:rPr>
          <w:rFonts w:ascii="Arial" w:eastAsia="Times New Roman" w:hAnsi="Arial" w:cs="Arial"/>
          <w:b/>
          <w:sz w:val="20"/>
          <w:szCs w:val="20"/>
        </w:rPr>
        <w:t xml:space="preserve">Eliminating the </w:t>
      </w:r>
      <w:r w:rsidR="00EA26DC">
        <w:rPr>
          <w:rFonts w:ascii="Arial" w:eastAsia="Times New Roman" w:hAnsi="Arial" w:cs="Arial"/>
          <w:b/>
          <w:sz w:val="20"/>
          <w:szCs w:val="20"/>
        </w:rPr>
        <w:t xml:space="preserve">unnecessary </w:t>
      </w:r>
      <w:r w:rsidR="00662A2C" w:rsidRPr="00662A2C">
        <w:rPr>
          <w:rFonts w:ascii="Arial" w:eastAsia="Times New Roman" w:hAnsi="Arial" w:cs="Arial"/>
          <w:b/>
          <w:sz w:val="20"/>
          <w:szCs w:val="20"/>
        </w:rPr>
        <w:t xml:space="preserve">ROW ensures </w:t>
      </w:r>
      <w:r w:rsidR="00662A2C" w:rsidRPr="00662A2C">
        <w:rPr>
          <w:b/>
        </w:rPr>
        <w:t>Dancing Wolf Way will stay a quiet, low use, cul-de-sac that serves just the residents within DWE.</w:t>
      </w:r>
    </w:p>
    <w:p w14:paraId="0D610DA0" w14:textId="77777777" w:rsidR="00EA26DC" w:rsidRDefault="00EA26DC" w:rsidP="00920E23">
      <w:pPr>
        <w:rPr>
          <w:rFonts w:ascii="Arial" w:hAnsi="Arial" w:cs="Arial"/>
          <w:b/>
          <w:bCs/>
          <w:sz w:val="20"/>
          <w:szCs w:val="20"/>
        </w:rPr>
      </w:pPr>
    </w:p>
    <w:p w14:paraId="5F545B5C" w14:textId="7547675F" w:rsidR="00920E23" w:rsidRPr="007E273C" w:rsidRDefault="009A29F3" w:rsidP="00920E23">
      <w:pPr>
        <w:rPr>
          <w:rFonts w:ascii="Arial" w:hAnsi="Arial" w:cs="Arial"/>
          <w:b/>
          <w:sz w:val="20"/>
          <w:szCs w:val="20"/>
        </w:rPr>
      </w:pPr>
      <w:r>
        <w:rPr>
          <w:rFonts w:ascii="Arial" w:hAnsi="Arial" w:cs="Arial"/>
          <w:b/>
          <w:bCs/>
          <w:sz w:val="20"/>
          <w:szCs w:val="20"/>
        </w:rPr>
        <w:t>P</w:t>
      </w:r>
      <w:r w:rsidR="00920E23">
        <w:rPr>
          <w:rFonts w:ascii="Arial" w:hAnsi="Arial" w:cs="Arial"/>
          <w:b/>
          <w:bCs/>
          <w:sz w:val="20"/>
          <w:szCs w:val="20"/>
        </w:rPr>
        <w:t>olicy 8.2.4</w:t>
      </w:r>
      <w:r w:rsidR="00920E23">
        <w:t xml:space="preserve"> </w:t>
      </w:r>
      <w:r w:rsidR="00920E23">
        <w:rPr>
          <w:rFonts w:ascii="Arial" w:hAnsi="Arial" w:cs="Arial"/>
          <w:sz w:val="20"/>
          <w:szCs w:val="20"/>
        </w:rPr>
        <w:t xml:space="preserve">Encourage the use of a coordinated County-wide approach in all applicable </w:t>
      </w:r>
      <w:r w:rsidR="00920E23" w:rsidRPr="00902EB0">
        <w:rPr>
          <w:rFonts w:ascii="Arial" w:hAnsi="Arial" w:cs="Arial"/>
          <w:sz w:val="20"/>
          <w:szCs w:val="20"/>
        </w:rPr>
        <w:t>parks, trails and open space</w:t>
      </w:r>
      <w:r w:rsidR="00920E23">
        <w:rPr>
          <w:rFonts w:ascii="Arial" w:hAnsi="Arial" w:cs="Arial"/>
          <w:sz w:val="20"/>
          <w:szCs w:val="20"/>
        </w:rPr>
        <w:t xml:space="preserve"> planning efforts.</w:t>
      </w:r>
      <w:r w:rsidR="007E273C">
        <w:rPr>
          <w:rFonts w:ascii="Arial" w:hAnsi="Arial" w:cs="Arial"/>
          <w:sz w:val="20"/>
          <w:szCs w:val="20"/>
        </w:rPr>
        <w:t xml:space="preserve"> </w:t>
      </w:r>
      <w:r w:rsidR="007E273C">
        <w:rPr>
          <w:rFonts w:ascii="Arial" w:hAnsi="Arial" w:cs="Arial"/>
          <w:b/>
          <w:sz w:val="20"/>
          <w:szCs w:val="20"/>
        </w:rPr>
        <w:t>Part of the R</w:t>
      </w:r>
      <w:r w:rsidR="00662A2C">
        <w:rPr>
          <w:rFonts w:ascii="Arial" w:hAnsi="Arial" w:cs="Arial"/>
          <w:b/>
          <w:sz w:val="20"/>
          <w:szCs w:val="20"/>
        </w:rPr>
        <w:t>OW will be used for trails</w:t>
      </w:r>
      <w:r w:rsidR="007E273C">
        <w:rPr>
          <w:rFonts w:ascii="Arial" w:hAnsi="Arial" w:cs="Arial"/>
          <w:b/>
          <w:sz w:val="20"/>
          <w:szCs w:val="20"/>
        </w:rPr>
        <w:t xml:space="preserve"> connection to the existing trail easement along Hodgen.</w:t>
      </w:r>
      <w:r w:rsidR="00FC2A69">
        <w:rPr>
          <w:rFonts w:ascii="Arial" w:hAnsi="Arial" w:cs="Arial"/>
          <w:b/>
          <w:sz w:val="20"/>
          <w:szCs w:val="20"/>
        </w:rPr>
        <w:t xml:space="preserve"> This supports the El Paso County Health suggestion for planned walk-ability of residential communities.</w:t>
      </w:r>
      <w:r w:rsidR="003E536D">
        <w:rPr>
          <w:rFonts w:ascii="Arial" w:hAnsi="Arial" w:cs="Arial"/>
          <w:b/>
          <w:sz w:val="20"/>
          <w:szCs w:val="20"/>
        </w:rPr>
        <w:t xml:space="preserve"> Walk-ability features help in the effort to reduce obesity and associated heart diseases. </w:t>
      </w:r>
    </w:p>
    <w:p w14:paraId="4241C704" w14:textId="77777777" w:rsidR="00086990" w:rsidRDefault="00086990" w:rsidP="00086990">
      <w:pPr>
        <w:spacing w:after="0" w:line="240" w:lineRule="auto"/>
        <w:rPr>
          <w:rFonts w:ascii="Times New Roman" w:eastAsia="Times New Roman" w:hAnsi="Times New Roman" w:cs="Times New Roman"/>
          <w:sz w:val="24"/>
          <w:szCs w:val="24"/>
        </w:rPr>
      </w:pPr>
      <w:r w:rsidRPr="00086990">
        <w:rPr>
          <w:rFonts w:ascii="Arial" w:eastAsia="Times New Roman" w:hAnsi="Arial" w:cs="Arial"/>
          <w:b/>
          <w:bCs/>
          <w:sz w:val="20"/>
          <w:szCs w:val="20"/>
        </w:rPr>
        <w:t>Policy 9.2.3</w:t>
      </w:r>
      <w:r>
        <w:rPr>
          <w:rFonts w:ascii="Arial" w:eastAsia="Times New Roman" w:hAnsi="Arial" w:cs="Arial"/>
          <w:b/>
          <w:bCs/>
          <w:sz w:val="20"/>
          <w:szCs w:val="20"/>
        </w:rPr>
        <w:t xml:space="preserve"> </w:t>
      </w:r>
      <w:proofErr w:type="gramStart"/>
      <w:r w:rsidRPr="00086990">
        <w:rPr>
          <w:rFonts w:ascii="Arial" w:eastAsia="Times New Roman" w:hAnsi="Arial" w:cs="Arial"/>
          <w:sz w:val="20"/>
          <w:szCs w:val="20"/>
        </w:rPr>
        <w:t>Strictly</w:t>
      </w:r>
      <w:proofErr w:type="gramEnd"/>
      <w:r w:rsidRPr="00086990">
        <w:rPr>
          <w:rFonts w:ascii="Arial" w:eastAsia="Times New Roman" w:hAnsi="Arial" w:cs="Arial"/>
          <w:sz w:val="20"/>
          <w:szCs w:val="20"/>
        </w:rPr>
        <w:t xml:space="preserve"> limit direct access onto major transportation corridors in order to preserve their functional capacity.</w:t>
      </w:r>
      <w:r w:rsidR="007E273C">
        <w:rPr>
          <w:rFonts w:ascii="Arial" w:eastAsia="Times New Roman" w:hAnsi="Arial" w:cs="Arial"/>
          <w:sz w:val="20"/>
          <w:szCs w:val="20"/>
        </w:rPr>
        <w:t xml:space="preserve"> </w:t>
      </w:r>
      <w:r w:rsidR="007E273C">
        <w:rPr>
          <w:rFonts w:ascii="Arial" w:eastAsia="Times New Roman" w:hAnsi="Arial" w:cs="Arial"/>
          <w:b/>
          <w:sz w:val="20"/>
          <w:szCs w:val="20"/>
        </w:rPr>
        <w:t>There will be no additional roads or access points other than</w:t>
      </w:r>
      <w:r w:rsidR="00FC2A69">
        <w:rPr>
          <w:rFonts w:ascii="Arial" w:eastAsia="Times New Roman" w:hAnsi="Arial" w:cs="Arial"/>
          <w:b/>
          <w:sz w:val="20"/>
          <w:szCs w:val="20"/>
        </w:rPr>
        <w:t xml:space="preserve"> the existing</w:t>
      </w:r>
      <w:r w:rsidR="007E273C">
        <w:rPr>
          <w:rFonts w:ascii="Arial" w:eastAsia="Times New Roman" w:hAnsi="Arial" w:cs="Arial"/>
          <w:b/>
          <w:sz w:val="20"/>
          <w:szCs w:val="20"/>
        </w:rPr>
        <w:t xml:space="preserve"> Dancing Wolf Way which only accesses Hodgen.</w:t>
      </w:r>
      <w:r w:rsidRPr="00086990">
        <w:rPr>
          <w:rFonts w:ascii="Times New Roman" w:eastAsia="Times New Roman" w:hAnsi="Times New Roman" w:cs="Times New Roman"/>
          <w:sz w:val="24"/>
          <w:szCs w:val="24"/>
        </w:rPr>
        <w:t xml:space="preserve"> </w:t>
      </w:r>
    </w:p>
    <w:p w14:paraId="707CC230" w14:textId="77777777" w:rsidR="00EC78C2" w:rsidRDefault="00EC78C2" w:rsidP="00EC78C2">
      <w:pPr>
        <w:spacing w:after="0" w:line="240" w:lineRule="auto"/>
        <w:ind w:left="720"/>
        <w:rPr>
          <w:rFonts w:ascii="Arial" w:eastAsia="Times New Roman" w:hAnsi="Arial" w:cs="Arial"/>
          <w:b/>
          <w:bCs/>
          <w:sz w:val="20"/>
          <w:szCs w:val="20"/>
        </w:rPr>
      </w:pPr>
    </w:p>
    <w:p w14:paraId="7D328E31" w14:textId="77777777" w:rsidR="00EC78C2" w:rsidRPr="00086990" w:rsidRDefault="00EC78C2" w:rsidP="00086990">
      <w:pPr>
        <w:spacing w:after="0" w:line="240" w:lineRule="auto"/>
        <w:rPr>
          <w:rFonts w:ascii="Times New Roman" w:eastAsia="Times New Roman" w:hAnsi="Times New Roman" w:cs="Times New Roman"/>
          <w:sz w:val="24"/>
          <w:szCs w:val="24"/>
        </w:rPr>
      </w:pPr>
    </w:p>
    <w:p w14:paraId="1785D73A" w14:textId="1430B8D1" w:rsidR="001316CA" w:rsidRPr="003C7EF9" w:rsidRDefault="00920E23" w:rsidP="00FC4234">
      <w:r>
        <w:t xml:space="preserve"> </w:t>
      </w:r>
      <w:r w:rsidR="001316CA" w:rsidRPr="003C7EF9">
        <w:rPr>
          <w:b/>
        </w:rPr>
        <w:t>Black Forest Preservation Plan</w:t>
      </w:r>
      <w:r w:rsidR="00FF40E4">
        <w:rPr>
          <w:b/>
        </w:rPr>
        <w:t>: Requests A &amp; B</w:t>
      </w:r>
    </w:p>
    <w:p w14:paraId="049E956E" w14:textId="63C4AE52" w:rsidR="00D17709" w:rsidRPr="00075F05" w:rsidRDefault="001316CA" w:rsidP="00920E23">
      <w:pPr>
        <w:spacing w:after="0" w:line="240" w:lineRule="auto"/>
        <w:rPr>
          <w:rFonts w:ascii="Arial" w:hAnsi="Arial" w:cs="Arial"/>
          <w:sz w:val="20"/>
          <w:szCs w:val="20"/>
        </w:rPr>
      </w:pPr>
      <w:r w:rsidRPr="00075F05">
        <w:rPr>
          <w:rFonts w:ascii="Arial" w:hAnsi="Arial" w:cs="Arial"/>
          <w:sz w:val="20"/>
          <w:szCs w:val="20"/>
        </w:rPr>
        <w:t>The Black Forest Preservation Plan</w:t>
      </w:r>
      <w:r w:rsidR="001101AF" w:rsidRPr="00075F05">
        <w:rPr>
          <w:rFonts w:ascii="Arial" w:hAnsi="Arial" w:cs="Arial"/>
          <w:sz w:val="20"/>
          <w:szCs w:val="20"/>
        </w:rPr>
        <w:t xml:space="preserve"> (BFPP)</w:t>
      </w:r>
      <w:r w:rsidRPr="00075F05">
        <w:rPr>
          <w:rFonts w:ascii="Arial" w:hAnsi="Arial" w:cs="Arial"/>
          <w:sz w:val="20"/>
          <w:szCs w:val="20"/>
        </w:rPr>
        <w:t xml:space="preserve"> is a Small Area Plan that includes Dancing Wolf Estates</w:t>
      </w:r>
      <w:r w:rsidR="001101AF" w:rsidRPr="00075F05">
        <w:rPr>
          <w:rFonts w:ascii="Arial" w:hAnsi="Arial" w:cs="Arial"/>
          <w:sz w:val="20"/>
          <w:szCs w:val="20"/>
        </w:rPr>
        <w:t xml:space="preserve"> within its boundaries.</w:t>
      </w:r>
      <w:r w:rsidRPr="00075F05">
        <w:rPr>
          <w:rFonts w:ascii="Arial" w:hAnsi="Arial" w:cs="Arial"/>
          <w:sz w:val="20"/>
          <w:szCs w:val="20"/>
        </w:rPr>
        <w:t xml:space="preserve"> </w:t>
      </w:r>
      <w:r w:rsidR="001101AF" w:rsidRPr="00075F05">
        <w:rPr>
          <w:rFonts w:ascii="Arial" w:hAnsi="Arial" w:cs="Arial"/>
          <w:sz w:val="20"/>
          <w:szCs w:val="20"/>
        </w:rPr>
        <w:t xml:space="preserve">More specifically, Dancing Wolf Estates falls within the Spruce Hill/Highway 83 Corridor. </w:t>
      </w:r>
      <w:r w:rsidR="00260F38" w:rsidRPr="00075F05">
        <w:rPr>
          <w:rFonts w:ascii="Arial" w:hAnsi="Arial" w:cs="Arial"/>
          <w:sz w:val="20"/>
          <w:szCs w:val="20"/>
        </w:rPr>
        <w:t xml:space="preserve">Applied holistically, </w:t>
      </w:r>
      <w:r w:rsidR="00D17709" w:rsidRPr="00075F05">
        <w:rPr>
          <w:rFonts w:ascii="Arial" w:hAnsi="Arial" w:cs="Arial"/>
          <w:sz w:val="20"/>
          <w:szCs w:val="20"/>
        </w:rPr>
        <w:t>Dancing Wolf Estates</w:t>
      </w:r>
      <w:r w:rsidR="00B43AF1" w:rsidRPr="00075F05">
        <w:rPr>
          <w:rFonts w:ascii="Arial" w:hAnsi="Arial" w:cs="Arial"/>
          <w:sz w:val="20"/>
          <w:szCs w:val="20"/>
        </w:rPr>
        <w:t xml:space="preserve"> PUD Amendment</w:t>
      </w:r>
      <w:r w:rsidR="00D17709" w:rsidRPr="00075F05">
        <w:rPr>
          <w:rFonts w:ascii="Arial" w:hAnsi="Arial" w:cs="Arial"/>
          <w:sz w:val="20"/>
          <w:szCs w:val="20"/>
        </w:rPr>
        <w:t xml:space="preserve"> is </w:t>
      </w:r>
      <w:r w:rsidRPr="00075F05">
        <w:rPr>
          <w:rFonts w:ascii="Arial" w:hAnsi="Arial" w:cs="Arial"/>
          <w:sz w:val="20"/>
          <w:szCs w:val="20"/>
        </w:rPr>
        <w:t>in keeping with the overall plan, spirit and intent of the Black Forest Preservation</w:t>
      </w:r>
      <w:r w:rsidR="00260F38" w:rsidRPr="00075F05">
        <w:rPr>
          <w:rFonts w:ascii="Arial" w:hAnsi="Arial" w:cs="Arial"/>
          <w:sz w:val="20"/>
          <w:szCs w:val="20"/>
        </w:rPr>
        <w:t xml:space="preserve"> </w:t>
      </w:r>
      <w:r w:rsidRPr="00075F05">
        <w:rPr>
          <w:rFonts w:ascii="Arial" w:hAnsi="Arial" w:cs="Arial"/>
          <w:sz w:val="20"/>
          <w:szCs w:val="20"/>
        </w:rPr>
        <w:t>Plan</w:t>
      </w:r>
      <w:r w:rsidR="00260F38" w:rsidRPr="00075F05">
        <w:rPr>
          <w:rFonts w:ascii="Arial" w:hAnsi="Arial" w:cs="Arial"/>
          <w:sz w:val="20"/>
          <w:szCs w:val="20"/>
        </w:rPr>
        <w:t xml:space="preserve"> both in its residential and commercial development</w:t>
      </w:r>
      <w:r w:rsidR="006362CC">
        <w:rPr>
          <w:rFonts w:ascii="Arial" w:hAnsi="Arial" w:cs="Arial"/>
          <w:sz w:val="20"/>
          <w:szCs w:val="20"/>
        </w:rPr>
        <w:t>. When referencing</w:t>
      </w:r>
      <w:r w:rsidR="00260F38" w:rsidRPr="00075F05">
        <w:rPr>
          <w:rFonts w:ascii="Arial" w:hAnsi="Arial" w:cs="Arial"/>
          <w:sz w:val="20"/>
          <w:szCs w:val="20"/>
        </w:rPr>
        <w:t xml:space="preserve"> BFPP</w:t>
      </w:r>
      <w:r w:rsidR="001101AF" w:rsidRPr="00075F05">
        <w:rPr>
          <w:rFonts w:ascii="Arial" w:hAnsi="Arial" w:cs="Arial"/>
          <w:sz w:val="20"/>
          <w:szCs w:val="20"/>
        </w:rPr>
        <w:t xml:space="preserve"> “The Plan”</w:t>
      </w:r>
      <w:r w:rsidR="00260F38" w:rsidRPr="00075F05">
        <w:rPr>
          <w:rFonts w:ascii="Arial" w:hAnsi="Arial" w:cs="Arial"/>
          <w:sz w:val="20"/>
          <w:szCs w:val="20"/>
        </w:rPr>
        <w:t xml:space="preserve"> Introduction </w:t>
      </w:r>
      <w:r w:rsidR="001101AF" w:rsidRPr="00075F05">
        <w:rPr>
          <w:rFonts w:ascii="Arial" w:hAnsi="Arial" w:cs="Arial"/>
          <w:sz w:val="20"/>
          <w:szCs w:val="20"/>
        </w:rPr>
        <w:t>paragraph 3</w:t>
      </w:r>
      <w:r w:rsidR="006362CC">
        <w:rPr>
          <w:rFonts w:ascii="Arial" w:hAnsi="Arial" w:cs="Arial"/>
          <w:sz w:val="20"/>
          <w:szCs w:val="20"/>
        </w:rPr>
        <w:t>, this request is in keeping with all listed guidelines</w:t>
      </w:r>
      <w:r w:rsidR="00260F38" w:rsidRPr="00075F05">
        <w:rPr>
          <w:rFonts w:ascii="Arial" w:hAnsi="Arial" w:cs="Arial"/>
          <w:sz w:val="20"/>
          <w:szCs w:val="20"/>
        </w:rPr>
        <w:t>.</w:t>
      </w:r>
    </w:p>
    <w:p w14:paraId="52D749C4" w14:textId="510A2135" w:rsidR="00920E23" w:rsidRPr="00075F05" w:rsidRDefault="00D17709" w:rsidP="001101AF">
      <w:pPr>
        <w:pStyle w:val="Heading4"/>
        <w:rPr>
          <w:rFonts w:ascii="Arial" w:hAnsi="Arial" w:cs="Arial"/>
          <w:b w:val="0"/>
          <w:sz w:val="20"/>
          <w:szCs w:val="20"/>
        </w:rPr>
      </w:pPr>
      <w:r w:rsidRPr="006362CC">
        <w:rPr>
          <w:rFonts w:ascii="Arial" w:hAnsi="Arial" w:cs="Arial"/>
          <w:b w:val="0"/>
          <w:sz w:val="20"/>
          <w:szCs w:val="20"/>
        </w:rPr>
        <w:t xml:space="preserve">Black Forest </w:t>
      </w:r>
      <w:r w:rsidR="0060070F">
        <w:rPr>
          <w:rFonts w:ascii="Arial" w:hAnsi="Arial" w:cs="Arial"/>
          <w:b w:val="0"/>
          <w:sz w:val="20"/>
          <w:szCs w:val="20"/>
        </w:rPr>
        <w:t>Preservation Plan</w:t>
      </w:r>
      <w:r w:rsidR="00543F02">
        <w:rPr>
          <w:rFonts w:ascii="Arial" w:hAnsi="Arial" w:cs="Arial"/>
          <w:b w:val="0"/>
          <w:sz w:val="20"/>
          <w:szCs w:val="20"/>
        </w:rPr>
        <w:t xml:space="preserve">, Land Use Scenario: Page 93 #5 </w:t>
      </w:r>
      <w:r w:rsidR="00543F02" w:rsidRPr="006362CC">
        <w:rPr>
          <w:rFonts w:ascii="Arial" w:hAnsi="Arial" w:cs="Arial"/>
          <w:b w:val="0"/>
          <w:sz w:val="20"/>
          <w:szCs w:val="20"/>
        </w:rPr>
        <w:t>Spruce Hill/Highway 83 Corridor</w:t>
      </w:r>
      <w:r w:rsidR="001101AF" w:rsidRPr="006362CC">
        <w:rPr>
          <w:rFonts w:ascii="Arial" w:hAnsi="Arial" w:cs="Arial"/>
          <w:b w:val="0"/>
          <w:sz w:val="20"/>
          <w:szCs w:val="20"/>
        </w:rPr>
        <w:t>:</w:t>
      </w:r>
      <w:r w:rsidR="00B8493F" w:rsidRPr="00075F05">
        <w:rPr>
          <w:rFonts w:ascii="Arial" w:hAnsi="Arial" w:cs="Arial"/>
          <w:b w:val="0"/>
          <w:sz w:val="20"/>
          <w:szCs w:val="20"/>
        </w:rPr>
        <w:t xml:space="preserve"> </w:t>
      </w:r>
      <w:r w:rsidRPr="00075F05">
        <w:rPr>
          <w:rFonts w:ascii="Arial" w:hAnsi="Arial" w:cs="Arial"/>
          <w:b w:val="0"/>
          <w:sz w:val="20"/>
          <w:szCs w:val="20"/>
        </w:rPr>
        <w:t>“</w:t>
      </w:r>
      <w:r w:rsidR="00B8493F" w:rsidRPr="00075F05">
        <w:rPr>
          <w:rFonts w:ascii="Arial" w:hAnsi="Arial" w:cs="Arial"/>
          <w:b w:val="0"/>
          <w:sz w:val="20"/>
          <w:szCs w:val="20"/>
        </w:rPr>
        <w:t>Commercial projects should be approved only if they are clearly oriented toward the needs of local residents. Those commercial activities which meet this criterion should be encouraged to locate only at the intersections of Hodgen and Walker Roads with State Highway 83. Access to these potential commercial centers should be designed so that satisfactory through traffic movements are maintained. A rustic or rural design theme is suggested for any commercial development in this area.</w:t>
      </w:r>
      <w:r w:rsidRPr="00075F05">
        <w:rPr>
          <w:rFonts w:ascii="Arial" w:hAnsi="Arial" w:cs="Arial"/>
          <w:b w:val="0"/>
          <w:sz w:val="20"/>
          <w:szCs w:val="20"/>
        </w:rPr>
        <w:t xml:space="preserve">” </w:t>
      </w:r>
      <w:r w:rsidRPr="00075F05">
        <w:rPr>
          <w:rFonts w:ascii="Arial" w:hAnsi="Arial" w:cs="Arial"/>
          <w:sz w:val="20"/>
          <w:szCs w:val="20"/>
        </w:rPr>
        <w:t>Dancing Wolf Estates is located a</w:t>
      </w:r>
      <w:r w:rsidR="001101AF" w:rsidRPr="00075F05">
        <w:rPr>
          <w:rFonts w:ascii="Arial" w:hAnsi="Arial" w:cs="Arial"/>
          <w:sz w:val="20"/>
          <w:szCs w:val="20"/>
        </w:rPr>
        <w:t>t one of these identified areas and was approved for a PUD in in 1998. At that time</w:t>
      </w:r>
      <w:r w:rsidR="00075F05">
        <w:rPr>
          <w:rFonts w:ascii="Arial" w:hAnsi="Arial" w:cs="Arial"/>
          <w:sz w:val="20"/>
          <w:szCs w:val="20"/>
        </w:rPr>
        <w:t>,</w:t>
      </w:r>
      <w:r w:rsidRPr="00075F05">
        <w:rPr>
          <w:rFonts w:ascii="Arial" w:hAnsi="Arial" w:cs="Arial"/>
          <w:sz w:val="20"/>
          <w:szCs w:val="20"/>
        </w:rPr>
        <w:t xml:space="preserve"> the</w:t>
      </w:r>
      <w:r w:rsidR="0060070F">
        <w:rPr>
          <w:rFonts w:ascii="Arial" w:hAnsi="Arial" w:cs="Arial"/>
          <w:sz w:val="20"/>
          <w:szCs w:val="20"/>
        </w:rPr>
        <w:t xml:space="preserve"> </w:t>
      </w:r>
      <w:r w:rsidRPr="00075F05">
        <w:rPr>
          <w:rFonts w:ascii="Arial" w:hAnsi="Arial" w:cs="Arial"/>
          <w:sz w:val="20"/>
          <w:szCs w:val="20"/>
        </w:rPr>
        <w:t xml:space="preserve">corner lot was </w:t>
      </w:r>
      <w:r w:rsidR="002735B9" w:rsidRPr="00075F05">
        <w:rPr>
          <w:rFonts w:ascii="Arial" w:hAnsi="Arial" w:cs="Arial"/>
          <w:sz w:val="20"/>
          <w:szCs w:val="20"/>
        </w:rPr>
        <w:t xml:space="preserve">approved as a Neighborhood Business </w:t>
      </w:r>
      <w:r w:rsidR="000C7768" w:rsidRPr="00075F05">
        <w:rPr>
          <w:rFonts w:ascii="Arial" w:hAnsi="Arial" w:cs="Arial"/>
          <w:sz w:val="20"/>
          <w:szCs w:val="20"/>
        </w:rPr>
        <w:t>District</w:t>
      </w:r>
      <w:r w:rsidR="002735B9" w:rsidRPr="00075F05">
        <w:rPr>
          <w:rFonts w:ascii="Arial" w:hAnsi="Arial" w:cs="Arial"/>
          <w:sz w:val="20"/>
          <w:szCs w:val="20"/>
        </w:rPr>
        <w:t xml:space="preserve"> (now called a</w:t>
      </w:r>
      <w:r w:rsidRPr="00075F05">
        <w:rPr>
          <w:rFonts w:ascii="Arial" w:hAnsi="Arial" w:cs="Arial"/>
          <w:sz w:val="20"/>
          <w:szCs w:val="20"/>
        </w:rPr>
        <w:t xml:space="preserve"> Community Commercial Parcel</w:t>
      </w:r>
      <w:r w:rsidR="002735B9" w:rsidRPr="00075F05">
        <w:rPr>
          <w:rFonts w:ascii="Arial" w:hAnsi="Arial" w:cs="Arial"/>
          <w:sz w:val="20"/>
          <w:szCs w:val="20"/>
        </w:rPr>
        <w:t>)</w:t>
      </w:r>
      <w:r w:rsidRPr="00075F05">
        <w:rPr>
          <w:rFonts w:ascii="Arial" w:hAnsi="Arial" w:cs="Arial"/>
          <w:sz w:val="20"/>
          <w:szCs w:val="20"/>
        </w:rPr>
        <w:t>.</w:t>
      </w:r>
      <w:r w:rsidR="008B0774" w:rsidRPr="00075F05">
        <w:rPr>
          <w:rFonts w:ascii="Arial" w:hAnsi="Arial" w:cs="Arial"/>
          <w:b w:val="0"/>
          <w:sz w:val="20"/>
          <w:szCs w:val="20"/>
        </w:rPr>
        <w:t xml:space="preserve"> </w:t>
      </w:r>
      <w:r w:rsidR="001101AF" w:rsidRPr="00075F05">
        <w:rPr>
          <w:rFonts w:ascii="Arial" w:hAnsi="Arial" w:cs="Arial"/>
          <w:sz w:val="20"/>
          <w:szCs w:val="20"/>
        </w:rPr>
        <w:t xml:space="preserve">When developed, buildings will be low profile, country barn style buildings similar to adjoining </w:t>
      </w:r>
      <w:r w:rsidR="00E9176B" w:rsidRPr="00075F05">
        <w:rPr>
          <w:rFonts w:ascii="Arial" w:hAnsi="Arial" w:cs="Arial"/>
          <w:sz w:val="20"/>
          <w:szCs w:val="20"/>
        </w:rPr>
        <w:t xml:space="preserve">buildings </w:t>
      </w:r>
      <w:r w:rsidR="002735B9" w:rsidRPr="00075F05">
        <w:rPr>
          <w:rFonts w:ascii="Arial" w:hAnsi="Arial" w:cs="Arial"/>
          <w:sz w:val="20"/>
          <w:szCs w:val="20"/>
        </w:rPr>
        <w:t>within Dancing Wolf Estates</w:t>
      </w:r>
      <w:r w:rsidR="001101AF" w:rsidRPr="00075F05">
        <w:rPr>
          <w:rFonts w:ascii="Arial" w:hAnsi="Arial" w:cs="Arial"/>
          <w:sz w:val="20"/>
          <w:szCs w:val="20"/>
        </w:rPr>
        <w:t>.</w:t>
      </w:r>
      <w:r w:rsidR="00E9176B" w:rsidRPr="00075F05">
        <w:rPr>
          <w:rFonts w:ascii="Arial" w:hAnsi="Arial" w:cs="Arial"/>
          <w:sz w:val="20"/>
          <w:szCs w:val="20"/>
        </w:rPr>
        <w:t xml:space="preserve"> </w:t>
      </w:r>
      <w:r w:rsidR="00E9176B" w:rsidRPr="00FF40E4">
        <w:rPr>
          <w:rFonts w:ascii="Arial" w:hAnsi="Arial" w:cs="Arial"/>
          <w:sz w:val="20"/>
          <w:szCs w:val="20"/>
        </w:rPr>
        <w:t xml:space="preserve">Site specific traffic studies, </w:t>
      </w:r>
      <w:r w:rsidR="00B93FF0" w:rsidRPr="00FF40E4">
        <w:rPr>
          <w:rFonts w:ascii="Arial" w:hAnsi="Arial" w:cs="Arial"/>
          <w:sz w:val="20"/>
          <w:szCs w:val="20"/>
        </w:rPr>
        <w:t xml:space="preserve">will be </w:t>
      </w:r>
      <w:r w:rsidR="00E9176B" w:rsidRPr="00FF40E4">
        <w:rPr>
          <w:rFonts w:ascii="Arial" w:hAnsi="Arial" w:cs="Arial"/>
          <w:sz w:val="20"/>
          <w:szCs w:val="20"/>
        </w:rPr>
        <w:t xml:space="preserve">completed when </w:t>
      </w:r>
      <w:r w:rsidR="00B93FF0" w:rsidRPr="00FF40E4">
        <w:rPr>
          <w:rFonts w:ascii="Arial" w:hAnsi="Arial" w:cs="Arial"/>
          <w:sz w:val="20"/>
          <w:szCs w:val="20"/>
        </w:rPr>
        <w:t xml:space="preserve">the parcels are submitted for </w:t>
      </w:r>
      <w:r w:rsidR="00E9176B" w:rsidRPr="00FF40E4">
        <w:rPr>
          <w:rFonts w:ascii="Arial" w:hAnsi="Arial" w:cs="Arial"/>
          <w:sz w:val="20"/>
          <w:szCs w:val="20"/>
        </w:rPr>
        <w:t>develop</w:t>
      </w:r>
      <w:r w:rsidR="00FF40E4" w:rsidRPr="00FF40E4">
        <w:rPr>
          <w:rFonts w:ascii="Arial" w:hAnsi="Arial" w:cs="Arial"/>
          <w:sz w:val="20"/>
          <w:szCs w:val="20"/>
        </w:rPr>
        <w:t>ment and the sites</w:t>
      </w:r>
      <w:r w:rsidR="00E9176B" w:rsidRPr="00FF40E4">
        <w:rPr>
          <w:rFonts w:ascii="Arial" w:hAnsi="Arial" w:cs="Arial"/>
          <w:sz w:val="20"/>
          <w:szCs w:val="20"/>
        </w:rPr>
        <w:t xml:space="preserve"> will only have access from the existing Dancing Wolf Way onto Hodgen Road.</w:t>
      </w:r>
    </w:p>
    <w:p w14:paraId="2835D5DF" w14:textId="483F3E39" w:rsidR="001101AF" w:rsidRPr="00075F05" w:rsidRDefault="001101AF" w:rsidP="00B8493F">
      <w:pPr>
        <w:rPr>
          <w:rFonts w:ascii="Arial" w:hAnsi="Arial" w:cs="Arial"/>
          <w:b/>
          <w:sz w:val="20"/>
          <w:szCs w:val="20"/>
        </w:rPr>
      </w:pPr>
      <w:r w:rsidRPr="00075F05">
        <w:rPr>
          <w:rFonts w:ascii="Arial" w:hAnsi="Arial" w:cs="Arial"/>
          <w:b/>
          <w:sz w:val="20"/>
          <w:szCs w:val="20"/>
        </w:rPr>
        <w:t>Policy 3.5</w:t>
      </w:r>
      <w:r w:rsidR="003C7EF9" w:rsidRPr="00075F05">
        <w:rPr>
          <w:rFonts w:ascii="Arial" w:hAnsi="Arial" w:cs="Arial"/>
          <w:b/>
          <w:sz w:val="20"/>
          <w:szCs w:val="20"/>
        </w:rPr>
        <w:t xml:space="preserve"> </w:t>
      </w:r>
      <w:r w:rsidR="003C7EF9" w:rsidRPr="00075F05">
        <w:rPr>
          <w:rFonts w:ascii="Arial" w:hAnsi="Arial" w:cs="Arial"/>
          <w:sz w:val="20"/>
          <w:szCs w:val="20"/>
        </w:rPr>
        <w:t xml:space="preserve">Generally support residential development which compliments and enhances the areas’ terrain, vegetation, </w:t>
      </w:r>
      <w:r w:rsidR="008607FD" w:rsidRPr="00075F05">
        <w:rPr>
          <w:rFonts w:ascii="Arial" w:hAnsi="Arial" w:cs="Arial"/>
          <w:sz w:val="20"/>
          <w:szCs w:val="20"/>
        </w:rPr>
        <w:t>and natural</w:t>
      </w:r>
      <w:r w:rsidR="003C7EF9" w:rsidRPr="00075F05">
        <w:rPr>
          <w:rFonts w:ascii="Arial" w:hAnsi="Arial" w:cs="Arial"/>
          <w:sz w:val="20"/>
          <w:szCs w:val="20"/>
        </w:rPr>
        <w:t xml:space="preserve"> resources</w:t>
      </w:r>
      <w:r w:rsidR="003C7EF9" w:rsidRPr="00075F05">
        <w:rPr>
          <w:rFonts w:ascii="Arial" w:hAnsi="Arial" w:cs="Arial"/>
          <w:b/>
          <w:sz w:val="20"/>
          <w:szCs w:val="20"/>
        </w:rPr>
        <w:t xml:space="preserve">. DWE has developed a road, lots, and </w:t>
      </w:r>
      <w:r w:rsidR="005F22B3" w:rsidRPr="00075F05">
        <w:rPr>
          <w:rFonts w:ascii="Arial" w:hAnsi="Arial" w:cs="Arial"/>
          <w:b/>
          <w:sz w:val="20"/>
          <w:szCs w:val="20"/>
        </w:rPr>
        <w:t>home sites</w:t>
      </w:r>
      <w:r w:rsidR="003C7EF9" w:rsidRPr="00075F05">
        <w:rPr>
          <w:rFonts w:ascii="Arial" w:hAnsi="Arial" w:cs="Arial"/>
          <w:b/>
          <w:sz w:val="20"/>
          <w:szCs w:val="20"/>
        </w:rPr>
        <w:t xml:space="preserve"> that preserve the natural terrain and a </w:t>
      </w:r>
      <w:r w:rsidR="00961960" w:rsidRPr="00075F05">
        <w:rPr>
          <w:rFonts w:ascii="Arial" w:hAnsi="Arial" w:cs="Arial"/>
          <w:b/>
          <w:sz w:val="20"/>
          <w:szCs w:val="20"/>
        </w:rPr>
        <w:t>3.76</w:t>
      </w:r>
      <w:r w:rsidR="00AD0FFE" w:rsidRPr="00075F05">
        <w:rPr>
          <w:rFonts w:ascii="Arial" w:hAnsi="Arial" w:cs="Arial"/>
          <w:b/>
          <w:sz w:val="20"/>
          <w:szCs w:val="20"/>
        </w:rPr>
        <w:t xml:space="preserve"> acre </w:t>
      </w:r>
      <w:r w:rsidR="003C7EF9" w:rsidRPr="00075F05">
        <w:rPr>
          <w:rFonts w:ascii="Arial" w:hAnsi="Arial" w:cs="Arial"/>
          <w:b/>
          <w:sz w:val="20"/>
          <w:szCs w:val="20"/>
        </w:rPr>
        <w:t>no</w:t>
      </w:r>
      <w:r w:rsidR="00AD0FFE" w:rsidRPr="00075F05">
        <w:rPr>
          <w:rFonts w:ascii="Arial" w:hAnsi="Arial" w:cs="Arial"/>
          <w:b/>
          <w:sz w:val="20"/>
          <w:szCs w:val="20"/>
        </w:rPr>
        <w:t>-</w:t>
      </w:r>
      <w:r w:rsidR="003C7EF9" w:rsidRPr="00075F05">
        <w:rPr>
          <w:rFonts w:ascii="Arial" w:hAnsi="Arial" w:cs="Arial"/>
          <w:b/>
          <w:sz w:val="20"/>
          <w:szCs w:val="20"/>
        </w:rPr>
        <w:t>build area that runs the entire North</w:t>
      </w:r>
      <w:r w:rsidR="00AD0FFE" w:rsidRPr="00075F05">
        <w:rPr>
          <w:rFonts w:ascii="Arial" w:hAnsi="Arial" w:cs="Arial"/>
          <w:b/>
          <w:sz w:val="20"/>
          <w:szCs w:val="20"/>
        </w:rPr>
        <w:t>/</w:t>
      </w:r>
      <w:r w:rsidR="00C06457" w:rsidRPr="00075F05">
        <w:rPr>
          <w:rFonts w:ascii="Arial" w:hAnsi="Arial" w:cs="Arial"/>
          <w:b/>
          <w:sz w:val="20"/>
          <w:szCs w:val="20"/>
        </w:rPr>
        <w:t xml:space="preserve">South length of </w:t>
      </w:r>
      <w:r w:rsidR="00AD0FFE" w:rsidRPr="00075F05">
        <w:rPr>
          <w:rFonts w:ascii="Arial" w:hAnsi="Arial" w:cs="Arial"/>
          <w:b/>
          <w:sz w:val="20"/>
          <w:szCs w:val="20"/>
        </w:rPr>
        <w:t>DWE, thereby maintaining high environmental quality and a rural feel</w:t>
      </w:r>
      <w:r w:rsidR="00C06457" w:rsidRPr="00075F05">
        <w:rPr>
          <w:rFonts w:ascii="Arial" w:hAnsi="Arial" w:cs="Arial"/>
          <w:b/>
          <w:sz w:val="20"/>
          <w:szCs w:val="20"/>
        </w:rPr>
        <w:t xml:space="preserve">. Homes are covenanted to be of natural earth tones, are low profile and generally built </w:t>
      </w:r>
      <w:r w:rsidR="00075F05">
        <w:rPr>
          <w:rFonts w:ascii="Arial" w:hAnsi="Arial" w:cs="Arial"/>
          <w:b/>
          <w:sz w:val="20"/>
          <w:szCs w:val="20"/>
        </w:rPr>
        <w:t>to fit into</w:t>
      </w:r>
      <w:r w:rsidR="00C06457" w:rsidRPr="00075F05">
        <w:rPr>
          <w:rFonts w:ascii="Arial" w:hAnsi="Arial" w:cs="Arial"/>
          <w:b/>
          <w:sz w:val="20"/>
          <w:szCs w:val="20"/>
        </w:rPr>
        <w:t xml:space="preserve"> the natural terrain. Very minimal trees </w:t>
      </w:r>
      <w:r w:rsidR="00075F05">
        <w:rPr>
          <w:rFonts w:ascii="Arial" w:hAnsi="Arial" w:cs="Arial"/>
          <w:b/>
          <w:sz w:val="20"/>
          <w:szCs w:val="20"/>
        </w:rPr>
        <w:t>were</w:t>
      </w:r>
      <w:r w:rsidR="00C06457" w:rsidRPr="00075F05">
        <w:rPr>
          <w:rFonts w:ascii="Arial" w:hAnsi="Arial" w:cs="Arial"/>
          <w:b/>
          <w:sz w:val="20"/>
          <w:szCs w:val="20"/>
        </w:rPr>
        <w:t xml:space="preserve"> removed when homes were built and no trees were removed for the initial land</w:t>
      </w:r>
      <w:r w:rsidR="00075F05">
        <w:rPr>
          <w:rFonts w:ascii="Arial" w:hAnsi="Arial" w:cs="Arial"/>
          <w:b/>
          <w:sz w:val="20"/>
          <w:szCs w:val="20"/>
        </w:rPr>
        <w:t xml:space="preserve"> and road</w:t>
      </w:r>
      <w:r w:rsidR="00C06457" w:rsidRPr="00075F05">
        <w:rPr>
          <w:rFonts w:ascii="Arial" w:hAnsi="Arial" w:cs="Arial"/>
          <w:b/>
          <w:sz w:val="20"/>
          <w:szCs w:val="20"/>
        </w:rPr>
        <w:t xml:space="preserve"> development in 1996. </w:t>
      </w:r>
    </w:p>
    <w:p w14:paraId="345A948B" w14:textId="1530F272" w:rsidR="008B6C2E" w:rsidRPr="004F4D31" w:rsidRDefault="008B6C2E" w:rsidP="00B8493F">
      <w:pPr>
        <w:rPr>
          <w:rFonts w:ascii="Arial" w:hAnsi="Arial" w:cs="Arial"/>
          <w:sz w:val="20"/>
          <w:szCs w:val="20"/>
        </w:rPr>
      </w:pPr>
      <w:r w:rsidRPr="004F4D31">
        <w:rPr>
          <w:rFonts w:ascii="Arial" w:hAnsi="Arial" w:cs="Arial"/>
          <w:b/>
          <w:sz w:val="20"/>
          <w:szCs w:val="20"/>
        </w:rPr>
        <w:t>Policy 1.2</w:t>
      </w:r>
      <w:r w:rsidR="00543F02">
        <w:rPr>
          <w:rFonts w:ascii="Arial" w:hAnsi="Arial" w:cs="Arial"/>
          <w:b/>
          <w:sz w:val="20"/>
          <w:szCs w:val="20"/>
        </w:rPr>
        <w:t xml:space="preserve">: </w:t>
      </w:r>
      <w:r w:rsidR="00B218C0" w:rsidRPr="004F4D31">
        <w:rPr>
          <w:rFonts w:ascii="Arial" w:hAnsi="Arial" w:cs="Arial"/>
          <w:b/>
          <w:sz w:val="20"/>
          <w:szCs w:val="20"/>
        </w:rPr>
        <w:t>“</w:t>
      </w:r>
      <w:r w:rsidRPr="004F4D31">
        <w:rPr>
          <w:rFonts w:ascii="Arial" w:hAnsi="Arial" w:cs="Arial"/>
          <w:sz w:val="20"/>
          <w:szCs w:val="20"/>
        </w:rPr>
        <w:t>Allow nodes of higher density residential, commercial…in areas specified on the concept plan and described in the land use scenario.</w:t>
      </w:r>
      <w:r w:rsidR="00B218C0" w:rsidRPr="004F4D31">
        <w:rPr>
          <w:rFonts w:ascii="Arial" w:hAnsi="Arial" w:cs="Arial"/>
          <w:sz w:val="20"/>
          <w:szCs w:val="20"/>
        </w:rPr>
        <w:t>”</w:t>
      </w:r>
      <w:r w:rsidR="00DA569C" w:rsidRPr="004F4D31">
        <w:rPr>
          <w:rFonts w:ascii="Arial" w:hAnsi="Arial" w:cs="Arial"/>
          <w:sz w:val="20"/>
          <w:szCs w:val="20"/>
        </w:rPr>
        <w:t xml:space="preserve"> </w:t>
      </w:r>
      <w:r w:rsidR="00AD0FFE" w:rsidRPr="004F4D31">
        <w:rPr>
          <w:rFonts w:ascii="Arial" w:hAnsi="Arial" w:cs="Arial"/>
          <w:sz w:val="20"/>
          <w:szCs w:val="20"/>
        </w:rPr>
        <w:t xml:space="preserve">Further, the </w:t>
      </w:r>
      <w:r w:rsidR="00DA569C" w:rsidRPr="004F4D31">
        <w:rPr>
          <w:rFonts w:ascii="Arial" w:hAnsi="Arial" w:cs="Arial"/>
          <w:sz w:val="20"/>
          <w:szCs w:val="20"/>
        </w:rPr>
        <w:t>Land Use Scenario and Unit Boundaries states “densities comparable to those in the Walden III subdivision (on the order of one dwelling unit per acre) would be appropriate if development is carefully sited and it can be show</w:t>
      </w:r>
      <w:r w:rsidR="00435CB4">
        <w:rPr>
          <w:rFonts w:ascii="Arial" w:hAnsi="Arial" w:cs="Arial"/>
          <w:sz w:val="20"/>
          <w:szCs w:val="20"/>
        </w:rPr>
        <w:t>n</w:t>
      </w:r>
      <w:r w:rsidR="00DA569C" w:rsidRPr="004F4D31">
        <w:rPr>
          <w:rFonts w:ascii="Arial" w:hAnsi="Arial" w:cs="Arial"/>
          <w:sz w:val="20"/>
          <w:szCs w:val="20"/>
        </w:rPr>
        <w:t xml:space="preserve"> that adequate services can be provided.</w:t>
      </w:r>
      <w:r w:rsidR="00FE0710" w:rsidRPr="004F4D31">
        <w:rPr>
          <w:rFonts w:ascii="Arial" w:hAnsi="Arial" w:cs="Arial"/>
          <w:sz w:val="20"/>
          <w:szCs w:val="20"/>
        </w:rPr>
        <w:t xml:space="preserve">” </w:t>
      </w:r>
      <w:r w:rsidR="00B22836" w:rsidRPr="004F4D31">
        <w:rPr>
          <w:rFonts w:ascii="Arial" w:hAnsi="Arial" w:cs="Arial"/>
          <w:b/>
          <w:sz w:val="20"/>
          <w:szCs w:val="20"/>
        </w:rPr>
        <w:t xml:space="preserve">DWE is specified on the concept plan as </w:t>
      </w:r>
      <w:r w:rsidR="00435CB4">
        <w:rPr>
          <w:rFonts w:ascii="Arial" w:hAnsi="Arial" w:cs="Arial"/>
          <w:b/>
          <w:sz w:val="20"/>
          <w:szCs w:val="20"/>
        </w:rPr>
        <w:t xml:space="preserve">having </w:t>
      </w:r>
      <w:r w:rsidR="00B22836" w:rsidRPr="004F4D31">
        <w:rPr>
          <w:rFonts w:ascii="Arial" w:hAnsi="Arial" w:cs="Arial"/>
          <w:b/>
          <w:sz w:val="20"/>
          <w:szCs w:val="20"/>
        </w:rPr>
        <w:t xml:space="preserve">a commercial node and a higher residential density area. </w:t>
      </w:r>
      <w:r w:rsidR="00B218C0" w:rsidRPr="004F4D31">
        <w:rPr>
          <w:rFonts w:ascii="Arial" w:hAnsi="Arial" w:cs="Arial"/>
          <w:b/>
          <w:sz w:val="20"/>
          <w:szCs w:val="20"/>
        </w:rPr>
        <w:t>Density with this PUD amendment is approximately one dwelling unit for every 3</w:t>
      </w:r>
      <w:r w:rsidR="00D75E05" w:rsidRPr="004F4D31">
        <w:rPr>
          <w:rFonts w:ascii="Arial" w:hAnsi="Arial" w:cs="Arial"/>
          <w:b/>
          <w:sz w:val="20"/>
          <w:szCs w:val="20"/>
        </w:rPr>
        <w:t>.</w:t>
      </w:r>
      <w:r w:rsidR="004E09FE">
        <w:rPr>
          <w:rFonts w:ascii="Arial" w:hAnsi="Arial" w:cs="Arial"/>
          <w:b/>
          <w:sz w:val="20"/>
          <w:szCs w:val="20"/>
        </w:rPr>
        <w:t>60</w:t>
      </w:r>
      <w:r w:rsidR="00B218C0" w:rsidRPr="004F4D31">
        <w:rPr>
          <w:rFonts w:ascii="Arial" w:hAnsi="Arial" w:cs="Arial"/>
          <w:b/>
          <w:sz w:val="20"/>
          <w:szCs w:val="20"/>
        </w:rPr>
        <w:t xml:space="preserve"> acres</w:t>
      </w:r>
      <w:r w:rsidR="00961960" w:rsidRPr="004F4D31">
        <w:rPr>
          <w:rFonts w:ascii="Arial" w:hAnsi="Arial" w:cs="Arial"/>
          <w:b/>
          <w:sz w:val="20"/>
          <w:szCs w:val="20"/>
        </w:rPr>
        <w:t xml:space="preserve"> (25.16</w:t>
      </w:r>
      <w:r w:rsidR="004E09FE">
        <w:rPr>
          <w:rFonts w:ascii="Arial" w:hAnsi="Arial" w:cs="Arial"/>
          <w:b/>
          <w:sz w:val="20"/>
          <w:szCs w:val="20"/>
        </w:rPr>
        <w:t>/7</w:t>
      </w:r>
      <w:r w:rsidR="00713565" w:rsidRPr="004F4D31">
        <w:rPr>
          <w:rFonts w:ascii="Arial" w:hAnsi="Arial" w:cs="Arial"/>
          <w:b/>
          <w:sz w:val="20"/>
          <w:szCs w:val="20"/>
        </w:rPr>
        <w:t xml:space="preserve"> units)</w:t>
      </w:r>
      <w:r w:rsidR="00B218C0" w:rsidRPr="004F4D31">
        <w:rPr>
          <w:rFonts w:ascii="Arial" w:hAnsi="Arial" w:cs="Arial"/>
          <w:b/>
          <w:sz w:val="20"/>
          <w:szCs w:val="20"/>
        </w:rPr>
        <w:t>, well below that stated as appropriate for this area and below neighboring subdivisions.</w:t>
      </w:r>
      <w:r w:rsidR="00AD0FFE" w:rsidRPr="004F4D31">
        <w:rPr>
          <w:rFonts w:ascii="Arial" w:hAnsi="Arial" w:cs="Arial"/>
          <w:b/>
          <w:sz w:val="20"/>
          <w:szCs w:val="20"/>
        </w:rPr>
        <w:t xml:space="preserve"> DWE also </w:t>
      </w:r>
      <w:r w:rsidR="002B390D" w:rsidRPr="004F4D31">
        <w:rPr>
          <w:rFonts w:ascii="Arial" w:hAnsi="Arial" w:cs="Arial"/>
          <w:b/>
          <w:sz w:val="20"/>
          <w:szCs w:val="20"/>
        </w:rPr>
        <w:t>h</w:t>
      </w:r>
      <w:r w:rsidR="00AD0FFE" w:rsidRPr="004F4D31">
        <w:rPr>
          <w:rFonts w:ascii="Arial" w:hAnsi="Arial" w:cs="Arial"/>
          <w:b/>
          <w:sz w:val="20"/>
          <w:szCs w:val="20"/>
        </w:rPr>
        <w:t>as a water augmentation plan and OWTS (septic systems)</w:t>
      </w:r>
      <w:r w:rsidR="00713565" w:rsidRPr="004F4D31">
        <w:rPr>
          <w:rFonts w:ascii="Arial" w:hAnsi="Arial" w:cs="Arial"/>
          <w:b/>
          <w:sz w:val="20"/>
          <w:szCs w:val="20"/>
        </w:rPr>
        <w:t xml:space="preserve"> </w:t>
      </w:r>
      <w:r w:rsidR="00435CB4">
        <w:rPr>
          <w:rFonts w:ascii="Arial" w:hAnsi="Arial" w:cs="Arial"/>
          <w:b/>
          <w:sz w:val="20"/>
          <w:szCs w:val="20"/>
        </w:rPr>
        <w:t xml:space="preserve">analysis </w:t>
      </w:r>
      <w:r w:rsidR="00713565" w:rsidRPr="004F4D31">
        <w:rPr>
          <w:rFonts w:ascii="Arial" w:hAnsi="Arial" w:cs="Arial"/>
          <w:b/>
          <w:sz w:val="20"/>
          <w:szCs w:val="20"/>
        </w:rPr>
        <w:t>which are adequate services for each parcel</w:t>
      </w:r>
      <w:r w:rsidR="00AD0FFE" w:rsidRPr="004F4D31">
        <w:rPr>
          <w:rFonts w:ascii="Arial" w:hAnsi="Arial" w:cs="Arial"/>
          <w:b/>
          <w:sz w:val="20"/>
          <w:szCs w:val="20"/>
        </w:rPr>
        <w:t xml:space="preserve">. </w:t>
      </w:r>
      <w:r w:rsidR="00961960" w:rsidRPr="004F4D31">
        <w:rPr>
          <w:rFonts w:ascii="Arial" w:hAnsi="Arial" w:cs="Arial"/>
          <w:b/>
          <w:sz w:val="20"/>
          <w:szCs w:val="20"/>
        </w:rPr>
        <w:t>An a</w:t>
      </w:r>
      <w:r w:rsidR="00435CB4">
        <w:rPr>
          <w:rFonts w:ascii="Arial" w:hAnsi="Arial" w:cs="Arial"/>
          <w:b/>
          <w:sz w:val="20"/>
          <w:szCs w:val="20"/>
        </w:rPr>
        <w:t>ugmentation plan</w:t>
      </w:r>
      <w:r w:rsidR="00961960" w:rsidRPr="004F4D31">
        <w:rPr>
          <w:rFonts w:ascii="Arial" w:hAnsi="Arial" w:cs="Arial"/>
          <w:b/>
          <w:sz w:val="20"/>
          <w:szCs w:val="20"/>
        </w:rPr>
        <w:t xml:space="preserve"> and an OWTS analysis</w:t>
      </w:r>
      <w:r w:rsidR="00AD0FFE" w:rsidRPr="004F4D31">
        <w:rPr>
          <w:rFonts w:ascii="Arial" w:hAnsi="Arial" w:cs="Arial"/>
          <w:b/>
          <w:sz w:val="20"/>
          <w:szCs w:val="20"/>
        </w:rPr>
        <w:t xml:space="preserve"> are</w:t>
      </w:r>
      <w:r w:rsidR="00B218C0" w:rsidRPr="004F4D31">
        <w:rPr>
          <w:rFonts w:ascii="Arial" w:hAnsi="Arial" w:cs="Arial"/>
          <w:b/>
          <w:sz w:val="20"/>
          <w:szCs w:val="20"/>
        </w:rPr>
        <w:t xml:space="preserve"> </w:t>
      </w:r>
      <w:r w:rsidR="00AD0FFE" w:rsidRPr="004F4D31">
        <w:rPr>
          <w:rFonts w:ascii="Arial" w:hAnsi="Arial" w:cs="Arial"/>
          <w:b/>
          <w:sz w:val="20"/>
          <w:szCs w:val="20"/>
        </w:rPr>
        <w:t>presented with this submittal.</w:t>
      </w:r>
    </w:p>
    <w:p w14:paraId="12016BBF" w14:textId="77777777" w:rsidR="005A78ED" w:rsidRPr="00435CB4" w:rsidRDefault="00B218C0" w:rsidP="005C53CE">
      <w:pPr>
        <w:rPr>
          <w:rFonts w:ascii="Arial" w:hAnsi="Arial" w:cs="Arial"/>
          <w:b/>
          <w:sz w:val="20"/>
          <w:szCs w:val="20"/>
        </w:rPr>
      </w:pPr>
      <w:r w:rsidRPr="00435CB4">
        <w:rPr>
          <w:rFonts w:ascii="Arial" w:hAnsi="Arial" w:cs="Arial"/>
          <w:b/>
          <w:sz w:val="20"/>
          <w:szCs w:val="20"/>
        </w:rPr>
        <w:t xml:space="preserve">Policy 8.6 </w:t>
      </w:r>
      <w:r w:rsidRPr="00435CB4">
        <w:rPr>
          <w:rFonts w:ascii="Arial" w:hAnsi="Arial" w:cs="Arial"/>
          <w:sz w:val="20"/>
          <w:szCs w:val="20"/>
        </w:rPr>
        <w:t xml:space="preserve">Prevent overgrazing in the area: </w:t>
      </w:r>
      <w:r w:rsidRPr="00435CB4">
        <w:rPr>
          <w:rFonts w:ascii="Arial" w:hAnsi="Arial" w:cs="Arial"/>
          <w:b/>
          <w:sz w:val="20"/>
          <w:szCs w:val="20"/>
        </w:rPr>
        <w:t>Smaller lots in DWE will be restricted from housing large grazing animals</w:t>
      </w:r>
      <w:r w:rsidR="00435CB4">
        <w:rPr>
          <w:rFonts w:ascii="Arial" w:hAnsi="Arial" w:cs="Arial"/>
          <w:b/>
          <w:sz w:val="20"/>
          <w:szCs w:val="20"/>
        </w:rPr>
        <w:t>,</w:t>
      </w:r>
      <w:r w:rsidR="00B22836" w:rsidRPr="00435CB4">
        <w:rPr>
          <w:rFonts w:ascii="Arial" w:hAnsi="Arial" w:cs="Arial"/>
          <w:b/>
          <w:sz w:val="20"/>
          <w:szCs w:val="20"/>
        </w:rPr>
        <w:t xml:space="preserve"> thereby reducing the possibility of overgrazing of the </w:t>
      </w:r>
      <w:r w:rsidR="005F22B3" w:rsidRPr="00435CB4">
        <w:rPr>
          <w:rFonts w:ascii="Arial" w:hAnsi="Arial" w:cs="Arial"/>
          <w:b/>
          <w:sz w:val="20"/>
          <w:szCs w:val="20"/>
        </w:rPr>
        <w:t>parcels.</w:t>
      </w:r>
    </w:p>
    <w:p w14:paraId="5B8F2A4B" w14:textId="6450DD34" w:rsidR="006A3BED" w:rsidRPr="00D10C1B" w:rsidRDefault="00B22836" w:rsidP="006A3BED">
      <w:pPr>
        <w:rPr>
          <w:rFonts w:ascii="Arial" w:hAnsi="Arial" w:cs="Arial"/>
          <w:b/>
          <w:sz w:val="20"/>
          <w:szCs w:val="20"/>
        </w:rPr>
      </w:pPr>
      <w:r w:rsidRPr="00D10C1B">
        <w:rPr>
          <w:rFonts w:ascii="Arial" w:hAnsi="Arial" w:cs="Arial"/>
          <w:b/>
          <w:sz w:val="20"/>
          <w:szCs w:val="20"/>
        </w:rPr>
        <w:t xml:space="preserve">Table 11: Small Lot Subdivisions Black Forest Planning Area.  </w:t>
      </w:r>
      <w:r w:rsidRPr="00D10C1B">
        <w:rPr>
          <w:rFonts w:ascii="Arial" w:hAnsi="Arial" w:cs="Arial"/>
          <w:sz w:val="20"/>
          <w:szCs w:val="20"/>
        </w:rPr>
        <w:t xml:space="preserve">There are </w:t>
      </w:r>
      <w:r w:rsidR="00E1480B" w:rsidRPr="00D10C1B">
        <w:rPr>
          <w:rFonts w:ascii="Arial" w:hAnsi="Arial" w:cs="Arial"/>
          <w:sz w:val="20"/>
          <w:szCs w:val="20"/>
        </w:rPr>
        <w:t>sixteen</w:t>
      </w:r>
      <w:r w:rsidRPr="00D10C1B">
        <w:rPr>
          <w:rFonts w:ascii="Arial" w:hAnsi="Arial" w:cs="Arial"/>
          <w:sz w:val="20"/>
          <w:szCs w:val="20"/>
        </w:rPr>
        <w:t xml:space="preserve"> subdivisions listed in this table and the average size of lots in these subdivisions is 1.71 acres per dwelling. </w:t>
      </w:r>
      <w:r w:rsidRPr="00D10C1B">
        <w:rPr>
          <w:rFonts w:ascii="Arial" w:hAnsi="Arial" w:cs="Arial"/>
          <w:b/>
          <w:sz w:val="20"/>
          <w:szCs w:val="20"/>
        </w:rPr>
        <w:t xml:space="preserve">The density </w:t>
      </w:r>
      <w:r w:rsidR="00E1480B" w:rsidRPr="00D10C1B">
        <w:rPr>
          <w:rFonts w:ascii="Arial" w:hAnsi="Arial" w:cs="Arial"/>
          <w:b/>
          <w:sz w:val="20"/>
          <w:szCs w:val="20"/>
        </w:rPr>
        <w:t>for DWE is below all of these 16</w:t>
      </w:r>
      <w:r w:rsidR="00435CB4" w:rsidRPr="00D10C1B">
        <w:rPr>
          <w:rFonts w:ascii="Arial" w:hAnsi="Arial" w:cs="Arial"/>
          <w:b/>
          <w:sz w:val="20"/>
          <w:szCs w:val="20"/>
        </w:rPr>
        <w:t xml:space="preserve"> subdivisions and has</w:t>
      </w:r>
      <w:r w:rsidRPr="00D10C1B">
        <w:rPr>
          <w:rFonts w:ascii="Arial" w:hAnsi="Arial" w:cs="Arial"/>
          <w:b/>
          <w:sz w:val="20"/>
          <w:szCs w:val="20"/>
        </w:rPr>
        <w:t xml:space="preserve"> larger acreage per dwelling unit.</w:t>
      </w:r>
    </w:p>
    <w:p w14:paraId="742E156F" w14:textId="46D73190" w:rsidR="009D7C82" w:rsidRDefault="009D7C82" w:rsidP="00FF40E4">
      <w:pPr>
        <w:spacing w:after="0"/>
        <w:rPr>
          <w:b/>
        </w:rPr>
      </w:pPr>
    </w:p>
    <w:p w14:paraId="0CA8C10E" w14:textId="77777777" w:rsidR="003467D3" w:rsidRDefault="003467D3" w:rsidP="00FF40E4">
      <w:pPr>
        <w:spacing w:after="0"/>
        <w:rPr>
          <w:b/>
        </w:rPr>
      </w:pPr>
    </w:p>
    <w:p w14:paraId="489537B4" w14:textId="62EBC428" w:rsidR="00FF40E4" w:rsidRDefault="00FF40E4" w:rsidP="00FF40E4">
      <w:pPr>
        <w:spacing w:after="0"/>
        <w:rPr>
          <w:rFonts w:ascii="Arial" w:hAnsi="Arial" w:cs="Arial"/>
          <w:sz w:val="20"/>
          <w:szCs w:val="20"/>
        </w:rPr>
      </w:pPr>
      <w:r>
        <w:rPr>
          <w:b/>
        </w:rPr>
        <w:lastRenderedPageBreak/>
        <w:t>Waiver Request: Open Space Allocation</w:t>
      </w:r>
    </w:p>
    <w:p w14:paraId="6DE047DB" w14:textId="77777777" w:rsidR="002539C7" w:rsidRPr="00D10C1B" w:rsidRDefault="002539C7" w:rsidP="006110F6">
      <w:pPr>
        <w:spacing w:after="0"/>
        <w:rPr>
          <w:rFonts w:ascii="Arial" w:hAnsi="Arial" w:cs="Arial"/>
          <w:sz w:val="20"/>
          <w:szCs w:val="20"/>
        </w:rPr>
      </w:pPr>
    </w:p>
    <w:p w14:paraId="26F93870" w14:textId="26BD0DC1" w:rsidR="009D7C82" w:rsidRPr="00D10C1B" w:rsidRDefault="009D7C82" w:rsidP="009D7C82">
      <w:pPr>
        <w:rPr>
          <w:rFonts w:ascii="Arial" w:hAnsi="Arial" w:cs="Arial"/>
          <w:sz w:val="20"/>
          <w:szCs w:val="20"/>
        </w:rPr>
      </w:pPr>
      <w:r w:rsidRPr="00D10C1B">
        <w:rPr>
          <w:rFonts w:ascii="Arial" w:hAnsi="Arial" w:cs="Arial"/>
          <w:sz w:val="20"/>
          <w:szCs w:val="20"/>
        </w:rPr>
        <w:t>When originally platted in 1996, PUD Development Plans were not bound to the current 10% open space</w:t>
      </w:r>
      <w:r w:rsidR="00EF0E1F" w:rsidRPr="00D10C1B">
        <w:rPr>
          <w:rFonts w:ascii="Arial" w:hAnsi="Arial" w:cs="Arial"/>
          <w:sz w:val="20"/>
          <w:szCs w:val="20"/>
        </w:rPr>
        <w:t xml:space="preserve"> requirement</w:t>
      </w:r>
      <w:r w:rsidRPr="00D10C1B">
        <w:rPr>
          <w:rFonts w:ascii="Arial" w:hAnsi="Arial" w:cs="Arial"/>
          <w:sz w:val="20"/>
          <w:szCs w:val="20"/>
        </w:rPr>
        <w:t xml:space="preserve">. We are requesting a waiver to this newer requirement as we have extensive trails and no-build areas within DWE. When platted, we dedicated a 20’ trail along Hodgen to the </w:t>
      </w:r>
      <w:r w:rsidR="00FF40E4">
        <w:rPr>
          <w:rFonts w:ascii="Arial" w:hAnsi="Arial" w:cs="Arial"/>
          <w:sz w:val="20"/>
          <w:szCs w:val="20"/>
        </w:rPr>
        <w:t xml:space="preserve">El Paso </w:t>
      </w:r>
      <w:r w:rsidRPr="00FF40E4">
        <w:rPr>
          <w:rFonts w:ascii="Arial" w:hAnsi="Arial" w:cs="Arial"/>
          <w:sz w:val="20"/>
          <w:szCs w:val="20"/>
        </w:rPr>
        <w:t>County Parks Master Plan.</w:t>
      </w:r>
      <w:r w:rsidRPr="00D10C1B">
        <w:rPr>
          <w:rFonts w:ascii="Arial" w:hAnsi="Arial" w:cs="Arial"/>
          <w:sz w:val="20"/>
          <w:szCs w:val="20"/>
        </w:rPr>
        <w:t xml:space="preserve"> Further, dedicated public bicycle ROWs already exist along Hodgen and Highway 83. DWE also has a large no-build area and added trails are proposed inside DWE for the residents of Dancing Wolf. These will be dedicated to the residents of DWE and </w:t>
      </w:r>
      <w:r w:rsidR="00D10C1B" w:rsidRPr="00D10C1B">
        <w:rPr>
          <w:rFonts w:ascii="Arial" w:hAnsi="Arial" w:cs="Arial"/>
          <w:sz w:val="20"/>
          <w:szCs w:val="20"/>
        </w:rPr>
        <w:t xml:space="preserve">will be </w:t>
      </w:r>
      <w:r w:rsidRPr="00D10C1B">
        <w:rPr>
          <w:rFonts w:ascii="Arial" w:hAnsi="Arial" w:cs="Arial"/>
          <w:sz w:val="20"/>
          <w:szCs w:val="20"/>
        </w:rPr>
        <w:t xml:space="preserve">maintained by the DWE HOA. The County </w:t>
      </w:r>
      <w:r w:rsidR="00D10C1B" w:rsidRPr="00D10C1B">
        <w:rPr>
          <w:rFonts w:ascii="Arial" w:hAnsi="Arial" w:cs="Arial"/>
          <w:sz w:val="20"/>
          <w:szCs w:val="20"/>
        </w:rPr>
        <w:t xml:space="preserve">Regional </w:t>
      </w:r>
      <w:r w:rsidRPr="00D10C1B">
        <w:rPr>
          <w:rFonts w:ascii="Arial" w:hAnsi="Arial" w:cs="Arial"/>
          <w:sz w:val="20"/>
          <w:szCs w:val="20"/>
        </w:rPr>
        <w:t>Trail easement along Hodgen</w:t>
      </w:r>
      <w:r w:rsidR="00D10C1B" w:rsidRPr="00D10C1B">
        <w:rPr>
          <w:rFonts w:ascii="Arial" w:hAnsi="Arial" w:cs="Arial"/>
          <w:sz w:val="20"/>
          <w:szCs w:val="20"/>
        </w:rPr>
        <w:t xml:space="preserve"> Road</w:t>
      </w:r>
      <w:r w:rsidRPr="00D10C1B">
        <w:rPr>
          <w:rFonts w:ascii="Arial" w:hAnsi="Arial" w:cs="Arial"/>
          <w:sz w:val="20"/>
          <w:szCs w:val="20"/>
        </w:rPr>
        <w:t xml:space="preserve"> is .518 acres. The dedicated no-build natural drainage area that runs the North/South length of DWE constitutes approximately 3.76 acres. A landscape tract of approximately .5 acre is proposed to be added</w:t>
      </w:r>
      <w:r w:rsidR="00D10C1B" w:rsidRPr="00D10C1B">
        <w:rPr>
          <w:rFonts w:ascii="Arial" w:hAnsi="Arial" w:cs="Arial"/>
          <w:sz w:val="20"/>
          <w:szCs w:val="20"/>
        </w:rPr>
        <w:t>,</w:t>
      </w:r>
      <w:r w:rsidRPr="00D10C1B">
        <w:rPr>
          <w:rFonts w:ascii="Arial" w:hAnsi="Arial" w:cs="Arial"/>
          <w:sz w:val="20"/>
          <w:szCs w:val="20"/>
        </w:rPr>
        <w:t xml:space="preserve"> for beautification</w:t>
      </w:r>
      <w:r w:rsidR="00D10C1B" w:rsidRPr="00D10C1B">
        <w:rPr>
          <w:rFonts w:ascii="Arial" w:hAnsi="Arial" w:cs="Arial"/>
          <w:sz w:val="20"/>
          <w:szCs w:val="20"/>
        </w:rPr>
        <w:t>,</w:t>
      </w:r>
      <w:r w:rsidRPr="00D10C1B">
        <w:rPr>
          <w:rFonts w:ascii="Arial" w:hAnsi="Arial" w:cs="Arial"/>
          <w:sz w:val="20"/>
          <w:szCs w:val="20"/>
        </w:rPr>
        <w:t xml:space="preserve"> in the middle of this drainage area (see plat map). With this PUD amendment another .34 acres in walking/biking trails within DWE is proposed and will connect to the County Regional Trail along Hodgen. The original dedicated trail on Hodgen, the no-build land, and the added proposed trails totals 4.62 acres, which exceed the 10% open space requirement </w:t>
      </w:r>
      <w:r w:rsidR="00D10C1B" w:rsidRPr="00D10C1B">
        <w:rPr>
          <w:rFonts w:ascii="Arial" w:hAnsi="Arial" w:cs="Arial"/>
          <w:sz w:val="20"/>
          <w:szCs w:val="20"/>
        </w:rPr>
        <w:t>(2.51</w:t>
      </w:r>
      <w:r w:rsidRPr="00D10C1B">
        <w:rPr>
          <w:rFonts w:ascii="Arial" w:hAnsi="Arial" w:cs="Arial"/>
          <w:sz w:val="20"/>
          <w:szCs w:val="20"/>
        </w:rPr>
        <w:t xml:space="preserve"> acres) and makes the common land more useable for DWE residents. In lieu of open space we are requesting to have usable land in the form of trails and no-build areas.  </w:t>
      </w:r>
    </w:p>
    <w:p w14:paraId="41F6F6EE" w14:textId="5AC9DDA6" w:rsidR="006644D4" w:rsidRPr="00D10C1B" w:rsidRDefault="00304282" w:rsidP="006644D4">
      <w:pPr>
        <w:jc w:val="both"/>
        <w:rPr>
          <w:rFonts w:ascii="Arial" w:hAnsi="Arial" w:cs="Arial"/>
          <w:b/>
          <w:sz w:val="20"/>
          <w:szCs w:val="20"/>
        </w:rPr>
      </w:pPr>
      <w:r w:rsidRPr="00FF40E4">
        <w:rPr>
          <w:rFonts w:ascii="Arial" w:hAnsi="Arial" w:cs="Arial"/>
          <w:b/>
          <w:sz w:val="20"/>
          <w:szCs w:val="20"/>
        </w:rPr>
        <w:t>Drainage</w:t>
      </w:r>
      <w:r w:rsidR="006A3BED" w:rsidRPr="00FF40E4">
        <w:rPr>
          <w:rFonts w:ascii="Arial" w:hAnsi="Arial" w:cs="Arial"/>
          <w:b/>
          <w:sz w:val="20"/>
          <w:szCs w:val="20"/>
        </w:rPr>
        <w:t>/Grading/Erosion Control Plan</w:t>
      </w:r>
    </w:p>
    <w:p w14:paraId="3A6BE4EC" w14:textId="697B23D6" w:rsidR="00304282" w:rsidRPr="008607FD" w:rsidRDefault="0051577D" w:rsidP="00E77B52">
      <w:pPr>
        <w:spacing w:after="0" w:line="240" w:lineRule="auto"/>
        <w:rPr>
          <w:rFonts w:ascii="Arial" w:hAnsi="Arial" w:cs="Arial"/>
          <w:b/>
          <w:bCs/>
          <w:sz w:val="20"/>
          <w:szCs w:val="20"/>
        </w:rPr>
      </w:pPr>
      <w:r w:rsidRPr="0051577D">
        <w:rPr>
          <w:rFonts w:ascii="Arial" w:eastAsia="Times New Roman" w:hAnsi="Arial" w:cs="Arial"/>
          <w:sz w:val="20"/>
          <w:szCs w:val="20"/>
        </w:rPr>
        <w:t xml:space="preserve">Drainage and erosion control in DWE will </w:t>
      </w:r>
      <w:r w:rsidR="005E0A54">
        <w:rPr>
          <w:rFonts w:ascii="Arial" w:eastAsia="Times New Roman" w:hAnsi="Arial" w:cs="Arial"/>
          <w:sz w:val="20"/>
          <w:szCs w:val="20"/>
        </w:rPr>
        <w:t>follow</w:t>
      </w:r>
      <w:r>
        <w:rPr>
          <w:rFonts w:ascii="Arial" w:eastAsia="Times New Roman" w:hAnsi="Arial" w:cs="Arial"/>
          <w:b/>
          <w:bCs/>
          <w:sz w:val="20"/>
          <w:szCs w:val="20"/>
        </w:rPr>
        <w:t xml:space="preserve"> </w:t>
      </w:r>
      <w:r w:rsidR="00FC4234" w:rsidRPr="00D10C1B">
        <w:rPr>
          <w:rFonts w:ascii="Arial" w:eastAsia="Times New Roman" w:hAnsi="Arial" w:cs="Arial"/>
          <w:b/>
          <w:bCs/>
          <w:sz w:val="20"/>
          <w:szCs w:val="20"/>
        </w:rPr>
        <w:t>Policy 11.3.1</w:t>
      </w:r>
      <w:r w:rsidR="00FC4234" w:rsidRPr="00D10C1B">
        <w:rPr>
          <w:rFonts w:ascii="Arial" w:eastAsia="Times New Roman" w:hAnsi="Arial" w:cs="Arial"/>
          <w:sz w:val="20"/>
          <w:szCs w:val="20"/>
        </w:rPr>
        <w:t xml:space="preserve"> </w:t>
      </w:r>
      <w:r w:rsidR="00FF40E4">
        <w:rPr>
          <w:rFonts w:ascii="Arial" w:eastAsia="Times New Roman" w:hAnsi="Arial" w:cs="Arial"/>
          <w:sz w:val="20"/>
          <w:szCs w:val="20"/>
        </w:rPr>
        <w:t xml:space="preserve">in the El Paso County Policy Plan </w:t>
      </w:r>
      <w:r>
        <w:rPr>
          <w:rFonts w:ascii="Arial" w:eastAsia="Times New Roman" w:hAnsi="Arial" w:cs="Arial"/>
          <w:sz w:val="20"/>
          <w:szCs w:val="20"/>
        </w:rPr>
        <w:t xml:space="preserve">which </w:t>
      </w:r>
      <w:r w:rsidR="00FF40E4">
        <w:rPr>
          <w:rFonts w:ascii="Arial" w:eastAsia="Times New Roman" w:hAnsi="Arial" w:cs="Arial"/>
          <w:sz w:val="20"/>
          <w:szCs w:val="20"/>
        </w:rPr>
        <w:t>states: “</w:t>
      </w:r>
      <w:r w:rsidR="00FC4234" w:rsidRPr="00D10C1B">
        <w:rPr>
          <w:rFonts w:ascii="Arial" w:eastAsia="Times New Roman" w:hAnsi="Arial" w:cs="Arial"/>
          <w:sz w:val="20"/>
          <w:szCs w:val="20"/>
        </w:rPr>
        <w:t>Where feasible, support the use of natural or naturalistic drainage approaches rather than hard line solutions.</w:t>
      </w:r>
      <w:r w:rsidR="00FF40E4">
        <w:rPr>
          <w:rFonts w:ascii="Arial" w:eastAsia="Times New Roman" w:hAnsi="Arial" w:cs="Arial"/>
          <w:sz w:val="20"/>
          <w:szCs w:val="20"/>
        </w:rPr>
        <w:t xml:space="preserve">” </w:t>
      </w:r>
      <w:r w:rsidR="00FC4234" w:rsidRPr="008607FD">
        <w:rPr>
          <w:rFonts w:ascii="Arial" w:hAnsi="Arial" w:cs="Arial"/>
          <w:b/>
          <w:bCs/>
          <w:sz w:val="20"/>
          <w:szCs w:val="20"/>
        </w:rPr>
        <w:t>When</w:t>
      </w:r>
      <w:r w:rsidR="00D10C1B" w:rsidRPr="008607FD">
        <w:rPr>
          <w:rFonts w:ascii="Arial" w:hAnsi="Arial" w:cs="Arial"/>
          <w:b/>
          <w:bCs/>
          <w:sz w:val="20"/>
          <w:szCs w:val="20"/>
        </w:rPr>
        <w:t xml:space="preserve"> DWE was originally developed</w:t>
      </w:r>
      <w:r w:rsidR="00FC4234" w:rsidRPr="008607FD">
        <w:rPr>
          <w:rFonts w:ascii="Arial" w:hAnsi="Arial" w:cs="Arial"/>
          <w:b/>
          <w:bCs/>
          <w:sz w:val="20"/>
          <w:szCs w:val="20"/>
        </w:rPr>
        <w:t xml:space="preserve"> in 1996 a drainage study was completed</w:t>
      </w:r>
      <w:r w:rsidR="003467D3">
        <w:rPr>
          <w:rFonts w:ascii="Arial" w:hAnsi="Arial" w:cs="Arial"/>
          <w:b/>
          <w:bCs/>
          <w:sz w:val="20"/>
          <w:szCs w:val="20"/>
        </w:rPr>
        <w:t xml:space="preserve"> with a safety factor of one home per acre (well above what will ever be in DWE)</w:t>
      </w:r>
      <w:r w:rsidR="00FC4234" w:rsidRPr="008607FD">
        <w:rPr>
          <w:rFonts w:ascii="Arial" w:hAnsi="Arial" w:cs="Arial"/>
          <w:b/>
          <w:bCs/>
          <w:sz w:val="20"/>
          <w:szCs w:val="20"/>
        </w:rPr>
        <w:t xml:space="preserve">. At that time a natural drainage </w:t>
      </w:r>
      <w:r w:rsidR="00E70731" w:rsidRPr="008607FD">
        <w:rPr>
          <w:rFonts w:ascii="Arial" w:hAnsi="Arial" w:cs="Arial"/>
          <w:b/>
          <w:bCs/>
          <w:sz w:val="20"/>
          <w:szCs w:val="20"/>
        </w:rPr>
        <w:t xml:space="preserve">area </w:t>
      </w:r>
      <w:r w:rsidR="00FC4234" w:rsidRPr="008607FD">
        <w:rPr>
          <w:rFonts w:ascii="Arial" w:hAnsi="Arial" w:cs="Arial"/>
          <w:b/>
          <w:bCs/>
          <w:sz w:val="20"/>
          <w:szCs w:val="20"/>
        </w:rPr>
        <w:t xml:space="preserve">ran the length of the property and was </w:t>
      </w:r>
      <w:r w:rsidR="00D10C1B" w:rsidRPr="008607FD">
        <w:rPr>
          <w:rFonts w:ascii="Arial" w:hAnsi="Arial" w:cs="Arial"/>
          <w:b/>
          <w:bCs/>
          <w:sz w:val="20"/>
          <w:szCs w:val="20"/>
        </w:rPr>
        <w:t xml:space="preserve">designated as </w:t>
      </w:r>
      <w:r w:rsidR="00FC4234" w:rsidRPr="008607FD">
        <w:rPr>
          <w:rFonts w:ascii="Arial" w:hAnsi="Arial" w:cs="Arial"/>
          <w:b/>
          <w:bCs/>
          <w:sz w:val="20"/>
          <w:szCs w:val="20"/>
        </w:rPr>
        <w:t xml:space="preserve">a no-build area. No change in the drainage is anticipated with this amendment request except where an additional driveway crosses the main drainage/no build area for the added </w:t>
      </w:r>
      <w:r w:rsidR="00E70731" w:rsidRPr="008607FD">
        <w:rPr>
          <w:rFonts w:ascii="Arial" w:hAnsi="Arial" w:cs="Arial"/>
          <w:b/>
          <w:bCs/>
          <w:sz w:val="20"/>
          <w:szCs w:val="20"/>
        </w:rPr>
        <w:t>Lot</w:t>
      </w:r>
      <w:r w:rsidR="003467D3">
        <w:rPr>
          <w:rFonts w:ascii="Arial" w:hAnsi="Arial" w:cs="Arial"/>
          <w:b/>
          <w:bCs/>
          <w:sz w:val="20"/>
          <w:szCs w:val="20"/>
        </w:rPr>
        <w:t xml:space="preserve"> 3</w:t>
      </w:r>
      <w:r w:rsidR="00FC4234" w:rsidRPr="008607FD">
        <w:rPr>
          <w:rFonts w:ascii="Arial" w:hAnsi="Arial" w:cs="Arial"/>
          <w:b/>
          <w:bCs/>
          <w:sz w:val="20"/>
          <w:szCs w:val="20"/>
        </w:rPr>
        <w:t>. A drainage</w:t>
      </w:r>
      <w:r w:rsidR="008F3A62" w:rsidRPr="008607FD">
        <w:rPr>
          <w:rFonts w:ascii="Arial" w:hAnsi="Arial" w:cs="Arial"/>
          <w:b/>
          <w:bCs/>
          <w:sz w:val="20"/>
          <w:szCs w:val="20"/>
        </w:rPr>
        <w:t xml:space="preserve"> letter</w:t>
      </w:r>
      <w:r w:rsidR="00FC4234" w:rsidRPr="008607FD">
        <w:rPr>
          <w:rFonts w:ascii="Arial" w:hAnsi="Arial" w:cs="Arial"/>
          <w:b/>
          <w:bCs/>
          <w:sz w:val="20"/>
          <w:szCs w:val="20"/>
        </w:rPr>
        <w:t xml:space="preserve">/analysis has been completed for that specific area and is included in this submittal as a separate document. </w:t>
      </w:r>
      <w:r w:rsidR="006A3BED" w:rsidRPr="008607FD">
        <w:rPr>
          <w:rFonts w:ascii="Arial" w:hAnsi="Arial" w:cs="Arial"/>
          <w:b/>
          <w:bCs/>
          <w:sz w:val="20"/>
          <w:szCs w:val="20"/>
        </w:rPr>
        <w:t xml:space="preserve">No further grading will be </w:t>
      </w:r>
      <w:r w:rsidR="008F3A62" w:rsidRPr="008607FD">
        <w:rPr>
          <w:rFonts w:ascii="Arial" w:hAnsi="Arial" w:cs="Arial"/>
          <w:b/>
          <w:bCs/>
          <w:sz w:val="20"/>
          <w:szCs w:val="20"/>
        </w:rPr>
        <w:t>done with</w:t>
      </w:r>
      <w:r w:rsidR="006A3BED" w:rsidRPr="008607FD">
        <w:rPr>
          <w:rFonts w:ascii="Arial" w:hAnsi="Arial" w:cs="Arial"/>
          <w:b/>
          <w:bCs/>
          <w:sz w:val="20"/>
          <w:szCs w:val="20"/>
        </w:rPr>
        <w:t xml:space="preserve">in DWE with this request, except what has been addressed with </w:t>
      </w:r>
      <w:r w:rsidR="00E70731" w:rsidRPr="008607FD">
        <w:rPr>
          <w:rFonts w:ascii="Arial" w:hAnsi="Arial" w:cs="Arial"/>
          <w:b/>
          <w:bCs/>
          <w:sz w:val="20"/>
          <w:szCs w:val="20"/>
        </w:rPr>
        <w:t>L</w:t>
      </w:r>
      <w:r w:rsidR="003467D3">
        <w:rPr>
          <w:rFonts w:ascii="Arial" w:hAnsi="Arial" w:cs="Arial"/>
          <w:b/>
          <w:bCs/>
          <w:sz w:val="20"/>
          <w:szCs w:val="20"/>
        </w:rPr>
        <w:t>ot 3</w:t>
      </w:r>
      <w:r w:rsidR="006A3BED" w:rsidRPr="008607FD">
        <w:rPr>
          <w:rFonts w:ascii="Arial" w:hAnsi="Arial" w:cs="Arial"/>
          <w:b/>
          <w:bCs/>
          <w:sz w:val="20"/>
          <w:szCs w:val="20"/>
        </w:rPr>
        <w:t xml:space="preserve">, so no additional erosion control is necessary. </w:t>
      </w:r>
      <w:r w:rsidR="00D10C1B" w:rsidRPr="008607FD">
        <w:rPr>
          <w:rFonts w:ascii="Arial" w:hAnsi="Arial" w:cs="Arial"/>
          <w:b/>
          <w:bCs/>
          <w:sz w:val="20"/>
          <w:szCs w:val="20"/>
        </w:rPr>
        <w:t xml:space="preserve">The grading for </w:t>
      </w:r>
      <w:r w:rsidR="00E70731" w:rsidRPr="008607FD">
        <w:rPr>
          <w:rFonts w:ascii="Arial" w:hAnsi="Arial" w:cs="Arial"/>
          <w:b/>
          <w:bCs/>
          <w:sz w:val="20"/>
          <w:szCs w:val="20"/>
        </w:rPr>
        <w:t>L</w:t>
      </w:r>
      <w:r w:rsidR="003467D3">
        <w:rPr>
          <w:rFonts w:ascii="Arial" w:hAnsi="Arial" w:cs="Arial"/>
          <w:b/>
          <w:bCs/>
          <w:sz w:val="20"/>
          <w:szCs w:val="20"/>
        </w:rPr>
        <w:t>ot 3 &amp; 4</w:t>
      </w:r>
      <w:r w:rsidR="00D10C1B" w:rsidRPr="008607FD">
        <w:rPr>
          <w:rFonts w:ascii="Arial" w:hAnsi="Arial" w:cs="Arial"/>
          <w:b/>
          <w:bCs/>
          <w:sz w:val="20"/>
          <w:szCs w:val="20"/>
        </w:rPr>
        <w:t xml:space="preserve"> driveway will be done when the parcel is developed. </w:t>
      </w:r>
    </w:p>
    <w:p w14:paraId="583A111E" w14:textId="77777777" w:rsidR="00613318" w:rsidRDefault="00613318" w:rsidP="00E77B52">
      <w:pPr>
        <w:spacing w:after="0" w:line="240" w:lineRule="auto"/>
        <w:rPr>
          <w:b/>
        </w:rPr>
      </w:pPr>
      <w:bookmarkStart w:id="0" w:name="_GoBack"/>
      <w:bookmarkEnd w:id="0"/>
    </w:p>
    <w:p w14:paraId="46AF8E81" w14:textId="220A4079" w:rsidR="00DC6803" w:rsidRPr="00D10C1B" w:rsidRDefault="00DC6803" w:rsidP="00DC6803">
      <w:pPr>
        <w:rPr>
          <w:rFonts w:ascii="Arial" w:hAnsi="Arial" w:cs="Arial"/>
          <w:b/>
          <w:sz w:val="20"/>
          <w:szCs w:val="20"/>
        </w:rPr>
      </w:pPr>
      <w:r w:rsidRPr="005F4156">
        <w:rPr>
          <w:rFonts w:ascii="Arial" w:hAnsi="Arial" w:cs="Arial"/>
          <w:b/>
          <w:sz w:val="20"/>
          <w:szCs w:val="20"/>
        </w:rPr>
        <w:t xml:space="preserve">Purposes &amp; Need for </w:t>
      </w:r>
      <w:proofErr w:type="spellStart"/>
      <w:r w:rsidRPr="005F4156">
        <w:rPr>
          <w:rFonts w:ascii="Arial" w:hAnsi="Arial" w:cs="Arial"/>
          <w:b/>
          <w:sz w:val="20"/>
          <w:szCs w:val="20"/>
        </w:rPr>
        <w:t>Replat</w:t>
      </w:r>
      <w:proofErr w:type="spellEnd"/>
      <w:r w:rsidRPr="005F4156">
        <w:rPr>
          <w:rFonts w:ascii="Arial" w:hAnsi="Arial" w:cs="Arial"/>
          <w:b/>
          <w:sz w:val="20"/>
          <w:szCs w:val="20"/>
        </w:rPr>
        <w:t xml:space="preserve">: </w:t>
      </w:r>
      <w:r w:rsidRPr="00D10C1B">
        <w:rPr>
          <w:rFonts w:ascii="Arial" w:hAnsi="Arial" w:cs="Arial"/>
          <w:sz w:val="20"/>
          <w:szCs w:val="20"/>
        </w:rPr>
        <w:t>To better utilize the land for more residential purposes rather than for horses or other large grazing animals and to be more consistent in land density to neighboring parcels. To add</w:t>
      </w:r>
      <w:r w:rsidR="00E0539B">
        <w:rPr>
          <w:rFonts w:ascii="Arial" w:hAnsi="Arial" w:cs="Arial"/>
          <w:sz w:val="20"/>
          <w:szCs w:val="20"/>
        </w:rPr>
        <w:t xml:space="preserve"> trails to increase the</w:t>
      </w:r>
      <w:r w:rsidRPr="00D10C1B">
        <w:rPr>
          <w:rFonts w:ascii="Arial" w:hAnsi="Arial" w:cs="Arial"/>
          <w:sz w:val="20"/>
          <w:szCs w:val="20"/>
        </w:rPr>
        <w:t xml:space="preserve"> walk-</w:t>
      </w:r>
      <w:r w:rsidR="006110F6" w:rsidRPr="00D10C1B">
        <w:rPr>
          <w:rFonts w:ascii="Arial" w:hAnsi="Arial" w:cs="Arial"/>
          <w:sz w:val="20"/>
          <w:szCs w:val="20"/>
        </w:rPr>
        <w:t>ability within</w:t>
      </w:r>
      <w:r w:rsidRPr="00D10C1B">
        <w:rPr>
          <w:rFonts w:ascii="Arial" w:hAnsi="Arial" w:cs="Arial"/>
          <w:sz w:val="20"/>
          <w:szCs w:val="20"/>
        </w:rPr>
        <w:t xml:space="preserve"> the subdivision for the residents within DWE. To return the unused ROW land to adjoining owners for maintenance and trails. </w:t>
      </w:r>
      <w:r w:rsidR="00D10C1B">
        <w:rPr>
          <w:rFonts w:ascii="Arial" w:hAnsi="Arial" w:cs="Arial"/>
          <w:sz w:val="20"/>
          <w:szCs w:val="20"/>
        </w:rPr>
        <w:t xml:space="preserve">To adapt Community Commercial sites </w:t>
      </w:r>
      <w:r w:rsidR="00CF5EB6">
        <w:rPr>
          <w:rFonts w:ascii="Arial" w:hAnsi="Arial" w:cs="Arial"/>
          <w:sz w:val="20"/>
          <w:szCs w:val="20"/>
        </w:rPr>
        <w:t xml:space="preserve">to better meet growth and uses in the area. </w:t>
      </w:r>
    </w:p>
    <w:p w14:paraId="57FAC633" w14:textId="698ED65F" w:rsidR="00DC6803" w:rsidRPr="001E766B" w:rsidRDefault="00DC6803" w:rsidP="00DC6803">
      <w:pPr>
        <w:rPr>
          <w:rFonts w:ascii="Arial" w:hAnsi="Arial" w:cs="Arial"/>
          <w:sz w:val="20"/>
          <w:szCs w:val="20"/>
        </w:rPr>
      </w:pPr>
      <w:r w:rsidRPr="001E766B">
        <w:rPr>
          <w:rFonts w:ascii="Arial" w:hAnsi="Arial" w:cs="Arial"/>
          <w:b/>
          <w:sz w:val="20"/>
          <w:szCs w:val="20"/>
        </w:rPr>
        <w:t xml:space="preserve">Total Acres in Requested Area: </w:t>
      </w:r>
      <w:r w:rsidRPr="001E766B">
        <w:rPr>
          <w:rFonts w:ascii="Arial" w:hAnsi="Arial" w:cs="Arial"/>
          <w:sz w:val="20"/>
          <w:szCs w:val="20"/>
        </w:rPr>
        <w:t xml:space="preserve">The acreage in the </w:t>
      </w:r>
      <w:r w:rsidRPr="006110F6">
        <w:rPr>
          <w:rFonts w:ascii="Arial" w:hAnsi="Arial" w:cs="Arial"/>
          <w:sz w:val="20"/>
          <w:szCs w:val="20"/>
        </w:rPr>
        <w:t>PUD Amendment and vacation</w:t>
      </w:r>
      <w:r w:rsidR="006110F6">
        <w:rPr>
          <w:rFonts w:ascii="Arial" w:hAnsi="Arial" w:cs="Arial"/>
          <w:sz w:val="20"/>
          <w:szCs w:val="20"/>
        </w:rPr>
        <w:t>/</w:t>
      </w:r>
      <w:proofErr w:type="spellStart"/>
      <w:r w:rsidR="006110F6">
        <w:rPr>
          <w:rFonts w:ascii="Arial" w:hAnsi="Arial" w:cs="Arial"/>
          <w:sz w:val="20"/>
          <w:szCs w:val="20"/>
        </w:rPr>
        <w:t>replat</w:t>
      </w:r>
      <w:proofErr w:type="spellEnd"/>
      <w:r w:rsidRPr="001E766B">
        <w:rPr>
          <w:rFonts w:ascii="Arial" w:hAnsi="Arial" w:cs="Arial"/>
          <w:sz w:val="20"/>
          <w:szCs w:val="20"/>
        </w:rPr>
        <w:t xml:space="preserve"> is </w:t>
      </w:r>
      <w:r w:rsidR="002826F9" w:rsidRPr="001E766B">
        <w:rPr>
          <w:rFonts w:ascii="Arial" w:hAnsi="Arial" w:cs="Arial"/>
          <w:sz w:val="20"/>
          <w:szCs w:val="20"/>
        </w:rPr>
        <w:t>25.16</w:t>
      </w:r>
      <w:r w:rsidRPr="001E766B">
        <w:rPr>
          <w:rFonts w:ascii="Arial" w:hAnsi="Arial" w:cs="Arial"/>
          <w:sz w:val="20"/>
          <w:szCs w:val="20"/>
        </w:rPr>
        <w:t xml:space="preserve"> acres. </w:t>
      </w:r>
    </w:p>
    <w:p w14:paraId="4A927C7A" w14:textId="77777777" w:rsidR="00DC6803" w:rsidRPr="001E766B" w:rsidRDefault="00DC6803" w:rsidP="00DC6803">
      <w:pPr>
        <w:rPr>
          <w:rFonts w:ascii="Arial" w:hAnsi="Arial" w:cs="Arial"/>
          <w:sz w:val="20"/>
          <w:szCs w:val="20"/>
        </w:rPr>
      </w:pPr>
      <w:r w:rsidRPr="001E766B">
        <w:rPr>
          <w:rFonts w:ascii="Arial" w:hAnsi="Arial" w:cs="Arial"/>
          <w:b/>
          <w:sz w:val="20"/>
          <w:szCs w:val="20"/>
        </w:rPr>
        <w:t xml:space="preserve">Total Residential Units/Densities for Each Dwelling Unit: </w:t>
      </w:r>
      <w:r w:rsidRPr="001E766B">
        <w:rPr>
          <w:rFonts w:ascii="Arial" w:hAnsi="Arial" w:cs="Arial"/>
          <w:sz w:val="20"/>
          <w:szCs w:val="20"/>
        </w:rPr>
        <w:t>Total residential u</w:t>
      </w:r>
      <w:r w:rsidR="002826F9" w:rsidRPr="001E766B">
        <w:rPr>
          <w:rFonts w:ascii="Arial" w:hAnsi="Arial" w:cs="Arial"/>
          <w:sz w:val="20"/>
          <w:szCs w:val="20"/>
        </w:rPr>
        <w:t>nits in the requested area are 6</w:t>
      </w:r>
      <w:r w:rsidRPr="001E766B">
        <w:rPr>
          <w:rFonts w:ascii="Arial" w:hAnsi="Arial" w:cs="Arial"/>
          <w:sz w:val="20"/>
          <w:szCs w:val="20"/>
        </w:rPr>
        <w:t>. Densities for residential dwelling units in requ</w:t>
      </w:r>
      <w:r w:rsidR="002826F9" w:rsidRPr="001E766B">
        <w:rPr>
          <w:rFonts w:ascii="Arial" w:hAnsi="Arial" w:cs="Arial"/>
          <w:sz w:val="20"/>
          <w:szCs w:val="20"/>
        </w:rPr>
        <w:t>ested area will be 1 unit in 3.09</w:t>
      </w:r>
      <w:r w:rsidRPr="001E766B">
        <w:rPr>
          <w:rFonts w:ascii="Arial" w:hAnsi="Arial" w:cs="Arial"/>
          <w:sz w:val="20"/>
          <w:szCs w:val="20"/>
        </w:rPr>
        <w:t xml:space="preserve"> acres</w:t>
      </w:r>
      <w:r w:rsidR="002826F9" w:rsidRPr="001E766B">
        <w:rPr>
          <w:rFonts w:ascii="Arial" w:hAnsi="Arial" w:cs="Arial"/>
          <w:sz w:val="20"/>
          <w:szCs w:val="20"/>
        </w:rPr>
        <w:t xml:space="preserve"> (residential acreage 18.55/6)</w:t>
      </w:r>
      <w:r w:rsidRPr="001E766B">
        <w:rPr>
          <w:rFonts w:ascii="Arial" w:hAnsi="Arial" w:cs="Arial"/>
          <w:sz w:val="20"/>
          <w:szCs w:val="20"/>
        </w:rPr>
        <w:t xml:space="preserve">. </w:t>
      </w:r>
    </w:p>
    <w:p w14:paraId="70BE2803" w14:textId="0C34C72E" w:rsidR="00DC6803" w:rsidRPr="001E766B" w:rsidRDefault="00DC6803" w:rsidP="00DC6803">
      <w:pPr>
        <w:rPr>
          <w:rFonts w:ascii="Arial" w:hAnsi="Arial" w:cs="Arial"/>
          <w:sz w:val="20"/>
          <w:szCs w:val="20"/>
        </w:rPr>
      </w:pPr>
      <w:r w:rsidRPr="001E766B">
        <w:rPr>
          <w:rFonts w:ascii="Arial" w:hAnsi="Arial" w:cs="Arial"/>
          <w:b/>
          <w:sz w:val="20"/>
          <w:szCs w:val="20"/>
        </w:rPr>
        <w:t xml:space="preserve">Number of Commercial Sites Proposed &amp; Floor Area Ratio of Commercial Uses: </w:t>
      </w:r>
      <w:r w:rsidR="003467D3">
        <w:rPr>
          <w:rFonts w:ascii="Arial" w:hAnsi="Arial" w:cs="Arial"/>
          <w:sz w:val="20"/>
          <w:szCs w:val="20"/>
        </w:rPr>
        <w:t xml:space="preserve">A Community Commercial site has already be approved. </w:t>
      </w:r>
      <w:r w:rsidRPr="001E766B">
        <w:rPr>
          <w:rFonts w:ascii="Arial" w:hAnsi="Arial" w:cs="Arial"/>
          <w:sz w:val="20"/>
          <w:szCs w:val="20"/>
        </w:rPr>
        <w:t>Total Community Commercial u</w:t>
      </w:r>
      <w:r w:rsidR="003467D3">
        <w:rPr>
          <w:rFonts w:ascii="Arial" w:hAnsi="Arial" w:cs="Arial"/>
          <w:sz w:val="20"/>
          <w:szCs w:val="20"/>
        </w:rPr>
        <w:t>nits in the requested area are 1</w:t>
      </w:r>
      <w:r w:rsidRPr="001E766B">
        <w:rPr>
          <w:rFonts w:ascii="Arial" w:hAnsi="Arial" w:cs="Arial"/>
          <w:sz w:val="20"/>
          <w:szCs w:val="20"/>
        </w:rPr>
        <w:t xml:space="preserve"> and the density will be 1 unit in </w:t>
      </w:r>
      <w:r w:rsidR="003467D3">
        <w:rPr>
          <w:rFonts w:ascii="Arial" w:hAnsi="Arial" w:cs="Arial"/>
          <w:sz w:val="20"/>
          <w:szCs w:val="20"/>
        </w:rPr>
        <w:t xml:space="preserve">5 </w:t>
      </w:r>
      <w:r w:rsidRPr="001E766B">
        <w:rPr>
          <w:rFonts w:ascii="Arial" w:hAnsi="Arial" w:cs="Arial"/>
          <w:sz w:val="20"/>
          <w:szCs w:val="20"/>
        </w:rPr>
        <w:t>acres. Proposed floor area of commerc</w:t>
      </w:r>
      <w:r w:rsidR="003467D3">
        <w:rPr>
          <w:rFonts w:ascii="Arial" w:hAnsi="Arial" w:cs="Arial"/>
          <w:sz w:val="20"/>
          <w:szCs w:val="20"/>
        </w:rPr>
        <w:t>ial sites is 7</w:t>
      </w:r>
      <w:r w:rsidRPr="001E766B">
        <w:rPr>
          <w:rFonts w:ascii="Arial" w:hAnsi="Arial" w:cs="Arial"/>
          <w:sz w:val="20"/>
          <w:szCs w:val="20"/>
        </w:rPr>
        <w:t>,</w:t>
      </w:r>
      <w:r w:rsidR="003467D3">
        <w:rPr>
          <w:rFonts w:ascii="Arial" w:hAnsi="Arial" w:cs="Arial"/>
          <w:sz w:val="20"/>
          <w:szCs w:val="20"/>
        </w:rPr>
        <w:t>000</w:t>
      </w:r>
      <w:r w:rsidRPr="001E766B">
        <w:rPr>
          <w:rFonts w:ascii="Arial" w:hAnsi="Arial" w:cs="Arial"/>
          <w:sz w:val="20"/>
          <w:szCs w:val="20"/>
        </w:rPr>
        <w:t>. Floor</w:t>
      </w:r>
      <w:r w:rsidR="003467D3">
        <w:rPr>
          <w:rFonts w:ascii="Arial" w:hAnsi="Arial" w:cs="Arial"/>
          <w:sz w:val="20"/>
          <w:szCs w:val="20"/>
        </w:rPr>
        <w:t xml:space="preserve"> area ratio is an average of 3.2% for the</w:t>
      </w:r>
      <w:r w:rsidRPr="001E766B">
        <w:rPr>
          <w:rFonts w:ascii="Arial" w:hAnsi="Arial" w:cs="Arial"/>
          <w:sz w:val="20"/>
          <w:szCs w:val="20"/>
        </w:rPr>
        <w:t xml:space="preserve"> parcel</w:t>
      </w:r>
      <w:r w:rsidR="004C765A" w:rsidRPr="001E766B">
        <w:rPr>
          <w:rFonts w:ascii="Arial" w:hAnsi="Arial" w:cs="Arial"/>
          <w:sz w:val="20"/>
          <w:szCs w:val="20"/>
        </w:rPr>
        <w:t xml:space="preserve">. </w:t>
      </w:r>
    </w:p>
    <w:p w14:paraId="4A11F72C" w14:textId="77777777" w:rsidR="00DC6803" w:rsidRPr="001E766B" w:rsidRDefault="00DC6803" w:rsidP="00DC6803">
      <w:pPr>
        <w:rPr>
          <w:rFonts w:ascii="Arial" w:hAnsi="Arial" w:cs="Arial"/>
          <w:sz w:val="20"/>
          <w:szCs w:val="20"/>
        </w:rPr>
      </w:pPr>
      <w:r w:rsidRPr="001E766B">
        <w:rPr>
          <w:rFonts w:ascii="Arial" w:hAnsi="Arial" w:cs="Arial"/>
          <w:b/>
          <w:sz w:val="20"/>
          <w:szCs w:val="20"/>
        </w:rPr>
        <w:t>Number of mobile home units and densities:</w:t>
      </w:r>
      <w:r w:rsidRPr="001E766B">
        <w:rPr>
          <w:rFonts w:ascii="Arial" w:hAnsi="Arial" w:cs="Arial"/>
          <w:sz w:val="20"/>
          <w:szCs w:val="20"/>
        </w:rPr>
        <w:t xml:space="preserve"> None</w:t>
      </w:r>
    </w:p>
    <w:p w14:paraId="2E442508" w14:textId="77777777" w:rsidR="00DC6803" w:rsidRPr="001E766B" w:rsidRDefault="00DC6803" w:rsidP="00DC6803">
      <w:pPr>
        <w:rPr>
          <w:rFonts w:ascii="Arial" w:hAnsi="Arial" w:cs="Arial"/>
          <w:sz w:val="20"/>
          <w:szCs w:val="20"/>
        </w:rPr>
      </w:pPr>
      <w:r w:rsidRPr="001E766B">
        <w:rPr>
          <w:rFonts w:ascii="Arial" w:hAnsi="Arial" w:cs="Arial"/>
          <w:b/>
          <w:sz w:val="20"/>
          <w:szCs w:val="20"/>
        </w:rPr>
        <w:t>Typical Lot Sizes:</w:t>
      </w:r>
      <w:r w:rsidRPr="001E766B">
        <w:rPr>
          <w:rFonts w:ascii="Arial" w:hAnsi="Arial" w:cs="Arial"/>
          <w:sz w:val="20"/>
          <w:szCs w:val="20"/>
        </w:rPr>
        <w:t xml:space="preserve"> </w:t>
      </w:r>
      <w:r w:rsidRPr="001E766B">
        <w:rPr>
          <w:rFonts w:ascii="Arial" w:hAnsi="Arial" w:cs="Arial"/>
          <w:b/>
          <w:sz w:val="20"/>
          <w:szCs w:val="20"/>
        </w:rPr>
        <w:t xml:space="preserve">Length and width: </w:t>
      </w:r>
      <w:r w:rsidRPr="001E766B">
        <w:rPr>
          <w:rFonts w:ascii="Arial" w:hAnsi="Arial" w:cs="Arial"/>
          <w:sz w:val="20"/>
          <w:szCs w:val="20"/>
        </w:rPr>
        <w:t xml:space="preserve">Typical lot sizes after the proposed divisions will be 2.5+ acres, and </w:t>
      </w:r>
      <w:r w:rsidR="0061582D" w:rsidRPr="001E766B">
        <w:rPr>
          <w:rFonts w:ascii="Arial" w:hAnsi="Arial" w:cs="Arial"/>
          <w:sz w:val="20"/>
          <w:szCs w:val="20"/>
        </w:rPr>
        <w:t xml:space="preserve">the </w:t>
      </w:r>
      <w:r w:rsidR="004C765A" w:rsidRPr="001E766B">
        <w:rPr>
          <w:rFonts w:ascii="Arial" w:hAnsi="Arial" w:cs="Arial"/>
          <w:sz w:val="20"/>
          <w:szCs w:val="20"/>
        </w:rPr>
        <w:t>average lengths</w:t>
      </w:r>
      <w:r w:rsidRPr="001E766B">
        <w:rPr>
          <w:rFonts w:ascii="Arial" w:hAnsi="Arial" w:cs="Arial"/>
          <w:sz w:val="20"/>
          <w:szCs w:val="20"/>
        </w:rPr>
        <w:t>/widths are as follows (</w:t>
      </w:r>
      <w:r w:rsidR="0061582D" w:rsidRPr="001E766B">
        <w:rPr>
          <w:rFonts w:ascii="Arial" w:hAnsi="Arial" w:cs="Arial"/>
          <w:sz w:val="20"/>
          <w:szCs w:val="20"/>
        </w:rPr>
        <w:t xml:space="preserve">only divided lots listed; </w:t>
      </w:r>
      <w:r w:rsidRPr="001E766B">
        <w:rPr>
          <w:rFonts w:ascii="Arial" w:hAnsi="Arial" w:cs="Arial"/>
          <w:sz w:val="20"/>
          <w:szCs w:val="20"/>
        </w:rPr>
        <w:t xml:space="preserve">flag stems </w:t>
      </w:r>
      <w:r w:rsidR="0061582D" w:rsidRPr="001E766B">
        <w:rPr>
          <w:rFonts w:ascii="Arial" w:hAnsi="Arial" w:cs="Arial"/>
          <w:sz w:val="20"/>
          <w:szCs w:val="20"/>
        </w:rPr>
        <w:t>excluded</w:t>
      </w:r>
      <w:r w:rsidRPr="001E766B">
        <w:rPr>
          <w:rFonts w:ascii="Arial" w:hAnsi="Arial" w:cs="Arial"/>
          <w:sz w:val="20"/>
          <w:szCs w:val="20"/>
        </w:rPr>
        <w:t xml:space="preserve">): </w:t>
      </w:r>
      <w:r w:rsidR="0061582D" w:rsidRPr="001E766B">
        <w:rPr>
          <w:rFonts w:ascii="Arial" w:hAnsi="Arial" w:cs="Arial"/>
          <w:sz w:val="20"/>
          <w:szCs w:val="20"/>
        </w:rPr>
        <w:t xml:space="preserve">Amended </w:t>
      </w:r>
      <w:r w:rsidRPr="001E766B">
        <w:rPr>
          <w:rFonts w:ascii="Arial" w:hAnsi="Arial" w:cs="Arial"/>
          <w:sz w:val="20"/>
          <w:szCs w:val="20"/>
        </w:rPr>
        <w:t xml:space="preserve">DWE Lot </w:t>
      </w:r>
      <w:r w:rsidR="0061582D" w:rsidRPr="001E766B">
        <w:rPr>
          <w:rFonts w:ascii="Arial" w:hAnsi="Arial" w:cs="Arial"/>
          <w:sz w:val="20"/>
          <w:szCs w:val="20"/>
        </w:rPr>
        <w:t>1- 358</w:t>
      </w:r>
      <w:r w:rsidRPr="001E766B">
        <w:rPr>
          <w:rFonts w:ascii="Arial" w:hAnsi="Arial" w:cs="Arial"/>
          <w:sz w:val="20"/>
          <w:szCs w:val="20"/>
        </w:rPr>
        <w:t xml:space="preserve">’ x </w:t>
      </w:r>
      <w:r w:rsidR="0061582D" w:rsidRPr="001E766B">
        <w:rPr>
          <w:rFonts w:ascii="Arial" w:hAnsi="Arial" w:cs="Arial"/>
          <w:sz w:val="20"/>
          <w:szCs w:val="20"/>
        </w:rPr>
        <w:t>318’, Lot 2</w:t>
      </w:r>
      <w:r w:rsidR="004C765A" w:rsidRPr="001E766B">
        <w:rPr>
          <w:rFonts w:ascii="Arial" w:hAnsi="Arial" w:cs="Arial"/>
          <w:sz w:val="20"/>
          <w:szCs w:val="20"/>
        </w:rPr>
        <w:t>- 291’</w:t>
      </w:r>
      <w:r w:rsidRPr="001E766B">
        <w:rPr>
          <w:rFonts w:ascii="Arial" w:hAnsi="Arial" w:cs="Arial"/>
          <w:sz w:val="20"/>
          <w:szCs w:val="20"/>
        </w:rPr>
        <w:t xml:space="preserve"> x 3</w:t>
      </w:r>
      <w:r w:rsidR="0061582D" w:rsidRPr="001E766B">
        <w:rPr>
          <w:rFonts w:ascii="Arial" w:hAnsi="Arial" w:cs="Arial"/>
          <w:sz w:val="20"/>
          <w:szCs w:val="20"/>
        </w:rPr>
        <w:t>79</w:t>
      </w:r>
      <w:r w:rsidRPr="001E766B">
        <w:rPr>
          <w:rFonts w:ascii="Arial" w:hAnsi="Arial" w:cs="Arial"/>
          <w:sz w:val="20"/>
          <w:szCs w:val="20"/>
        </w:rPr>
        <w:t>’</w:t>
      </w:r>
      <w:r w:rsidR="0061582D" w:rsidRPr="001E766B">
        <w:rPr>
          <w:rFonts w:ascii="Arial" w:hAnsi="Arial" w:cs="Arial"/>
          <w:sz w:val="20"/>
          <w:szCs w:val="20"/>
        </w:rPr>
        <w:t>,</w:t>
      </w:r>
      <w:r w:rsidRPr="001E766B">
        <w:rPr>
          <w:rFonts w:ascii="Arial" w:hAnsi="Arial" w:cs="Arial"/>
          <w:sz w:val="20"/>
          <w:szCs w:val="20"/>
        </w:rPr>
        <w:t xml:space="preserve"> </w:t>
      </w:r>
      <w:r w:rsidR="0061582D" w:rsidRPr="001E766B">
        <w:rPr>
          <w:rFonts w:ascii="Arial" w:hAnsi="Arial" w:cs="Arial"/>
          <w:sz w:val="20"/>
          <w:szCs w:val="20"/>
        </w:rPr>
        <w:t>Lot 3- 299</w:t>
      </w:r>
      <w:r w:rsidRPr="001E766B">
        <w:rPr>
          <w:rFonts w:ascii="Arial" w:hAnsi="Arial" w:cs="Arial"/>
          <w:sz w:val="20"/>
          <w:szCs w:val="20"/>
        </w:rPr>
        <w:t xml:space="preserve">’ x </w:t>
      </w:r>
      <w:r w:rsidR="0061582D" w:rsidRPr="001E766B">
        <w:rPr>
          <w:rFonts w:ascii="Arial" w:hAnsi="Arial" w:cs="Arial"/>
          <w:sz w:val="20"/>
          <w:szCs w:val="20"/>
        </w:rPr>
        <w:t>388</w:t>
      </w:r>
      <w:r w:rsidRPr="001E766B">
        <w:rPr>
          <w:rFonts w:ascii="Arial" w:hAnsi="Arial" w:cs="Arial"/>
          <w:sz w:val="20"/>
          <w:szCs w:val="20"/>
        </w:rPr>
        <w:t xml:space="preserve">’; </w:t>
      </w:r>
      <w:r w:rsidR="0061582D" w:rsidRPr="001E766B">
        <w:rPr>
          <w:rFonts w:ascii="Arial" w:hAnsi="Arial" w:cs="Arial"/>
          <w:sz w:val="20"/>
          <w:szCs w:val="20"/>
        </w:rPr>
        <w:t>Lot 4- 311</w:t>
      </w:r>
      <w:r w:rsidRPr="001E766B">
        <w:rPr>
          <w:rFonts w:ascii="Arial" w:hAnsi="Arial" w:cs="Arial"/>
          <w:sz w:val="20"/>
          <w:szCs w:val="20"/>
        </w:rPr>
        <w:t xml:space="preserve">’ x </w:t>
      </w:r>
      <w:r w:rsidR="0061582D" w:rsidRPr="001E766B">
        <w:rPr>
          <w:rFonts w:ascii="Arial" w:hAnsi="Arial" w:cs="Arial"/>
          <w:sz w:val="20"/>
          <w:szCs w:val="20"/>
        </w:rPr>
        <w:t>411</w:t>
      </w:r>
      <w:r w:rsidRPr="001E766B">
        <w:rPr>
          <w:rFonts w:ascii="Arial" w:hAnsi="Arial" w:cs="Arial"/>
          <w:sz w:val="20"/>
          <w:szCs w:val="20"/>
        </w:rPr>
        <w:t>’</w:t>
      </w:r>
      <w:r w:rsidR="0061582D" w:rsidRPr="001E766B">
        <w:rPr>
          <w:rFonts w:ascii="Arial" w:hAnsi="Arial" w:cs="Arial"/>
          <w:sz w:val="20"/>
          <w:szCs w:val="20"/>
        </w:rPr>
        <w:t>, Lot 5</w:t>
      </w:r>
      <w:r w:rsidRPr="001E766B">
        <w:rPr>
          <w:rFonts w:ascii="Arial" w:hAnsi="Arial" w:cs="Arial"/>
          <w:sz w:val="20"/>
          <w:szCs w:val="20"/>
        </w:rPr>
        <w:t xml:space="preserve"> </w:t>
      </w:r>
      <w:r w:rsidR="0061582D" w:rsidRPr="001E766B">
        <w:rPr>
          <w:rFonts w:ascii="Arial" w:hAnsi="Arial" w:cs="Arial"/>
          <w:sz w:val="20"/>
          <w:szCs w:val="20"/>
        </w:rPr>
        <w:t>268</w:t>
      </w:r>
      <w:r w:rsidRPr="001E766B">
        <w:rPr>
          <w:rFonts w:ascii="Arial" w:hAnsi="Arial" w:cs="Arial"/>
          <w:sz w:val="20"/>
          <w:szCs w:val="20"/>
        </w:rPr>
        <w:t xml:space="preserve">’ x </w:t>
      </w:r>
      <w:r w:rsidR="0061582D" w:rsidRPr="001E766B">
        <w:rPr>
          <w:rFonts w:ascii="Arial" w:hAnsi="Arial" w:cs="Arial"/>
          <w:sz w:val="20"/>
          <w:szCs w:val="20"/>
        </w:rPr>
        <w:t>525</w:t>
      </w:r>
      <w:r w:rsidRPr="001E766B">
        <w:rPr>
          <w:rFonts w:ascii="Arial" w:hAnsi="Arial" w:cs="Arial"/>
          <w:sz w:val="20"/>
          <w:szCs w:val="20"/>
        </w:rPr>
        <w:t>’</w:t>
      </w:r>
      <w:r w:rsidR="0061582D" w:rsidRPr="001E766B">
        <w:rPr>
          <w:rFonts w:ascii="Arial" w:hAnsi="Arial" w:cs="Arial"/>
          <w:sz w:val="20"/>
          <w:szCs w:val="20"/>
        </w:rPr>
        <w:t>, Lot 6- 308’ x 319’</w:t>
      </w:r>
      <w:r w:rsidRPr="001E766B">
        <w:rPr>
          <w:rFonts w:ascii="Arial" w:hAnsi="Arial" w:cs="Arial"/>
          <w:sz w:val="20"/>
          <w:szCs w:val="20"/>
        </w:rPr>
        <w:t xml:space="preserve">. </w:t>
      </w:r>
    </w:p>
    <w:p w14:paraId="074D79C7" w14:textId="77777777" w:rsidR="00DC6803" w:rsidRDefault="00DC6803" w:rsidP="00DC6803">
      <w:r>
        <w:rPr>
          <w:b/>
        </w:rPr>
        <w:t>Type of Proposed Recreational Facilities:</w:t>
      </w:r>
      <w:r>
        <w:t xml:space="preserve"> Added trails within DWE to be maintained by the active DWE HOA and adjoin to a current trail along Hodgen Road which is dedicated to the El Paso County Regional Trail System. </w:t>
      </w:r>
    </w:p>
    <w:p w14:paraId="424580EA" w14:textId="4FAE5326" w:rsidR="00411FE9" w:rsidRDefault="00DC6803" w:rsidP="00DC6803">
      <w:r>
        <w:rPr>
          <w:b/>
        </w:rPr>
        <w:t>Phased Construction:</w:t>
      </w:r>
      <w:r>
        <w:t xml:space="preserve"> </w:t>
      </w:r>
      <w:r w:rsidR="00411FE9">
        <w:t>This DWE PUD amendment will allow for t</w:t>
      </w:r>
      <w:r>
        <w:t xml:space="preserve">he </w:t>
      </w:r>
      <w:r w:rsidR="00411FE9">
        <w:t xml:space="preserve">development of all </w:t>
      </w:r>
      <w:r>
        <w:t xml:space="preserve">residential parcels </w:t>
      </w:r>
      <w:r w:rsidR="00411FE9">
        <w:t>upon final platting</w:t>
      </w:r>
      <w:r>
        <w:t xml:space="preserve">. The </w:t>
      </w:r>
      <w:r w:rsidR="00411FE9">
        <w:t xml:space="preserve">sequence of construction and development of Lots 1 and 2, if developed as Community Commercial, will </w:t>
      </w:r>
      <w:r w:rsidR="00D826AC">
        <w:t xml:space="preserve">be per current </w:t>
      </w:r>
      <w:r w:rsidR="00E70731">
        <w:t>Land Development Code (LDC)</w:t>
      </w:r>
      <w:r w:rsidR="00D826AC">
        <w:t xml:space="preserve"> requirements</w:t>
      </w:r>
      <w:r w:rsidR="0034104E">
        <w:t>.</w:t>
      </w:r>
      <w:r w:rsidR="0034104E" w:rsidRPr="0034104E">
        <w:t xml:space="preserve"> </w:t>
      </w:r>
      <w:r w:rsidR="0034104E">
        <w:t xml:space="preserve">The timeline of development </w:t>
      </w:r>
      <w:r w:rsidR="001E766B">
        <w:t>for Community Commercial</w:t>
      </w:r>
      <w:r w:rsidR="00D24591">
        <w:t xml:space="preserve"> site</w:t>
      </w:r>
      <w:r w:rsidR="001E766B">
        <w:t>s</w:t>
      </w:r>
      <w:r w:rsidR="00D24591">
        <w:t xml:space="preserve"> </w:t>
      </w:r>
      <w:r w:rsidR="0034104E">
        <w:t xml:space="preserve">may adjust due to economic conditions.  </w:t>
      </w:r>
      <w:r w:rsidR="00D24591">
        <w:t>The a</w:t>
      </w:r>
      <w:r w:rsidR="00411FE9">
        <w:t xml:space="preserve">dditional trails will be useable upon platting. If any grading of trails is desired, it will be completed upon HOA approval. </w:t>
      </w:r>
      <w:r w:rsidR="0034104E">
        <w:t xml:space="preserve">Any necessary maintenance of the trail land will commence upon platting. </w:t>
      </w:r>
      <w:r w:rsidR="00411FE9">
        <w:t xml:space="preserve"> </w:t>
      </w:r>
    </w:p>
    <w:p w14:paraId="7F6F5EA1" w14:textId="399EF723" w:rsidR="00DC6803" w:rsidRDefault="00DC6803" w:rsidP="00DC6803">
      <w:r>
        <w:rPr>
          <w:b/>
        </w:rPr>
        <w:lastRenderedPageBreak/>
        <w:t xml:space="preserve">Water and Sewer Provided: </w:t>
      </w:r>
      <w:r>
        <w:t xml:space="preserve"> The water source for all lots will be individual wells through an existing water decree and augmentation plan</w:t>
      </w:r>
      <w:r w:rsidR="00D26E8A">
        <w:t xml:space="preserve"> (original decree 94CW198 and revised </w:t>
      </w:r>
      <w:r w:rsidR="00E05DA4">
        <w:t xml:space="preserve">decree </w:t>
      </w:r>
      <w:r w:rsidR="00D26E8A">
        <w:t>18CW3006)</w:t>
      </w:r>
      <w:r>
        <w:t xml:space="preserve">. Sewer will be provided through individual OWTS. </w:t>
      </w:r>
    </w:p>
    <w:p w14:paraId="6E8E4D95" w14:textId="42525FEF" w:rsidR="00DC6803" w:rsidRDefault="00DC6803" w:rsidP="00DC6803">
      <w:r>
        <w:rPr>
          <w:b/>
        </w:rPr>
        <w:t>Proposed Uses, Relationship between Uses and Densities:</w:t>
      </w:r>
      <w:r>
        <w:t xml:space="preserve"> </w:t>
      </w:r>
      <w:r w:rsidR="009269A4">
        <w:t xml:space="preserve"> DWE will consist of nine Residential</w:t>
      </w:r>
      <w:r w:rsidR="00485B92">
        <w:t xml:space="preserve"> parcels</w:t>
      </w:r>
      <w:r w:rsidR="009269A4">
        <w:t xml:space="preserve"> and </w:t>
      </w:r>
      <w:r w:rsidR="000A6FC4">
        <w:t>two Community</w:t>
      </w:r>
      <w:r w:rsidR="009269A4">
        <w:t xml:space="preserve"> Commercial parcels</w:t>
      </w:r>
      <w:r>
        <w:t>.  For all of Dancing Wolf Estates the densiti</w:t>
      </w:r>
      <w:r w:rsidR="00485B92">
        <w:t>es of the residential lots are 6</w:t>
      </w:r>
      <w:r>
        <w:t xml:space="preserve">, 2.5+ acre lots and 3, 5.0+ acre lots.  The 2.5+ acre lots allow less outside watering and have some large animal restrictions. The 5+ acre lots have some equestrian and other animal uses. Some fencing between smaller and larger lots exists and there are a variety of natural screens from trees and land topography between the smaller and larger lots. All lots, large and small, have the same overall atmosphere created by the neighborhood’s desire to enjoy the land through outdoor living, animal keeping (pets and professional), and </w:t>
      </w:r>
      <w:r w:rsidR="00485B92">
        <w:t xml:space="preserve">residential </w:t>
      </w:r>
      <w:r>
        <w:t xml:space="preserve">home </w:t>
      </w:r>
      <w:r w:rsidR="00485B92">
        <w:t>occupation</w:t>
      </w:r>
      <w:r>
        <w:t xml:space="preserve">. </w:t>
      </w:r>
      <w:r w:rsidR="00D826AC">
        <w:t xml:space="preserve">The </w:t>
      </w:r>
      <w:r w:rsidR="002662C5">
        <w:t>5 acre Community Commercial lots has</w:t>
      </w:r>
      <w:r w:rsidR="00D826AC">
        <w:t xml:space="preserve"> a</w:t>
      </w:r>
      <w:r>
        <w:t xml:space="preserve"> </w:t>
      </w:r>
      <w:r w:rsidR="002662C5">
        <w:t>7</w:t>
      </w:r>
      <w:r w:rsidR="00485B92">
        <w:t xml:space="preserve">,000 sf </w:t>
      </w:r>
      <w:r>
        <w:t>size</w:t>
      </w:r>
      <w:r w:rsidR="00485B92">
        <w:t xml:space="preserve"> limit</w:t>
      </w:r>
      <w:r>
        <w:t xml:space="preserve">, </w:t>
      </w:r>
      <w:r w:rsidR="002662C5">
        <w:t>a maximum of 35</w:t>
      </w:r>
      <w:r w:rsidR="00485B92">
        <w:t xml:space="preserve">’ </w:t>
      </w:r>
      <w:r>
        <w:t>height</w:t>
      </w:r>
      <w:r w:rsidR="00485B92">
        <w:t xml:space="preserve"> restriction</w:t>
      </w:r>
      <w:r>
        <w:t xml:space="preserve">, and </w:t>
      </w:r>
      <w:r w:rsidR="00485B92">
        <w:t xml:space="preserve">neutral </w:t>
      </w:r>
      <w:r>
        <w:t xml:space="preserve">color </w:t>
      </w:r>
      <w:r w:rsidR="00485B92">
        <w:t>requirements</w:t>
      </w:r>
      <w:r>
        <w:t xml:space="preserve"> to help the buildings feel blended into the surrounding residences. Additionally, when developed</w:t>
      </w:r>
      <w:r w:rsidR="002662C5">
        <w:t>, it</w:t>
      </w:r>
      <w:r w:rsidR="00D826AC">
        <w:t xml:space="preserve"> will abide by the current</w:t>
      </w:r>
      <w:r w:rsidR="00793B74">
        <w:t xml:space="preserve"> LDC. </w:t>
      </w:r>
    </w:p>
    <w:p w14:paraId="64433A26" w14:textId="43F36401" w:rsidR="00DC6803" w:rsidRDefault="00B544DD" w:rsidP="00D60DF0">
      <w:pPr>
        <w:spacing w:after="200" w:line="276" w:lineRule="auto"/>
        <w:jc w:val="both"/>
      </w:pPr>
      <w:r>
        <w:rPr>
          <w:b/>
        </w:rPr>
        <w:t xml:space="preserve">Areas of </w:t>
      </w:r>
      <w:r w:rsidR="00DC6803" w:rsidRPr="00511B4D">
        <w:rPr>
          <w:b/>
        </w:rPr>
        <w:t>Landscaping:</w:t>
      </w:r>
      <w:r w:rsidR="00DC6803">
        <w:t xml:space="preserve"> </w:t>
      </w:r>
      <w:r w:rsidR="00511B4D">
        <w:t>DWE has a developed entrance with a landscaped</w:t>
      </w:r>
      <w:r w:rsidR="006370C7">
        <w:t>,</w:t>
      </w:r>
      <w:r w:rsidR="00815340">
        <w:t xml:space="preserve"> decorative sign </w:t>
      </w:r>
      <w:r w:rsidR="00511B4D">
        <w:t xml:space="preserve">and significant mature trees. This was completed in 1996. </w:t>
      </w:r>
      <w:r w:rsidR="00DC6803">
        <w:t xml:space="preserve">Each residential lot within the </w:t>
      </w:r>
      <w:r w:rsidR="001E766B">
        <w:t xml:space="preserve">amended </w:t>
      </w:r>
      <w:r w:rsidR="00DC6803">
        <w:t xml:space="preserve">area of </w:t>
      </w:r>
      <w:r w:rsidR="001E766B">
        <w:t>DWE</w:t>
      </w:r>
      <w:r w:rsidR="00511B4D">
        <w:t xml:space="preserve"> that currently has less than a minimum of 5-4’ or greater</w:t>
      </w:r>
      <w:r w:rsidR="00DC6803">
        <w:t xml:space="preserve"> pine trees will be required to plant an additional 4- 6’ pine trees and re-vegetate all disturbed areas. </w:t>
      </w:r>
      <w:r w:rsidR="00511B4D" w:rsidRPr="00511B4D">
        <w:t xml:space="preserve">Homeowners will plant these additional trees </w:t>
      </w:r>
      <w:r w:rsidR="00511B4D">
        <w:t>on their property</w:t>
      </w:r>
      <w:r w:rsidR="001E766B">
        <w:t xml:space="preserve"> where</w:t>
      </w:r>
      <w:r w:rsidR="003E2B44">
        <w:t xml:space="preserve"> they cho</w:t>
      </w:r>
      <w:r w:rsidR="001E766B">
        <w:t>o</w:t>
      </w:r>
      <w:r w:rsidR="003E2B44">
        <w:t>se</w:t>
      </w:r>
      <w:r w:rsidR="00511B4D">
        <w:t xml:space="preserve">, </w:t>
      </w:r>
      <w:r w:rsidR="00511B4D" w:rsidRPr="00511B4D">
        <w:t>as they develop their lots per covenants. Since there will be no way to irrigate plantings until homes are occupied applicant does not propose plantings for which no water will be available.</w:t>
      </w:r>
      <w:r w:rsidR="00411FE9">
        <w:t xml:space="preserve"> </w:t>
      </w:r>
      <w:r w:rsidR="00667752">
        <w:t xml:space="preserve">A landscape easement </w:t>
      </w:r>
      <w:r w:rsidR="00411FE9">
        <w:t xml:space="preserve">of approximately .5 acre will be added in the no-build area on Lot 3 (see map). This area is wet in nature and will be planted with </w:t>
      </w:r>
      <w:r w:rsidR="00C2261D">
        <w:t xml:space="preserve">4-6’ </w:t>
      </w:r>
      <w:r w:rsidR="00411FE9">
        <w:t>asp</w:t>
      </w:r>
      <w:r w:rsidR="001E766B">
        <w:t>en</w:t>
      </w:r>
      <w:r w:rsidR="00C2261D">
        <w:t xml:space="preserve"> trees</w:t>
      </w:r>
      <w:r w:rsidR="001E766B">
        <w:t xml:space="preserve"> and </w:t>
      </w:r>
      <w:r w:rsidR="00C2261D">
        <w:t xml:space="preserve">2-6’ </w:t>
      </w:r>
      <w:r w:rsidR="001E766B">
        <w:t>cottonwood trees. It is already</w:t>
      </w:r>
      <w:r w:rsidR="00411FE9">
        <w:t xml:space="preserve"> </w:t>
      </w:r>
      <w:r w:rsidR="006370C7">
        <w:t xml:space="preserve">vegetated </w:t>
      </w:r>
      <w:r w:rsidR="00815340">
        <w:t>with natural, low growing grass</w:t>
      </w:r>
      <w:r w:rsidR="00411FE9">
        <w:t xml:space="preserve">. </w:t>
      </w:r>
      <w:r w:rsidR="00DC6803">
        <w:t xml:space="preserve">Landscaping for the Community Commercial sites </w:t>
      </w:r>
      <w:r w:rsidR="00E74A50">
        <w:t xml:space="preserve">will comply with current LDC and </w:t>
      </w:r>
      <w:r w:rsidR="00DC6803">
        <w:t>will be completed at the time of development</w:t>
      </w:r>
      <w:r w:rsidR="00511B4D">
        <w:t>, again for available water reasons</w:t>
      </w:r>
      <w:r w:rsidR="00E74A50">
        <w:t>.</w:t>
      </w:r>
    </w:p>
    <w:p w14:paraId="021AA8BD" w14:textId="77777777" w:rsidR="00DC6803" w:rsidRDefault="00DC6803" w:rsidP="00DC6803">
      <w:r>
        <w:rPr>
          <w:b/>
        </w:rPr>
        <w:t>Proposed Access Locations:</w:t>
      </w:r>
      <w:r>
        <w:t xml:space="preserve"> All lots within DWE will be accessed only from Dancing Wolf Way, a cul-de-sac into the 40.273 acres. Each lot will adjoin Dancing Wolf Way with </w:t>
      </w:r>
      <w:r w:rsidR="00B67BBF">
        <w:t xml:space="preserve">a minimum </w:t>
      </w:r>
      <w:r>
        <w:t xml:space="preserve">30’ of frontage. </w:t>
      </w:r>
      <w:r w:rsidR="00B544DD">
        <w:t>There will be no access to Highway 83.</w:t>
      </w:r>
    </w:p>
    <w:p w14:paraId="53C80179" w14:textId="77777777" w:rsidR="00B67BBF" w:rsidRDefault="00DC6803" w:rsidP="00DC6803">
      <w:r>
        <w:t xml:space="preserve"> </w:t>
      </w:r>
      <w:r w:rsidR="008D750B">
        <w:t>Per CDOT, a</w:t>
      </w:r>
      <w:r>
        <w:t xml:space="preserve"> Traffic Impact </w:t>
      </w:r>
      <w:r w:rsidR="00A13952">
        <w:t xml:space="preserve">Letter has been submitted with this amendment. </w:t>
      </w:r>
    </w:p>
    <w:p w14:paraId="3AED5C3F" w14:textId="1F56DFDE" w:rsidR="00DC6803" w:rsidRDefault="00DC6803" w:rsidP="00DC6803">
      <w:r>
        <w:rPr>
          <w:b/>
        </w:rPr>
        <w:t>Approximate Acres and percent of Land to be set aside as Open Space:</w:t>
      </w:r>
      <w:r>
        <w:t xml:space="preserve"> </w:t>
      </w:r>
      <w:r w:rsidR="005206AE">
        <w:t xml:space="preserve">Please see </w:t>
      </w:r>
      <w:r w:rsidR="00EE7524">
        <w:t>“</w:t>
      </w:r>
      <w:r w:rsidR="005206AE">
        <w:t>waiver request</w:t>
      </w:r>
      <w:r w:rsidR="00EE7524">
        <w:t>”</w:t>
      </w:r>
      <w:r w:rsidR="005206AE">
        <w:t xml:space="preserve"> on this item. With the existing and added trails and the no-build area</w:t>
      </w:r>
      <w:r w:rsidR="00EE7524">
        <w:t xml:space="preserve"> 4.62 acres</w:t>
      </w:r>
      <w:r w:rsidR="005206AE">
        <w:t xml:space="preserve"> will be open, undeveloped land. </w:t>
      </w:r>
      <w:r w:rsidR="00B67BBF">
        <w:t xml:space="preserve">With this </w:t>
      </w:r>
      <w:r w:rsidR="005206AE">
        <w:t xml:space="preserve">PUD </w:t>
      </w:r>
      <w:r w:rsidR="00B67BBF">
        <w:t>amendment</w:t>
      </w:r>
      <w:r w:rsidR="005206AE">
        <w:t xml:space="preserve"> Dancing</w:t>
      </w:r>
      <w:r>
        <w:t xml:space="preserve"> Wolf </w:t>
      </w:r>
      <w:r w:rsidR="00B67BBF">
        <w:t xml:space="preserve">Estates will </w:t>
      </w:r>
      <w:r w:rsidR="005206AE">
        <w:t>remain</w:t>
      </w:r>
      <w:r w:rsidR="00A13952">
        <w:t xml:space="preserve"> very open</w:t>
      </w:r>
      <w:r>
        <w:t xml:space="preserve"> </w:t>
      </w:r>
      <w:r w:rsidR="0039638B">
        <w:t xml:space="preserve">and continue to </w:t>
      </w:r>
      <w:r w:rsidR="00A13952">
        <w:t xml:space="preserve">have a </w:t>
      </w:r>
      <w:r>
        <w:t xml:space="preserve">rural </w:t>
      </w:r>
      <w:r w:rsidR="00EE7524">
        <w:t xml:space="preserve">feeling </w:t>
      </w:r>
      <w:r w:rsidR="00E70731">
        <w:t>from all perspectives: to residents within the neighborhood,</w:t>
      </w:r>
      <w:r w:rsidR="00EE7524">
        <w:t xml:space="preserve"> </w:t>
      </w:r>
      <w:r w:rsidR="00E70731">
        <w:t xml:space="preserve">to </w:t>
      </w:r>
      <w:r w:rsidR="00EE7524">
        <w:t>adjoining neighborhoods</w:t>
      </w:r>
      <w:r w:rsidR="00E70731">
        <w:t>,</w:t>
      </w:r>
      <w:r w:rsidR="00EE7524">
        <w:t xml:space="preserve"> and</w:t>
      </w:r>
      <w:r>
        <w:t xml:space="preserve"> </w:t>
      </w:r>
      <w:r w:rsidR="00E70731">
        <w:t xml:space="preserve">from </w:t>
      </w:r>
      <w:r>
        <w:t xml:space="preserve">the major arterials it borders. </w:t>
      </w:r>
    </w:p>
    <w:p w14:paraId="3EF8ACD6" w14:textId="77777777" w:rsidR="00DC6803" w:rsidRPr="00304282" w:rsidRDefault="00DC6803" w:rsidP="00E77B52">
      <w:pPr>
        <w:spacing w:after="0" w:line="240" w:lineRule="auto"/>
      </w:pPr>
    </w:p>
    <w:p w14:paraId="650B6050" w14:textId="77777777" w:rsidR="00A07516" w:rsidRDefault="00030840" w:rsidP="005C53CE">
      <w:pPr>
        <w:rPr>
          <w:b/>
        </w:rPr>
      </w:pPr>
      <w:r w:rsidRPr="008E75C6">
        <w:rPr>
          <w:b/>
        </w:rPr>
        <w:t xml:space="preserve"> </w:t>
      </w:r>
    </w:p>
    <w:p w14:paraId="007ABD59" w14:textId="77777777" w:rsidR="008A52D3" w:rsidRDefault="008A52D3" w:rsidP="008A52D3"/>
    <w:p w14:paraId="7FBEC277" w14:textId="77777777" w:rsidR="00737131" w:rsidRDefault="00737131" w:rsidP="00D20085">
      <w:pPr>
        <w:pStyle w:val="ListParagraph"/>
      </w:pPr>
    </w:p>
    <w:p w14:paraId="543745D8" w14:textId="77777777" w:rsidR="00737131" w:rsidRDefault="00737131" w:rsidP="00D20085">
      <w:pPr>
        <w:pStyle w:val="ListParagraph"/>
      </w:pPr>
    </w:p>
    <w:sectPr w:rsidR="00737131" w:rsidSect="00D20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05E50"/>
    <w:multiLevelType w:val="hybridMultilevel"/>
    <w:tmpl w:val="2CDC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91AF4"/>
    <w:multiLevelType w:val="hybridMultilevel"/>
    <w:tmpl w:val="BDF02996"/>
    <w:lvl w:ilvl="0" w:tplc="079C68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276A"/>
    <w:multiLevelType w:val="hybridMultilevel"/>
    <w:tmpl w:val="418AD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135F2"/>
    <w:multiLevelType w:val="hybridMultilevel"/>
    <w:tmpl w:val="B2D2ADE4"/>
    <w:lvl w:ilvl="0" w:tplc="62ACC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41"/>
    <w:rsid w:val="0002798F"/>
    <w:rsid w:val="00030840"/>
    <w:rsid w:val="000478D2"/>
    <w:rsid w:val="00075F05"/>
    <w:rsid w:val="00076E6B"/>
    <w:rsid w:val="00086990"/>
    <w:rsid w:val="000A6FC4"/>
    <w:rsid w:val="000B0CF0"/>
    <w:rsid w:val="000B6509"/>
    <w:rsid w:val="000C02A5"/>
    <w:rsid w:val="000C42A5"/>
    <w:rsid w:val="000C7768"/>
    <w:rsid w:val="000D372A"/>
    <w:rsid w:val="000E0BD0"/>
    <w:rsid w:val="000F210A"/>
    <w:rsid w:val="000F33BC"/>
    <w:rsid w:val="000F4E1F"/>
    <w:rsid w:val="00107618"/>
    <w:rsid w:val="001101AF"/>
    <w:rsid w:val="001247E5"/>
    <w:rsid w:val="001250C8"/>
    <w:rsid w:val="001316CA"/>
    <w:rsid w:val="00144E86"/>
    <w:rsid w:val="00146E19"/>
    <w:rsid w:val="00147E8F"/>
    <w:rsid w:val="00153F4F"/>
    <w:rsid w:val="00162549"/>
    <w:rsid w:val="00174CF5"/>
    <w:rsid w:val="00190A81"/>
    <w:rsid w:val="0019347C"/>
    <w:rsid w:val="001C3E53"/>
    <w:rsid w:val="001C6750"/>
    <w:rsid w:val="001E0932"/>
    <w:rsid w:val="001E766B"/>
    <w:rsid w:val="001F1788"/>
    <w:rsid w:val="002362BC"/>
    <w:rsid w:val="002539C7"/>
    <w:rsid w:val="00260F38"/>
    <w:rsid w:val="002662C5"/>
    <w:rsid w:val="0026689F"/>
    <w:rsid w:val="002735B9"/>
    <w:rsid w:val="0028093E"/>
    <w:rsid w:val="002826F9"/>
    <w:rsid w:val="00285C34"/>
    <w:rsid w:val="00293241"/>
    <w:rsid w:val="002A0DDC"/>
    <w:rsid w:val="002B390D"/>
    <w:rsid w:val="002C296A"/>
    <w:rsid w:val="002C6D86"/>
    <w:rsid w:val="002F3D62"/>
    <w:rsid w:val="00301C34"/>
    <w:rsid w:val="0030233B"/>
    <w:rsid w:val="00304282"/>
    <w:rsid w:val="003059A4"/>
    <w:rsid w:val="0034104E"/>
    <w:rsid w:val="00343D58"/>
    <w:rsid w:val="003467D3"/>
    <w:rsid w:val="00376917"/>
    <w:rsid w:val="00385E66"/>
    <w:rsid w:val="00387905"/>
    <w:rsid w:val="0039638B"/>
    <w:rsid w:val="003A0E5C"/>
    <w:rsid w:val="003A1BC4"/>
    <w:rsid w:val="003A20B6"/>
    <w:rsid w:val="003C7C62"/>
    <w:rsid w:val="003C7EF9"/>
    <w:rsid w:val="003E23C9"/>
    <w:rsid w:val="003E2B44"/>
    <w:rsid w:val="003E536D"/>
    <w:rsid w:val="00411FE9"/>
    <w:rsid w:val="004161D6"/>
    <w:rsid w:val="00416C4C"/>
    <w:rsid w:val="00431F18"/>
    <w:rsid w:val="00435CB4"/>
    <w:rsid w:val="004379BB"/>
    <w:rsid w:val="004436CE"/>
    <w:rsid w:val="00481043"/>
    <w:rsid w:val="00485B92"/>
    <w:rsid w:val="004C765A"/>
    <w:rsid w:val="004E09FE"/>
    <w:rsid w:val="004F0D7C"/>
    <w:rsid w:val="004F4D31"/>
    <w:rsid w:val="004F57E6"/>
    <w:rsid w:val="00505FD0"/>
    <w:rsid w:val="00511B4D"/>
    <w:rsid w:val="0051577D"/>
    <w:rsid w:val="00515A72"/>
    <w:rsid w:val="00517985"/>
    <w:rsid w:val="005206AE"/>
    <w:rsid w:val="00530508"/>
    <w:rsid w:val="00543F02"/>
    <w:rsid w:val="0055376E"/>
    <w:rsid w:val="00573209"/>
    <w:rsid w:val="005A78ED"/>
    <w:rsid w:val="005B20FE"/>
    <w:rsid w:val="005B38A7"/>
    <w:rsid w:val="005C53CE"/>
    <w:rsid w:val="005D001F"/>
    <w:rsid w:val="005E051D"/>
    <w:rsid w:val="005E0A54"/>
    <w:rsid w:val="005F22B3"/>
    <w:rsid w:val="005F4156"/>
    <w:rsid w:val="0060070F"/>
    <w:rsid w:val="00600D80"/>
    <w:rsid w:val="006110F6"/>
    <w:rsid w:val="00613318"/>
    <w:rsid w:val="0061582D"/>
    <w:rsid w:val="00622F34"/>
    <w:rsid w:val="006362CC"/>
    <w:rsid w:val="006370C7"/>
    <w:rsid w:val="006435B3"/>
    <w:rsid w:val="0066103F"/>
    <w:rsid w:val="00662A2C"/>
    <w:rsid w:val="006644D4"/>
    <w:rsid w:val="006671D9"/>
    <w:rsid w:val="00667752"/>
    <w:rsid w:val="00671BE8"/>
    <w:rsid w:val="006A307A"/>
    <w:rsid w:val="006A3BED"/>
    <w:rsid w:val="006D1D3E"/>
    <w:rsid w:val="006F3F9C"/>
    <w:rsid w:val="00700D57"/>
    <w:rsid w:val="00707BF7"/>
    <w:rsid w:val="00713565"/>
    <w:rsid w:val="00714D24"/>
    <w:rsid w:val="00734AA1"/>
    <w:rsid w:val="00735A4A"/>
    <w:rsid w:val="00737131"/>
    <w:rsid w:val="007412B9"/>
    <w:rsid w:val="007579F5"/>
    <w:rsid w:val="00762CA8"/>
    <w:rsid w:val="007645BE"/>
    <w:rsid w:val="00767B87"/>
    <w:rsid w:val="0077671A"/>
    <w:rsid w:val="00793B74"/>
    <w:rsid w:val="0079711E"/>
    <w:rsid w:val="007A4907"/>
    <w:rsid w:val="007B138D"/>
    <w:rsid w:val="007B6418"/>
    <w:rsid w:val="007D754A"/>
    <w:rsid w:val="007E273C"/>
    <w:rsid w:val="007E5865"/>
    <w:rsid w:val="007E7F7E"/>
    <w:rsid w:val="00814552"/>
    <w:rsid w:val="00815340"/>
    <w:rsid w:val="008473E5"/>
    <w:rsid w:val="008607FD"/>
    <w:rsid w:val="00862E1B"/>
    <w:rsid w:val="00864747"/>
    <w:rsid w:val="008743F3"/>
    <w:rsid w:val="00880863"/>
    <w:rsid w:val="00896409"/>
    <w:rsid w:val="008A52D3"/>
    <w:rsid w:val="008B0774"/>
    <w:rsid w:val="008B26B5"/>
    <w:rsid w:val="008B6C2E"/>
    <w:rsid w:val="008B6D6F"/>
    <w:rsid w:val="008C53A7"/>
    <w:rsid w:val="008C58A2"/>
    <w:rsid w:val="008D750B"/>
    <w:rsid w:val="008E75C6"/>
    <w:rsid w:val="008F3A62"/>
    <w:rsid w:val="00902EB0"/>
    <w:rsid w:val="00914911"/>
    <w:rsid w:val="009158FE"/>
    <w:rsid w:val="00920E23"/>
    <w:rsid w:val="009269A4"/>
    <w:rsid w:val="00930699"/>
    <w:rsid w:val="00940B02"/>
    <w:rsid w:val="009527B6"/>
    <w:rsid w:val="009538FD"/>
    <w:rsid w:val="00961960"/>
    <w:rsid w:val="00966108"/>
    <w:rsid w:val="009A29F3"/>
    <w:rsid w:val="009B053F"/>
    <w:rsid w:val="009D603A"/>
    <w:rsid w:val="009D7C82"/>
    <w:rsid w:val="00A07516"/>
    <w:rsid w:val="00A13952"/>
    <w:rsid w:val="00A17C34"/>
    <w:rsid w:val="00A24CD3"/>
    <w:rsid w:val="00A55589"/>
    <w:rsid w:val="00A67E1F"/>
    <w:rsid w:val="00A727A9"/>
    <w:rsid w:val="00AD0FFE"/>
    <w:rsid w:val="00AE4321"/>
    <w:rsid w:val="00AE4BB9"/>
    <w:rsid w:val="00AF241D"/>
    <w:rsid w:val="00B01B04"/>
    <w:rsid w:val="00B218C0"/>
    <w:rsid w:val="00B22836"/>
    <w:rsid w:val="00B234EF"/>
    <w:rsid w:val="00B43AF1"/>
    <w:rsid w:val="00B544DD"/>
    <w:rsid w:val="00B63727"/>
    <w:rsid w:val="00B67BBF"/>
    <w:rsid w:val="00B7779C"/>
    <w:rsid w:val="00B80120"/>
    <w:rsid w:val="00B8493F"/>
    <w:rsid w:val="00B85490"/>
    <w:rsid w:val="00B93FF0"/>
    <w:rsid w:val="00BB02B7"/>
    <w:rsid w:val="00BF6531"/>
    <w:rsid w:val="00C06457"/>
    <w:rsid w:val="00C2261D"/>
    <w:rsid w:val="00C26A9A"/>
    <w:rsid w:val="00C56EA3"/>
    <w:rsid w:val="00C71C5D"/>
    <w:rsid w:val="00C95D2B"/>
    <w:rsid w:val="00CA1E01"/>
    <w:rsid w:val="00CB6BB1"/>
    <w:rsid w:val="00CC3121"/>
    <w:rsid w:val="00CE2BF4"/>
    <w:rsid w:val="00CF1037"/>
    <w:rsid w:val="00CF2C38"/>
    <w:rsid w:val="00CF5EB6"/>
    <w:rsid w:val="00D10C1B"/>
    <w:rsid w:val="00D167F4"/>
    <w:rsid w:val="00D17709"/>
    <w:rsid w:val="00D20085"/>
    <w:rsid w:val="00D22CDD"/>
    <w:rsid w:val="00D24591"/>
    <w:rsid w:val="00D26E8A"/>
    <w:rsid w:val="00D32D7F"/>
    <w:rsid w:val="00D40F28"/>
    <w:rsid w:val="00D546CA"/>
    <w:rsid w:val="00D60DF0"/>
    <w:rsid w:val="00D75E05"/>
    <w:rsid w:val="00D826AC"/>
    <w:rsid w:val="00DA569C"/>
    <w:rsid w:val="00DC6803"/>
    <w:rsid w:val="00DE0762"/>
    <w:rsid w:val="00DE6F7D"/>
    <w:rsid w:val="00DF0850"/>
    <w:rsid w:val="00DF24FB"/>
    <w:rsid w:val="00E0539B"/>
    <w:rsid w:val="00E05DA4"/>
    <w:rsid w:val="00E1480B"/>
    <w:rsid w:val="00E21109"/>
    <w:rsid w:val="00E564D4"/>
    <w:rsid w:val="00E70731"/>
    <w:rsid w:val="00E74A50"/>
    <w:rsid w:val="00E77B52"/>
    <w:rsid w:val="00E86BAF"/>
    <w:rsid w:val="00E9176B"/>
    <w:rsid w:val="00E927EE"/>
    <w:rsid w:val="00EA1DE8"/>
    <w:rsid w:val="00EA26DC"/>
    <w:rsid w:val="00EC2274"/>
    <w:rsid w:val="00EC35CA"/>
    <w:rsid w:val="00EC78C2"/>
    <w:rsid w:val="00ED32D8"/>
    <w:rsid w:val="00EE42FD"/>
    <w:rsid w:val="00EE7524"/>
    <w:rsid w:val="00EF0E1F"/>
    <w:rsid w:val="00F37047"/>
    <w:rsid w:val="00F524AF"/>
    <w:rsid w:val="00F557CD"/>
    <w:rsid w:val="00F56EC7"/>
    <w:rsid w:val="00F6267E"/>
    <w:rsid w:val="00F66B81"/>
    <w:rsid w:val="00F87AE6"/>
    <w:rsid w:val="00F976FE"/>
    <w:rsid w:val="00FC2A69"/>
    <w:rsid w:val="00FC4234"/>
    <w:rsid w:val="00FD7B5E"/>
    <w:rsid w:val="00FE0710"/>
    <w:rsid w:val="00FF40E4"/>
    <w:rsid w:val="00FF545C"/>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77FB"/>
  <w15:docId w15:val="{1CBA35F0-275B-4438-B3FA-BA1D21FC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849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33BC"/>
    <w:pPr>
      <w:ind w:left="720"/>
      <w:contextualSpacing/>
    </w:pPr>
  </w:style>
  <w:style w:type="character" w:styleId="Hyperlink">
    <w:name w:val="Hyperlink"/>
    <w:basedOn w:val="DefaultParagraphFont"/>
    <w:uiPriority w:val="99"/>
    <w:unhideWhenUsed/>
    <w:rsid w:val="00030840"/>
    <w:rPr>
      <w:color w:val="0563C1" w:themeColor="hyperlink"/>
      <w:u w:val="single"/>
    </w:rPr>
  </w:style>
  <w:style w:type="paragraph" w:styleId="BalloonText">
    <w:name w:val="Balloon Text"/>
    <w:basedOn w:val="Normal"/>
    <w:link w:val="BalloonTextChar"/>
    <w:uiPriority w:val="99"/>
    <w:semiHidden/>
    <w:unhideWhenUsed/>
    <w:rsid w:val="00767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87"/>
    <w:rPr>
      <w:rFonts w:ascii="Segoe UI" w:hAnsi="Segoe UI" w:cs="Segoe UI"/>
      <w:sz w:val="18"/>
      <w:szCs w:val="18"/>
    </w:rPr>
  </w:style>
  <w:style w:type="character" w:customStyle="1" w:styleId="Heading4Char">
    <w:name w:val="Heading 4 Char"/>
    <w:basedOn w:val="DefaultParagraphFont"/>
    <w:link w:val="Heading4"/>
    <w:uiPriority w:val="9"/>
    <w:rsid w:val="00B8493F"/>
    <w:rPr>
      <w:rFonts w:ascii="Times New Roman" w:eastAsia="Times New Roman" w:hAnsi="Times New Roman" w:cs="Times New Roman"/>
      <w:b/>
      <w:bCs/>
      <w:sz w:val="24"/>
      <w:szCs w:val="24"/>
    </w:rPr>
  </w:style>
  <w:style w:type="paragraph" w:styleId="Revision">
    <w:name w:val="Revision"/>
    <w:hidden/>
    <w:uiPriority w:val="99"/>
    <w:semiHidden/>
    <w:rsid w:val="005E051D"/>
    <w:pPr>
      <w:spacing w:after="0" w:line="240" w:lineRule="auto"/>
    </w:pPr>
  </w:style>
  <w:style w:type="character" w:styleId="CommentReference">
    <w:name w:val="annotation reference"/>
    <w:basedOn w:val="DefaultParagraphFont"/>
    <w:uiPriority w:val="99"/>
    <w:semiHidden/>
    <w:unhideWhenUsed/>
    <w:rsid w:val="00FD7B5E"/>
    <w:rPr>
      <w:sz w:val="16"/>
      <w:szCs w:val="16"/>
    </w:rPr>
  </w:style>
  <w:style w:type="paragraph" w:styleId="CommentText">
    <w:name w:val="annotation text"/>
    <w:basedOn w:val="Normal"/>
    <w:link w:val="CommentTextChar"/>
    <w:uiPriority w:val="99"/>
    <w:semiHidden/>
    <w:unhideWhenUsed/>
    <w:rsid w:val="00FD7B5E"/>
    <w:pPr>
      <w:spacing w:line="240" w:lineRule="auto"/>
    </w:pPr>
    <w:rPr>
      <w:sz w:val="20"/>
      <w:szCs w:val="20"/>
    </w:rPr>
  </w:style>
  <w:style w:type="character" w:customStyle="1" w:styleId="CommentTextChar">
    <w:name w:val="Comment Text Char"/>
    <w:basedOn w:val="DefaultParagraphFont"/>
    <w:link w:val="CommentText"/>
    <w:uiPriority w:val="99"/>
    <w:semiHidden/>
    <w:rsid w:val="00FD7B5E"/>
    <w:rPr>
      <w:sz w:val="20"/>
      <w:szCs w:val="20"/>
    </w:rPr>
  </w:style>
  <w:style w:type="paragraph" w:styleId="CommentSubject">
    <w:name w:val="annotation subject"/>
    <w:basedOn w:val="CommentText"/>
    <w:next w:val="CommentText"/>
    <w:link w:val="CommentSubjectChar"/>
    <w:uiPriority w:val="99"/>
    <w:semiHidden/>
    <w:unhideWhenUsed/>
    <w:rsid w:val="00FD7B5E"/>
    <w:rPr>
      <w:b/>
      <w:bCs/>
    </w:rPr>
  </w:style>
  <w:style w:type="character" w:customStyle="1" w:styleId="CommentSubjectChar">
    <w:name w:val="Comment Subject Char"/>
    <w:basedOn w:val="CommentTextChar"/>
    <w:link w:val="CommentSubject"/>
    <w:uiPriority w:val="99"/>
    <w:semiHidden/>
    <w:rsid w:val="00FD7B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234">
      <w:bodyDiv w:val="1"/>
      <w:marLeft w:val="0"/>
      <w:marRight w:val="0"/>
      <w:marTop w:val="0"/>
      <w:marBottom w:val="0"/>
      <w:divBdr>
        <w:top w:val="none" w:sz="0" w:space="0" w:color="auto"/>
        <w:left w:val="none" w:sz="0" w:space="0" w:color="auto"/>
        <w:bottom w:val="none" w:sz="0" w:space="0" w:color="auto"/>
        <w:right w:val="none" w:sz="0" w:space="0" w:color="auto"/>
      </w:divBdr>
    </w:div>
    <w:div w:id="665597283">
      <w:bodyDiv w:val="1"/>
      <w:marLeft w:val="0"/>
      <w:marRight w:val="0"/>
      <w:marTop w:val="0"/>
      <w:marBottom w:val="0"/>
      <w:divBdr>
        <w:top w:val="none" w:sz="0" w:space="0" w:color="auto"/>
        <w:left w:val="none" w:sz="0" w:space="0" w:color="auto"/>
        <w:bottom w:val="none" w:sz="0" w:space="0" w:color="auto"/>
        <w:right w:val="none" w:sz="0" w:space="0" w:color="auto"/>
      </w:divBdr>
    </w:div>
    <w:div w:id="1055739163">
      <w:bodyDiv w:val="1"/>
      <w:marLeft w:val="0"/>
      <w:marRight w:val="0"/>
      <w:marTop w:val="0"/>
      <w:marBottom w:val="0"/>
      <w:divBdr>
        <w:top w:val="none" w:sz="0" w:space="0" w:color="auto"/>
        <w:left w:val="none" w:sz="0" w:space="0" w:color="auto"/>
        <w:bottom w:val="none" w:sz="0" w:space="0" w:color="auto"/>
        <w:right w:val="none" w:sz="0" w:space="0" w:color="auto"/>
      </w:divBdr>
    </w:div>
    <w:div w:id="1074813052">
      <w:bodyDiv w:val="1"/>
      <w:marLeft w:val="0"/>
      <w:marRight w:val="0"/>
      <w:marTop w:val="0"/>
      <w:marBottom w:val="0"/>
      <w:divBdr>
        <w:top w:val="none" w:sz="0" w:space="0" w:color="auto"/>
        <w:left w:val="none" w:sz="0" w:space="0" w:color="auto"/>
        <w:bottom w:val="none" w:sz="0" w:space="0" w:color="auto"/>
        <w:right w:val="none" w:sz="0" w:space="0" w:color="auto"/>
      </w:divBdr>
    </w:div>
    <w:div w:id="1228222324">
      <w:bodyDiv w:val="1"/>
      <w:marLeft w:val="0"/>
      <w:marRight w:val="0"/>
      <w:marTop w:val="0"/>
      <w:marBottom w:val="0"/>
      <w:divBdr>
        <w:top w:val="none" w:sz="0" w:space="0" w:color="auto"/>
        <w:left w:val="none" w:sz="0" w:space="0" w:color="auto"/>
        <w:bottom w:val="none" w:sz="0" w:space="0" w:color="auto"/>
        <w:right w:val="none" w:sz="0" w:space="0" w:color="auto"/>
      </w:divBdr>
    </w:div>
    <w:div w:id="1311909463">
      <w:bodyDiv w:val="1"/>
      <w:marLeft w:val="0"/>
      <w:marRight w:val="0"/>
      <w:marTop w:val="0"/>
      <w:marBottom w:val="0"/>
      <w:divBdr>
        <w:top w:val="none" w:sz="0" w:space="0" w:color="auto"/>
        <w:left w:val="none" w:sz="0" w:space="0" w:color="auto"/>
        <w:bottom w:val="none" w:sz="0" w:space="0" w:color="auto"/>
        <w:right w:val="none" w:sz="0" w:space="0" w:color="auto"/>
      </w:divBdr>
    </w:div>
    <w:div w:id="1400667410">
      <w:bodyDiv w:val="1"/>
      <w:marLeft w:val="0"/>
      <w:marRight w:val="0"/>
      <w:marTop w:val="0"/>
      <w:marBottom w:val="0"/>
      <w:divBdr>
        <w:top w:val="none" w:sz="0" w:space="0" w:color="auto"/>
        <w:left w:val="none" w:sz="0" w:space="0" w:color="auto"/>
        <w:bottom w:val="none" w:sz="0" w:space="0" w:color="auto"/>
        <w:right w:val="none" w:sz="0" w:space="0" w:color="auto"/>
      </w:divBdr>
    </w:div>
    <w:div w:id="1538397978">
      <w:bodyDiv w:val="1"/>
      <w:marLeft w:val="0"/>
      <w:marRight w:val="0"/>
      <w:marTop w:val="0"/>
      <w:marBottom w:val="0"/>
      <w:divBdr>
        <w:top w:val="none" w:sz="0" w:space="0" w:color="auto"/>
        <w:left w:val="none" w:sz="0" w:space="0" w:color="auto"/>
        <w:bottom w:val="none" w:sz="0" w:space="0" w:color="auto"/>
        <w:right w:val="none" w:sz="0" w:space="0" w:color="auto"/>
      </w:divBdr>
    </w:div>
    <w:div w:id="1628313820">
      <w:bodyDiv w:val="1"/>
      <w:marLeft w:val="0"/>
      <w:marRight w:val="0"/>
      <w:marTop w:val="0"/>
      <w:marBottom w:val="0"/>
      <w:divBdr>
        <w:top w:val="none" w:sz="0" w:space="0" w:color="auto"/>
        <w:left w:val="none" w:sz="0" w:space="0" w:color="auto"/>
        <w:bottom w:val="none" w:sz="0" w:space="0" w:color="auto"/>
        <w:right w:val="none" w:sz="0" w:space="0" w:color="auto"/>
      </w:divBdr>
    </w:div>
    <w:div w:id="1884251687">
      <w:bodyDiv w:val="1"/>
      <w:marLeft w:val="0"/>
      <w:marRight w:val="0"/>
      <w:marTop w:val="0"/>
      <w:marBottom w:val="0"/>
      <w:divBdr>
        <w:top w:val="none" w:sz="0" w:space="0" w:color="auto"/>
        <w:left w:val="none" w:sz="0" w:space="0" w:color="auto"/>
        <w:bottom w:val="none" w:sz="0" w:space="0" w:color="auto"/>
        <w:right w:val="none" w:sz="0" w:space="0" w:color="auto"/>
      </w:divBdr>
    </w:div>
    <w:div w:id="1892885923">
      <w:bodyDiv w:val="1"/>
      <w:marLeft w:val="0"/>
      <w:marRight w:val="0"/>
      <w:marTop w:val="0"/>
      <w:marBottom w:val="0"/>
      <w:divBdr>
        <w:top w:val="none" w:sz="0" w:space="0" w:color="auto"/>
        <w:left w:val="none" w:sz="0" w:space="0" w:color="auto"/>
        <w:bottom w:val="none" w:sz="0" w:space="0" w:color="auto"/>
        <w:right w:val="none" w:sz="0" w:space="0" w:color="auto"/>
      </w:divBdr>
    </w:div>
    <w:div w:id="194788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yce@customcoloradohom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8D25-13AF-4699-9D73-2B394DA1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Alyce McElhoes</dc:creator>
  <cp:lastModifiedBy>Alyce McElhoes</cp:lastModifiedBy>
  <cp:revision>7</cp:revision>
  <cp:lastPrinted>2019-05-07T00:10:00Z</cp:lastPrinted>
  <dcterms:created xsi:type="dcterms:W3CDTF">2020-08-28T21:53:00Z</dcterms:created>
  <dcterms:modified xsi:type="dcterms:W3CDTF">2020-08-29T22:32:00Z</dcterms:modified>
</cp:coreProperties>
</file>