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47" w:rsidRDefault="00954B47" w:rsidP="00954B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PRIVATE DETENTION BASIN /</w:t>
      </w:r>
    </w:p>
    <w:p w:rsidR="00954B47" w:rsidRDefault="00954B47" w:rsidP="00954B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STORMWATER QUALITY BEST MANAGEMENT PRACTICE</w:t>
      </w:r>
    </w:p>
    <w:p w:rsidR="00954B47" w:rsidRDefault="00954B47" w:rsidP="00954B4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MAINTENANCE AGREEMENT AND EASEMENT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PRIVATE DETENTION BASIN / STORMWATER QUALITY BEST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MANAGEMENT PRACTICE MAINTENANCE AGREEMENT AND EASEMENT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 is made by and between EL PASO COUNTY by and through THE BOARD OF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COMMISSIONERS OF EL PASO COUNTY, COLORADO (Board or County) and</w:t>
      </w:r>
    </w:p>
    <w:p w:rsidR="00954B47" w:rsidRDefault="00A62FAC" w:rsidP="00954B47">
      <w:pPr>
        <w:autoSpaceDE w:val="0"/>
        <w:autoSpaceDN w:val="0"/>
        <w:adjustRightInd w:val="0"/>
        <w:spacing w:after="0" w:line="240" w:lineRule="auto"/>
        <w:rPr>
          <w:rFonts w:ascii="Times New Roman" w:hAnsi="Times New Roman" w:cs="Times New Roman"/>
          <w:sz w:val="24"/>
          <w:szCs w:val="24"/>
        </w:rPr>
      </w:pPr>
      <w:proofErr w:type="spellStart"/>
      <w:r w:rsidRPr="00A034D3">
        <w:rPr>
          <w:rFonts w:ascii="Times New Roman" w:hAnsi="Times New Roman" w:cs="Times New Roman"/>
          <w:b/>
          <w:sz w:val="24"/>
          <w:szCs w:val="24"/>
        </w:rPr>
        <w:t>Pearsons</w:t>
      </w:r>
      <w:proofErr w:type="spellEnd"/>
      <w:r w:rsidRPr="00A034D3">
        <w:rPr>
          <w:rFonts w:ascii="Times New Roman" w:hAnsi="Times New Roman" w:cs="Times New Roman"/>
          <w:sz w:val="24"/>
          <w:szCs w:val="24"/>
        </w:rPr>
        <w:t xml:space="preserve"> </w:t>
      </w:r>
      <w:r w:rsidRPr="00A034D3">
        <w:rPr>
          <w:rFonts w:ascii="Times New Roman" w:hAnsi="Times New Roman" w:cs="Times New Roman"/>
          <w:b/>
          <w:sz w:val="24"/>
          <w:szCs w:val="24"/>
        </w:rPr>
        <w:t xml:space="preserve">Ministries International, </w:t>
      </w:r>
      <w:r w:rsidR="00A034D3" w:rsidRPr="00A034D3">
        <w:rPr>
          <w:rFonts w:ascii="Times New Roman" w:hAnsi="Times New Roman" w:cs="Times New Roman"/>
          <w:b/>
          <w:sz w:val="24"/>
          <w:szCs w:val="24"/>
        </w:rPr>
        <w:t>a Texas non-profit corporation</w:t>
      </w:r>
      <w:r w:rsidR="00954B47" w:rsidRPr="00A034D3">
        <w:rPr>
          <w:rFonts w:ascii="Times New Roman" w:hAnsi="Times New Roman" w:cs="Times New Roman"/>
          <w:sz w:val="24"/>
          <w:szCs w:val="24"/>
        </w:rPr>
        <w:t xml:space="preserve"> (Owner</w:t>
      </w:r>
      <w:r w:rsidR="00954B47">
        <w:rPr>
          <w:rFonts w:ascii="Times New Roman" w:hAnsi="Times New Roman" w:cs="Times New Roman"/>
          <w:sz w:val="24"/>
          <w:szCs w:val="24"/>
        </w:rPr>
        <w:t xml:space="preserve"> or Developer). The above may occasionally be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referred to herein singularly as “Party” and collectively as “Parties.”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Pr="00954B47" w:rsidRDefault="00954B47" w:rsidP="00954B47">
      <w:pPr>
        <w:autoSpaceDE w:val="0"/>
        <w:autoSpaceDN w:val="0"/>
        <w:adjustRightInd w:val="0"/>
        <w:spacing w:after="0" w:line="240" w:lineRule="auto"/>
        <w:jc w:val="center"/>
        <w:rPr>
          <w:rFonts w:ascii="Times New Roman" w:hAnsi="Times New Roman" w:cs="Times New Roman"/>
          <w:sz w:val="24"/>
          <w:szCs w:val="24"/>
          <w:u w:val="single"/>
        </w:rPr>
      </w:pPr>
      <w:r w:rsidRPr="00954B47">
        <w:rPr>
          <w:rFonts w:ascii="Times New Roman" w:hAnsi="Times New Roman" w:cs="Times New Roman"/>
          <w:sz w:val="24"/>
          <w:szCs w:val="24"/>
          <w:u w:val="single"/>
        </w:rPr>
        <w:t>Recitals</w:t>
      </w: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WHEREAS, Developer is the owner of certain real estate (the Property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Subdivision) in El Paso County, Colorado, which Property is legally described in Exhibit A</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attached hereto and incorporated herein by this reference;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WHEREAS, Developer desires to develop on the Property a</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subdivision/land use to be known as </w:t>
      </w:r>
      <w:r w:rsidR="00885F9F" w:rsidRPr="00885F9F">
        <w:rPr>
          <w:rFonts w:ascii="Times New Roman" w:hAnsi="Times New Roman" w:cs="Times New Roman"/>
          <w:b/>
          <w:sz w:val="24"/>
          <w:szCs w:val="24"/>
        </w:rPr>
        <w:t>Legacy Church</w:t>
      </w:r>
      <w:r>
        <w:rPr>
          <w:rFonts w:ascii="Times New Roman" w:hAnsi="Times New Roman" w:cs="Times New Roman"/>
          <w:sz w:val="24"/>
          <w:szCs w:val="24"/>
        </w:rPr>
        <w:t>;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WHEREAS, the development of this Property will substantially increase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volume of water runoff and will decrease the quality of the stormwater runoff from the Property,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therefore, it is in the best interest of public health, safety and welfare for the County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 approval of this subdivision/land use on Developer’s promise to construct adequate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drainage, water runoff control facilities, and stormwater quality structural Best Management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Practices (“BMPs”) for the subdivision/land use;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WHEREAS, Chapter 8, Section 8.4.5 of the El Paso County Land Development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Code, as periodically amended, promulgated pursuant to Section 30-28-133(1), Colorado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Revised Statutes (C.R.S.), requires the County to condition approval of all subdivisions on a</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developer’s promise to so construct adequate drainage, water runoff control facilities, and BMPs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subdivisions;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WHEREAS, the Drainage Criteria Manual, Volume 2, as amended by Appendix I</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the El Paso County Engineering Criteria Manual (ECM), as each may be periodically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amended, promulgated pursuant to the County’s Colorado Discharge Permit System General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Permit (MS4 Permit) as required by Phase II of the National Pollutant Discharge Elimination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System (NPDES), which MS4 Permit requires that the County take measures to protect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quality of stormwater from sediment and other contaminants, requires </w:t>
      </w:r>
      <w:proofErr w:type="spellStart"/>
      <w:r>
        <w:rPr>
          <w:rFonts w:ascii="Times New Roman" w:hAnsi="Times New Roman" w:cs="Times New Roman"/>
          <w:sz w:val="24"/>
          <w:szCs w:val="24"/>
        </w:rPr>
        <w:t>subdividers</w:t>
      </w:r>
      <w:proofErr w:type="spellEnd"/>
      <w:r>
        <w:rPr>
          <w:rFonts w:ascii="Times New Roman" w:hAnsi="Times New Roman" w:cs="Times New Roman"/>
          <w:sz w:val="24"/>
          <w:szCs w:val="24"/>
        </w:rPr>
        <w:t>, developers,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landowners, and owners of facilities located in the County’s rights-of-way or easements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adequate permanent stormwater quality BMPs with new development or significant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redevelopment;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WHEREAS, Section 2.9 of the El Paso County Drainage Criteria Manual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provides for a developer’s promise to maintain a subdivision’s drainage facilities in the event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does not assume such responsibility;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WHEREAS, developers in El Paso County have historically chosen water runoff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detention basins </w:t>
      </w:r>
      <w:proofErr w:type="gramStart"/>
      <w:r>
        <w:rPr>
          <w:rFonts w:ascii="Times New Roman" w:hAnsi="Times New Roman" w:cs="Times New Roman"/>
          <w:sz w:val="24"/>
          <w:szCs w:val="24"/>
        </w:rPr>
        <w:t>as a means to</w:t>
      </w:r>
      <w:proofErr w:type="gramEnd"/>
      <w:r>
        <w:rPr>
          <w:rFonts w:ascii="Times New Roman" w:hAnsi="Times New Roman" w:cs="Times New Roman"/>
          <w:sz w:val="24"/>
          <w:szCs w:val="24"/>
        </w:rPr>
        <w:t xml:space="preserve"> provide adequate drainage and water runoff control in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subdivisions, which basins, while effective, are less expensive for developers to construct than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methods of providing drainage and water runoff control;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885F9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 WHEREAS, Developer desires to construct for the subdivision/land use </w:t>
      </w:r>
      <w:r w:rsidR="00885F9F">
        <w:rPr>
          <w:rFonts w:ascii="Times New Roman" w:hAnsi="Times New Roman" w:cs="Times New Roman"/>
          <w:sz w:val="24"/>
          <w:szCs w:val="24"/>
        </w:rPr>
        <w:t xml:space="preserve">two (2) </w:t>
      </w:r>
      <w:r>
        <w:rPr>
          <w:rFonts w:ascii="Times New Roman" w:hAnsi="Times New Roman" w:cs="Times New Roman"/>
          <w:sz w:val="24"/>
          <w:szCs w:val="24"/>
        </w:rPr>
        <w:t>detention basin/stormwater quality BMP(s) (“detention basin/BMP(s)”)</w:t>
      </w:r>
      <w:r w:rsidR="00885F9F">
        <w:rPr>
          <w:rFonts w:ascii="Times New Roman" w:hAnsi="Times New Roman" w:cs="Times New Roman"/>
          <w:sz w:val="24"/>
          <w:szCs w:val="24"/>
        </w:rPr>
        <w:t xml:space="preserve"> </w:t>
      </w:r>
      <w:r>
        <w:rPr>
          <w:rFonts w:ascii="Times New Roman" w:hAnsi="Times New Roman" w:cs="Times New Roman"/>
          <w:sz w:val="24"/>
          <w:szCs w:val="24"/>
        </w:rPr>
        <w:t>as the means for providing adequate drainage and stormwater runoff control and to meet</w:t>
      </w:r>
      <w:r w:rsidR="00885F9F">
        <w:rPr>
          <w:rFonts w:ascii="Times New Roman" w:hAnsi="Times New Roman" w:cs="Times New Roman"/>
          <w:sz w:val="24"/>
          <w:szCs w:val="24"/>
        </w:rPr>
        <w:t xml:space="preserve"> </w:t>
      </w:r>
      <w:r>
        <w:rPr>
          <w:rFonts w:ascii="Times New Roman" w:hAnsi="Times New Roman" w:cs="Times New Roman"/>
          <w:sz w:val="24"/>
          <w:szCs w:val="24"/>
        </w:rPr>
        <w:t>requirements of the County’s MS4 Permit, and to operate, clean, maintain and repair such</w:t>
      </w:r>
      <w:r w:rsidR="00885F9F">
        <w:rPr>
          <w:rFonts w:ascii="Times New Roman" w:hAnsi="Times New Roman" w:cs="Times New Roman"/>
          <w:sz w:val="24"/>
          <w:szCs w:val="24"/>
        </w:rPr>
        <w:t xml:space="preserve"> </w:t>
      </w:r>
      <w:r>
        <w:rPr>
          <w:rFonts w:ascii="Times New Roman" w:hAnsi="Times New Roman" w:cs="Times New Roman"/>
          <w:sz w:val="24"/>
          <w:szCs w:val="24"/>
        </w:rPr>
        <w:t>detention basin/BMP(s);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WHEREAS, Developer desires to construct the detention basin/BMP(s) on</w:t>
      </w:r>
    </w:p>
    <w:p w:rsidR="00954B47" w:rsidRDefault="00954B47" w:rsidP="00885F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that is </w:t>
      </w:r>
      <w:r w:rsidR="00885F9F">
        <w:rPr>
          <w:rFonts w:ascii="Times New Roman" w:hAnsi="Times New Roman" w:cs="Times New Roman"/>
          <w:sz w:val="24"/>
          <w:szCs w:val="24"/>
        </w:rPr>
        <w:t>described in Exhibit A attached hereto</w:t>
      </w:r>
      <w:r>
        <w:rPr>
          <w:rFonts w:ascii="Times New Roman" w:hAnsi="Times New Roman" w:cs="Times New Roman"/>
          <w:sz w:val="24"/>
          <w:szCs w:val="24"/>
        </w:rPr>
        <w:t>;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 WHEREAS, Developer shall be charged with the duties of constructing,</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operating, maintaining and repairing the detention basin/BMP(s) on the Property described in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 </w:t>
      </w:r>
      <w:r w:rsidR="00885F9F">
        <w:rPr>
          <w:rFonts w:ascii="Times New Roman" w:hAnsi="Times New Roman" w:cs="Times New Roman"/>
          <w:sz w:val="24"/>
          <w:szCs w:val="24"/>
        </w:rPr>
        <w:t>A</w:t>
      </w:r>
      <w:r>
        <w:rPr>
          <w:rFonts w:ascii="Times New Roman" w:hAnsi="Times New Roman" w:cs="Times New Roman"/>
          <w:sz w:val="24"/>
          <w:szCs w:val="24"/>
        </w:rPr>
        <w:t>;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 WHEREAS, it is the County’s experience that subdivision developers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property owners historically have not properly cleaned and otherwise not properly maintained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repaired these detention basins/BMPs, and that these detention basins/BMPs, when not so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properly cleaned, maintained, and repaired, threaten the public health, safety and welfare;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 WHEREAS, the County,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protect the public health, safety and welfare,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historically expended valuable and limited public resources to so properly clean, maintain,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repair these detention basins/BMPs when developers and property owners have failed in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responsibilities, and therefore, the County desires the means to recover its costs incurred in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event the burden falls on the County to so clean, maintain and repair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 serving this subdivision/land use due to the Developer/Owner’s failure to meet its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obligations to do the same;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 WHEREAS, the County conditions approval of this subdivision/land use on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Developer’s promise to so construct the detention basin/BMP(s), and conditions approval on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Owner’s promise to reimburse the County in the event the burden falls upon the County to so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clean, maintain and/or repair the detention basin/BMP(s) serving this Subdivision;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 WHEREAS, the County could condition subdivision/land use approval on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Developer’s promise to construct a different and more expensive drainage, water runoff control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system and BMPs than those proposed herein, which more expensive system would not create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possibility of the burden of cleaning, maintenance and repair expenses falling on the County;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the County is willing to forego such right upon the performance of Developer/Owner’s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promises contained herein; and</w:t>
      </w: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 WHEREAS, the County,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secure performance of the promises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contained herein, conditions approval of this subdivision/land use upon the Developer’s grant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herein of a perpetual Easement over a portion of the Property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allowing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to periodically access, inspect, and, when so necessary, to clean, maintain and/or repair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detention basin/BMP(s);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Pr="00954B47" w:rsidRDefault="00954B47" w:rsidP="00954B47">
      <w:pPr>
        <w:autoSpaceDE w:val="0"/>
        <w:autoSpaceDN w:val="0"/>
        <w:adjustRightInd w:val="0"/>
        <w:spacing w:after="0" w:line="240" w:lineRule="auto"/>
        <w:jc w:val="center"/>
        <w:rPr>
          <w:rFonts w:ascii="Times New Roman" w:hAnsi="Times New Roman" w:cs="Times New Roman"/>
          <w:sz w:val="24"/>
          <w:szCs w:val="24"/>
          <w:u w:val="single"/>
        </w:rPr>
      </w:pPr>
      <w:r w:rsidRPr="00954B47">
        <w:rPr>
          <w:rFonts w:ascii="Times New Roman" w:hAnsi="Times New Roman" w:cs="Times New Roman"/>
          <w:sz w:val="24"/>
          <w:szCs w:val="24"/>
          <w:u w:val="single"/>
        </w:rPr>
        <w:t>Agreement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THEREFORE, in consideration of the mutual Promises contained herein,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sufficiency of which are hereby acknowledged, the Parties agree as follows: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Incorporation of Recitals: The Parties incorporate the Recitals above into this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Covenants Running with the Land: Developer/Owner agrees that this entire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 and the performance thereof shall become a covenant running with the land, which</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land is legally described in Exhibit A attached hereto, and that this entire Agreement and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thereof shall be binding upon itself, its successors and assigns.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Construction: Developer shall construct on that portion of the Property described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Exhibit B attached hereto and incorporated herein by this reference, [insert number of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basins/BMPs] detention basin/BMP(s). Developer shall not commence construction of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detention basin/BMP(s) until the El Paso County Development Services Department (DSD) has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approved in writing the plans and specifications for the detention basin/BMP(s) and this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Agreement has been signed by all Parties and returned to the DSD. Developer shall complete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construction of the detention basin/BMP(s) in substantial compliance with the County-approved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plans and specifications for the detention basin/BMP(s). Failure to meet these requirements shall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a material breach of this Agreement, and shall entitle the County to pursue any remedies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available to it at law or in equity to enforce the same. Construction of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 shall be substantially completed within one (1) year (defined as 365 days), which</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one year</w:t>
      </w:r>
      <w:proofErr w:type="gramEnd"/>
      <w:r>
        <w:rPr>
          <w:rFonts w:ascii="Times New Roman" w:hAnsi="Times New Roman" w:cs="Times New Roman"/>
          <w:sz w:val="24"/>
          <w:szCs w:val="24"/>
        </w:rPr>
        <w:t xml:space="preserve"> period will commence to run on the date the approved plat of this Subdivision is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recorded in the records of the El Paso County Clerk and Recorder. In cases where a subdivision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not required, the </w:t>
      </w:r>
      <w:proofErr w:type="gramStart"/>
      <w:r>
        <w:rPr>
          <w:rFonts w:ascii="Times New Roman" w:hAnsi="Times New Roman" w:cs="Times New Roman"/>
          <w:sz w:val="24"/>
          <w:szCs w:val="24"/>
        </w:rPr>
        <w:t>one year</w:t>
      </w:r>
      <w:proofErr w:type="gramEnd"/>
      <w:r>
        <w:rPr>
          <w:rFonts w:ascii="Times New Roman" w:hAnsi="Times New Roman" w:cs="Times New Roman"/>
          <w:sz w:val="24"/>
          <w:szCs w:val="24"/>
        </w:rPr>
        <w:t xml:space="preserve"> period will commence to run on the date the Erosion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Stormwater Quality Control Permit (ESQCP) is issued. Rough grading of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 must be completed and inspected by the El Paso County Development Services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Department prior to commencing road construction.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event construction is not substantially completed within the one (1) year period,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then the County may exercise its discretion to complete the project, and shall have the right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seek reimbursement from the Developer/Owner and its successors and assigns, for its actual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costs and expenses incurred in the process of completing construction. The term actual costs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expenses shall be liberally construed in favor of the County, and shall include, but shall not be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limited to, labor costs, tool and equipment costs, supply costs, and engineering and design costs,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regardless of whether the County uses its own personnel, tools, equipment and supplies, etc.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correct the matter. In the event the County initiates any litigation or engages the services of legal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counsel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enforce the Provisions arising herein, the County shall be entitled to its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damages and costs, including reasonable attorney fees, regardless of whether the County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contracts with outside legal counsel or utilizes in-house legal counsel for the same.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Maintenance: The Developer/Owner agrees for itself and its successors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assigns, that it will regularly and routinely inspect, clean and maintain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 and otherwise keep the same in good repair, all at its own cost and expense. No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trees or shrubs that will impair the structural integrity of the detention basin/BMP(s) shall be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planted or allowed to grow on the detention basin/BMP(s).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 Creation of Easement: Developer/Owner hereby grants the County a nonexclusive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perpetual easement upon and across that portion of the Property described in Exhibit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The purpose of the easement is to allow the County to access, inspect, clean, repair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maintain the detention basin/BMP(s); however, the creation of the easement does not expressly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 implicitly impose on the County a duty to so inspect, clean, repair or maintain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 County’s Rights and Obligations: Any time the County determines, in the sole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exercise of its discretion, that the detention basin/BMP(s) is not properly cleaned, maintained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and/or otherwise kept in good repair, the County shall give reasonable notice to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Developer/Owner and its successors and assigns, that the detention basin/BMP(s) needs to be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cleaned, maintained and/or otherwise repaired. The notice shall provide a reasonable time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correct the problem(s). Should the responsible parties fail to correct the specified problem(s),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may enter upon the Property to so correct the specified problem(s). Notice shall be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effective to the above by the County’s deposit of the same into the regular United States mail,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postage pre-paid. Notwithstanding the foregoing, this Agreement does not expressly or implicitly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impose on the County a duty to so inspect, clean, repair or maintain the detention basin/BMP(s).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7. Reimbursement of County’s Costs / Covenant Running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Land: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Developer/Owner agrees and covenants, for itself, its successors and assigns, that it will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reimburse the County for its costs and expenses incurred in the process of completing</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construction of, cleaning, maintaining, and/or repairing the detention basin/BMP(s) pursuant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provisions of this Agreement.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term “actual costs and expenses” shall be liberally construed in favor of the County,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shall include, but shall not be limited to, labor costs, tools and equipment costs, supply costs,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engineering and design costs, regardless of whether the County uses its own personnel, tools,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equipment and supplies, etc. to correct the matter. In the event the County initiates any litigation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engages the services of legal counsel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enforce the provisions arising herein,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shall be entitled to its damages and costs, including reasonable attorney’s fees, regardless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whether the County contracts with outside legal counsel or utilizes in-house legal counsel for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same.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8. Contingencies of Land Use/Land Disturbance Approval: Developer/Owner’s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execution of this Agreement is a condition of land use/land disturbance approval.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County shall have the right, in the sole exercise of its discretion, to approve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disapprove any documentation submitted to it under the conditions of this Paragraph, including</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but not limited to, any separate agreement or amendment, if applicable, identifying any specific</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maintenance responsibilities not addressed herein. The County’s rejection of any documentation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submitted hereunder shall mean that the appropriate condition of this Agreement has not been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fulfilled.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 Agreement Monitored by El Paso County Development Services Department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and/or El Paso County Public Services Department: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actions and decisions to be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made hereunder by the County shall be made by the Director of the El Paso County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Services Department and/or the Director of the El Paso County Public Services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 Accordingly,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documents, submissions, plan approvals, inspections, etc.</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shall be submitted to and shall be made by the Director of the Development Services Department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and/or the Director of the El Paso County Public Services Department.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10. Indemnification and Hold Harmless: To the extent authorized by law,</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Developer/Owner agrees, for itself, its successors and assigns, that it will indemnify, defend,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hold the County harmless from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loss, costs, damage, injury, liability, claim, lien,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demand, action and causes of action whatsoever, whether at law or in equity, arising from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related to its intentional or negligent acts, errors or omissions or that of its agents, officers,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servants, employees, invitees and licensees in the construction, operation, inspection, cleaning</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(including analyzing and disposing of any solid or hazardous wastes as defined by State and/or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Federal environmental laws and regulations), maintenance, and repair of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 and such obligation arising under this Paragraph shall be joint and several.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Nothing in this Paragraph shall be deemed to waive or otherwise limit the defense available to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County pursuant to the Colorado Governmental Immunity Act, Sections 24-10-101, </w:t>
      </w:r>
      <w:r>
        <w:rPr>
          <w:rFonts w:ascii="Times New Roman" w:hAnsi="Times New Roman" w:cs="Times New Roman"/>
          <w:i/>
          <w:iCs/>
          <w:sz w:val="24"/>
          <w:szCs w:val="24"/>
        </w:rPr>
        <w:t>et seq</w:t>
      </w:r>
      <w:r>
        <w:rPr>
          <w:rFonts w:ascii="Times New Roman" w:hAnsi="Times New Roman" w:cs="Times New Roman"/>
          <w:sz w:val="24"/>
          <w:szCs w:val="24"/>
        </w:rPr>
        <w: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C.R.S., or as otherwise provided by law.</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11. Severability: In the event any Court of competent jurisdiction declares any part of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Agreement to be unenforceable, such declaration shall not affect the enforceability of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remaining parts of this Agreement.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12. Third Parties: This Agreement does not and shall not be deemed to confer upon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grant to any third party any right to claim damages or to bring any lawsuit, action or other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proceeding against either the County, the Developer/Owner, or their respective successors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assigns, because of any breach hereof or because of any terms, covenants, agreements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conditions contained herein.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13. Solid Waste or Hazardous Materials: Should any refuse from the detention</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basin/BMP(s) be suspected or identified as solid waste or petroleum products, hazardous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substances or hazardous materials (collectively referred to herein as “hazardous materials”),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Developer/Owner shall take all necessary and proper steps to characterize the solid waste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hazardous materials and properly dispose of it in accordance with applicable State and/or Federal</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laws and regulations, including, but not limited to, the following: Solid Wastes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Disposal Sites and Facilities Acts, §§ 30-20-100.5 – 30-20-119, C.R.S., Colorado Regulations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Pertaining to Solid Waste Disposal Sites and Facilities, 6 C.C.R. 1007-2, </w:t>
      </w:r>
      <w:r>
        <w:rPr>
          <w:rFonts w:ascii="Times New Roman" w:hAnsi="Times New Roman" w:cs="Times New Roman"/>
          <w:i/>
          <w:iCs/>
          <w:sz w:val="24"/>
          <w:szCs w:val="24"/>
        </w:rPr>
        <w:t>et seq</w:t>
      </w:r>
      <w:r>
        <w:rPr>
          <w:rFonts w:ascii="Times New Roman" w:hAnsi="Times New Roman" w:cs="Times New Roman"/>
          <w:sz w:val="24"/>
          <w:szCs w:val="24"/>
        </w:rPr>
        <w:t>., Solid Waste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Disposal Act, 42 U.S.C. §§ 6901-6992k, and Federal Solid Waste Regulations 40 CFR Ch. I. The</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shall not be responsible or liable for identifying, characterizing, cleaning up, or disposing</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such solid waste or hazardous materials. Notwithstanding the previous sentence, should any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refuse cleaned up and disposed of by the County be determined to be solid waste or hazardous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materials, the Developer/Owner, but not the County, shall be responsible and liable as the owner,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generator, and/or transporter of said solid waste or hazardous materials.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14. Applicable Law and Venue: The laws, rules, and regulations of the State of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Colorado and El Paso County shall be applicable in the enforcement, interpretation, and</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execution of this Agreement, except that Federal law may be applicable regarding solid waste or</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hazardous materials. Venue shall be in the El </w:t>
      </w:r>
      <w:bookmarkStart w:id="0" w:name="_GoBack"/>
      <w:bookmarkEnd w:id="0"/>
      <w:r>
        <w:rPr>
          <w:rFonts w:ascii="Times New Roman" w:hAnsi="Times New Roman" w:cs="Times New Roman"/>
          <w:sz w:val="24"/>
          <w:szCs w:val="24"/>
        </w:rPr>
        <w:t>Paso County District Court.</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WITNESS WHEREOF, the Parties affix their signatures below.</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Executed this _________ day of _________________, 20___, by:</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0C5A2E"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Pearson Ministries International, </w:t>
      </w:r>
      <w:r w:rsidR="00A034D3">
        <w:rPr>
          <w:rFonts w:ascii="Times New Roman" w:hAnsi="Times New Roman" w:cs="Times New Roman"/>
          <w:sz w:val="24"/>
          <w:szCs w:val="24"/>
        </w:rPr>
        <w:t>a Texas non-profit corporation</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EB30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__________________________________________</w:t>
      </w:r>
    </w:p>
    <w:p w:rsidR="00954B47" w:rsidRDefault="00954B47" w:rsidP="00EB30D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[Insert name], [Insert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President/Manager)]</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EB30D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foregoing instrument was acknowledged before me this _______ day of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 20___, by [Insert name], [Insert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President/Manager)], [Insert Developer’s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 name].</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Witness my hand and official seal.</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_____________________________________</w:t>
      </w:r>
    </w:p>
    <w:p w:rsidR="00EB30DC" w:rsidRDefault="00EB30DC" w:rsidP="00EB30DC">
      <w:pPr>
        <w:autoSpaceDE w:val="0"/>
        <w:autoSpaceDN w:val="0"/>
        <w:adjustRightInd w:val="0"/>
        <w:spacing w:after="0" w:line="240" w:lineRule="auto"/>
        <w:ind w:left="2160" w:firstLine="720"/>
        <w:rPr>
          <w:rFonts w:ascii="Times New Roman" w:hAnsi="Times New Roman" w:cs="Times New Roman"/>
          <w:sz w:val="24"/>
          <w:szCs w:val="24"/>
        </w:rPr>
      </w:pPr>
    </w:p>
    <w:p w:rsidR="00EB30DC" w:rsidRDefault="00EB30DC" w:rsidP="00EB30DC">
      <w:pPr>
        <w:autoSpaceDE w:val="0"/>
        <w:autoSpaceDN w:val="0"/>
        <w:adjustRightInd w:val="0"/>
        <w:spacing w:after="0" w:line="240" w:lineRule="auto"/>
        <w:ind w:left="2160" w:firstLine="720"/>
        <w:rPr>
          <w:rFonts w:ascii="Times New Roman" w:hAnsi="Times New Roman" w:cs="Times New Roman"/>
          <w:sz w:val="24"/>
          <w:szCs w:val="24"/>
        </w:rPr>
      </w:pPr>
    </w:p>
    <w:p w:rsidR="00EB30DC" w:rsidRDefault="00EB30DC" w:rsidP="00EB30DC">
      <w:pPr>
        <w:autoSpaceDE w:val="0"/>
        <w:autoSpaceDN w:val="0"/>
        <w:adjustRightInd w:val="0"/>
        <w:spacing w:after="0" w:line="240" w:lineRule="auto"/>
        <w:ind w:left="2160" w:firstLine="720"/>
        <w:rPr>
          <w:rFonts w:ascii="Times New Roman" w:hAnsi="Times New Roman" w:cs="Times New Roman"/>
          <w:sz w:val="24"/>
          <w:szCs w:val="24"/>
        </w:rPr>
      </w:pPr>
    </w:p>
    <w:p w:rsidR="00954B47" w:rsidRDefault="00954B47" w:rsidP="00EB30DC">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54B47" w:rsidRDefault="00954B47" w:rsidP="00EB30DC">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Notary Public</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Executed this ________ day of _______________________, 20___, by:</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BOARD OF COUNTY COMMISSIONERS</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EL PASO COUNTY, COLORADO</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____________________________________________________</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EB30D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 Chair</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County Clerk and Recorder</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EB30D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foregoing instrument was acknowledged before me this _______ day of</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 20___, by __________________, Chair of the Board of County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Commissioners of El Paso County, Colorado, as Attested to by ____________________, County</w:t>
      </w: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Clerk and Recorder.</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Witness my hand and official seal.</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__________________________________</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EB30DC">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54B47" w:rsidRDefault="00954B47" w:rsidP="00EB30DC">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Notary Public</w:t>
      </w: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EB30DC" w:rsidRDefault="00EB30DC" w:rsidP="00954B47">
      <w:pPr>
        <w:autoSpaceDE w:val="0"/>
        <w:autoSpaceDN w:val="0"/>
        <w:adjustRightInd w:val="0"/>
        <w:spacing w:after="0" w:line="240" w:lineRule="auto"/>
        <w:rPr>
          <w:rFonts w:ascii="Times New Roman" w:hAnsi="Times New Roman" w:cs="Times New Roman"/>
          <w:sz w:val="24"/>
          <w:szCs w:val="24"/>
        </w:rPr>
      </w:pPr>
    </w:p>
    <w:p w:rsidR="00954B47" w:rsidRDefault="00954B47" w:rsidP="00954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Approved as to Content and Form:</w:t>
      </w:r>
    </w:p>
    <w:p w:rsidR="00A62FAC" w:rsidRDefault="00954B47" w:rsidP="00954B47">
      <w:pPr>
        <w:rPr>
          <w:rFonts w:ascii="Times New Roman" w:hAnsi="Times New Roman" w:cs="Times New Roman"/>
          <w:sz w:val="24"/>
          <w:szCs w:val="24"/>
        </w:rPr>
      </w:pPr>
      <w:r>
        <w:rPr>
          <w:rFonts w:ascii="Times New Roman" w:hAnsi="Times New Roman" w:cs="Times New Roman"/>
          <w:sz w:val="24"/>
          <w:szCs w:val="24"/>
        </w:rPr>
        <w:t>Assistant County Attorney</w:t>
      </w:r>
    </w:p>
    <w:p w:rsidR="00A62FAC" w:rsidRDefault="00A62FAC">
      <w:pPr>
        <w:rPr>
          <w:rFonts w:ascii="Times New Roman" w:hAnsi="Times New Roman" w:cs="Times New Roman"/>
          <w:sz w:val="24"/>
          <w:szCs w:val="24"/>
        </w:rPr>
      </w:pPr>
      <w:r>
        <w:rPr>
          <w:rFonts w:ascii="Times New Roman" w:hAnsi="Times New Roman" w:cs="Times New Roman"/>
          <w:sz w:val="24"/>
          <w:szCs w:val="24"/>
        </w:rPr>
        <w:br w:type="page"/>
      </w:r>
    </w:p>
    <w:p w:rsidR="00A62FAC" w:rsidRPr="0014662E" w:rsidRDefault="00A62FAC" w:rsidP="00A62FAC">
      <w:pPr>
        <w:autoSpaceDE w:val="0"/>
        <w:autoSpaceDN w:val="0"/>
        <w:adjustRightInd w:val="0"/>
        <w:spacing w:after="0" w:line="240" w:lineRule="auto"/>
        <w:jc w:val="center"/>
        <w:rPr>
          <w:rFonts w:ascii="TimesNewRomanPS-BoldMT" w:hAnsi="TimesNewRomanPS-BoldMT" w:cs="TimesNewRomanPS-BoldMT"/>
          <w:bCs/>
          <w:color w:val="000000"/>
          <w:sz w:val="24"/>
          <w:szCs w:val="24"/>
        </w:rPr>
      </w:pPr>
      <w:r w:rsidRPr="0014662E">
        <w:rPr>
          <w:rFonts w:ascii="TimesNewRomanPS-BoldMT" w:hAnsi="TimesNewRomanPS-BoldMT" w:cs="TimesNewRomanPS-BoldMT"/>
          <w:bCs/>
          <w:color w:val="000000"/>
          <w:sz w:val="24"/>
          <w:szCs w:val="24"/>
        </w:rPr>
        <w:lastRenderedPageBreak/>
        <w:t>EXHIBIT A</w:t>
      </w:r>
    </w:p>
    <w:p w:rsidR="00A62FAC" w:rsidRPr="0014662E" w:rsidRDefault="00A62FAC" w:rsidP="00A62FAC">
      <w:pPr>
        <w:autoSpaceDE w:val="0"/>
        <w:autoSpaceDN w:val="0"/>
        <w:adjustRightInd w:val="0"/>
        <w:spacing w:after="0" w:line="240" w:lineRule="auto"/>
        <w:jc w:val="center"/>
        <w:rPr>
          <w:rFonts w:ascii="TimesNewRomanPS-BoldMT" w:hAnsi="TimesNewRomanPS-BoldMT" w:cs="TimesNewRomanPS-BoldMT"/>
          <w:bCs/>
          <w:color w:val="000000"/>
          <w:sz w:val="24"/>
          <w:szCs w:val="24"/>
        </w:rPr>
      </w:pPr>
      <w:r w:rsidRPr="0014662E">
        <w:rPr>
          <w:rFonts w:ascii="TimesNewRomanPS-BoldMT" w:hAnsi="TimesNewRomanPS-BoldMT" w:cs="TimesNewRomanPS-BoldMT"/>
          <w:bCs/>
          <w:color w:val="000000"/>
          <w:sz w:val="24"/>
          <w:szCs w:val="24"/>
        </w:rPr>
        <w:t>LEGAL DESCRIPTION</w:t>
      </w:r>
    </w:p>
    <w:p w:rsidR="00A62FAC" w:rsidRPr="0014662E" w:rsidRDefault="00A62FAC" w:rsidP="00A62FAC">
      <w:pPr>
        <w:autoSpaceDE w:val="0"/>
        <w:autoSpaceDN w:val="0"/>
        <w:adjustRightInd w:val="0"/>
        <w:spacing w:after="0" w:line="240" w:lineRule="auto"/>
        <w:rPr>
          <w:rFonts w:ascii="TimesNewRomanPS-BoldMT" w:hAnsi="TimesNewRomanPS-BoldMT" w:cs="TimesNewRomanPS-BoldMT"/>
          <w:bCs/>
          <w:color w:val="000000"/>
          <w:sz w:val="20"/>
          <w:szCs w:val="20"/>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The Northeast quarter of the Southeast quarter of Section 5, Township 13 South, Range 68 West of the 6th P.M., El Paso County, Colorado, together with a non-exclusive right of way for ingress and egress over and across the Northerly and Westerly 30 feet of the Northeast quarter of the Northwest quarter of the Southeast quarter of said Section 5, and over the Easterly 30 feet of the Northwest quarter of the Northwest quarter of the Southeast quarter of said Section 5;</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 xml:space="preserve">Together with a non-exclusive right of way for ingress and egress over and across those easements described in Deeds recorded September 5, 1972 in </w:t>
      </w:r>
      <w:r w:rsidRPr="00A62FAC">
        <w:rPr>
          <w:rFonts w:ascii="TimesNewRomanPSMT" w:hAnsi="TimesNewRomanPSMT" w:cs="TimesNewRomanPSMT"/>
          <w:color w:val="0000FF"/>
          <w:sz w:val="24"/>
          <w:szCs w:val="24"/>
        </w:rPr>
        <w:t xml:space="preserve">Book 2520 at Page 472 </w:t>
      </w:r>
      <w:r w:rsidRPr="00A62FAC">
        <w:rPr>
          <w:rFonts w:ascii="TimesNewRomanPS-BoldMT" w:hAnsi="TimesNewRomanPS-BoldMT" w:cs="TimesNewRomanPS-BoldMT"/>
          <w:bCs/>
          <w:color w:val="000000"/>
          <w:sz w:val="24"/>
          <w:szCs w:val="24"/>
        </w:rPr>
        <w:t xml:space="preserve">and in </w:t>
      </w:r>
      <w:r w:rsidRPr="00A62FAC">
        <w:rPr>
          <w:rFonts w:ascii="TimesNewRomanPSMT" w:hAnsi="TimesNewRomanPSMT" w:cs="TimesNewRomanPSMT"/>
          <w:color w:val="0000FF"/>
          <w:sz w:val="24"/>
          <w:szCs w:val="24"/>
        </w:rPr>
        <w:t>Book 2520 at Page 470</w:t>
      </w:r>
      <w:r w:rsidRPr="00A62FAC">
        <w:rPr>
          <w:rFonts w:ascii="TimesNewRomanPS-BoldMT" w:hAnsi="TimesNewRomanPS-BoldMT" w:cs="TimesNewRomanPS-BoldMT"/>
          <w:bCs/>
          <w:color w:val="000000"/>
          <w:sz w:val="24"/>
          <w:szCs w:val="24"/>
        </w:rPr>
        <w:t xml:space="preserve">, and over that portion of the Southeast quarter of the Northwest quarter of the Southeast quarter of said Section 5 described in the last paragraph of Deed recorded March 6, 1975 in </w:t>
      </w:r>
      <w:r w:rsidRPr="00A62FAC">
        <w:rPr>
          <w:rFonts w:ascii="TimesNewRomanPSMT" w:hAnsi="TimesNewRomanPSMT" w:cs="TimesNewRomanPSMT"/>
          <w:color w:val="0000FF"/>
          <w:sz w:val="24"/>
          <w:szCs w:val="24"/>
        </w:rPr>
        <w:t>Book 2737 at Page 29</w:t>
      </w:r>
      <w:r w:rsidRPr="00A62FAC">
        <w:rPr>
          <w:rFonts w:ascii="TimesNewRomanPS-BoldMT" w:hAnsi="TimesNewRomanPS-BoldMT" w:cs="TimesNewRomanPS-BoldMT"/>
          <w:bCs/>
          <w:color w:val="000000"/>
          <w:sz w:val="24"/>
          <w:szCs w:val="24"/>
        </w:rPr>
        <w:t>;</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 xml:space="preserve">Together with a non-exclusive right of way for ingress and egress over and across the Easterly and Northerly 30 feet of the Southeast quarter of the Northwest quarter of the Southeast quarter of Section 5, Township 13 South, Range 68 West of the 6th P.M., as set forth in Deed recorded June 3, 1976 in </w:t>
      </w:r>
      <w:r w:rsidRPr="00A62FAC">
        <w:rPr>
          <w:rFonts w:ascii="TimesNewRomanPSMT" w:hAnsi="TimesNewRomanPSMT" w:cs="TimesNewRomanPSMT"/>
          <w:color w:val="0000FF"/>
          <w:sz w:val="24"/>
          <w:szCs w:val="24"/>
        </w:rPr>
        <w:t>Book 2833 at Page 712</w:t>
      </w:r>
      <w:r w:rsidRPr="00A62FAC">
        <w:rPr>
          <w:rFonts w:ascii="TimesNewRomanPS-BoldMT" w:hAnsi="TimesNewRomanPS-BoldMT" w:cs="TimesNewRomanPS-BoldMT"/>
          <w:bCs/>
          <w:color w:val="000000"/>
          <w:sz w:val="24"/>
          <w:szCs w:val="24"/>
        </w:rPr>
        <w:t>;</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 xml:space="preserve">Together with a non-exclusive right of way for ingress and egress over and across the Easterly and Southerly 30 feet of the Northeast quarter of the Northwest quarter of the Southeast quarter of Section 5, Township 13 South, Range 68 West of the 6th P.M., as set forth in Deed recorded June 3, 1976 in </w:t>
      </w:r>
      <w:r w:rsidRPr="00A62FAC">
        <w:rPr>
          <w:rFonts w:ascii="TimesNewRomanPSMT" w:hAnsi="TimesNewRomanPSMT" w:cs="TimesNewRomanPSMT"/>
          <w:color w:val="0000FF"/>
          <w:sz w:val="24"/>
          <w:szCs w:val="24"/>
        </w:rPr>
        <w:t>Book 2833 at Page 713</w:t>
      </w:r>
      <w:r w:rsidRPr="00A62FAC">
        <w:rPr>
          <w:rFonts w:ascii="TimesNewRomanPS-BoldMT" w:hAnsi="TimesNewRomanPS-BoldMT" w:cs="TimesNewRomanPS-BoldMT"/>
          <w:bCs/>
          <w:color w:val="000000"/>
          <w:sz w:val="24"/>
          <w:szCs w:val="24"/>
        </w:rPr>
        <w:t>;</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 xml:space="preserve">Together with a private and exclusive easement as described in Easement Agreement recorded October 20, 1981 in </w:t>
      </w:r>
      <w:r w:rsidRPr="00A62FAC">
        <w:rPr>
          <w:rFonts w:ascii="TimesNewRomanPSMT" w:hAnsi="TimesNewRomanPSMT" w:cs="TimesNewRomanPSMT"/>
          <w:color w:val="0000FF"/>
          <w:sz w:val="24"/>
          <w:szCs w:val="24"/>
        </w:rPr>
        <w:t>Book 3493 at Page 230</w:t>
      </w:r>
      <w:r w:rsidRPr="00A62FAC">
        <w:rPr>
          <w:rFonts w:ascii="TimesNewRomanPS-BoldMT" w:hAnsi="TimesNewRomanPS-BoldMT" w:cs="TimesNewRomanPS-BoldMT"/>
          <w:bCs/>
          <w:color w:val="000000"/>
          <w:sz w:val="24"/>
          <w:szCs w:val="24"/>
        </w:rPr>
        <w:t>,</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County of El Paso,</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State of Colorado</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and</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The Southwest Quarter of the Southwest Quarter of Section 4; The Southeast Quarter of the Southeast Quarter of Section 5; that portion of the East Half of the Northeast Quarter of Section 8 lying Northerly of the North line of Highway 24, all in Township 13 South, Range 68 West of the 6th P.M.,</w:t>
      </w:r>
    </w:p>
    <w:p w:rsidR="00A62FAC" w:rsidRPr="00A62FAC" w:rsidRDefault="00A62FAC" w:rsidP="00A62FAC">
      <w:pPr>
        <w:autoSpaceDE w:val="0"/>
        <w:autoSpaceDN w:val="0"/>
        <w:adjustRightInd w:val="0"/>
        <w:spacing w:after="0" w:line="240" w:lineRule="auto"/>
        <w:rPr>
          <w:rFonts w:ascii="TimesNewRomanPS-BoldMT" w:hAnsi="TimesNewRomanPS-BoldMT" w:cs="TimesNewRomanPS-BoldMT"/>
          <w:bCs/>
          <w:color w:val="000000"/>
          <w:sz w:val="24"/>
          <w:szCs w:val="24"/>
        </w:rPr>
      </w:pPr>
      <w:r w:rsidRPr="00A62FAC">
        <w:rPr>
          <w:rFonts w:ascii="TimesNewRomanPS-BoldMT" w:hAnsi="TimesNewRomanPS-BoldMT" w:cs="TimesNewRomanPS-BoldMT"/>
          <w:bCs/>
          <w:color w:val="000000"/>
          <w:sz w:val="24"/>
          <w:szCs w:val="24"/>
        </w:rPr>
        <w:t>County of El Paso,</w:t>
      </w:r>
    </w:p>
    <w:p w:rsidR="00A62FAC" w:rsidRPr="00A62FAC" w:rsidRDefault="00A62FAC" w:rsidP="00A62FAC">
      <w:pPr>
        <w:rPr>
          <w:sz w:val="24"/>
          <w:szCs w:val="24"/>
        </w:rPr>
      </w:pPr>
      <w:r w:rsidRPr="00A62FAC">
        <w:rPr>
          <w:rFonts w:ascii="TimesNewRomanPS-BoldMT" w:hAnsi="TimesNewRomanPS-BoldMT" w:cs="TimesNewRomanPS-BoldMT"/>
          <w:bCs/>
          <w:color w:val="000000"/>
          <w:sz w:val="24"/>
          <w:szCs w:val="24"/>
        </w:rPr>
        <w:t>State of Colorado</w:t>
      </w:r>
    </w:p>
    <w:p w:rsidR="001D0120" w:rsidRDefault="001D0120" w:rsidP="00954B47"/>
    <w:sectPr w:rsidR="001D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47"/>
    <w:rsid w:val="000C5A2E"/>
    <w:rsid w:val="000D314D"/>
    <w:rsid w:val="000F5B54"/>
    <w:rsid w:val="00142206"/>
    <w:rsid w:val="001D0120"/>
    <w:rsid w:val="00294BD5"/>
    <w:rsid w:val="002A22F7"/>
    <w:rsid w:val="00387A08"/>
    <w:rsid w:val="004F4535"/>
    <w:rsid w:val="004F49C6"/>
    <w:rsid w:val="005A04D4"/>
    <w:rsid w:val="005E60B1"/>
    <w:rsid w:val="006A4462"/>
    <w:rsid w:val="00885F9F"/>
    <w:rsid w:val="00954B47"/>
    <w:rsid w:val="00A034D3"/>
    <w:rsid w:val="00A17C1D"/>
    <w:rsid w:val="00A62FAC"/>
    <w:rsid w:val="00B330BB"/>
    <w:rsid w:val="00D2186C"/>
    <w:rsid w:val="00DD7267"/>
    <w:rsid w:val="00EB30DC"/>
    <w:rsid w:val="00F2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23A9"/>
  <w15:chartTrackingRefBased/>
  <w15:docId w15:val="{DBB759D2-7563-49FF-911F-D4B47B50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 Eric</dc:creator>
  <cp:keywords/>
  <dc:description/>
  <cp:lastModifiedBy>Gunderson, Eric</cp:lastModifiedBy>
  <cp:revision>3</cp:revision>
  <dcterms:created xsi:type="dcterms:W3CDTF">2019-09-17T17:55:00Z</dcterms:created>
  <dcterms:modified xsi:type="dcterms:W3CDTF">2019-09-20T16:29:00Z</dcterms:modified>
</cp:coreProperties>
</file>