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0800"/>
      </w:tblGrid>
      <w:tr w:rsidR="00B33964" w14:paraId="73D60D03" w14:textId="77777777" w:rsidTr="001572E6">
        <w:trPr>
          <w:trHeight w:val="1440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36FC1D08" wp14:editId="00F283D7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7B1" w14:paraId="42FEB9AA" w14:textId="77777777" w:rsidTr="001572E6">
        <w:trPr>
          <w:trHeight w:val="117"/>
          <w:jc w:val="center"/>
        </w:trPr>
        <w:tc>
          <w:tcPr>
            <w:tcW w:w="10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BBCF5A" w14:textId="77777777" w:rsidR="00FE27B1" w:rsidRDefault="00FE27B1" w:rsidP="00FE27B1">
            <w:pPr>
              <w:ind w:right="360"/>
              <w:jc w:val="center"/>
              <w:rPr>
                <w:b/>
                <w:bCs w:val="0"/>
              </w:rPr>
            </w:pPr>
          </w:p>
          <w:p w14:paraId="34628CF0" w14:textId="0C95383C" w:rsidR="00FE27B1" w:rsidRPr="00880A38" w:rsidRDefault="00FE27B1" w:rsidP="00FE27B1">
            <w:pPr>
              <w:ind w:right="360"/>
              <w:jc w:val="center"/>
              <w:rPr>
                <w:rFonts w:ascii="Arial" w:hAnsi="Arial" w:cs="Arial"/>
                <w:b/>
                <w:bCs w:val="0"/>
              </w:rPr>
            </w:pPr>
            <w:r w:rsidRPr="00880A38">
              <w:rPr>
                <w:rFonts w:ascii="Arial" w:hAnsi="Arial" w:cs="Arial"/>
                <w:b/>
                <w:bCs w:val="0"/>
              </w:rPr>
              <w:t>NOTICE OF PUBLIC HEARING</w:t>
            </w:r>
            <w:r w:rsidR="00B93BF1" w:rsidRPr="00880A38">
              <w:rPr>
                <w:rFonts w:ascii="Arial" w:hAnsi="Arial" w:cs="Arial"/>
                <w:b/>
                <w:bCs w:val="0"/>
              </w:rPr>
              <w:t>(S)</w:t>
            </w:r>
          </w:p>
          <w:p w14:paraId="1FBB5D31" w14:textId="77777777" w:rsidR="00FE27B1" w:rsidRPr="00880A38" w:rsidRDefault="00FE27B1" w:rsidP="006273EA">
            <w:pPr>
              <w:ind w:right="360"/>
              <w:jc w:val="both"/>
              <w:rPr>
                <w:rFonts w:ascii="Arial" w:hAnsi="Arial" w:cs="Arial"/>
              </w:rPr>
            </w:pPr>
          </w:p>
          <w:p w14:paraId="27DCA3C8" w14:textId="2F3F4D84" w:rsidR="00FE47AF" w:rsidRPr="00500FB8" w:rsidRDefault="00FE27B1" w:rsidP="006273EA">
            <w:pPr>
              <w:ind w:right="360"/>
              <w:jc w:val="both"/>
              <w:rPr>
                <w:rFonts w:ascii="Arial" w:hAnsi="Arial" w:cs="Arial"/>
                <w:b/>
                <w:bCs w:val="0"/>
              </w:rPr>
            </w:pPr>
            <w:r w:rsidRPr="00880A38">
              <w:rPr>
                <w:rFonts w:ascii="Arial" w:hAnsi="Arial" w:cs="Arial"/>
              </w:rPr>
              <w:t xml:space="preserve">This notice provides options to access to the </w:t>
            </w:r>
            <w:r w:rsidR="000276A0">
              <w:rPr>
                <w:rFonts w:ascii="Arial" w:hAnsi="Arial" w:cs="Arial"/>
              </w:rPr>
              <w:t xml:space="preserve">Planning Commission and </w:t>
            </w:r>
            <w:r w:rsidRPr="00880A38">
              <w:rPr>
                <w:rFonts w:ascii="Arial" w:hAnsi="Arial" w:cs="Arial"/>
              </w:rPr>
              <w:t>Board of County Commissioners</w:t>
            </w:r>
            <w:r w:rsidR="000276A0">
              <w:rPr>
                <w:rFonts w:ascii="Arial" w:hAnsi="Arial" w:cs="Arial"/>
              </w:rPr>
              <w:t>’</w:t>
            </w:r>
            <w:r w:rsidRPr="00880A38">
              <w:rPr>
                <w:rFonts w:ascii="Arial" w:hAnsi="Arial" w:cs="Arial"/>
              </w:rPr>
              <w:t xml:space="preserve"> </w:t>
            </w:r>
            <w:r w:rsidR="003C11F9">
              <w:rPr>
                <w:rFonts w:ascii="Arial" w:hAnsi="Arial" w:cs="Arial"/>
              </w:rPr>
              <w:t>hearing</w:t>
            </w:r>
            <w:r w:rsidR="000276A0">
              <w:rPr>
                <w:rFonts w:ascii="Arial" w:hAnsi="Arial" w:cs="Arial"/>
              </w:rPr>
              <w:t>s</w:t>
            </w:r>
            <w:r w:rsidR="003C11F9">
              <w:rPr>
                <w:rFonts w:ascii="Arial" w:hAnsi="Arial" w:cs="Arial"/>
              </w:rPr>
              <w:t xml:space="preserve"> on</w:t>
            </w:r>
            <w:r w:rsidRPr="00880A38">
              <w:rPr>
                <w:rFonts w:ascii="Arial" w:hAnsi="Arial" w:cs="Arial"/>
              </w:rPr>
              <w:t xml:space="preserve"> </w:t>
            </w:r>
            <w:r w:rsidR="00DD0C2B">
              <w:rPr>
                <w:rFonts w:ascii="Arial" w:hAnsi="Arial" w:cs="Arial"/>
              </w:rPr>
              <w:t xml:space="preserve">the following </w:t>
            </w:r>
            <w:r w:rsidRPr="00880A38">
              <w:rPr>
                <w:rFonts w:ascii="Arial" w:hAnsi="Arial" w:cs="Arial"/>
              </w:rPr>
              <w:t xml:space="preserve">Quasi-Judicial </w:t>
            </w:r>
            <w:r w:rsidR="00DD0C2B">
              <w:rPr>
                <w:rFonts w:ascii="Arial" w:hAnsi="Arial" w:cs="Arial"/>
              </w:rPr>
              <w:t>land use m</w:t>
            </w:r>
            <w:r w:rsidRPr="00880A38">
              <w:rPr>
                <w:rFonts w:ascii="Arial" w:hAnsi="Arial" w:cs="Arial"/>
              </w:rPr>
              <w:t>atter</w:t>
            </w:r>
            <w:r w:rsidR="00DD0C2B">
              <w:rPr>
                <w:rFonts w:ascii="Arial" w:hAnsi="Arial" w:cs="Arial"/>
              </w:rPr>
              <w:t xml:space="preserve">.  </w:t>
            </w:r>
            <w:r w:rsidR="00DD0C2B" w:rsidRPr="000276A0">
              <w:rPr>
                <w:rFonts w:ascii="Arial" w:hAnsi="Arial" w:cs="Arial"/>
                <w:b/>
                <w:bCs w:val="0"/>
              </w:rPr>
              <w:t>The it</w:t>
            </w:r>
            <w:r w:rsidR="00DD0C2B" w:rsidRPr="00500FB8">
              <w:rPr>
                <w:rFonts w:ascii="Arial" w:hAnsi="Arial" w:cs="Arial"/>
                <w:b/>
                <w:bCs w:val="0"/>
              </w:rPr>
              <w:t>em is scheduled</w:t>
            </w:r>
            <w:r w:rsidRPr="00500FB8">
              <w:rPr>
                <w:rFonts w:ascii="Arial" w:hAnsi="Arial" w:cs="Arial"/>
                <w:b/>
                <w:bCs w:val="0"/>
              </w:rPr>
              <w:t xml:space="preserve"> for the </w:t>
            </w:r>
            <w:r w:rsidR="000C5E24">
              <w:rPr>
                <w:rFonts w:ascii="Arial" w:hAnsi="Arial" w:cs="Arial"/>
                <w:b/>
                <w:bCs w:val="0"/>
              </w:rPr>
              <w:t xml:space="preserve">Thursday, </w:t>
            </w:r>
            <w:r w:rsidR="00213F0F">
              <w:rPr>
                <w:rFonts w:ascii="Arial" w:hAnsi="Arial" w:cs="Arial"/>
                <w:b/>
                <w:bCs w:val="0"/>
              </w:rPr>
              <w:t xml:space="preserve">November </w:t>
            </w:r>
            <w:r w:rsidR="00231736">
              <w:rPr>
                <w:rFonts w:ascii="Arial" w:hAnsi="Arial" w:cs="Arial"/>
                <w:b/>
                <w:bCs w:val="0"/>
              </w:rPr>
              <w:t>19</w:t>
            </w:r>
            <w:r w:rsidR="00325D5E">
              <w:rPr>
                <w:rFonts w:ascii="Arial" w:hAnsi="Arial" w:cs="Arial"/>
                <w:b/>
                <w:bCs w:val="0"/>
              </w:rPr>
              <w:t>,</w:t>
            </w:r>
            <w:r w:rsidR="000276A0" w:rsidRPr="00500FB8">
              <w:rPr>
                <w:rFonts w:ascii="Arial" w:hAnsi="Arial" w:cs="Arial"/>
                <w:b/>
                <w:bCs w:val="0"/>
              </w:rPr>
              <w:t xml:space="preserve"> 2020 Planning Commission beginning at 1:00 p.m. and </w:t>
            </w:r>
            <w:r w:rsidR="00892861">
              <w:rPr>
                <w:rFonts w:ascii="Arial" w:hAnsi="Arial" w:cs="Arial"/>
                <w:b/>
                <w:bCs w:val="0"/>
              </w:rPr>
              <w:t xml:space="preserve">also </w:t>
            </w:r>
            <w:r w:rsidR="000276A0" w:rsidRPr="00500FB8">
              <w:rPr>
                <w:rFonts w:ascii="Arial" w:hAnsi="Arial" w:cs="Arial"/>
                <w:b/>
                <w:bCs w:val="0"/>
              </w:rPr>
              <w:t xml:space="preserve">the </w:t>
            </w:r>
            <w:r w:rsidR="000C5E24">
              <w:rPr>
                <w:rFonts w:ascii="Arial" w:hAnsi="Arial" w:cs="Arial"/>
                <w:b/>
                <w:bCs w:val="0"/>
              </w:rPr>
              <w:t xml:space="preserve">Tuesday, </w:t>
            </w:r>
            <w:r w:rsidR="00892861">
              <w:rPr>
                <w:rFonts w:ascii="Arial" w:hAnsi="Arial" w:cs="Arial"/>
                <w:b/>
                <w:bCs w:val="0"/>
              </w:rPr>
              <w:t xml:space="preserve">        </w:t>
            </w:r>
            <w:r w:rsidR="00231736">
              <w:rPr>
                <w:rFonts w:ascii="Arial" w:hAnsi="Arial" w:cs="Arial"/>
                <w:b/>
                <w:bCs w:val="0"/>
              </w:rPr>
              <w:t>December 8</w:t>
            </w:r>
            <w:r w:rsidR="00325D5E">
              <w:rPr>
                <w:rFonts w:ascii="Arial" w:hAnsi="Arial" w:cs="Arial"/>
                <w:b/>
                <w:bCs w:val="0"/>
              </w:rPr>
              <w:t>, 2020</w:t>
            </w:r>
            <w:r w:rsidRPr="00500FB8">
              <w:rPr>
                <w:rFonts w:ascii="Arial" w:hAnsi="Arial" w:cs="Arial"/>
                <w:b/>
                <w:bCs w:val="0"/>
              </w:rPr>
              <w:t xml:space="preserve"> </w:t>
            </w:r>
            <w:r w:rsidRPr="000276A0">
              <w:rPr>
                <w:rFonts w:ascii="Arial" w:hAnsi="Arial" w:cs="Arial"/>
                <w:b/>
                <w:bCs w:val="0"/>
              </w:rPr>
              <w:t>Board of County Commissioners’ hearing</w:t>
            </w:r>
            <w:r w:rsidR="00DD0C2B" w:rsidRPr="000276A0">
              <w:rPr>
                <w:rFonts w:ascii="Arial" w:hAnsi="Arial" w:cs="Arial"/>
                <w:b/>
                <w:bCs w:val="0"/>
              </w:rPr>
              <w:t xml:space="preserve"> beginning </w:t>
            </w:r>
            <w:r w:rsidR="00A421AD" w:rsidRPr="000276A0">
              <w:rPr>
                <w:rFonts w:ascii="Arial" w:hAnsi="Arial" w:cs="Arial"/>
                <w:b/>
                <w:bCs w:val="0"/>
              </w:rPr>
              <w:t>at 9:00 a</w:t>
            </w:r>
            <w:r w:rsidR="000276A0" w:rsidRPr="000276A0">
              <w:rPr>
                <w:rFonts w:ascii="Arial" w:hAnsi="Arial" w:cs="Arial"/>
                <w:b/>
                <w:bCs w:val="0"/>
              </w:rPr>
              <w:t>.m. located in the Centennial Hall Hearing Room located at 200 S. Cascade Avenue, Colorado Springs.</w:t>
            </w:r>
          </w:p>
          <w:p w14:paraId="34464CCE" w14:textId="7CB8FA97" w:rsidR="00325D5E" w:rsidRDefault="001572E6" w:rsidP="00231736">
            <w:p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2DA01" wp14:editId="181E1BA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71942</wp:posOffset>
                      </wp:positionV>
                      <wp:extent cx="6702014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20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5664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65pt" to="52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jutgEAAMMDAAAOAAAAZHJzL2Uyb0RvYy54bWysU8GO0zAQvSPxD5bvNOkuWlDUdA9dwQVB&#10;xcIHeJ1xY8n2WGPTpH/P2G2zCJAQiIvjsee9mfc82dzP3okjULIYerletVJA0DjYcOjl1y/vXr2V&#10;ImUVBuUwQC9PkOT99uWLzRQ7uMER3QAkmCSkboq9HHOOXdMkPYJXaYURAl8aJK8yh3RoBlITs3vX&#10;3LTtXTMhDZFQQ0p8+nC+lNvKbwzo/MmYBFm4XnJvua5U16eyNtuN6g6k4mj1pQ31D114ZQMXXage&#10;VFbiG9lfqLzVhAlNXmn0DRpjNVQNrGbd/qTmcVQRqhY2J8XFpvT/aPXH456EHXp5K0VQnp/oMZOy&#10;hzGLHYbABiKJ2+LTFFPH6buwp0uU4p6K6NmQL1+WI+bq7WnxFuYsNB/evWlZ4Wsp9PWueQZGSvk9&#10;oBdl00tnQ5GtOnX8kDIX49RrCgelkXPpussnByXZhc9gWAoXW1d0HSLYORJHxc+vtIaQ10UK89Xs&#10;AjPWuQXY/hl4yS9QqAP2N+AFUStjyAvY24D0u+p5vrZszvlXB866iwVPOJzqo1RreFKqwstUl1H8&#10;Ma7w539v+x0AAP//AwBQSwMEFAAGAAgAAAAhAHCO7v/fAAAACAEAAA8AAABkcnMvZG93bnJldi54&#10;bWxMj8FOwzAQRO9I/QdrK3FBrVNoUAlxKkCqeoCqouED3HhJIuJ1FDtpytezFQc47sxo9k26Hm0j&#10;Bux87UjBYh6BQCqcqalU8JFvZisQPmgyunGECs7oYZ1NrlKdGHeidxwOoRRcQj7RCqoQ2kRKX1Ro&#10;tZ+7Fom9T9dZHfjsSmk6feJy28jbKLqXVtfEHyrd4kuFxdehtwq2m2d8jc99uTTxNr8Z8rfd936l&#10;1PV0fHoEEXAMf2G44DM6ZMx0dD0ZLxoFswcOsry4A3Gxo3gZgzj+KjJL5f8B2Q8AAAD//wMAUEsB&#10;Ai0AFAAGAAgAAAAhALaDOJL+AAAA4QEAABMAAAAAAAAAAAAAAAAAAAAAAFtDb250ZW50X1R5cGVz&#10;XS54bWxQSwECLQAUAAYACAAAACEAOP0h/9YAAACUAQAACwAAAAAAAAAAAAAAAAAvAQAAX3JlbHMv&#10;LnJlbHNQSwECLQAUAAYACAAAACEADrHo7rYBAADDAwAADgAAAAAAAAAAAAAAAAAuAgAAZHJzL2Uy&#10;b0RvYy54bWxQSwECLQAUAAYACAAAACEAcI7u/98AAAAIAQAADwAAAAAAAAAAAAAAAAAQBAAAZHJz&#10;L2Rvd25yZXYueG1sUEsFBgAAAAAEAAQA8wAAABwFAAAAAA==&#10;" strokecolor="#4579b8 [3044]"/>
                  </w:pict>
                </mc:Fallback>
              </mc:AlternateContent>
            </w:r>
          </w:p>
          <w:bookmarkStart w:id="2" w:name="_Hlk39057317"/>
          <w:p w14:paraId="56C904B5" w14:textId="1308A670" w:rsidR="00231736" w:rsidRPr="00231736" w:rsidRDefault="00873FBF" w:rsidP="00231736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BlurbHeading"/>
                </w:rPr>
                <w:alias w:val="File Number"/>
                <w:tag w:val="Enter file number here"/>
                <w:id w:val="1653490479"/>
                <w:placeholder>
                  <w:docPart w:val="571F5C77234447208067EC6A6CC396D8"/>
                </w:placeholder>
              </w:sdtPr>
              <w:sdtEndPr>
                <w:rPr>
                  <w:rStyle w:val="BlurbHeading"/>
                  <w:sz w:val="22"/>
                </w:rPr>
              </w:sdtEndPr>
              <w:sdtContent>
                <w:r w:rsidR="00231736" w:rsidRPr="00231736">
                  <w:rPr>
                    <w:rStyle w:val="BlurbHeading"/>
                    <w:sz w:val="22"/>
                  </w:rPr>
                  <w:t>PUDSP-20-003</w:t>
                </w:r>
              </w:sdtContent>
            </w:sdt>
            <w:r w:rsidR="00231736" w:rsidRPr="00231736">
              <w:rPr>
                <w:rFonts w:ascii="Arial" w:hAnsi="Arial" w:cs="Arial"/>
                <w:b/>
              </w:rPr>
              <w:tab/>
            </w:r>
            <w:r w:rsidR="00231736" w:rsidRPr="00231736">
              <w:rPr>
                <w:rFonts w:ascii="Arial" w:hAnsi="Arial" w:cs="Arial"/>
                <w:b/>
              </w:rPr>
              <w:tab/>
            </w:r>
            <w:r w:rsidR="00231736" w:rsidRPr="00231736">
              <w:rPr>
                <w:rFonts w:ascii="Arial" w:hAnsi="Arial" w:cs="Arial"/>
                <w:b/>
              </w:rPr>
              <w:tab/>
            </w:r>
            <w:r w:rsidR="00231736" w:rsidRPr="00231736">
              <w:rPr>
                <w:rFonts w:ascii="Arial" w:hAnsi="Arial" w:cs="Arial"/>
                <w:b/>
              </w:rPr>
              <w:tab/>
            </w:r>
            <w:r w:rsidR="00231736" w:rsidRPr="00231736">
              <w:rPr>
                <w:rFonts w:ascii="Arial" w:hAnsi="Arial" w:cs="Arial"/>
                <w:b/>
              </w:rPr>
              <w:tab/>
            </w:r>
            <w:r w:rsidR="00231736" w:rsidRPr="00231736">
              <w:rPr>
                <w:rFonts w:ascii="Arial" w:hAnsi="Arial" w:cs="Arial"/>
                <w:b/>
              </w:rPr>
              <w:tab/>
            </w:r>
            <w:r w:rsidR="00231736" w:rsidRPr="00231736">
              <w:rPr>
                <w:rFonts w:ascii="Arial" w:hAnsi="Arial" w:cs="Arial"/>
                <w:b/>
              </w:rPr>
              <w:tab/>
              <w:t xml:space="preserve">   </w:t>
            </w:r>
            <w:r w:rsidR="00231736" w:rsidRPr="00231736">
              <w:rPr>
                <w:rFonts w:ascii="Arial" w:hAnsi="Arial" w:cs="Arial"/>
                <w:b/>
              </w:rPr>
              <w:tab/>
              <w:t xml:space="preserve">                              </w:t>
            </w:r>
            <w:sdt>
              <w:sdtPr>
                <w:rPr>
                  <w:rStyle w:val="BlurbHeading"/>
                  <w:sz w:val="22"/>
                </w:rPr>
                <w:alias w:val="PM Name"/>
                <w:tag w:val="Select PM Name"/>
                <w:id w:val="-1304773836"/>
                <w:placeholder>
                  <w:docPart w:val="77904B0F2EA14B599302994B67FAECE0"/>
                </w:placeholder>
                <w:dropDownList>
                  <w:listItem w:value="Choose an item."/>
                  <w:listItem w:displayText="PARSONS" w:value="PARSONS"/>
                  <w:listItem w:displayText="RUIZ" w:value="RUIZ"/>
                  <w:listItem w:displayText="FITZPATRICK" w:value="FITZPATRICK"/>
                  <w:listItem w:displayText="SEVIGNY" w:value="SEVIGNY"/>
                  <w:listItem w:displayText="KENDALL" w:value="KENDALL"/>
                </w:dropDownList>
              </w:sdtPr>
              <w:sdtEndPr>
                <w:rPr>
                  <w:rStyle w:val="BlurbHeading"/>
                </w:rPr>
              </w:sdtEndPr>
              <w:sdtContent>
                <w:r w:rsidR="00231736" w:rsidRPr="00231736">
                  <w:rPr>
                    <w:rStyle w:val="BlurbHeading"/>
                    <w:sz w:val="22"/>
                  </w:rPr>
                  <w:t>PARSONS</w:t>
                </w:r>
              </w:sdtContent>
            </w:sdt>
          </w:p>
          <w:p w14:paraId="78C67EAC" w14:textId="77777777" w:rsidR="00231736" w:rsidRPr="00231736" w:rsidRDefault="00231736" w:rsidP="00231736">
            <w:pPr>
              <w:jc w:val="center"/>
              <w:rPr>
                <w:rFonts w:ascii="Arial" w:hAnsi="Arial" w:cs="Arial"/>
                <w:b/>
              </w:rPr>
            </w:pPr>
            <w:r w:rsidRPr="00231736">
              <w:rPr>
                <w:rFonts w:ascii="Arial" w:hAnsi="Arial" w:cs="Arial"/>
                <w:b/>
              </w:rPr>
              <w:t xml:space="preserve">PLANNED UNIT DEVELOPMENT/PRELIMINARY PLAN </w:t>
            </w:r>
          </w:p>
          <w:sdt>
            <w:sdtPr>
              <w:rPr>
                <w:rStyle w:val="Style2"/>
                <w:sz w:val="22"/>
              </w:rPr>
              <w:alias w:val="Project Name"/>
              <w:tag w:val="Enter Project Name Here"/>
              <w:id w:val="324784246"/>
              <w:placeholder>
                <w:docPart w:val="571F5C77234447208067EC6A6CC396D8"/>
              </w:placeholder>
            </w:sdtPr>
            <w:sdtEndPr>
              <w:rPr>
                <w:rStyle w:val="BlurbHeading"/>
              </w:rPr>
            </w:sdtEndPr>
            <w:sdtContent>
              <w:p w14:paraId="71F69467" w14:textId="77777777" w:rsidR="00231736" w:rsidRPr="00231736" w:rsidRDefault="00231736" w:rsidP="0023173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31736">
                  <w:rPr>
                    <w:rStyle w:val="Style2"/>
                    <w:sz w:val="22"/>
                  </w:rPr>
                  <w:t>Hills at Lorson ranch</w:t>
                </w:r>
              </w:p>
            </w:sdtContent>
          </w:sdt>
          <w:p w14:paraId="1BA82071" w14:textId="77777777" w:rsidR="00231736" w:rsidRPr="00231736" w:rsidRDefault="00231736" w:rsidP="00231736">
            <w:pPr>
              <w:jc w:val="center"/>
              <w:rPr>
                <w:rFonts w:ascii="Arial" w:hAnsi="Arial" w:cs="Arial"/>
                <w:b/>
              </w:rPr>
            </w:pPr>
          </w:p>
          <w:p w14:paraId="0B17F611" w14:textId="56FC5D0C" w:rsidR="00231736" w:rsidRPr="00231736" w:rsidRDefault="00231736" w:rsidP="00213F0F">
            <w:pPr>
              <w:jc w:val="both"/>
              <w:rPr>
                <w:rFonts w:ascii="Arial" w:hAnsi="Arial" w:cs="Arial"/>
              </w:rPr>
            </w:pPr>
            <w:bookmarkStart w:id="3" w:name="_Hlk39057067"/>
            <w:r w:rsidRPr="00231736">
              <w:rPr>
                <w:rFonts w:ascii="Arial" w:hAnsi="Arial" w:cs="Arial"/>
              </w:rPr>
              <w:t xml:space="preserve">A request by </w:t>
            </w:r>
            <w:sdt>
              <w:sdtPr>
                <w:rPr>
                  <w:rFonts w:ascii="Arial" w:hAnsi="Arial" w:cs="Arial"/>
                </w:rPr>
                <w:alias w:val="Owner Name"/>
                <w:tag w:val="Owner Name"/>
                <w:id w:val="-1169935495"/>
                <w:placeholder>
                  <w:docPart w:val="571F5C77234447208067EC6A6CC396D8"/>
                </w:placeholder>
              </w:sdtPr>
              <w:sdtEndPr/>
              <w:sdtContent>
                <w:r w:rsidRPr="00231736">
                  <w:rPr>
                    <w:rFonts w:ascii="Arial" w:hAnsi="Arial" w:cs="Arial"/>
                  </w:rPr>
                  <w:t xml:space="preserve">Lorson, LLC, Nominee, and Love in Action </w:t>
                </w:r>
              </w:sdtContent>
            </w:sdt>
            <w:r w:rsidRPr="00231736">
              <w:rPr>
                <w:rFonts w:ascii="Arial" w:hAnsi="Arial" w:cs="Arial"/>
              </w:rPr>
              <w:t xml:space="preserve">for approval of a map amendment (rezoning) of </w:t>
            </w:r>
            <w:sdt>
              <w:sdtPr>
                <w:rPr>
                  <w:rFonts w:ascii="Arial" w:hAnsi="Arial" w:cs="Arial"/>
                </w:rPr>
                <w:alias w:val="Area"/>
                <w:tag w:val="Area"/>
                <w:id w:val="-1584371555"/>
                <w:placeholder>
                  <w:docPart w:val="6404043705754384A6ABF4D6588F83B3"/>
                </w:placeholder>
              </w:sdtPr>
              <w:sdtEndPr/>
              <w:sdtContent>
                <w:r w:rsidRPr="00231736">
                  <w:rPr>
                    <w:rFonts w:ascii="Arial" w:hAnsi="Arial" w:cs="Arial"/>
                  </w:rPr>
                  <w:t>123.67</w:t>
                </w:r>
              </w:sdtContent>
            </w:sdt>
            <w:r w:rsidRPr="0023173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Measurement"/>
                <w:tag w:val="Measurement"/>
                <w:id w:val="1346667517"/>
                <w:placeholder>
                  <w:docPart w:val="C6FF50F558E040A9ACBA2C20DE71CBA1"/>
                </w:placeholder>
                <w:dropDownList>
                  <w:listItem w:value="Choose an item."/>
                  <w:listItem w:displayText="acres" w:value="acres"/>
                  <w:listItem w:displayText="square feet" w:value="square feet"/>
                </w:dropDownList>
              </w:sdtPr>
              <w:sdtEndPr/>
              <w:sdtContent>
                <w:r w:rsidRPr="00231736">
                  <w:rPr>
                    <w:rFonts w:ascii="Arial" w:hAnsi="Arial" w:cs="Arial"/>
                  </w:rPr>
                  <w:t>acres</w:t>
                </w:r>
              </w:sdtContent>
            </w:sdt>
            <w:r w:rsidRPr="00231736">
              <w:rPr>
                <w:rFonts w:ascii="Arial" w:hAnsi="Arial" w:cs="Arial"/>
              </w:rPr>
              <w:t xml:space="preserve"> from a conceptual </w:t>
            </w:r>
            <w:sdt>
              <w:sdtPr>
                <w:rPr>
                  <w:rFonts w:ascii="Arial" w:hAnsi="Arial" w:cs="Arial"/>
                </w:rPr>
                <w:id w:val="-510607066"/>
                <w:placeholder>
                  <w:docPart w:val="1886CDD9C9F74E3593E959F216F96C2C"/>
                </w:placeholder>
                <w:dropDownList>
                  <w:listItem w:value="Choose an item."/>
                  <w:listItem w:displayText="A-5 (Agricultura)l" w:value="A-5 (Agricultura)l"/>
                  <w:listItem w:displayText="A-35 (Agricultural)" w:value="A-35 (Agricultural)"/>
                  <w:listItem w:displayText="F-5 (Forestry and Recreation)" w:value="F-5 (Forestry and Recreation)"/>
                  <w:listItem w:displayText="RR-0.5 (Residential Rural)" w:value="RR-0.5 (Residential Rural)"/>
                  <w:listItem w:displayText="RR-2.5 (Residential Rural)" w:value="RR-2.5 (Residential Rural)"/>
                  <w:listItem w:displayText="RR-5 (Residential Rural)" w:value="RR-5 (Residential Rural)"/>
                  <w:listItem w:displayText="RS-20000 (Residential Suburban)" w:value="RS-20000 (Residential Suburban)"/>
                  <w:listItem w:displayText="RS-6000 (Residential Suburban)" w:value="RS-6000 (Residential Suburban)"/>
                  <w:listItem w:displayText="RS-5000 (Residential Suburban)" w:value="RS-5000 (Residential Suburban)"/>
                  <w:listItem w:displayText="RM-12 (Residential, Multi-Dwelling)" w:value="RM-12 (Residential, Multi-Dwelling)"/>
                  <w:listItem w:displayText="RM-30 (Residential, Multi-Dwelling)" w:value="RM-30 (Residential, Multi-Dwelling)"/>
                  <w:listItem w:displayText="CC (Commercial Community)" w:value="CC (Commercial Community)"/>
                  <w:listItem w:displayText="CR (Commercial Regional)" w:value="CR (Commercial Regional)"/>
                  <w:listItem w:displayText="CS (Commercial Service)" w:value="CS (Commercial Service)"/>
                  <w:listItem w:displayText="I-2 (Limited Industrial)" w:value="I-2 (Limited Industrial)"/>
                  <w:listItem w:displayText="I-3 (Heavy Industrial)" w:value="I-3 (Heavy Industrial)"/>
                  <w:listItem w:displayText="R-T (Residential Topographic)" w:value="R-T (Residential Topographic)"/>
                  <w:listItem w:displayText="MHP (Mobile Home Park)" w:value="MHP (Mobile Home Park)"/>
                  <w:listItem w:displayText="MHP-R (Mobile Home Park, Rural)" w:value="MHP-R (Mobile Home Park, Rural)"/>
                  <w:listItem w:displayText="MHS (Mobile Home Subdivision)" w:value="MHS (Mobile Home Subdivision)"/>
                  <w:listItem w:displayText="RVP (Recreational Vehicle Park)" w:value="RVP (Recreational Vehicle Park)"/>
                  <w:listItem w:displayText="PUD (Planned Unit Development)" w:value="PUD (Planned Unit Development)"/>
                  <w:listItem w:displayText="C-1 (Commercial)" w:value="C-1 (Commercial)"/>
                  <w:listItem w:displayText="C-2 (Commercial)" w:value="C-2 (Commercial)"/>
                  <w:listItem w:displayText="M (Industrial)" w:value="M (Industrial)"/>
                  <w:listItem w:displayText="R-4 (Planned Development)" w:value="R-4 (Planned Development)"/>
                </w:dropDownList>
              </w:sdtPr>
              <w:sdtEndPr/>
              <w:sdtContent>
                <w:r w:rsidRPr="00231736">
                  <w:rPr>
                    <w:rFonts w:ascii="Arial" w:hAnsi="Arial" w:cs="Arial"/>
                  </w:rPr>
                  <w:t>PUD (Planned Unit Development)</w:t>
                </w:r>
              </w:sdtContent>
            </w:sdt>
            <w:r w:rsidRPr="00231736">
              <w:rPr>
                <w:rFonts w:ascii="Arial" w:hAnsi="Arial" w:cs="Arial"/>
              </w:rPr>
              <w:t xml:space="preserve"> to a site-specific </w:t>
            </w:r>
            <w:sdt>
              <w:sdtPr>
                <w:rPr>
                  <w:rFonts w:ascii="Arial" w:hAnsi="Arial" w:cs="Arial"/>
                </w:rPr>
                <w:id w:val="-932054136"/>
                <w:placeholder>
                  <w:docPart w:val="3F3AB3A61D024D7BB9F6ECCFE1BAEBE1"/>
                </w:placeholder>
                <w:dropDownList>
                  <w:listItem w:value="Choose an item."/>
                  <w:listItem w:displayText="A-5 (Agricultural)" w:value="A-5 (Agricultural)"/>
                  <w:listItem w:displayText="A-35 (Agricultural)" w:value="A-35 (Agricultural)"/>
                  <w:listItem w:displayText="F-5 (Forestry and Recreation)" w:value="F-5 (Forestry and Recreation)"/>
                  <w:listItem w:displayText="RR-0.5 (Residential Rural)" w:value="RR-0.5 (Residential Rural)"/>
                  <w:listItem w:displayText="RR-2.5 (Residential Rural)" w:value="RR-2.5 (Residential Rural)"/>
                  <w:listItem w:displayText="RR-5 (Residential Rural)" w:value="RR-5 (Residential Rural)"/>
                  <w:listItem w:displayText="RS-20000 (Residential Suburban)" w:value="RS-20000 (Residential Suburban)"/>
                  <w:listItem w:displayText="RS-6000 (Residential Suburban)" w:value="RS-6000 (Residential Suburban)"/>
                  <w:listItem w:displayText="RS-5000 (Residential Suburban)" w:value="RS-5000 (Residential Suburban)"/>
                  <w:listItem w:displayText="RM-12 (Residential, Multi-Dwelling)" w:value="RM-12 (Residential, Multi-Dwelling)"/>
                  <w:listItem w:displayText="RM-30 (Residential, Multi-Dwelling)" w:value="RM-30 (Residential, Multi-Dwelling)"/>
                  <w:listItem w:displayText="CC (Commercial Community)" w:value="CC (Commercial Community)"/>
                  <w:listItem w:displayText="CR (Commercial Regional)" w:value="CR (Commercial Regional)"/>
                  <w:listItem w:displayText="CS (Commercial Service)" w:value="CS (Commercial Service)"/>
                  <w:listItem w:displayText="I-2 (Limited Industrial)" w:value="I-2 (Limited Industrial)"/>
                  <w:listItem w:displayText="I-3 (Heavy Industrial)" w:value="I-3 (Heavy Industrial)"/>
                  <w:listItem w:displayText="R-T (Residential Topographic)" w:value="R-T (Residential Topographic)"/>
                  <w:listItem w:displayText="MHP (Mobile Home Park)" w:value="MHP (Mobile Home Park)"/>
                  <w:listItem w:displayText="MHP-R (Mobile Home Park, Rural)" w:value="MHP-R (Mobile Home Park, Rural)"/>
                  <w:listItem w:displayText="MHS (Mobile Home Subdivision)" w:value="MHS (Mobile Home Subdivision)"/>
                  <w:listItem w:displayText="RVP (Recreational Vehicle Park)" w:value="RVP (Recreational Vehicle Park)"/>
                  <w:listItem w:displayText="PUD (Planned Unit Development)" w:value="PUD (Planned Unit Development)"/>
                  <w:listItem w:displayText="C-1 (Commercial)" w:value="C-1 (Commercial)"/>
                  <w:listItem w:displayText="C-2 (Commercial)" w:value="C-2 (Commercial)"/>
                  <w:listItem w:displayText="M (Industrial)" w:value="M (Industrial)"/>
                  <w:listItem w:displayText="R-4 (Planned Development)" w:value="R-4 (Planned Development)"/>
                </w:dropDownList>
              </w:sdtPr>
              <w:sdtEndPr/>
              <w:sdtContent>
                <w:r w:rsidRPr="00231736">
                  <w:rPr>
                    <w:rFonts w:ascii="Arial" w:hAnsi="Arial" w:cs="Arial"/>
                  </w:rPr>
                  <w:t>PUD (Planned Unit Development)</w:t>
                </w:r>
              </w:sdtContent>
            </w:sdt>
            <w:r w:rsidRPr="00231736">
              <w:rPr>
                <w:rFonts w:ascii="Arial" w:hAnsi="Arial" w:cs="Arial"/>
              </w:rPr>
              <w:t xml:space="preserve"> and approval of a preliminary plan for 514 single-family detached residential lots. The property is located </w:t>
            </w:r>
            <w:sdt>
              <w:sdtPr>
                <w:rPr>
                  <w:rFonts w:ascii="Arial" w:hAnsi="Arial" w:cs="Arial"/>
                </w:rPr>
                <w:id w:val="-115596424"/>
                <w:placeholder>
                  <w:docPart w:val="571F5C77234447208067EC6A6CC396D8"/>
                </w:placeholder>
              </w:sdtPr>
              <w:sdtEndPr/>
              <w:sdtContent>
                <w:r w:rsidRPr="00231736">
                  <w:rPr>
                    <w:rFonts w:ascii="Arial" w:hAnsi="Arial" w:cs="Arial"/>
                  </w:rPr>
                  <w:t>east of the East Tributary of Jimmy Camp Creek, north of Lorson Boulevard and is within Sections 13 and 24, Township 15 South, Range 65 West of the 6</w:t>
                </w:r>
                <w:r w:rsidRPr="00231736">
                  <w:rPr>
                    <w:rFonts w:ascii="Arial" w:hAnsi="Arial" w:cs="Arial"/>
                    <w:vertAlign w:val="superscript"/>
                  </w:rPr>
                  <w:t>th</w:t>
                </w:r>
                <w:r w:rsidRPr="00231736">
                  <w:rPr>
                    <w:rFonts w:ascii="Arial" w:hAnsi="Arial" w:cs="Arial"/>
                  </w:rPr>
                  <w:t xml:space="preserve"> P.M</w:t>
                </w:r>
              </w:sdtContent>
            </w:sdt>
            <w:r w:rsidRPr="00231736">
              <w:rPr>
                <w:rFonts w:ascii="Arial" w:hAnsi="Arial" w:cs="Arial"/>
              </w:rPr>
              <w:t>.  (</w:t>
            </w:r>
            <w:sdt>
              <w:sdtPr>
                <w:rPr>
                  <w:rFonts w:ascii="Arial" w:hAnsi="Arial" w:cs="Arial"/>
                </w:rPr>
                <w:id w:val="-291433847"/>
                <w:placeholder>
                  <w:docPart w:val="77904B0F2EA14B599302994B67FAECE0"/>
                </w:placeholder>
                <w:dropDownList>
                  <w:listItem w:value="Choose an item."/>
                  <w:listItem w:displayText="Parcel No." w:value="Parcel No."/>
                  <w:listItem w:displayText="Parcel Nos." w:value="Parcel Nos."/>
                </w:dropDownList>
              </w:sdtPr>
              <w:sdtEndPr/>
              <w:sdtContent>
                <w:r w:rsidRPr="00231736">
                  <w:rPr>
                    <w:rFonts w:ascii="Arial" w:hAnsi="Arial" w:cs="Arial"/>
                  </w:rPr>
                  <w:t>Parcel Nos.</w:t>
                </w:r>
              </w:sdtContent>
            </w:sdt>
            <w:sdt>
              <w:sdtPr>
                <w:rPr>
                  <w:rFonts w:ascii="Arial" w:hAnsi="Arial" w:cs="Arial"/>
                </w:rPr>
                <w:id w:val="1393629999"/>
                <w:placeholder>
                  <w:docPart w:val="571F5C77234447208067EC6A6CC396D8"/>
                </w:placeholder>
              </w:sdtPr>
              <w:sdtEndPr/>
              <w:sdtContent>
                <w:r w:rsidRPr="00231736">
                  <w:rPr>
                    <w:rFonts w:ascii="Arial" w:hAnsi="Arial" w:cs="Arial"/>
                  </w:rPr>
                  <w:t xml:space="preserve"> 55000-00-403, 55000-00-371, 55000-00-274, 55000-00-276, 55000-00-</w:t>
                </w:r>
                <w:r w:rsidR="007F7213">
                  <w:rPr>
                    <w:rFonts w:ascii="Arial" w:hAnsi="Arial" w:cs="Arial"/>
                  </w:rPr>
                  <w:t>275</w:t>
                </w:r>
                <w:r w:rsidRPr="00231736">
                  <w:rPr>
                    <w:rFonts w:ascii="Arial" w:hAnsi="Arial" w:cs="Arial"/>
                  </w:rPr>
                  <w:t xml:space="preserve">, 55000-00-278, 55000-00-279, 55000-00-280, 55000-00-405) </w:t>
                </w:r>
              </w:sdtContent>
            </w:sdt>
            <w:r w:rsidRPr="00231736">
              <w:rPr>
                <w:rFonts w:ascii="Arial" w:hAnsi="Arial" w:cs="Arial"/>
              </w:rPr>
              <w:t>(Commissioner District No. 4)</w:t>
            </w:r>
            <w:bookmarkEnd w:id="2"/>
            <w:bookmarkEnd w:id="3"/>
          </w:p>
          <w:p w14:paraId="0979B769" w14:textId="14CCB8E4" w:rsidR="00B13582" w:rsidRDefault="001572E6" w:rsidP="006273EA">
            <w:p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B11FC" wp14:editId="648C61D2">
                      <wp:simplePos x="0" y="0"/>
                      <wp:positionH relativeFrom="column">
                        <wp:posOffset>5042</wp:posOffset>
                      </wp:positionH>
                      <wp:positionV relativeFrom="paragraph">
                        <wp:posOffset>60773</wp:posOffset>
                      </wp:positionV>
                      <wp:extent cx="6712771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27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DD6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8pt" to="528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ktgEAAMMDAAAOAAAAZHJzL2Uyb0RvYy54bWysU8GOEzEMvSPxD1HudNoetmjU6R66Yi8r&#10;qFj4gGzG6URK4sgJnenf46TtLAIkBOLiiRM/2+/Zs72fvBMnoGQxdHK1WEoBQWNvw7GTX798ePde&#10;ipRV6JXDAJ08Q5L3u7dvtmNsYY0Duh5IcJKQ2jF2csg5tk2T9ABepQVGCPxokLzK7NKx6UmNnN27&#10;Zr1c3jUjUh8JNaTEtw+XR7mr+Y0BnT8ZkyAL10nuLVdL1b4U2+y2qj2SioPV1zbUP3ThlQ1cdE71&#10;oLIS38j+kspbTZjQ5IVG36AxVkPlwGxWy5/YPA8qQuXC4qQ4y5T+X1r98XQgYXuenRRBeR7RcyZl&#10;j0MWewyBBUQSq6LTGFPL4ftwoKuX4oEK6cmQL1+mI6aq7XnWFqYsNF/ebVbrzYaL6Ntb8wqMlPIj&#10;oBfl0ElnQ6GtWnV6SpmLcegthJ3SyKV0PeWzgxLswmcwTIWLrSq6LhHsHYmT4vErrSHkSoXz1egC&#10;M9a5Gbj8M/AaX6BQF+xvwDOiVsaQZ7C3Ael31fN0a9lc4m8KXHgXCV6wP9ehVGl4U6pi160uq/ij&#10;X+Gv/97uOwAAAP//AwBQSwMEFAAGAAgAAAAhAAfRs1HcAAAABQEAAA8AAABkcnMvZG93bnJldi54&#10;bWxMzsFOwzAMBuA70t4hMhIXxFIQHVtpOgHStAND01YewGtMW61xqibtOp6ejAsc7d/6/aXL0TRi&#10;oM7VlhXcTyMQxIXVNZcKPvPV3RyE88gaG8uk4EwOltnkKsVE2xPvaNj7UoQSdgkqqLxvEyldUZFB&#10;N7Utcci+bGfQh7Erpe7wFMpNIx+iaCYN1hw+VNjSW0XFcd8bBevVK73H57581PE6vx3yzcf3dq7U&#10;zfX48gzC0+j/juHCD3TIgulge9ZONAqC2ytYzEBcwih+WoA4/C5klsr/+uwHAAD//wMAUEsBAi0A&#10;FAAGAAgAAAAhALaDOJL+AAAA4QEAABMAAAAAAAAAAAAAAAAAAAAAAFtDb250ZW50X1R5cGVzXS54&#10;bWxQSwECLQAUAAYACAAAACEAOP0h/9YAAACUAQAACwAAAAAAAAAAAAAAAAAvAQAAX3JlbHMvLnJl&#10;bHNQSwECLQAUAAYACAAAACEAbOswJLYBAADDAwAADgAAAAAAAAAAAAAAAAAuAgAAZHJzL2Uyb0Rv&#10;Yy54bWxQSwECLQAUAAYACAAAACEAB9GzUdwAAAAFAQAADwAAAAAAAAAAAAAAAAAQBAAAZHJzL2Rv&#10;d25yZXYueG1sUEsFBgAAAAAEAAQA8wAAABkFAAAAAA==&#10;" strokecolor="#4579b8 [3044]"/>
                  </w:pict>
                </mc:Fallback>
              </mc:AlternateContent>
            </w:r>
          </w:p>
          <w:p w14:paraId="13606BDF" w14:textId="170081A1" w:rsidR="00FE27B1" w:rsidRPr="00E97DCD" w:rsidRDefault="00FE27B1" w:rsidP="006273EA">
            <w:p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El Paso County is committed to full access and transparency while the community works through the COVID-19 crisis. That also means balancing public safety and keeping essential parts of County government open for business. Here are the ways you can participate in quasi-judicial land-use items coming up before the </w:t>
            </w:r>
            <w:r w:rsidR="00110244">
              <w:rPr>
                <w:rFonts w:ascii="Arial" w:hAnsi="Arial" w:cs="Arial"/>
              </w:rPr>
              <w:t xml:space="preserve">Planning Commission and the </w:t>
            </w:r>
            <w:r w:rsidRPr="00E97DCD">
              <w:rPr>
                <w:rFonts w:ascii="Arial" w:hAnsi="Arial" w:cs="Arial"/>
              </w:rPr>
              <w:t>Board of County Commissioners:</w:t>
            </w:r>
          </w:p>
          <w:p w14:paraId="7516F578" w14:textId="77777777" w:rsidR="00FE27B1" w:rsidRPr="00880A38" w:rsidRDefault="00FE27B1" w:rsidP="001B2416">
            <w:pPr>
              <w:ind w:right="360"/>
              <w:jc w:val="both"/>
              <w:rPr>
                <w:rFonts w:ascii="Arial" w:hAnsi="Arial" w:cs="Arial"/>
                <w:b/>
                <w:bCs w:val="0"/>
                <w:color w:val="0070C0"/>
              </w:rPr>
            </w:pPr>
          </w:p>
          <w:p w14:paraId="0CD3E3EC" w14:textId="78AB5A2C" w:rsidR="00FE27B1" w:rsidRPr="00880A38" w:rsidRDefault="00FE27B1" w:rsidP="001B2416">
            <w:pPr>
              <w:ind w:right="360"/>
              <w:jc w:val="both"/>
              <w:rPr>
                <w:rFonts w:ascii="Arial" w:hAnsi="Arial" w:cs="Arial"/>
                <w:b/>
                <w:bCs w:val="0"/>
                <w:color w:val="0070C0"/>
              </w:rPr>
            </w:pPr>
            <w:r w:rsidRPr="00880A38">
              <w:rPr>
                <w:rFonts w:ascii="Arial" w:hAnsi="Arial" w:cs="Arial"/>
                <w:b/>
                <w:bCs w:val="0"/>
                <w:color w:val="0070C0"/>
              </w:rPr>
              <w:t xml:space="preserve">Watch the 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L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 xml:space="preserve">ive 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Hear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>ing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s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 xml:space="preserve"> 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R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>emotely</w:t>
            </w:r>
          </w:p>
          <w:p w14:paraId="2E172790" w14:textId="3BE7A7E9" w:rsidR="003C11F9" w:rsidRPr="00E97DCD" w:rsidRDefault="003C11F9" w:rsidP="003C11F9">
            <w:pPr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If you are interested in watching </w:t>
            </w:r>
            <w:r w:rsidR="00DD0C2B">
              <w:rPr>
                <w:rFonts w:ascii="Arial" w:hAnsi="Arial" w:cs="Arial"/>
              </w:rPr>
              <w:t>the</w:t>
            </w:r>
            <w:r w:rsidRPr="00E97DCD">
              <w:rPr>
                <w:rFonts w:ascii="Arial" w:hAnsi="Arial" w:cs="Arial"/>
              </w:rPr>
              <w:t xml:space="preserve"> </w:t>
            </w:r>
            <w:r w:rsidR="000276A0">
              <w:rPr>
                <w:rFonts w:ascii="Arial" w:hAnsi="Arial" w:cs="Arial"/>
              </w:rPr>
              <w:t xml:space="preserve">Planning Commission or </w:t>
            </w:r>
            <w:r w:rsidRPr="00E97DCD">
              <w:rPr>
                <w:rFonts w:ascii="Arial" w:hAnsi="Arial" w:cs="Arial"/>
              </w:rPr>
              <w:t>Board of County Commissioner</w:t>
            </w:r>
            <w:r w:rsidR="00FE47AF">
              <w:rPr>
                <w:rFonts w:ascii="Arial" w:hAnsi="Arial" w:cs="Arial"/>
              </w:rPr>
              <w:t>s’</w:t>
            </w:r>
            <w:r w:rsidRPr="00E97DCD">
              <w:rPr>
                <w:rFonts w:ascii="Arial" w:hAnsi="Arial" w:cs="Arial"/>
              </w:rPr>
              <w:t xml:space="preserve"> hearing live, please go to </w:t>
            </w:r>
            <w:hyperlink r:id="rId9" w:history="1">
              <w:r w:rsidRPr="00E97DCD">
                <w:rPr>
                  <w:rStyle w:val="Hyperlink"/>
                  <w:rFonts w:ascii="Arial" w:hAnsi="Arial" w:cs="Arial"/>
                </w:rPr>
                <w:t>https://www.elpasoco.com/news-information-channel/</w:t>
              </w:r>
            </w:hyperlink>
            <w:r w:rsidRPr="00E97DCD">
              <w:rPr>
                <w:rFonts w:ascii="Arial" w:hAnsi="Arial" w:cs="Arial"/>
              </w:rPr>
              <w:t xml:space="preserve"> or visit El Paso County’s Facebook page </w:t>
            </w:r>
            <w:r w:rsidR="00A421AD" w:rsidRPr="00E97DCD">
              <w:rPr>
                <w:rFonts w:ascii="Arial" w:hAnsi="Arial" w:cs="Arial"/>
              </w:rPr>
              <w:t xml:space="preserve">at </w:t>
            </w:r>
            <w:hyperlink r:id="rId10" w:history="1">
              <w:r w:rsidR="00A421AD" w:rsidRPr="00E97DCD">
                <w:rPr>
                  <w:rStyle w:val="Hyperlink"/>
                  <w:rFonts w:ascii="Arial" w:hAnsi="Arial" w:cs="Arial"/>
                </w:rPr>
                <w:t>https://www.facebook.com/ElPasoCountyCO/</w:t>
              </w:r>
            </w:hyperlink>
            <w:r w:rsidRPr="00E97DCD">
              <w:rPr>
                <w:rFonts w:ascii="Arial" w:hAnsi="Arial" w:cs="Arial"/>
              </w:rPr>
              <w:t xml:space="preserve"> at the scheduled time of the hearing. Staff will be monitoring the County’s Facebook Live feed, so please feel free to ask questions or provide any comments you might have; however, any testimony you wish to provide must be done by following the “Participate Remotely” procedures listed below.</w:t>
            </w:r>
          </w:p>
          <w:p w14:paraId="4742F228" w14:textId="77777777" w:rsidR="00FE27B1" w:rsidRPr="00880A38" w:rsidRDefault="00FE27B1" w:rsidP="00ED3050">
            <w:pPr>
              <w:ind w:right="360"/>
              <w:jc w:val="both"/>
              <w:rPr>
                <w:rFonts w:ascii="Arial" w:hAnsi="Arial" w:cs="Arial"/>
              </w:rPr>
            </w:pPr>
          </w:p>
          <w:p w14:paraId="6E50C703" w14:textId="27F308E2" w:rsidR="00FE27B1" w:rsidRPr="00880A38" w:rsidRDefault="00FE27B1" w:rsidP="00ED3050">
            <w:pPr>
              <w:ind w:right="360"/>
              <w:jc w:val="both"/>
              <w:rPr>
                <w:rFonts w:ascii="Arial" w:hAnsi="Arial" w:cs="Arial"/>
                <w:b/>
                <w:bCs w:val="0"/>
                <w:color w:val="0070C0"/>
              </w:rPr>
            </w:pPr>
            <w:r w:rsidRPr="00880A38">
              <w:rPr>
                <w:rFonts w:ascii="Arial" w:hAnsi="Arial" w:cs="Arial"/>
                <w:b/>
                <w:bCs w:val="0"/>
                <w:color w:val="0070C0"/>
              </w:rPr>
              <w:t xml:space="preserve">Participate </w:t>
            </w:r>
            <w:r w:rsidR="003C11F9">
              <w:rPr>
                <w:rFonts w:ascii="Arial" w:hAnsi="Arial" w:cs="Arial"/>
                <w:b/>
                <w:bCs w:val="0"/>
                <w:color w:val="0070C0"/>
              </w:rPr>
              <w:t>R</w:t>
            </w:r>
            <w:r w:rsidRPr="00880A38">
              <w:rPr>
                <w:rFonts w:ascii="Arial" w:hAnsi="Arial" w:cs="Arial"/>
                <w:b/>
                <w:bCs w:val="0"/>
                <w:color w:val="0070C0"/>
              </w:rPr>
              <w:t>emotely</w:t>
            </w:r>
          </w:p>
          <w:p w14:paraId="5AA48CB3" w14:textId="271D0295" w:rsidR="003C11F9" w:rsidRPr="00E97DCD" w:rsidRDefault="003C11F9" w:rsidP="003C11F9">
            <w:pPr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Due to COVID-19, we are recommending that you participate in </w:t>
            </w:r>
            <w:r w:rsidR="00DD0C2B">
              <w:rPr>
                <w:rFonts w:ascii="Arial" w:hAnsi="Arial" w:cs="Arial"/>
              </w:rPr>
              <w:t xml:space="preserve">the </w:t>
            </w:r>
            <w:r w:rsidRPr="00E97DCD">
              <w:rPr>
                <w:rFonts w:ascii="Arial" w:hAnsi="Arial" w:cs="Arial"/>
              </w:rPr>
              <w:t xml:space="preserve">hearing remotely. If you would like to provide testimony on an item being heard by </w:t>
            </w:r>
            <w:r w:rsidR="00DD0C2B">
              <w:rPr>
                <w:rFonts w:ascii="Arial" w:hAnsi="Arial" w:cs="Arial"/>
              </w:rPr>
              <w:t xml:space="preserve">the </w:t>
            </w:r>
            <w:r w:rsidR="000276A0">
              <w:rPr>
                <w:rFonts w:ascii="Arial" w:hAnsi="Arial" w:cs="Arial"/>
              </w:rPr>
              <w:t xml:space="preserve">Planning Commission or </w:t>
            </w:r>
            <w:r w:rsidR="00110244">
              <w:rPr>
                <w:rFonts w:ascii="Arial" w:hAnsi="Arial" w:cs="Arial"/>
              </w:rPr>
              <w:t xml:space="preserve">the </w:t>
            </w:r>
            <w:r w:rsidR="00DD0C2B">
              <w:rPr>
                <w:rFonts w:ascii="Arial" w:hAnsi="Arial" w:cs="Arial"/>
              </w:rPr>
              <w:t>Board of County Commissioners</w:t>
            </w:r>
            <w:r w:rsidRPr="00E97DCD">
              <w:rPr>
                <w:rFonts w:ascii="Arial" w:hAnsi="Arial" w:cs="Arial"/>
              </w:rPr>
              <w:t xml:space="preserve">, please email Tracey Garcia at </w:t>
            </w:r>
            <w:hyperlink r:id="rId11" w:history="1">
              <w:r w:rsidRPr="00E97DCD">
                <w:rPr>
                  <w:rStyle w:val="Hyperlink"/>
                  <w:rFonts w:ascii="Arial" w:hAnsi="Arial" w:cs="Arial"/>
                </w:rPr>
                <w:t>TraceyGarcia@elpasoco.com</w:t>
              </w:r>
            </w:hyperlink>
            <w:r w:rsidRPr="00E97DCD">
              <w:rPr>
                <w:rFonts w:ascii="Arial" w:hAnsi="Arial" w:cs="Arial"/>
              </w:rPr>
              <w:t xml:space="preserve"> with you</w:t>
            </w:r>
            <w:r w:rsidR="00A421AD" w:rsidRPr="00E97DCD">
              <w:rPr>
                <w:rFonts w:ascii="Arial" w:hAnsi="Arial" w:cs="Arial"/>
              </w:rPr>
              <w:t>r</w:t>
            </w:r>
            <w:r w:rsidRPr="00E97DCD">
              <w:rPr>
                <w:rFonts w:ascii="Arial" w:hAnsi="Arial" w:cs="Arial"/>
              </w:rPr>
              <w:t xml:space="preserve"> name and the best phone number to be reached at and include any documents you would like provided to the hearing body as part of the official record.</w:t>
            </w:r>
            <w:r w:rsidR="000276A0">
              <w:rPr>
                <w:rFonts w:ascii="Arial" w:hAnsi="Arial" w:cs="Arial"/>
              </w:rPr>
              <w:t xml:space="preserve">  </w:t>
            </w:r>
            <w:r w:rsidR="000276A0" w:rsidRPr="0036128E">
              <w:rPr>
                <w:rFonts w:ascii="Arial" w:hAnsi="Arial" w:cs="Arial"/>
                <w:highlight w:val="yellow"/>
              </w:rPr>
              <w:t xml:space="preserve">NOTE:  New exhibits are not permitted </w:t>
            </w:r>
            <w:r w:rsidR="000276A0">
              <w:rPr>
                <w:rFonts w:ascii="Arial" w:hAnsi="Arial" w:cs="Arial"/>
                <w:highlight w:val="yellow"/>
              </w:rPr>
              <w:t xml:space="preserve">via email </w:t>
            </w:r>
            <w:r w:rsidR="000276A0" w:rsidRPr="0036128E">
              <w:rPr>
                <w:rFonts w:ascii="Arial" w:hAnsi="Arial" w:cs="Arial"/>
                <w:highlight w:val="yellow"/>
              </w:rPr>
              <w:t>the day of hearing.  All exhibits must be email</w:t>
            </w:r>
            <w:r w:rsidR="000276A0">
              <w:rPr>
                <w:rFonts w:ascii="Arial" w:hAnsi="Arial" w:cs="Arial"/>
                <w:highlight w:val="yellow"/>
              </w:rPr>
              <w:t>ed</w:t>
            </w:r>
            <w:r w:rsidR="000276A0" w:rsidRPr="0036128E">
              <w:rPr>
                <w:rFonts w:ascii="Arial" w:hAnsi="Arial" w:cs="Arial"/>
                <w:highlight w:val="yellow"/>
              </w:rPr>
              <w:t xml:space="preserve"> to Ms. Garcia no later than </w:t>
            </w:r>
            <w:r w:rsidR="000276A0" w:rsidRPr="000276A0">
              <w:rPr>
                <w:rFonts w:ascii="Arial" w:hAnsi="Arial" w:cs="Arial"/>
                <w:highlight w:val="yellow"/>
              </w:rPr>
              <w:t>one day prior to each of the above listed hearings.</w:t>
            </w:r>
            <w:r w:rsidR="000276A0">
              <w:rPr>
                <w:rFonts w:ascii="Arial" w:hAnsi="Arial" w:cs="Arial"/>
              </w:rPr>
              <w:t xml:space="preserve">  </w:t>
            </w:r>
          </w:p>
          <w:p w14:paraId="02DD85B5" w14:textId="77777777" w:rsidR="003C11F9" w:rsidRPr="00E97DCD" w:rsidRDefault="003C11F9" w:rsidP="003C11F9">
            <w:pPr>
              <w:rPr>
                <w:rFonts w:ascii="Arial" w:hAnsi="Arial" w:cs="Arial"/>
              </w:rPr>
            </w:pPr>
          </w:p>
          <w:p w14:paraId="075F17A5" w14:textId="695694F0" w:rsidR="003C11F9" w:rsidRPr="00E97DCD" w:rsidRDefault="003C11F9" w:rsidP="003C11F9">
            <w:pPr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A list of individuals wishing to testify will be provided to the Chair in advance of the meeting. When it’s time for public testimony on the item you’d like to </w:t>
            </w:r>
            <w:r w:rsidR="00A421AD" w:rsidRPr="00E97DCD">
              <w:rPr>
                <w:rFonts w:ascii="Arial" w:hAnsi="Arial" w:cs="Arial"/>
              </w:rPr>
              <w:t>testify</w:t>
            </w:r>
            <w:r w:rsidRPr="00E97DCD">
              <w:rPr>
                <w:rFonts w:ascii="Arial" w:hAnsi="Arial" w:cs="Arial"/>
              </w:rPr>
              <w:t xml:space="preserve"> </w:t>
            </w:r>
            <w:r w:rsidR="00A421AD" w:rsidRPr="00E97DCD">
              <w:rPr>
                <w:rFonts w:ascii="Arial" w:hAnsi="Arial" w:cs="Arial"/>
              </w:rPr>
              <w:t>on</w:t>
            </w:r>
            <w:r w:rsidRPr="00E97DCD">
              <w:rPr>
                <w:rFonts w:ascii="Arial" w:hAnsi="Arial" w:cs="Arial"/>
              </w:rPr>
              <w:t xml:space="preserve"> will receive a phone call </w:t>
            </w:r>
            <w:r w:rsidR="00A421AD" w:rsidRPr="00E97DCD">
              <w:rPr>
                <w:rFonts w:ascii="Arial" w:hAnsi="Arial" w:cs="Arial"/>
              </w:rPr>
              <w:t>at</w:t>
            </w:r>
            <w:r w:rsidRPr="00E97DCD">
              <w:rPr>
                <w:rFonts w:ascii="Arial" w:hAnsi="Arial" w:cs="Arial"/>
              </w:rPr>
              <w:t xml:space="preserve"> the number you provide</w:t>
            </w:r>
            <w:r w:rsidR="00A421AD" w:rsidRPr="00E97DCD">
              <w:rPr>
                <w:rFonts w:ascii="Arial" w:hAnsi="Arial" w:cs="Arial"/>
              </w:rPr>
              <w:t>d</w:t>
            </w:r>
            <w:r w:rsidRPr="00E97DCD">
              <w:rPr>
                <w:rFonts w:ascii="Arial" w:hAnsi="Arial" w:cs="Arial"/>
              </w:rPr>
              <w:t xml:space="preserve"> and will be brought into the meeting </w:t>
            </w:r>
            <w:r w:rsidR="00A421AD" w:rsidRPr="00E97DCD">
              <w:rPr>
                <w:rFonts w:ascii="Arial" w:hAnsi="Arial" w:cs="Arial"/>
              </w:rPr>
              <w:t xml:space="preserve">remotely </w:t>
            </w:r>
            <w:r w:rsidRPr="00E97DCD">
              <w:rPr>
                <w:rFonts w:ascii="Arial" w:hAnsi="Arial" w:cs="Arial"/>
              </w:rPr>
              <w:t xml:space="preserve">so you can address the </w:t>
            </w:r>
            <w:r w:rsidR="00A421AD" w:rsidRPr="00E97DCD">
              <w:rPr>
                <w:rFonts w:ascii="Arial" w:hAnsi="Arial" w:cs="Arial"/>
              </w:rPr>
              <w:t>hearing body</w:t>
            </w:r>
            <w:r w:rsidRPr="00E97DCD">
              <w:rPr>
                <w:rFonts w:ascii="Arial" w:hAnsi="Arial" w:cs="Arial"/>
              </w:rPr>
              <w:t>.</w:t>
            </w:r>
          </w:p>
          <w:p w14:paraId="60120227" w14:textId="77777777" w:rsidR="00FE27B1" w:rsidRPr="00880A38" w:rsidRDefault="00FE27B1" w:rsidP="006B0EC8">
            <w:pPr>
              <w:ind w:right="360"/>
              <w:jc w:val="both"/>
              <w:rPr>
                <w:rFonts w:ascii="Arial" w:hAnsi="Arial" w:cs="Arial"/>
              </w:rPr>
            </w:pPr>
          </w:p>
          <w:p w14:paraId="2DE98D20" w14:textId="078B44F6" w:rsidR="00FE27B1" w:rsidRPr="00880A38" w:rsidRDefault="00FE27B1" w:rsidP="006B0EC8">
            <w:pPr>
              <w:ind w:right="360"/>
              <w:jc w:val="both"/>
              <w:rPr>
                <w:rFonts w:ascii="Arial" w:hAnsi="Arial" w:cs="Arial"/>
                <w:b/>
                <w:bCs w:val="0"/>
                <w:color w:val="0070C0"/>
              </w:rPr>
            </w:pPr>
            <w:r w:rsidRPr="00880A38">
              <w:rPr>
                <w:rFonts w:ascii="Arial" w:hAnsi="Arial" w:cs="Arial"/>
                <w:b/>
                <w:bCs w:val="0"/>
                <w:color w:val="0070C0"/>
              </w:rPr>
              <w:t>Arrive in person</w:t>
            </w:r>
            <w:r w:rsidR="000A17A3">
              <w:rPr>
                <w:rFonts w:ascii="Arial" w:hAnsi="Arial" w:cs="Arial"/>
                <w:b/>
                <w:bCs w:val="0"/>
                <w:color w:val="0070C0"/>
              </w:rPr>
              <w:t xml:space="preserve"> (</w:t>
            </w:r>
            <w:r w:rsidR="00561665">
              <w:rPr>
                <w:rFonts w:ascii="Arial" w:hAnsi="Arial" w:cs="Arial"/>
                <w:b/>
                <w:bCs w:val="0"/>
                <w:color w:val="0070C0"/>
              </w:rPr>
              <w:t>t</w:t>
            </w:r>
            <w:r w:rsidR="000A17A3">
              <w:rPr>
                <w:rFonts w:ascii="Arial" w:hAnsi="Arial" w:cs="Arial"/>
                <w:b/>
                <w:bCs w:val="0"/>
                <w:color w:val="0070C0"/>
              </w:rPr>
              <w:t>he address is 200 S. Cascade Ave, Colorado Springs, CO  80903)</w:t>
            </w:r>
          </w:p>
          <w:p w14:paraId="73D7E13C" w14:textId="2EFB4562" w:rsidR="00FE27B1" w:rsidRPr="00E97DCD" w:rsidRDefault="00FE27B1" w:rsidP="006B0EC8">
            <w:pPr>
              <w:pStyle w:val="ListParagraph"/>
              <w:numPr>
                <w:ilvl w:val="0"/>
                <w:numId w:val="1"/>
              </w:num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In-person attendance at </w:t>
            </w:r>
            <w:r w:rsidR="000276A0">
              <w:rPr>
                <w:rFonts w:ascii="Arial" w:hAnsi="Arial" w:cs="Arial"/>
              </w:rPr>
              <w:t xml:space="preserve">Planning Commission and </w:t>
            </w:r>
            <w:r w:rsidRPr="00E97DCD">
              <w:rPr>
                <w:rFonts w:ascii="Arial" w:hAnsi="Arial" w:cs="Arial"/>
              </w:rPr>
              <w:t xml:space="preserve">Board </w:t>
            </w:r>
            <w:r w:rsidR="00A421AD" w:rsidRPr="00E97DCD">
              <w:rPr>
                <w:rFonts w:ascii="Arial" w:hAnsi="Arial" w:cs="Arial"/>
              </w:rPr>
              <w:t>of County Commissioner hearing</w:t>
            </w:r>
            <w:r w:rsidRPr="00E97DCD">
              <w:rPr>
                <w:rFonts w:ascii="Arial" w:hAnsi="Arial" w:cs="Arial"/>
              </w:rPr>
              <w:t>s is permitted under the Governor’s order, but it is highly discouraged</w:t>
            </w:r>
            <w:r w:rsidR="00FE47AF">
              <w:rPr>
                <w:rFonts w:ascii="Arial" w:hAnsi="Arial" w:cs="Arial"/>
              </w:rPr>
              <w:t>.</w:t>
            </w:r>
          </w:p>
          <w:p w14:paraId="3BE8A81E" w14:textId="3A5CFE1E" w:rsidR="00FE27B1" w:rsidRPr="00E97DCD" w:rsidRDefault="00FE27B1" w:rsidP="006B0EC8">
            <w:pPr>
              <w:pStyle w:val="ListParagraph"/>
              <w:numPr>
                <w:ilvl w:val="0"/>
                <w:numId w:val="1"/>
              </w:num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>Strict social/physical distancing must be maintained if you arrive to present or testify in person</w:t>
            </w:r>
            <w:r w:rsidR="00FE47AF">
              <w:rPr>
                <w:rFonts w:ascii="Arial" w:hAnsi="Arial" w:cs="Arial"/>
              </w:rPr>
              <w:t>.</w:t>
            </w:r>
          </w:p>
          <w:p w14:paraId="67866156" w14:textId="1C8D90F4" w:rsidR="00FE27B1" w:rsidRPr="00E97DCD" w:rsidRDefault="00FE27B1" w:rsidP="006B0EC8">
            <w:pPr>
              <w:pStyle w:val="ListParagraph"/>
              <w:numPr>
                <w:ilvl w:val="0"/>
                <w:numId w:val="1"/>
              </w:num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 xml:space="preserve">You must be separated by at least </w:t>
            </w:r>
            <w:r w:rsidR="00A421AD" w:rsidRPr="00E97DCD">
              <w:rPr>
                <w:rFonts w:ascii="Arial" w:hAnsi="Arial" w:cs="Arial"/>
              </w:rPr>
              <w:t>two</w:t>
            </w:r>
            <w:r w:rsidRPr="00E97DCD">
              <w:rPr>
                <w:rFonts w:ascii="Arial" w:hAnsi="Arial" w:cs="Arial"/>
              </w:rPr>
              <w:t xml:space="preserve"> chairs and one row of seating in the auditorium</w:t>
            </w:r>
            <w:r w:rsidR="00FE47AF">
              <w:rPr>
                <w:rFonts w:ascii="Arial" w:hAnsi="Arial" w:cs="Arial"/>
              </w:rPr>
              <w:t>.</w:t>
            </w:r>
          </w:p>
          <w:p w14:paraId="73774E2B" w14:textId="7DFEA220" w:rsidR="00FE27B1" w:rsidRPr="000A17A3" w:rsidRDefault="00FE27B1" w:rsidP="000A17A3">
            <w:pPr>
              <w:pStyle w:val="ListParagraph"/>
              <w:numPr>
                <w:ilvl w:val="0"/>
                <w:numId w:val="1"/>
              </w:numPr>
              <w:ind w:right="360"/>
              <w:jc w:val="both"/>
              <w:rPr>
                <w:rFonts w:ascii="Arial" w:hAnsi="Arial" w:cs="Arial"/>
              </w:rPr>
            </w:pPr>
            <w:r w:rsidRPr="00E97DCD">
              <w:rPr>
                <w:rFonts w:ascii="Arial" w:hAnsi="Arial" w:cs="Arial"/>
              </w:rPr>
              <w:t>Please pay special attention to any communication you receive regarding the time your item will be heard</w:t>
            </w:r>
            <w:r w:rsidR="00FE47AF">
              <w:rPr>
                <w:rFonts w:ascii="Arial" w:hAnsi="Arial" w:cs="Arial"/>
              </w:rPr>
              <w:t>.</w:t>
            </w:r>
          </w:p>
        </w:tc>
      </w:tr>
      <w:tr w:rsidR="003C11F9" w14:paraId="21CA27DC" w14:textId="77777777" w:rsidTr="00DB0037">
        <w:trPr>
          <w:trHeight w:val="117"/>
          <w:jc w:val="center"/>
        </w:trPr>
        <w:tc>
          <w:tcPr>
            <w:tcW w:w="10800" w:type="dxa"/>
            <w:shd w:val="clear" w:color="auto" w:fill="FFFFFF" w:themeFill="background1"/>
          </w:tcPr>
          <w:p w14:paraId="708E651E" w14:textId="77777777" w:rsidR="003C11F9" w:rsidRDefault="003C11F9" w:rsidP="00FE27B1">
            <w:pPr>
              <w:ind w:right="360"/>
              <w:jc w:val="center"/>
              <w:rPr>
                <w:b/>
                <w:bCs w:val="0"/>
              </w:rPr>
            </w:pPr>
          </w:p>
        </w:tc>
      </w:tr>
      <w:bookmarkEnd w:id="0"/>
    </w:tbl>
    <w:p w14:paraId="18C02FFC" w14:textId="77777777" w:rsidR="00563A6C" w:rsidRDefault="00563A6C" w:rsidP="006245FA"/>
    <w:sectPr w:rsidR="00563A6C" w:rsidSect="00880A38">
      <w:pgSz w:w="12240" w:h="15840"/>
      <w:pgMar w:top="36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A14"/>
    <w:multiLevelType w:val="hybridMultilevel"/>
    <w:tmpl w:val="832A4E20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C365A29"/>
    <w:multiLevelType w:val="hybridMultilevel"/>
    <w:tmpl w:val="4EB29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E50E4"/>
    <w:multiLevelType w:val="hybridMultilevel"/>
    <w:tmpl w:val="ED50C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1541B"/>
    <w:rsid w:val="000276A0"/>
    <w:rsid w:val="00027BF2"/>
    <w:rsid w:val="00042336"/>
    <w:rsid w:val="000743D1"/>
    <w:rsid w:val="000A17A3"/>
    <w:rsid w:val="000A5E2D"/>
    <w:rsid w:val="000C5E24"/>
    <w:rsid w:val="001015DC"/>
    <w:rsid w:val="00110244"/>
    <w:rsid w:val="001572E6"/>
    <w:rsid w:val="001B2416"/>
    <w:rsid w:val="00213F0F"/>
    <w:rsid w:val="00231736"/>
    <w:rsid w:val="00290E34"/>
    <w:rsid w:val="002D571C"/>
    <w:rsid w:val="003163D7"/>
    <w:rsid w:val="00325D5E"/>
    <w:rsid w:val="00371EAB"/>
    <w:rsid w:val="00397CC1"/>
    <w:rsid w:val="003C1165"/>
    <w:rsid w:val="003C11F9"/>
    <w:rsid w:val="003C2714"/>
    <w:rsid w:val="003F65D4"/>
    <w:rsid w:val="00403057"/>
    <w:rsid w:val="004504AE"/>
    <w:rsid w:val="004B229F"/>
    <w:rsid w:val="004B28FD"/>
    <w:rsid w:val="004F2604"/>
    <w:rsid w:val="00500FB8"/>
    <w:rsid w:val="00554AFC"/>
    <w:rsid w:val="00561665"/>
    <w:rsid w:val="00563A6C"/>
    <w:rsid w:val="005B298F"/>
    <w:rsid w:val="006245FA"/>
    <w:rsid w:val="006273EA"/>
    <w:rsid w:val="006433BF"/>
    <w:rsid w:val="00666074"/>
    <w:rsid w:val="006B0EC8"/>
    <w:rsid w:val="006D78D2"/>
    <w:rsid w:val="00736353"/>
    <w:rsid w:val="00763F36"/>
    <w:rsid w:val="007F7213"/>
    <w:rsid w:val="00847A20"/>
    <w:rsid w:val="00873FBF"/>
    <w:rsid w:val="00880A38"/>
    <w:rsid w:val="00892861"/>
    <w:rsid w:val="008B7BA8"/>
    <w:rsid w:val="008D7737"/>
    <w:rsid w:val="009023C1"/>
    <w:rsid w:val="009266B1"/>
    <w:rsid w:val="0093582B"/>
    <w:rsid w:val="009F7D7A"/>
    <w:rsid w:val="00A421AD"/>
    <w:rsid w:val="00A43003"/>
    <w:rsid w:val="00A82749"/>
    <w:rsid w:val="00A905BB"/>
    <w:rsid w:val="00A946CB"/>
    <w:rsid w:val="00AB40EB"/>
    <w:rsid w:val="00B13582"/>
    <w:rsid w:val="00B1443B"/>
    <w:rsid w:val="00B2628B"/>
    <w:rsid w:val="00B33964"/>
    <w:rsid w:val="00B86411"/>
    <w:rsid w:val="00B93BF1"/>
    <w:rsid w:val="00C25D64"/>
    <w:rsid w:val="00C43DD2"/>
    <w:rsid w:val="00C95453"/>
    <w:rsid w:val="00CC46D6"/>
    <w:rsid w:val="00DB0037"/>
    <w:rsid w:val="00DD0C2B"/>
    <w:rsid w:val="00E62F83"/>
    <w:rsid w:val="00E97DCD"/>
    <w:rsid w:val="00EC3B44"/>
    <w:rsid w:val="00ED3050"/>
    <w:rsid w:val="00EE1445"/>
    <w:rsid w:val="00EF05B7"/>
    <w:rsid w:val="00F13208"/>
    <w:rsid w:val="00F1799E"/>
    <w:rsid w:val="00F307F4"/>
    <w:rsid w:val="00FA7544"/>
    <w:rsid w:val="00FE207D"/>
    <w:rsid w:val="00FE27B1"/>
    <w:rsid w:val="00FE47AF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33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3003"/>
    <w:rPr>
      <w:color w:val="808080"/>
    </w:rPr>
  </w:style>
  <w:style w:type="character" w:customStyle="1" w:styleId="Style1">
    <w:name w:val="Style1"/>
    <w:basedOn w:val="DefaultParagraphFont"/>
    <w:uiPriority w:val="1"/>
    <w:rsid w:val="00A4300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A43003"/>
    <w:rPr>
      <w:rFonts w:ascii="Arial" w:hAnsi="Arial"/>
      <w:b/>
      <w:caps/>
      <w:smallCaps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C2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C2B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2B"/>
    <w:rPr>
      <w:rFonts w:ascii="Segoe UI" w:hAnsi="Segoe UI" w:cs="Segoe UI"/>
      <w:sz w:val="18"/>
      <w:szCs w:val="18"/>
    </w:rPr>
  </w:style>
  <w:style w:type="character" w:customStyle="1" w:styleId="BlurbHeading">
    <w:name w:val="Blurb Heading"/>
    <w:basedOn w:val="DefaultParagraphFont"/>
    <w:uiPriority w:val="1"/>
    <w:rsid w:val="00231736"/>
    <w:rPr>
      <w:rFonts w:ascii="Arial" w:hAnsi="Arial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ceyGarcia@elpasoco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ElPasoCountyC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lpasoco.com/news-information-channe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1F5C77234447208067EC6A6CC3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CD34-F5F5-4D9B-A9B8-7E6126BC47ED}"/>
      </w:docPartPr>
      <w:docPartBody>
        <w:p w:rsidR="0047615F" w:rsidRDefault="009A35F7" w:rsidP="009A35F7">
          <w:pPr>
            <w:pStyle w:val="571F5C77234447208067EC6A6CC396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904B0F2EA14B599302994B67FA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5760-8588-4D8C-BE6F-DB6EBE6C7B92}"/>
      </w:docPartPr>
      <w:docPartBody>
        <w:p w:rsidR="0047615F" w:rsidRDefault="009A35F7" w:rsidP="009A35F7">
          <w:pPr>
            <w:pStyle w:val="77904B0F2EA14B599302994B67FAECE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04043705754384A6ABF4D6588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6814-6BEB-42D6-B3B9-8550B87E5308}"/>
      </w:docPartPr>
      <w:docPartBody>
        <w:p w:rsidR="0047615F" w:rsidRDefault="009A35F7" w:rsidP="009A35F7">
          <w:pPr>
            <w:pStyle w:val="6404043705754384A6ABF4D6588F83B3"/>
          </w:pPr>
          <w:r w:rsidRPr="002E19E0">
            <w:rPr>
              <w:rStyle w:val="PlaceholderText"/>
            </w:rPr>
            <w:t>Click here to enter text.</w:t>
          </w:r>
        </w:p>
      </w:docPartBody>
    </w:docPart>
    <w:docPart>
      <w:docPartPr>
        <w:name w:val="C6FF50F558E040A9ACBA2C20DE71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C7F0-583E-409E-84F4-1C11D5104414}"/>
      </w:docPartPr>
      <w:docPartBody>
        <w:p w:rsidR="0047615F" w:rsidRDefault="009A35F7" w:rsidP="009A35F7">
          <w:pPr>
            <w:pStyle w:val="C6FF50F558E040A9ACBA2C20DE71CBA1"/>
          </w:pPr>
          <w:r w:rsidRPr="002E19E0">
            <w:rPr>
              <w:rStyle w:val="PlaceholderText"/>
            </w:rPr>
            <w:t>Choose an item.</w:t>
          </w:r>
        </w:p>
      </w:docPartBody>
    </w:docPart>
    <w:docPart>
      <w:docPartPr>
        <w:name w:val="1886CDD9C9F74E3593E959F216F9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C6E7-BC8F-43DD-9221-567D6D06B266}"/>
      </w:docPartPr>
      <w:docPartBody>
        <w:p w:rsidR="0047615F" w:rsidRDefault="009A35F7" w:rsidP="009A35F7">
          <w:pPr>
            <w:pStyle w:val="1886CDD9C9F74E3593E959F216F96C2C"/>
          </w:pPr>
          <w:r w:rsidRPr="00E40413">
            <w:rPr>
              <w:rStyle w:val="PlaceholderText"/>
            </w:rPr>
            <w:t>Choose an item.</w:t>
          </w:r>
        </w:p>
      </w:docPartBody>
    </w:docPart>
    <w:docPart>
      <w:docPartPr>
        <w:name w:val="3F3AB3A61D024D7BB9F6ECCFE1BA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3616-D391-4174-92E0-B41DF1155AAB}"/>
      </w:docPartPr>
      <w:docPartBody>
        <w:p w:rsidR="0047615F" w:rsidRDefault="009A35F7" w:rsidP="009A35F7">
          <w:pPr>
            <w:pStyle w:val="3F3AB3A61D024D7BB9F6ECCFE1BAEBE1"/>
          </w:pPr>
          <w:r w:rsidRPr="00E404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9C"/>
    <w:rsid w:val="00292358"/>
    <w:rsid w:val="0047615F"/>
    <w:rsid w:val="009A35F7"/>
    <w:rsid w:val="00E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5F7"/>
    <w:rPr>
      <w:color w:val="808080"/>
    </w:rPr>
  </w:style>
  <w:style w:type="paragraph" w:customStyle="1" w:styleId="03D32B901C7E42D6B380AB27895C06DD">
    <w:name w:val="03D32B901C7E42D6B380AB27895C06DD"/>
    <w:rsid w:val="00E73E9C"/>
  </w:style>
  <w:style w:type="paragraph" w:customStyle="1" w:styleId="0B351D05754B473BBB8960CF13C084EC">
    <w:name w:val="0B351D05754B473BBB8960CF13C084EC"/>
    <w:rsid w:val="00E73E9C"/>
  </w:style>
  <w:style w:type="paragraph" w:customStyle="1" w:styleId="7C625B19AA894EADAF5B63AA256F55DC">
    <w:name w:val="7C625B19AA894EADAF5B63AA256F55DC"/>
    <w:rsid w:val="00E73E9C"/>
  </w:style>
  <w:style w:type="paragraph" w:customStyle="1" w:styleId="790D94E6625344F682AE69C1F383969A">
    <w:name w:val="790D94E6625344F682AE69C1F383969A"/>
    <w:rsid w:val="00E73E9C"/>
  </w:style>
  <w:style w:type="paragraph" w:customStyle="1" w:styleId="0FCB251DFB2548BD949B5B489092E48A">
    <w:name w:val="0FCB251DFB2548BD949B5B489092E48A"/>
    <w:rsid w:val="00E73E9C"/>
  </w:style>
  <w:style w:type="paragraph" w:customStyle="1" w:styleId="894355D3201D49EE97141C2EB3B87EA6">
    <w:name w:val="894355D3201D49EE97141C2EB3B87EA6"/>
    <w:rsid w:val="009A35F7"/>
  </w:style>
  <w:style w:type="paragraph" w:customStyle="1" w:styleId="390ACAA6C48549FDB32CD776D5596091">
    <w:name w:val="390ACAA6C48549FDB32CD776D5596091"/>
    <w:rsid w:val="009A35F7"/>
  </w:style>
  <w:style w:type="paragraph" w:customStyle="1" w:styleId="571F5C77234447208067EC6A6CC396D8">
    <w:name w:val="571F5C77234447208067EC6A6CC396D8"/>
    <w:rsid w:val="009A35F7"/>
  </w:style>
  <w:style w:type="paragraph" w:customStyle="1" w:styleId="77904B0F2EA14B599302994B67FAECE0">
    <w:name w:val="77904B0F2EA14B599302994B67FAECE0"/>
    <w:rsid w:val="009A35F7"/>
  </w:style>
  <w:style w:type="paragraph" w:customStyle="1" w:styleId="6404043705754384A6ABF4D6588F83B3">
    <w:name w:val="6404043705754384A6ABF4D6588F83B3"/>
    <w:rsid w:val="009A35F7"/>
  </w:style>
  <w:style w:type="paragraph" w:customStyle="1" w:styleId="C6FF50F558E040A9ACBA2C20DE71CBA1">
    <w:name w:val="C6FF50F558E040A9ACBA2C20DE71CBA1"/>
    <w:rsid w:val="009A35F7"/>
  </w:style>
  <w:style w:type="paragraph" w:customStyle="1" w:styleId="1886CDD9C9F74E3593E959F216F96C2C">
    <w:name w:val="1886CDD9C9F74E3593E959F216F96C2C"/>
    <w:rsid w:val="009A35F7"/>
  </w:style>
  <w:style w:type="paragraph" w:customStyle="1" w:styleId="3F3AB3A61D024D7BB9F6ECCFE1BAEBE1">
    <w:name w:val="3F3AB3A61D024D7BB9F6ECCFE1BAEBE1"/>
    <w:rsid w:val="009A3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D5E186093E34282E7610487331CF8" ma:contentTypeVersion="8" ma:contentTypeDescription="Create a new document." ma:contentTypeScope="" ma:versionID="807048b650d071a4b6c7e861b395f305">
  <xsd:schema xmlns:xsd="http://www.w3.org/2001/XMLSchema" xmlns:xs="http://www.w3.org/2001/XMLSchema" xmlns:p="http://schemas.microsoft.com/office/2006/metadata/properties" xmlns:ns1="http://schemas.microsoft.com/sharepoint/v3" xmlns:ns3="208dc471-f49f-480f-8af0-f0d220479d78" targetNamespace="http://schemas.microsoft.com/office/2006/metadata/properties" ma:root="true" ma:fieldsID="10a2a5f5c56d2085aa9e9993e41112e3" ns1:_="" ns3:_="">
    <xsd:import namespace="http://schemas.microsoft.com/sharepoint/v3"/>
    <xsd:import namespace="208dc471-f49f-480f-8af0-f0d220479d7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c471-f49f-480f-8af0-f0d220479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91EF51-E141-4E7A-93A4-BE1588FAA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8dc471-f49f-480f-8af0-f0d220479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501F2-C0EF-4478-B72C-69609A936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03094-58EF-4ACC-9671-66E0ABCB8A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Terry Lowderman</cp:lastModifiedBy>
  <cp:revision>2</cp:revision>
  <cp:lastPrinted>2020-10-29T21:53:00Z</cp:lastPrinted>
  <dcterms:created xsi:type="dcterms:W3CDTF">2020-11-06T00:29:00Z</dcterms:created>
  <dcterms:modified xsi:type="dcterms:W3CDTF">2020-11-06T00:29:00Z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0x01010074ED5E186093E34282E7610487331CF8</vt:lpwstr>
  </property>
</Properties>
</file>