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1D1DA" w14:textId="4F29568E" w:rsidR="00000000" w:rsidRDefault="00273C9D">
      <w:r>
        <w:t>We do not plan to put in another septic system on this property.</w:t>
      </w:r>
    </w:p>
    <w:sectPr w:rsidR="00153B06" w:rsidSect="008B0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9D"/>
    <w:rsid w:val="00035733"/>
    <w:rsid w:val="00273C9D"/>
    <w:rsid w:val="00873B7B"/>
    <w:rsid w:val="008B01D4"/>
    <w:rsid w:val="00CB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3E5247"/>
  <w14:defaultImageDpi w14:val="32767"/>
  <w15:chartTrackingRefBased/>
  <w15:docId w15:val="{C10E70FA-4C0A-7444-9E7B-B47DC6C49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Jaclyn Stoerzbach</dc:creator>
  <cp:keywords/>
  <dc:description/>
  <cp:lastModifiedBy>Jaclyn Stoerzbach</cp:lastModifiedBy>
  <cp:revision>1</cp:revision>
  <dcterms:created xsi:type="dcterms:W3CDTF">2023-08-18T01:11:00Z</dcterms:created>
  <dcterms:modified xsi:type="dcterms:W3CDTF">2023-08-18T01:11:00Z</dcterms:modified>
</cp:coreProperties>
</file>