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12D3" w14:textId="53CD1403" w:rsidR="00DE5FAD" w:rsidRPr="00301489" w:rsidRDefault="00FF6879" w:rsidP="00FF6879">
      <w:pPr>
        <w:spacing w:line="360" w:lineRule="auto"/>
        <w:jc w:val="center"/>
        <w:rPr>
          <w:rFonts w:cs="Open Sans"/>
          <w:b/>
          <w:bCs/>
          <w:color w:val="0E2841" w:themeColor="text2"/>
          <w:sz w:val="36"/>
          <w:szCs w:val="36"/>
          <w:u w:val="single"/>
        </w:rPr>
      </w:pPr>
      <w:r w:rsidRPr="00301489">
        <w:rPr>
          <w:rFonts w:cs="Open Sans"/>
          <w:b/>
          <w:bCs/>
          <w:color w:val="0E2841" w:themeColor="text2"/>
          <w:sz w:val="36"/>
          <w:szCs w:val="36"/>
          <w:u w:val="single"/>
        </w:rPr>
        <w:t>Pre</w:t>
      </w:r>
      <w:r w:rsidR="0080110B">
        <w:rPr>
          <w:rFonts w:cs="Open Sans"/>
          <w:b/>
          <w:bCs/>
          <w:color w:val="0E2841" w:themeColor="text2"/>
          <w:sz w:val="36"/>
          <w:szCs w:val="36"/>
          <w:u w:val="single"/>
        </w:rPr>
        <w:t>-</w:t>
      </w:r>
      <w:r w:rsidRPr="00301489">
        <w:rPr>
          <w:rFonts w:cs="Open Sans"/>
          <w:b/>
          <w:bCs/>
          <w:color w:val="0E2841" w:themeColor="text2"/>
          <w:sz w:val="36"/>
          <w:szCs w:val="36"/>
          <w:u w:val="single"/>
        </w:rPr>
        <w:t>Construction Overview</w:t>
      </w:r>
    </w:p>
    <w:p w14:paraId="0B7A28E6" w14:textId="414FFF5E" w:rsidR="003754EE" w:rsidRDefault="00FF6879" w:rsidP="003324C3">
      <w:pPr>
        <w:spacing w:line="360" w:lineRule="auto"/>
      </w:pPr>
      <w:r>
        <w:t>Upon project approval from the El Paso County Planning and Engineer</w:t>
      </w:r>
      <w:r w:rsidR="00821107">
        <w:t>ing</w:t>
      </w:r>
      <w:r>
        <w:t xml:space="preserve"> Departments, as well as the Board of County Commissioners (in certain cases), your project will then go through the construction process. This is done through the El Paso County Development Service teams to include Engineer and Stormwater Inspections. This process includes a Pre-Construction meeting, applying </w:t>
      </w:r>
      <w:r w:rsidR="00777902">
        <w:t>and obtaining</w:t>
      </w:r>
      <w:r>
        <w:t xml:space="preserve"> specific permits, posting approved Collateral, and paying construction permit fees</w:t>
      </w:r>
      <w:r w:rsidR="00651E5E">
        <w:t xml:space="preserve"> </w:t>
      </w:r>
      <w:r w:rsidR="00651E5E" w:rsidRPr="00821107">
        <w:rPr>
          <w:b/>
          <w:bCs/>
        </w:rPr>
        <w:t>prior</w:t>
      </w:r>
      <w:r w:rsidR="00651E5E">
        <w:t xml:space="preserve"> to </w:t>
      </w:r>
      <w:r w:rsidR="001C16A4">
        <w:t>starting any work</w:t>
      </w:r>
      <w:r>
        <w:t>.</w:t>
      </w:r>
    </w:p>
    <w:p w14:paraId="2D937C1E" w14:textId="77777777" w:rsidR="00FF6879" w:rsidRDefault="00FF6879" w:rsidP="003324C3">
      <w:pPr>
        <w:spacing w:line="360" w:lineRule="auto"/>
      </w:pPr>
    </w:p>
    <w:p w14:paraId="2F56A5D1" w14:textId="1F71206F" w:rsidR="00FF6879" w:rsidRDefault="00FF6879" w:rsidP="003324C3">
      <w:pPr>
        <w:spacing w:line="360" w:lineRule="auto"/>
      </w:pPr>
      <w:r>
        <w:t xml:space="preserve">The first step after approval is to apply for a Pre-Construction meeting. </w:t>
      </w:r>
    </w:p>
    <w:p w14:paraId="403DC713" w14:textId="359E546D" w:rsidR="00FF6879" w:rsidRDefault="00FF6879" w:rsidP="003324C3">
      <w:pPr>
        <w:spacing w:line="360" w:lineRule="auto"/>
      </w:pPr>
      <w:r>
        <w:t>You will email</w:t>
      </w:r>
      <w:r w:rsidR="00301489">
        <w:t>:</w:t>
      </w:r>
      <w:r>
        <w:t xml:space="preserve"> </w:t>
      </w:r>
      <w:hyperlink r:id="rId10" w:history="1">
        <w:r w:rsidR="00F629AB" w:rsidRPr="003B5A01">
          <w:rPr>
            <w:rStyle w:val="Hyperlink"/>
          </w:rPr>
          <w:t>DPW-DSInspections@elpasoco.com</w:t>
        </w:r>
      </w:hyperlink>
      <w:r w:rsidR="00F629AB">
        <w:t>.</w:t>
      </w:r>
    </w:p>
    <w:p w14:paraId="01414914" w14:textId="733C9B10" w:rsidR="00F629AB" w:rsidRDefault="00F629AB" w:rsidP="003324C3">
      <w:pPr>
        <w:spacing w:line="360" w:lineRule="auto"/>
      </w:pPr>
      <w:r>
        <w:t xml:space="preserve">Email the above address with your specific project, </w:t>
      </w:r>
      <w:r w:rsidR="00777902">
        <w:t xml:space="preserve">EDARP </w:t>
      </w:r>
      <w:r>
        <w:t>project number and request a Pre-Construction meeting.</w:t>
      </w:r>
    </w:p>
    <w:p w14:paraId="156E3659" w14:textId="2D0577C2" w:rsidR="00F629AB" w:rsidRDefault="00F629AB" w:rsidP="003324C3">
      <w:pPr>
        <w:spacing w:line="360" w:lineRule="auto"/>
      </w:pPr>
      <w:r>
        <w:t xml:space="preserve">You will receive an email back with a step-by-step guide on how to </w:t>
      </w:r>
      <w:r w:rsidR="001C16A4">
        <w:t xml:space="preserve">then </w:t>
      </w:r>
      <w:r>
        <w:t>create a</w:t>
      </w:r>
      <w:r w:rsidR="00777902">
        <w:t>n EDARP account</w:t>
      </w:r>
      <w:r>
        <w:t>.</w:t>
      </w:r>
      <w:r w:rsidR="00777902">
        <w:t xml:space="preserve"> EDARP will then becom</w:t>
      </w:r>
      <w:r w:rsidR="0034797E">
        <w:t>e the program used for scheduling your pre-construction meeting, uploading documents and permits, and paying the construction permit fee.</w:t>
      </w:r>
      <w:r>
        <w:t xml:space="preserve"> There will also be a Pre-Construction packet which will go in depth </w:t>
      </w:r>
      <w:r w:rsidR="00210264">
        <w:t>on</w:t>
      </w:r>
      <w:r>
        <w:t xml:space="preserve"> the permits, fees, documents and all requirements needed for proceeding with your project.</w:t>
      </w:r>
    </w:p>
    <w:p w14:paraId="2BA0A617" w14:textId="77777777" w:rsidR="00F629AB" w:rsidRDefault="00F629AB" w:rsidP="003324C3">
      <w:pPr>
        <w:spacing w:line="360" w:lineRule="auto"/>
      </w:pPr>
    </w:p>
    <w:p w14:paraId="64D1364B" w14:textId="77777777" w:rsidR="00DE4F45" w:rsidRDefault="00DE4F45" w:rsidP="003324C3">
      <w:pPr>
        <w:spacing w:line="360" w:lineRule="auto"/>
      </w:pPr>
    </w:p>
    <w:p w14:paraId="37E3A634" w14:textId="77777777" w:rsidR="00777902" w:rsidRDefault="00777902" w:rsidP="003324C3">
      <w:pPr>
        <w:spacing w:line="360" w:lineRule="auto"/>
      </w:pPr>
    </w:p>
    <w:p w14:paraId="03E9C21E" w14:textId="021B753F" w:rsidR="00DE4F45" w:rsidRPr="00210264" w:rsidRDefault="00651E5E" w:rsidP="00301489">
      <w:pPr>
        <w:spacing w:line="360" w:lineRule="auto"/>
        <w:jc w:val="center"/>
        <w:rPr>
          <w:b/>
          <w:bCs/>
          <w:sz w:val="32"/>
          <w:szCs w:val="32"/>
          <w:u w:val="single"/>
        </w:rPr>
      </w:pPr>
      <w:r w:rsidRPr="00210264">
        <w:rPr>
          <w:b/>
          <w:bCs/>
          <w:sz w:val="32"/>
          <w:szCs w:val="32"/>
          <w:u w:val="single"/>
        </w:rPr>
        <w:lastRenderedPageBreak/>
        <w:t>Pre Construction Packet Overview</w:t>
      </w:r>
    </w:p>
    <w:p w14:paraId="747346B0" w14:textId="16DD57D2" w:rsidR="00651E5E" w:rsidRPr="00651E5E" w:rsidRDefault="00651E5E" w:rsidP="00651E5E">
      <w:pPr>
        <w:spacing w:line="360" w:lineRule="auto"/>
      </w:pPr>
      <w:r>
        <w:t>This brief overview will include the followings fees, permits and documents you will need to obtain and submit prior to construction.</w:t>
      </w:r>
    </w:p>
    <w:p w14:paraId="03D3F6F7" w14:textId="42925C3F" w:rsidR="00F629AB" w:rsidRPr="00651E5E" w:rsidRDefault="00F629AB" w:rsidP="00F629AB">
      <w:pPr>
        <w:spacing w:line="360" w:lineRule="auto"/>
        <w:rPr>
          <w:b/>
          <w:bCs/>
          <w:u w:val="single"/>
        </w:rPr>
      </w:pPr>
      <w:r w:rsidRPr="00651E5E">
        <w:rPr>
          <w:b/>
          <w:bCs/>
          <w:u w:val="single"/>
        </w:rPr>
        <w:t>Required Fee:</w:t>
      </w:r>
    </w:p>
    <w:p w14:paraId="63A4C44B" w14:textId="746325F2" w:rsidR="00F629AB" w:rsidRDefault="00F629AB" w:rsidP="00F629AB">
      <w:pPr>
        <w:spacing w:line="360" w:lineRule="auto"/>
      </w:pPr>
      <w:r>
        <w:t>There will be a Construction Permit fee for all projects. The fee amount is dependent on the type</w:t>
      </w:r>
      <w:r w:rsidR="00651E5E">
        <w:t xml:space="preserve"> of project</w:t>
      </w:r>
      <w:r>
        <w:t xml:space="preserve"> a</w:t>
      </w:r>
      <w:r w:rsidR="00651E5E">
        <w:t xml:space="preserve">s well as the </w:t>
      </w:r>
      <w:r>
        <w:t xml:space="preserve">size of your specific project. </w:t>
      </w:r>
    </w:p>
    <w:p w14:paraId="13E1C851" w14:textId="009A33AD" w:rsidR="00F629AB" w:rsidRDefault="00651E5E" w:rsidP="00F629AB">
      <w:pPr>
        <w:spacing w:line="360" w:lineRule="auto"/>
      </w:pPr>
      <w:r>
        <w:t>Link</w:t>
      </w:r>
      <w:r w:rsidR="00F629AB">
        <w:t xml:space="preserve"> to the Fee Schedule as approved by the Board of County Commissioners so you are familiar with what you will owe: </w:t>
      </w:r>
      <w:hyperlink r:id="rId11" w:anchor="1515613078895-69552b09-44a4" w:history="1">
        <w:r w:rsidR="00F629AB" w:rsidRPr="00F629AB">
          <w:rPr>
            <w:rStyle w:val="Hyperlink"/>
          </w:rPr>
          <w:t>https://planningdevelopment.elpasoco.com/#1515613078895-69552b09-44a4</w:t>
        </w:r>
      </w:hyperlink>
    </w:p>
    <w:p w14:paraId="6837F960" w14:textId="3CF4C67A" w:rsidR="00F629AB" w:rsidRDefault="00651E5E" w:rsidP="00F629AB">
      <w:pPr>
        <w:spacing w:line="360" w:lineRule="auto"/>
      </w:pPr>
      <w:r>
        <w:t>(</w:t>
      </w:r>
      <w:r w:rsidR="00F629AB" w:rsidRPr="00F629AB">
        <w:t>Select 2025 Fee Schedule under General Fees to access</w:t>
      </w:r>
      <w:r w:rsidR="00DE4F45">
        <w:t xml:space="preserve"> the </w:t>
      </w:r>
      <w:r w:rsidR="00F629AB" w:rsidRPr="00F629AB">
        <w:t>table and footnotes</w:t>
      </w:r>
      <w:r>
        <w:t>)</w:t>
      </w:r>
    </w:p>
    <w:p w14:paraId="2934041A" w14:textId="77777777" w:rsidR="00DE4F45" w:rsidRDefault="00DE4F45" w:rsidP="00F629AB">
      <w:pPr>
        <w:spacing w:line="360" w:lineRule="auto"/>
      </w:pPr>
    </w:p>
    <w:p w14:paraId="404A3412" w14:textId="642FCF59" w:rsidR="00F629AB" w:rsidRPr="00651E5E" w:rsidRDefault="00F629AB" w:rsidP="00651E5E">
      <w:pPr>
        <w:spacing w:line="360" w:lineRule="auto"/>
        <w:rPr>
          <w:b/>
          <w:bCs/>
          <w:u w:val="single"/>
        </w:rPr>
      </w:pPr>
      <w:r w:rsidRPr="00651E5E">
        <w:rPr>
          <w:b/>
          <w:bCs/>
          <w:u w:val="single"/>
        </w:rPr>
        <w:t>Required Surety</w:t>
      </w:r>
      <w:r w:rsidR="00651E5E">
        <w:rPr>
          <w:b/>
          <w:bCs/>
          <w:u w:val="single"/>
        </w:rPr>
        <w:t>:</w:t>
      </w:r>
    </w:p>
    <w:p w14:paraId="752EC8EB" w14:textId="683C285B" w:rsidR="00DE4F45" w:rsidRDefault="00DE4F45" w:rsidP="00651E5E">
      <w:pPr>
        <w:spacing w:line="360" w:lineRule="auto"/>
      </w:pPr>
      <w:r>
        <w:t xml:space="preserve">Projects with Public Improvements, Stormwater </w:t>
      </w:r>
      <w:r w:rsidR="00651E5E">
        <w:t>controls</w:t>
      </w:r>
      <w:r>
        <w:t>, or work for a larger common plan of development will require a Surety to be posted.</w:t>
      </w:r>
    </w:p>
    <w:p w14:paraId="74D0C53A" w14:textId="0CD2BCE1" w:rsidR="00DE4F45" w:rsidRDefault="00DE4F45" w:rsidP="00651E5E">
      <w:pPr>
        <w:spacing w:line="360" w:lineRule="auto"/>
      </w:pPr>
      <w:r>
        <w:t xml:space="preserve">Included in this packet will be Quick Tips for Collateral. </w:t>
      </w:r>
      <w:r w:rsidR="00821107">
        <w:t xml:space="preserve">Those pages will explain </w:t>
      </w:r>
      <w:proofErr w:type="gramStart"/>
      <w:r w:rsidR="00821107">
        <w:t>sureties</w:t>
      </w:r>
      <w:proofErr w:type="gramEnd"/>
      <w:r w:rsidR="00821107">
        <w:t xml:space="preserve"> to include acceptable collateral types, requirements and releases.</w:t>
      </w:r>
    </w:p>
    <w:p w14:paraId="2A2771A0" w14:textId="77777777" w:rsidR="00DE4F45" w:rsidRDefault="00DE4F45" w:rsidP="00F629AB">
      <w:pPr>
        <w:spacing w:line="360" w:lineRule="auto"/>
      </w:pPr>
    </w:p>
    <w:p w14:paraId="79BC7F96" w14:textId="2BE5713C" w:rsidR="00F629AB" w:rsidRPr="00651E5E" w:rsidRDefault="00F629AB" w:rsidP="00651E5E">
      <w:pPr>
        <w:spacing w:line="360" w:lineRule="auto"/>
        <w:rPr>
          <w:b/>
          <w:bCs/>
          <w:color w:val="0E2841" w:themeColor="text2"/>
          <w:u w:val="single"/>
        </w:rPr>
      </w:pPr>
      <w:r w:rsidRPr="00651E5E">
        <w:rPr>
          <w:b/>
          <w:bCs/>
          <w:color w:val="0E2841" w:themeColor="text2"/>
          <w:u w:val="single"/>
        </w:rPr>
        <w:t>Required Permits</w:t>
      </w:r>
      <w:r w:rsidR="00651E5E">
        <w:rPr>
          <w:b/>
          <w:bCs/>
          <w:color w:val="0E2841" w:themeColor="text2"/>
          <w:u w:val="single"/>
        </w:rPr>
        <w:t>:</w:t>
      </w:r>
    </w:p>
    <w:p w14:paraId="72F9100A" w14:textId="1E7F9EA3" w:rsidR="00DE4F45" w:rsidRDefault="00651E5E" w:rsidP="00651E5E">
      <w:pPr>
        <w:spacing w:line="360" w:lineRule="auto"/>
      </w:pPr>
      <w:r>
        <w:t xml:space="preserve">These permits are dependent on the size of your project. Please see the following permits that may be required with the explanation of when </w:t>
      </w:r>
      <w:proofErr w:type="gramStart"/>
      <w:r>
        <w:t>it</w:t>
      </w:r>
      <w:proofErr w:type="gramEnd"/>
      <w:r>
        <w:t xml:space="preserve"> will be applied.</w:t>
      </w:r>
    </w:p>
    <w:p w14:paraId="13863968" w14:textId="77777777" w:rsidR="00651E5E" w:rsidRDefault="00F629AB" w:rsidP="00DE4F45">
      <w:pPr>
        <w:pStyle w:val="ListParagraph"/>
        <w:numPr>
          <w:ilvl w:val="0"/>
          <w:numId w:val="4"/>
        </w:numPr>
        <w:spacing w:line="360" w:lineRule="auto"/>
      </w:pPr>
      <w:r w:rsidRPr="00651E5E">
        <w:rPr>
          <w:b/>
          <w:bCs/>
        </w:rPr>
        <w:lastRenderedPageBreak/>
        <w:t>CDPHE Stormwater Discharge Permit</w:t>
      </w:r>
      <w:r w:rsidR="00DE4F45">
        <w:t xml:space="preserve">. </w:t>
      </w:r>
    </w:p>
    <w:p w14:paraId="4F7790A8" w14:textId="0D265B38" w:rsidR="00F629AB" w:rsidRDefault="00DE4F45" w:rsidP="00651E5E">
      <w:pPr>
        <w:pStyle w:val="ListParagraph"/>
        <w:spacing w:line="360" w:lineRule="auto"/>
        <w:ind w:left="1080"/>
      </w:pPr>
      <w:r>
        <w:t xml:space="preserve">This is needed for 1 acre or more of disturbance or if the development is part of a larger common plan of development. </w:t>
      </w:r>
    </w:p>
    <w:p w14:paraId="38F55DEA" w14:textId="3FDC211A" w:rsidR="00F629AB" w:rsidRDefault="00DE4F45" w:rsidP="00DE4F45">
      <w:pPr>
        <w:pStyle w:val="ListParagraph"/>
        <w:spacing w:line="360" w:lineRule="auto"/>
        <w:ind w:left="1440"/>
      </w:pPr>
      <w:r>
        <w:t xml:space="preserve">Link for permit application- </w:t>
      </w:r>
      <w:hyperlink r:id="rId12" w:history="1">
        <w:r w:rsidRPr="00DE4F45">
          <w:rPr>
            <w:rStyle w:val="Hyperlink"/>
          </w:rPr>
          <w:t>https://ceos.colorado.gov/CO/CEOS/Public/Client/CO_CIMPLE/Shared/Pages/Main/Login.aspx</w:t>
        </w:r>
      </w:hyperlink>
    </w:p>
    <w:p w14:paraId="5426E091" w14:textId="77777777" w:rsidR="00651E5E" w:rsidRDefault="00F629AB" w:rsidP="00DE4F45">
      <w:pPr>
        <w:pStyle w:val="ListParagraph"/>
        <w:numPr>
          <w:ilvl w:val="0"/>
          <w:numId w:val="4"/>
        </w:numPr>
        <w:spacing w:line="360" w:lineRule="auto"/>
      </w:pPr>
      <w:r w:rsidRPr="00651E5E">
        <w:rPr>
          <w:b/>
          <w:bCs/>
        </w:rPr>
        <w:t>El Paso County Health Department Construction Activity Permit</w:t>
      </w:r>
      <w:r w:rsidR="00DE4F45">
        <w:t xml:space="preserve">. </w:t>
      </w:r>
    </w:p>
    <w:p w14:paraId="3820AE87" w14:textId="1DB59362" w:rsidR="00F629AB" w:rsidRDefault="00DE4F45" w:rsidP="00651E5E">
      <w:pPr>
        <w:pStyle w:val="ListParagraph"/>
        <w:spacing w:line="360" w:lineRule="auto"/>
        <w:ind w:left="1080"/>
      </w:pPr>
      <w:r>
        <w:t>This is required when disturbance is 1</w:t>
      </w:r>
      <w:r w:rsidR="00777902">
        <w:t xml:space="preserve"> to 25</w:t>
      </w:r>
      <w:r>
        <w:t xml:space="preserve"> acres of work.</w:t>
      </w:r>
    </w:p>
    <w:p w14:paraId="2C677DEE" w14:textId="4447B168" w:rsidR="00DE4F45" w:rsidRDefault="00DE4F45" w:rsidP="00651E5E">
      <w:pPr>
        <w:pStyle w:val="ListParagraph"/>
        <w:ind w:left="1440"/>
      </w:pPr>
      <w:r>
        <w:t xml:space="preserve">Link for permit application- </w:t>
      </w:r>
      <w:hyperlink r:id="rId13" w:history="1">
        <w:r w:rsidR="00651E5E" w:rsidRPr="00131A57">
          <w:rPr>
            <w:rStyle w:val="Hyperlink"/>
          </w:rPr>
          <w:t>https://www.elpasocountyhealth.org/licenses-permits-inspections-water-testing/air-quality/</w:t>
        </w:r>
      </w:hyperlink>
    </w:p>
    <w:p w14:paraId="53425531" w14:textId="77777777" w:rsidR="00DE4F45" w:rsidRPr="00DE4F45" w:rsidRDefault="00DE4F45" w:rsidP="00DE4F45">
      <w:pPr>
        <w:pStyle w:val="ListParagraph"/>
      </w:pPr>
    </w:p>
    <w:p w14:paraId="48B78CC4" w14:textId="77777777" w:rsidR="00651E5E" w:rsidRDefault="00F629AB" w:rsidP="00DE4F45">
      <w:pPr>
        <w:pStyle w:val="ListParagraph"/>
        <w:numPr>
          <w:ilvl w:val="0"/>
          <w:numId w:val="4"/>
        </w:numPr>
        <w:spacing w:line="360" w:lineRule="auto"/>
      </w:pPr>
      <w:r w:rsidRPr="00651E5E">
        <w:rPr>
          <w:b/>
          <w:bCs/>
          <w:color w:val="0E2841" w:themeColor="text2"/>
        </w:rPr>
        <w:t>CDPHE Air Pollutant Emissions Notice</w:t>
      </w:r>
      <w:r w:rsidR="00651E5E">
        <w:t>.</w:t>
      </w:r>
    </w:p>
    <w:p w14:paraId="50C445C5" w14:textId="77777777" w:rsidR="00651E5E" w:rsidRDefault="00651E5E" w:rsidP="00651E5E">
      <w:pPr>
        <w:pStyle w:val="ListParagraph"/>
        <w:spacing w:line="360" w:lineRule="auto"/>
        <w:ind w:left="1080"/>
      </w:pPr>
      <w:r w:rsidRPr="00651E5E">
        <w:rPr>
          <w:color w:val="0E2841" w:themeColor="text2"/>
        </w:rPr>
        <w:t>This is</w:t>
      </w:r>
      <w:r w:rsidR="00DE4F45">
        <w:t xml:space="preserve"> also known as an “APEN”. </w:t>
      </w:r>
    </w:p>
    <w:p w14:paraId="62A89904" w14:textId="7A81631D" w:rsidR="00F629AB" w:rsidRDefault="00DE4F45" w:rsidP="00651E5E">
      <w:pPr>
        <w:pStyle w:val="ListParagraph"/>
        <w:spacing w:line="360" w:lineRule="auto"/>
        <w:ind w:left="1080"/>
      </w:pPr>
      <w:r>
        <w:t>This is needed for 25+ acres of disturbance.</w:t>
      </w:r>
    </w:p>
    <w:p w14:paraId="1F9B8854" w14:textId="7C6C3554" w:rsidR="00DE4F45" w:rsidRDefault="00DE4F45" w:rsidP="00651E5E">
      <w:pPr>
        <w:pStyle w:val="ListParagraph"/>
        <w:spacing w:line="360" w:lineRule="auto"/>
        <w:ind w:left="1440"/>
      </w:pPr>
      <w:r>
        <w:t xml:space="preserve">Link for permit application- </w:t>
      </w:r>
      <w:hyperlink r:id="rId14" w:history="1">
        <w:r w:rsidR="00651E5E" w:rsidRPr="00131A57">
          <w:rPr>
            <w:rStyle w:val="Hyperlink"/>
          </w:rPr>
          <w:t>https://ceos.colorado.gov/CO/CEOS/Public/Client/CO_CIMPLE/Shared/Pages/Main/Login.aspx</w:t>
        </w:r>
      </w:hyperlink>
    </w:p>
    <w:p w14:paraId="79030870" w14:textId="04DA291A" w:rsidR="00F629AB" w:rsidRDefault="00DE4F45" w:rsidP="00F629AB">
      <w:pPr>
        <w:spacing w:line="360" w:lineRule="auto"/>
      </w:pPr>
      <w:r>
        <w:t xml:space="preserve">Your project </w:t>
      </w:r>
      <w:r w:rsidRPr="00651E5E">
        <w:rPr>
          <w:b/>
          <w:bCs/>
        </w:rPr>
        <w:t>may</w:t>
      </w:r>
      <w:r>
        <w:t xml:space="preserve"> also require the following permits:</w:t>
      </w:r>
    </w:p>
    <w:p w14:paraId="0467B6AA" w14:textId="681EF391" w:rsidR="00F629AB" w:rsidRDefault="00F629AB" w:rsidP="00DE4F45">
      <w:pPr>
        <w:pStyle w:val="ListParagraph"/>
        <w:numPr>
          <w:ilvl w:val="0"/>
          <w:numId w:val="5"/>
        </w:numPr>
        <w:spacing w:line="360" w:lineRule="auto"/>
      </w:pPr>
      <w:r>
        <w:t>Right-of-Way</w:t>
      </w:r>
      <w:r w:rsidR="00651E5E">
        <w:t xml:space="preserve"> </w:t>
      </w:r>
      <w:r w:rsidR="00210264">
        <w:t>P</w:t>
      </w:r>
      <w:r w:rsidR="00651E5E">
        <w:t>ermit</w:t>
      </w:r>
    </w:p>
    <w:p w14:paraId="30A3DF09" w14:textId="77777777" w:rsidR="00DE4F45" w:rsidRPr="00DE4F45" w:rsidRDefault="00DE4F45" w:rsidP="00DE4F45">
      <w:pPr>
        <w:pStyle w:val="ListParagraph"/>
        <w:numPr>
          <w:ilvl w:val="0"/>
          <w:numId w:val="5"/>
        </w:numPr>
        <w:spacing w:line="360" w:lineRule="auto"/>
      </w:pPr>
      <w:r w:rsidRPr="00DE4F45">
        <w:t>Dewatering Permit (only needed if groundwater is being pumped to the storm sewer system)</w:t>
      </w:r>
    </w:p>
    <w:p w14:paraId="19B019A3" w14:textId="77777777" w:rsidR="00DE4F45" w:rsidRDefault="00DE4F45" w:rsidP="00DE4F45">
      <w:pPr>
        <w:pStyle w:val="ListParagraph"/>
        <w:numPr>
          <w:ilvl w:val="0"/>
          <w:numId w:val="5"/>
        </w:numPr>
        <w:spacing w:line="360" w:lineRule="auto"/>
      </w:pPr>
      <w:r w:rsidRPr="00DE4F45">
        <w:t>U.S. Army Corps of Engineers (USACE) 404 Permit (for work in waterways of the state)</w:t>
      </w:r>
    </w:p>
    <w:p w14:paraId="3A9B0ECD" w14:textId="267428AC" w:rsidR="00E60216" w:rsidRDefault="00DE4F45" w:rsidP="00DE4F45">
      <w:pPr>
        <w:spacing w:line="360" w:lineRule="auto"/>
      </w:pPr>
      <w:r>
        <w:t xml:space="preserve">All permits listed above are further explained in the Pre-Construction packet. </w:t>
      </w:r>
    </w:p>
    <w:p w14:paraId="5E70EA38" w14:textId="2FFC48CB" w:rsidR="00777902" w:rsidRPr="00777902" w:rsidRDefault="00777902" w:rsidP="00DE4F45">
      <w:pPr>
        <w:spacing w:line="360" w:lineRule="auto"/>
        <w:rPr>
          <w:b/>
          <w:bCs/>
          <w:sz w:val="28"/>
          <w:szCs w:val="28"/>
          <w:u w:val="single"/>
        </w:rPr>
      </w:pPr>
      <w:r w:rsidRPr="00777902">
        <w:rPr>
          <w:b/>
          <w:bCs/>
          <w:sz w:val="28"/>
          <w:szCs w:val="28"/>
          <w:u w:val="single"/>
        </w:rPr>
        <w:lastRenderedPageBreak/>
        <w:t>Summary of Required Fees and Permits</w:t>
      </w:r>
      <w:r>
        <w:rPr>
          <w:b/>
          <w:bCs/>
          <w:sz w:val="28"/>
          <w:szCs w:val="28"/>
          <w:u w:val="single"/>
        </w:rPr>
        <w:t>:</w:t>
      </w:r>
    </w:p>
    <w:p w14:paraId="335A91E2" w14:textId="437DCF44" w:rsidR="00777902" w:rsidRDefault="00777902" w:rsidP="00DE4F45">
      <w:pPr>
        <w:spacing w:line="360" w:lineRule="auto"/>
      </w:pPr>
      <w:sdt>
        <w:sdtPr>
          <w:id w:val="-1896422687"/>
          <w14:checkbox>
            <w14:checked w14:val="0"/>
            <w14:checkedState w14:val="2612" w14:font="MS Gothic"/>
            <w14:uncheckedState w14:val="2610" w14:font="MS Gothic"/>
          </w14:checkbox>
        </w:sdtPr>
        <w:sdtContent>
          <w:r>
            <w:rPr>
              <w:rFonts w:ascii="MS Gothic" w:eastAsia="MS Gothic" w:hAnsi="MS Gothic" w:hint="eastAsia"/>
            </w:rPr>
            <w:t>☐</w:t>
          </w:r>
        </w:sdtContent>
      </w:sdt>
      <w:r>
        <w:t>Construction Permit Fee</w:t>
      </w:r>
    </w:p>
    <w:p w14:paraId="406174EB" w14:textId="5793E1FB" w:rsidR="00777902" w:rsidRDefault="00777902" w:rsidP="00DE4F45">
      <w:pPr>
        <w:spacing w:line="360" w:lineRule="auto"/>
      </w:pPr>
      <w:sdt>
        <w:sdtPr>
          <w:id w:val="786400238"/>
          <w14:checkbox>
            <w14:checked w14:val="0"/>
            <w14:checkedState w14:val="2612" w14:font="MS Gothic"/>
            <w14:uncheckedState w14:val="2610" w14:font="MS Gothic"/>
          </w14:checkbox>
        </w:sdtPr>
        <w:sdtContent>
          <w:r>
            <w:rPr>
              <w:rFonts w:ascii="MS Gothic" w:eastAsia="MS Gothic" w:hAnsi="MS Gothic" w:hint="eastAsia"/>
            </w:rPr>
            <w:t>☐</w:t>
          </w:r>
        </w:sdtContent>
      </w:sdt>
      <w:r>
        <w:t>CDPHE Stormwater Discharge Permit (1 acre or more of disturbance)</w:t>
      </w:r>
    </w:p>
    <w:p w14:paraId="62FE1F62" w14:textId="77777777" w:rsidR="00777902" w:rsidRDefault="00777902" w:rsidP="00DE4F45">
      <w:pPr>
        <w:spacing w:line="360" w:lineRule="auto"/>
      </w:pPr>
    </w:p>
    <w:p w14:paraId="43020B38" w14:textId="61FB3552" w:rsidR="00777902" w:rsidRDefault="00777902" w:rsidP="00DE4F45">
      <w:pPr>
        <w:spacing w:line="360" w:lineRule="auto"/>
      </w:pPr>
      <w:sdt>
        <w:sdtPr>
          <w:id w:val="1349986658"/>
          <w14:checkbox>
            <w14:checked w14:val="0"/>
            <w14:checkedState w14:val="2612" w14:font="MS Gothic"/>
            <w14:uncheckedState w14:val="2610" w14:font="MS Gothic"/>
          </w14:checkbox>
        </w:sdtPr>
        <w:sdtContent>
          <w:r>
            <w:rPr>
              <w:rFonts w:ascii="MS Gothic" w:eastAsia="MS Gothic" w:hAnsi="MS Gothic" w:hint="eastAsia"/>
            </w:rPr>
            <w:t>☐</w:t>
          </w:r>
        </w:sdtContent>
      </w:sdt>
      <w:r>
        <w:t>El Paso County Health Department Construction Activity Permit (1 to 25 acres of disturbance)</w:t>
      </w:r>
    </w:p>
    <w:p w14:paraId="09310961" w14:textId="037764A0" w:rsidR="00777902" w:rsidRDefault="00777902" w:rsidP="00DE4F45">
      <w:pPr>
        <w:spacing w:line="360" w:lineRule="auto"/>
      </w:pPr>
      <w:r>
        <w:tab/>
        <w:t>OR</w:t>
      </w:r>
    </w:p>
    <w:p w14:paraId="2E0F77D4" w14:textId="5F5DE3E2" w:rsidR="00777902" w:rsidRDefault="00777902" w:rsidP="00DE4F45">
      <w:pPr>
        <w:spacing w:line="360" w:lineRule="auto"/>
      </w:pPr>
      <w:sdt>
        <w:sdtPr>
          <w:id w:val="-1583673560"/>
          <w14:checkbox>
            <w14:checked w14:val="0"/>
            <w14:checkedState w14:val="2612" w14:font="MS Gothic"/>
            <w14:uncheckedState w14:val="2610" w14:font="MS Gothic"/>
          </w14:checkbox>
        </w:sdtPr>
        <w:sdtContent>
          <w:r>
            <w:rPr>
              <w:rFonts w:ascii="MS Gothic" w:eastAsia="MS Gothic" w:hAnsi="MS Gothic" w:hint="eastAsia"/>
            </w:rPr>
            <w:t>☐</w:t>
          </w:r>
        </w:sdtContent>
      </w:sdt>
      <w:r>
        <w:t>CDPHE Air Pollutant Emissions Notice (25 or more acres of disturbance)</w:t>
      </w:r>
    </w:p>
    <w:p w14:paraId="039B68AE" w14:textId="77777777" w:rsidR="00777902" w:rsidRDefault="00777902" w:rsidP="00DE4F45">
      <w:pPr>
        <w:spacing w:line="360" w:lineRule="auto"/>
      </w:pPr>
    </w:p>
    <w:p w14:paraId="645F113C" w14:textId="23B6D750" w:rsidR="00777902" w:rsidRDefault="00777902" w:rsidP="00DE4F45">
      <w:pPr>
        <w:spacing w:line="360" w:lineRule="auto"/>
      </w:pPr>
      <w:r>
        <w:t>You may also need to obtain a Work in the Right-of-Way permit depending on the location of the work.</w:t>
      </w:r>
    </w:p>
    <w:p w14:paraId="0E9CF222" w14:textId="6D73E090" w:rsidR="00777902" w:rsidRDefault="00777902" w:rsidP="00DE4F45">
      <w:pPr>
        <w:spacing w:line="360" w:lineRule="auto"/>
      </w:pPr>
      <w:r>
        <w:t xml:space="preserve">A pavement design may also be required. The specifics for this requirement and review are further explained in the full Pre-Construction Package. </w:t>
      </w:r>
    </w:p>
    <w:p w14:paraId="352E5BD6" w14:textId="77777777" w:rsidR="00777902" w:rsidRDefault="00777902" w:rsidP="00DE4F45">
      <w:pPr>
        <w:spacing w:line="360" w:lineRule="auto"/>
      </w:pPr>
    </w:p>
    <w:p w14:paraId="036CA901" w14:textId="77777777" w:rsidR="00777902" w:rsidRDefault="00777902" w:rsidP="00DE4F45">
      <w:pPr>
        <w:spacing w:line="360" w:lineRule="auto"/>
      </w:pPr>
    </w:p>
    <w:p w14:paraId="58B8DD8B" w14:textId="77777777" w:rsidR="00777902" w:rsidRDefault="00777902" w:rsidP="00DE4F45">
      <w:pPr>
        <w:spacing w:line="360" w:lineRule="auto"/>
      </w:pPr>
    </w:p>
    <w:p w14:paraId="7C927A42" w14:textId="77777777" w:rsidR="00777902" w:rsidRDefault="00777902" w:rsidP="00DE4F45">
      <w:pPr>
        <w:spacing w:line="360" w:lineRule="auto"/>
      </w:pPr>
    </w:p>
    <w:p w14:paraId="4EE93022" w14:textId="77777777" w:rsidR="00777902" w:rsidRDefault="00777902" w:rsidP="00DE4F45">
      <w:pPr>
        <w:spacing w:line="360" w:lineRule="auto"/>
      </w:pPr>
    </w:p>
    <w:p w14:paraId="08F49900" w14:textId="77777777" w:rsidR="00777902" w:rsidRDefault="00777902" w:rsidP="00DE4F45">
      <w:pPr>
        <w:spacing w:line="360" w:lineRule="auto"/>
      </w:pPr>
    </w:p>
    <w:p w14:paraId="39033C29" w14:textId="3218D863" w:rsidR="006060B4" w:rsidRPr="006F12C6" w:rsidRDefault="006060B4" w:rsidP="006060B4">
      <w:pPr>
        <w:widowControl w:val="0"/>
        <w:spacing w:after="0"/>
        <w:contextualSpacing/>
        <w:rPr>
          <w:rFonts w:eastAsia="Times New Roman" w:cs="Open Sans"/>
          <w:b/>
          <w:bCs/>
          <w:color w:val="1F3864"/>
          <w:kern w:val="0"/>
          <w:sz w:val="36"/>
          <w:szCs w:val="36"/>
          <w14:ligatures w14:val="none"/>
        </w:rPr>
      </w:pPr>
      <w:r w:rsidRPr="006F12C6">
        <w:rPr>
          <w:rFonts w:eastAsia="Times New Roman" w:cs="Open Sans"/>
          <w:b/>
          <w:bCs/>
          <w:noProof/>
          <w:color w:val="1F3864"/>
          <w:kern w:val="0"/>
          <w:sz w:val="40"/>
          <w:szCs w:val="40"/>
          <w:u w:val="single"/>
          <w14:ligatures w14:val="none"/>
        </w:rPr>
        <w:lastRenderedPageBreak/>
        <mc:AlternateContent>
          <mc:Choice Requires="wps">
            <w:drawing>
              <wp:anchor distT="45720" distB="45720" distL="114300" distR="114300" simplePos="0" relativeHeight="251660288" behindDoc="0" locked="0" layoutInCell="1" allowOverlap="1" wp14:anchorId="653D697E" wp14:editId="3B713E09">
                <wp:simplePos x="0" y="0"/>
                <wp:positionH relativeFrom="column">
                  <wp:posOffset>1129030</wp:posOffset>
                </wp:positionH>
                <wp:positionV relativeFrom="paragraph">
                  <wp:posOffset>194310</wp:posOffset>
                </wp:positionV>
                <wp:extent cx="4868545" cy="424180"/>
                <wp:effectExtent l="0" t="0" r="8255" b="0"/>
                <wp:wrapSquare wrapText="bothSides"/>
                <wp:docPr id="96909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24180"/>
                        </a:xfrm>
                        <a:prstGeom prst="rect">
                          <a:avLst/>
                        </a:prstGeom>
                        <a:solidFill>
                          <a:srgbClr val="E7E6E6">
                            <a:lumMod val="90000"/>
                          </a:srgbClr>
                        </a:solidFill>
                        <a:ln w="9525">
                          <a:noFill/>
                          <a:miter lim="800000"/>
                          <a:headEnd/>
                          <a:tailEnd/>
                        </a:ln>
                      </wps:spPr>
                      <wps:txbx>
                        <w:txbxContent>
                          <w:p w14:paraId="58208B41" w14:textId="77777777" w:rsidR="006060B4" w:rsidRDefault="006060B4" w:rsidP="006060B4">
                            <w:pPr>
                              <w:contextualSpacing/>
                              <w:jc w:val="center"/>
                            </w:pPr>
                            <w:r w:rsidRPr="006F12C6">
                              <w:rPr>
                                <w:rFonts w:cs="Open Sans"/>
                                <w:b/>
                                <w:bCs/>
                                <w:color w:val="1F3864"/>
                                <w:sz w:val="32"/>
                                <w:szCs w:val="32"/>
                              </w:rPr>
                              <w:t>PCD QUICK TIPS – COLLATERAL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D697E" id="_x0000_t202" coordsize="21600,21600" o:spt="202" path="m,l,21600r21600,l21600,xe">
                <v:stroke joinstyle="miter"/>
                <v:path gradientshapeok="t" o:connecttype="rect"/>
              </v:shapetype>
              <v:shape id="Text Box 2" o:spid="_x0000_s1026" type="#_x0000_t202" style="position:absolute;margin-left:88.9pt;margin-top:15.3pt;width:383.35pt;height:33.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" fillcolor="#d0cece" stroked="f">
                <v:textbox>
                  <w:txbxContent>
                    <w:p w14:paraId="58208B41" w14:textId="77777777" w:rsidR="006060B4" w:rsidRDefault="006060B4" w:rsidP="006060B4">
                      <w:pPr>
                        <w:contextualSpacing/>
                        <w:jc w:val="center"/>
                      </w:pPr>
                      <w:r w:rsidRPr="006F12C6">
                        <w:rPr>
                          <w:rFonts w:cs="Open Sans"/>
                          <w:b/>
                          <w:bCs/>
                          <w:color w:val="1F3864"/>
                          <w:sz w:val="32"/>
                          <w:szCs w:val="32"/>
                        </w:rPr>
                        <w:t>PCD QUICK TIPS – COLLATERAL</w:t>
                      </w:r>
                    </w:p>
                  </w:txbxContent>
                </v:textbox>
                <w10:wrap type="square"/>
              </v:shape>
            </w:pict>
          </mc:Fallback>
        </mc:AlternateContent>
      </w:r>
      <w:r w:rsidRPr="006F12C6">
        <w:rPr>
          <w:rFonts w:eastAsia="Times New Roman" w:cs="Open Sans"/>
          <w:b/>
          <w:bCs/>
          <w:noProof/>
          <w:color w:val="1F3864"/>
          <w:kern w:val="0"/>
          <w:sz w:val="36"/>
          <w:szCs w:val="36"/>
          <w14:ligatures w14:val="none"/>
        </w:rPr>
        <mc:AlternateContent>
          <mc:Choice Requires="wps">
            <w:drawing>
              <wp:anchor distT="0" distB="0" distL="114300" distR="114300" simplePos="0" relativeHeight="251659264" behindDoc="0" locked="0" layoutInCell="1" allowOverlap="1" wp14:anchorId="56B3B280" wp14:editId="659DF676">
                <wp:simplePos x="0" y="0"/>
                <wp:positionH relativeFrom="margin">
                  <wp:align>right</wp:align>
                </wp:positionH>
                <wp:positionV relativeFrom="paragraph">
                  <wp:posOffset>118110</wp:posOffset>
                </wp:positionV>
                <wp:extent cx="6853473" cy="526415"/>
                <wp:effectExtent l="0" t="0" r="5080" b="6985"/>
                <wp:wrapNone/>
                <wp:docPr id="2021257478" name="Flowchart: Process 5"/>
                <wp:cNvGraphicFramePr/>
                <a:graphic xmlns:a="http://schemas.openxmlformats.org/drawingml/2006/main">
                  <a:graphicData uri="http://schemas.microsoft.com/office/word/2010/wordprocessingShape">
                    <wps:wsp>
                      <wps:cNvSpPr/>
                      <wps:spPr>
                        <a:xfrm>
                          <a:off x="0" y="0"/>
                          <a:ext cx="6853473" cy="526415"/>
                        </a:xfrm>
                        <a:prstGeom prst="flowChartProcess">
                          <a:avLst/>
                        </a:prstGeom>
                        <a:solidFill>
                          <a:srgbClr val="E7E6E6">
                            <a:lumMod val="9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9FA32" id="_x0000_t109" coordsize="21600,21600" o:spt="109" path="m,l,21600r21600,l21600,xe">
                <v:stroke joinstyle="miter"/>
                <v:path gradientshapeok="t" o:connecttype="rect"/>
              </v:shapetype>
              <v:shape id="Flowchart: Process 5" o:spid="_x0000_s1026" type="#_x0000_t109" style="position:absolute;margin-left:488.45pt;margin-top:9.3pt;width:539.65pt;height:41.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" fillcolor="#d0cece" stroked="f" strokeweight="1pt">
                <w10:wrap anchorx="margin"/>
              </v:shape>
            </w:pict>
          </mc:Fallback>
        </mc:AlternateContent>
      </w:r>
    </w:p>
    <w:p w14:paraId="4C27BAD9" w14:textId="77777777" w:rsidR="006060B4" w:rsidRPr="006F12C6" w:rsidRDefault="006060B4" w:rsidP="006060B4">
      <w:pPr>
        <w:widowControl w:val="0"/>
        <w:spacing w:after="0"/>
        <w:contextualSpacing/>
        <w:jc w:val="center"/>
        <w:rPr>
          <w:rFonts w:eastAsia="Times New Roman" w:cs="Open Sans"/>
          <w:b/>
          <w:bCs/>
          <w:color w:val="1F3864"/>
          <w:kern w:val="0"/>
          <w:sz w:val="36"/>
          <w:szCs w:val="36"/>
          <w14:ligatures w14:val="none"/>
        </w:rPr>
      </w:pPr>
    </w:p>
    <w:p w14:paraId="2B37FB63" w14:textId="77777777" w:rsidR="006060B4" w:rsidRPr="006F12C6" w:rsidRDefault="006060B4" w:rsidP="006060B4">
      <w:pPr>
        <w:spacing w:after="0"/>
        <w:contextualSpacing/>
        <w:rPr>
          <w:rFonts w:eastAsia="Times New Roman" w:cs="Open Sans"/>
          <w:color w:val="1F3864"/>
          <w:kern w:val="0"/>
          <w:sz w:val="22"/>
          <w14:ligatures w14:val="none"/>
        </w:rPr>
      </w:pPr>
    </w:p>
    <w:p w14:paraId="1DB3D5AA" w14:textId="77777777" w:rsidR="006060B4" w:rsidRPr="00726F32" w:rsidRDefault="006060B4" w:rsidP="006060B4">
      <w:pPr>
        <w:autoSpaceDE w:val="0"/>
        <w:autoSpaceDN w:val="0"/>
        <w:adjustRightInd w:val="0"/>
        <w:spacing w:line="360" w:lineRule="auto"/>
        <w:jc w:val="both"/>
        <w:rPr>
          <w:rFonts w:cs="Open Sans"/>
          <w:color w:val="002060"/>
          <w:kern w:val="0"/>
          <w:sz w:val="22"/>
        </w:rPr>
      </w:pPr>
      <w:r w:rsidRPr="00726F32">
        <w:rPr>
          <w:rFonts w:cs="Open Sans"/>
          <w:color w:val="002060"/>
          <w:kern w:val="0"/>
          <w:sz w:val="22"/>
        </w:rPr>
        <w:t>Collateral is posted to guarantee completion of required improvements associated with certain land use applications. These include, but are not limited to, grading and erosion control, subdivision improvements, landscaping of public and/or common improvements, defect warranty, construction removal, etc.</w:t>
      </w:r>
    </w:p>
    <w:p w14:paraId="1718A64A" w14:textId="77777777" w:rsidR="006060B4" w:rsidRPr="00726F32" w:rsidRDefault="006060B4" w:rsidP="006060B4">
      <w:pPr>
        <w:autoSpaceDE w:val="0"/>
        <w:autoSpaceDN w:val="0"/>
        <w:adjustRightInd w:val="0"/>
        <w:spacing w:line="360" w:lineRule="auto"/>
        <w:jc w:val="both"/>
        <w:rPr>
          <w:rFonts w:cs="Open Sans"/>
          <w:b/>
          <w:bCs/>
          <w:color w:val="EF0000"/>
          <w:kern w:val="0"/>
          <w:sz w:val="22"/>
        </w:rPr>
      </w:pPr>
      <w:r w:rsidRPr="00726F32">
        <w:rPr>
          <w:rFonts w:cs="Open Sans"/>
          <w:b/>
          <w:bCs/>
          <w:color w:val="EF0000"/>
          <w:kern w:val="0"/>
          <w:sz w:val="22"/>
        </w:rPr>
        <w:t>***Please note collateral will not be accepted without the required documents, if the amount of</w:t>
      </w:r>
    </w:p>
    <w:p w14:paraId="27B01BF5" w14:textId="77777777" w:rsidR="006060B4" w:rsidRPr="00726F32" w:rsidRDefault="006060B4" w:rsidP="006060B4">
      <w:pPr>
        <w:autoSpaceDE w:val="0"/>
        <w:autoSpaceDN w:val="0"/>
        <w:adjustRightInd w:val="0"/>
        <w:spacing w:line="360" w:lineRule="auto"/>
        <w:jc w:val="both"/>
        <w:rPr>
          <w:rFonts w:cs="Open Sans"/>
          <w:b/>
          <w:bCs/>
          <w:color w:val="EF0000"/>
          <w:kern w:val="0"/>
          <w:sz w:val="22"/>
        </w:rPr>
      </w:pPr>
      <w:r w:rsidRPr="00726F32">
        <w:rPr>
          <w:rFonts w:cs="Open Sans"/>
          <w:b/>
          <w:bCs/>
          <w:color w:val="EF0000"/>
          <w:kern w:val="0"/>
          <w:sz w:val="22"/>
        </w:rPr>
        <w:t>the collateral is incorrect, or if the collateral is not the original document. Additionally, collateral</w:t>
      </w:r>
    </w:p>
    <w:p w14:paraId="2A2D4CE3" w14:textId="77777777" w:rsidR="006060B4" w:rsidRDefault="006060B4" w:rsidP="006060B4">
      <w:pPr>
        <w:autoSpaceDE w:val="0"/>
        <w:autoSpaceDN w:val="0"/>
        <w:adjustRightInd w:val="0"/>
        <w:spacing w:line="360" w:lineRule="auto"/>
        <w:jc w:val="both"/>
        <w:rPr>
          <w:rFonts w:cs="Open Sans"/>
          <w:b/>
          <w:bCs/>
          <w:color w:val="EF0000"/>
          <w:kern w:val="0"/>
          <w:sz w:val="22"/>
        </w:rPr>
      </w:pPr>
      <w:r w:rsidRPr="00726F32">
        <w:rPr>
          <w:rFonts w:cs="Open Sans"/>
          <w:b/>
          <w:bCs/>
          <w:color w:val="EF0000"/>
          <w:kern w:val="0"/>
          <w:sz w:val="22"/>
        </w:rPr>
        <w:t>will not be accepted in the field.</w:t>
      </w:r>
    </w:p>
    <w:p w14:paraId="36323832" w14:textId="77777777" w:rsidR="006060B4" w:rsidRPr="00726F32" w:rsidRDefault="006060B4" w:rsidP="006060B4">
      <w:pPr>
        <w:autoSpaceDE w:val="0"/>
        <w:autoSpaceDN w:val="0"/>
        <w:adjustRightInd w:val="0"/>
        <w:spacing w:line="360" w:lineRule="auto"/>
        <w:jc w:val="both"/>
        <w:rPr>
          <w:rFonts w:cs="Open Sans"/>
          <w:b/>
          <w:bCs/>
          <w:color w:val="EF0000"/>
          <w:kern w:val="0"/>
          <w:sz w:val="22"/>
        </w:rPr>
      </w:pPr>
    </w:p>
    <w:p w14:paraId="26EB73DD" w14:textId="77777777" w:rsidR="006060B4" w:rsidRPr="00726F32" w:rsidRDefault="006060B4" w:rsidP="006060B4">
      <w:pPr>
        <w:pStyle w:val="EPCTitleBackground1"/>
        <w:jc w:val="both"/>
        <w:rPr>
          <w:rFonts w:ascii="Open Sans" w:hAnsi="Open Sans" w:cs="Open Sans"/>
          <w:b w:val="0"/>
          <w:sz w:val="22"/>
          <w:szCs w:val="22"/>
        </w:rPr>
      </w:pPr>
      <w:r w:rsidRPr="00726F32">
        <w:rPr>
          <w:rFonts w:ascii="Open Sans" w:hAnsi="Open Sans" w:cs="Open Sans"/>
          <w:b w:val="0"/>
          <w:sz w:val="22"/>
          <w:szCs w:val="22"/>
        </w:rPr>
        <w:t>Accepted Forms of Collateral</w:t>
      </w:r>
    </w:p>
    <w:p w14:paraId="31C89F22" w14:textId="77777777" w:rsidR="006060B4" w:rsidRPr="00726F32" w:rsidRDefault="006060B4" w:rsidP="006060B4">
      <w:pPr>
        <w:pStyle w:val="ListParagraph"/>
        <w:numPr>
          <w:ilvl w:val="0"/>
          <w:numId w:val="7"/>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Bonds from insurance companies (must be original document and not a copy)</w:t>
      </w:r>
    </w:p>
    <w:p w14:paraId="788D9784" w14:textId="77777777" w:rsidR="006060B4" w:rsidRPr="00726F32" w:rsidRDefault="006060B4" w:rsidP="006060B4">
      <w:pPr>
        <w:pStyle w:val="ListParagraph"/>
        <w:numPr>
          <w:ilvl w:val="0"/>
          <w:numId w:val="7"/>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Letters of Credit (LOC) from Banks and Credit Unions (must be original document and not a copy)</w:t>
      </w:r>
    </w:p>
    <w:p w14:paraId="6AFA9DAF" w14:textId="77777777" w:rsidR="006060B4" w:rsidRPr="00726F32" w:rsidRDefault="006060B4" w:rsidP="006060B4">
      <w:pPr>
        <w:pStyle w:val="ListParagraph"/>
        <w:autoSpaceDE w:val="0"/>
        <w:autoSpaceDN w:val="0"/>
        <w:adjustRightInd w:val="0"/>
        <w:spacing w:line="360" w:lineRule="auto"/>
        <w:ind w:left="1440"/>
        <w:jc w:val="both"/>
        <w:rPr>
          <w:rFonts w:cs="Open Sans"/>
          <w:color w:val="002060"/>
          <w:kern w:val="0"/>
          <w:sz w:val="22"/>
          <w:u w:val="single"/>
        </w:rPr>
      </w:pPr>
      <w:r w:rsidRPr="00726F32">
        <w:rPr>
          <w:rFonts w:cs="Open Sans"/>
          <w:color w:val="002060"/>
          <w:kern w:val="0"/>
          <w:sz w:val="22"/>
          <w:u w:val="single"/>
        </w:rPr>
        <w:t>Addressed to: Board of County Commissioners 200 S. Cascade Ave. Colo Spgs, 80903</w:t>
      </w:r>
    </w:p>
    <w:p w14:paraId="2B8030CC" w14:textId="77777777" w:rsidR="006060B4" w:rsidRPr="006060B4" w:rsidRDefault="006060B4" w:rsidP="006060B4">
      <w:pPr>
        <w:pStyle w:val="ListParagraph"/>
        <w:numPr>
          <w:ilvl w:val="0"/>
          <w:numId w:val="7"/>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 xml:space="preserve">Business Checks/Cashier’s Check from Banks - </w:t>
      </w:r>
      <w:r w:rsidRPr="00726F32">
        <w:rPr>
          <w:rFonts w:cs="Open Sans"/>
          <w:color w:val="002060"/>
          <w:kern w:val="0"/>
          <w:sz w:val="22"/>
          <w:u w:val="single"/>
        </w:rPr>
        <w:t>Made out to El Paso County</w:t>
      </w:r>
    </w:p>
    <w:p w14:paraId="5E107600"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p>
    <w:p w14:paraId="6FDCBD13" w14:textId="77777777" w:rsidR="006060B4" w:rsidRPr="00726F32" w:rsidRDefault="006060B4" w:rsidP="006060B4">
      <w:pPr>
        <w:pStyle w:val="EPCTitleBackground1"/>
        <w:jc w:val="both"/>
        <w:rPr>
          <w:rFonts w:ascii="Open Sans" w:hAnsi="Open Sans" w:cs="Open Sans"/>
          <w:b w:val="0"/>
          <w:bCs/>
          <w:sz w:val="22"/>
          <w:szCs w:val="22"/>
        </w:rPr>
      </w:pPr>
      <w:r w:rsidRPr="00726F32">
        <w:rPr>
          <w:rFonts w:ascii="Open Sans" w:hAnsi="Open Sans" w:cs="Open Sans"/>
          <w:b w:val="0"/>
          <w:bCs/>
          <w:sz w:val="22"/>
          <w:szCs w:val="22"/>
        </w:rPr>
        <w:t>Requirements</w:t>
      </w:r>
    </w:p>
    <w:p w14:paraId="024E803C"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All forms of accepted collateral must be from a Bank, Credit Union, or Insurance Company registered and in good standing to do business in the State of Colorado.</w:t>
      </w:r>
    </w:p>
    <w:p w14:paraId="189A3ADE"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 copy of the construction permit is required when submitting collateral. The collateral amount</w:t>
      </w:r>
    </w:p>
    <w:p w14:paraId="6FD10B8C"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must match the posted amount listed on the construction permit.</w:t>
      </w:r>
    </w:p>
    <w:p w14:paraId="41B4F3D8"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An updated and complete W-9 form is required with all checks for collateral and escrow. The W-9</w:t>
      </w:r>
    </w:p>
    <w:p w14:paraId="55FB7438"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must match the company/individual name listed on the check.</w:t>
      </w:r>
    </w:p>
    <w:p w14:paraId="2AA65E83"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If submitting 100% of the collateral prior to the recording of the Final Plat, an approved FAE, and</w:t>
      </w:r>
    </w:p>
    <w:p w14:paraId="4B849D15"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lastRenderedPageBreak/>
        <w:t>recorded SIA are required.</w:t>
      </w:r>
    </w:p>
    <w:p w14:paraId="398B1222"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If submitting collateral for pre-subdivision site grading only, section one of the approved FAE is to</w:t>
      </w:r>
    </w:p>
    <w:p w14:paraId="27438496"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be provided along with a signed Pre-Subdivision Site Grading Acknowledgement and Right of Access</w:t>
      </w:r>
    </w:p>
    <w:p w14:paraId="644226FC"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form.</w:t>
      </w:r>
    </w:p>
    <w:p w14:paraId="58DE9019"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eastAsia="CIDFont+F5" w:cs="Open Sans"/>
          <w:color w:val="002060"/>
          <w:kern w:val="0"/>
          <w:sz w:val="22"/>
        </w:rPr>
        <w:t>I</w:t>
      </w:r>
      <w:r w:rsidRPr="00726F32">
        <w:rPr>
          <w:rFonts w:cs="Open Sans"/>
          <w:color w:val="002060"/>
          <w:kern w:val="0"/>
          <w:sz w:val="22"/>
        </w:rPr>
        <w:t>f collateral is required at the time of site development plan approval, an approved FAE, and</w:t>
      </w:r>
    </w:p>
    <w:p w14:paraId="6D4B0744"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 xml:space="preserve">construction </w:t>
      </w:r>
      <w:proofErr w:type="gramStart"/>
      <w:r w:rsidRPr="00726F32">
        <w:rPr>
          <w:rFonts w:cs="Open Sans"/>
          <w:color w:val="002060"/>
          <w:kern w:val="0"/>
          <w:sz w:val="22"/>
        </w:rPr>
        <w:t>permit</w:t>
      </w:r>
      <w:proofErr w:type="gramEnd"/>
      <w:r w:rsidRPr="00726F32">
        <w:rPr>
          <w:rFonts w:cs="Open Sans"/>
          <w:color w:val="002060"/>
          <w:kern w:val="0"/>
          <w:sz w:val="22"/>
        </w:rPr>
        <w:t xml:space="preserve"> are required. A Development Agreement may be required if indicated on the</w:t>
      </w:r>
    </w:p>
    <w:p w14:paraId="7262A307"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construction permit.</w:t>
      </w:r>
    </w:p>
    <w:p w14:paraId="4D152FF7"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b/>
          <w:bCs/>
          <w:color w:val="002060"/>
          <w:kern w:val="0"/>
          <w:sz w:val="22"/>
        </w:rPr>
        <w:t>ESCROW:</w:t>
      </w:r>
      <w:r w:rsidRPr="00726F32">
        <w:rPr>
          <w:rFonts w:cs="Open Sans"/>
          <w:color w:val="002060"/>
          <w:kern w:val="0"/>
          <w:sz w:val="22"/>
        </w:rPr>
        <w:t xml:space="preserve"> Checks are the only acceptable form of payment when submitting for escrow and no other fees may be included in a check for escrow. A signed Escrow Agreement must accompany the check, and the check amount must match the amount in the agreement.</w:t>
      </w:r>
    </w:p>
    <w:p w14:paraId="40DDEA47"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b/>
          <w:bCs/>
          <w:color w:val="002060"/>
          <w:kern w:val="0"/>
          <w:sz w:val="22"/>
        </w:rPr>
        <w:t>TOWER REMOVAL:</w:t>
      </w:r>
      <w:r w:rsidRPr="00726F32">
        <w:rPr>
          <w:rFonts w:cs="Open Sans"/>
          <w:color w:val="002060"/>
          <w:kern w:val="0"/>
          <w:sz w:val="22"/>
        </w:rPr>
        <w:t xml:space="preserve"> A signed CMRS Facility Removal Agreement must accompany the collateral, and the collateral amount provided must match the amount in the agreement.</w:t>
      </w:r>
    </w:p>
    <w:p w14:paraId="1C716D94" w14:textId="77777777" w:rsidR="006060B4"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b/>
          <w:bCs/>
          <w:color w:val="002060"/>
          <w:kern w:val="0"/>
          <w:sz w:val="22"/>
        </w:rPr>
        <w:t xml:space="preserve">LANDSCAPING: </w:t>
      </w:r>
      <w:r w:rsidRPr="00726F32">
        <w:rPr>
          <w:rFonts w:cs="Open Sans"/>
          <w:color w:val="002060"/>
          <w:kern w:val="0"/>
          <w:sz w:val="22"/>
        </w:rPr>
        <w:t xml:space="preserve">A signed Landscaping Agreement must accompany the collateral, and the collateral amount provided must match the amount in the agreement. </w:t>
      </w:r>
    </w:p>
    <w:p w14:paraId="23226B18" w14:textId="77777777" w:rsidR="006060B4" w:rsidRPr="00726F32" w:rsidRDefault="006060B4" w:rsidP="006060B4">
      <w:pPr>
        <w:pStyle w:val="ListParagraph"/>
        <w:autoSpaceDE w:val="0"/>
        <w:autoSpaceDN w:val="0"/>
        <w:adjustRightInd w:val="0"/>
        <w:spacing w:line="360" w:lineRule="auto"/>
        <w:jc w:val="both"/>
        <w:rPr>
          <w:rFonts w:cs="Open Sans"/>
          <w:color w:val="002060"/>
          <w:kern w:val="0"/>
          <w:sz w:val="22"/>
        </w:rPr>
      </w:pPr>
    </w:p>
    <w:p w14:paraId="46857AB1" w14:textId="77777777" w:rsidR="006060B4" w:rsidRPr="00726F32" w:rsidRDefault="006060B4" w:rsidP="006060B4">
      <w:pPr>
        <w:pStyle w:val="EPCTitleBackground1"/>
        <w:jc w:val="both"/>
        <w:rPr>
          <w:rFonts w:ascii="Open Sans" w:hAnsi="Open Sans" w:cs="Open Sans"/>
          <w:b w:val="0"/>
          <w:bCs/>
          <w:sz w:val="22"/>
          <w:szCs w:val="22"/>
        </w:rPr>
      </w:pPr>
      <w:r w:rsidRPr="00726F32">
        <w:rPr>
          <w:rFonts w:ascii="Open Sans" w:hAnsi="Open Sans" w:cs="Open Sans"/>
          <w:b w:val="0"/>
          <w:bCs/>
          <w:sz w:val="22"/>
          <w:szCs w:val="22"/>
        </w:rPr>
        <w:t>Releases</w:t>
      </w:r>
    </w:p>
    <w:p w14:paraId="09C0AD6C" w14:textId="77777777" w:rsidR="006060B4" w:rsidRPr="00726F32" w:rsidRDefault="006060B4" w:rsidP="006060B4">
      <w:pPr>
        <w:autoSpaceDE w:val="0"/>
        <w:autoSpaceDN w:val="0"/>
        <w:adjustRightInd w:val="0"/>
        <w:spacing w:line="360" w:lineRule="auto"/>
        <w:jc w:val="both"/>
        <w:rPr>
          <w:rFonts w:cs="Open Sans"/>
          <w:color w:val="002060"/>
          <w:kern w:val="0"/>
          <w:sz w:val="22"/>
        </w:rPr>
      </w:pPr>
      <w:r w:rsidRPr="00726F32">
        <w:rPr>
          <w:rFonts w:cs="Open Sans"/>
          <w:color w:val="002060"/>
          <w:kern w:val="0"/>
          <w:sz w:val="22"/>
        </w:rPr>
        <w:t>Releases or reductions of collateral are done at the time of Preliminary Acceptance (PA) and Final</w:t>
      </w:r>
    </w:p>
    <w:p w14:paraId="3FC9C8E6" w14:textId="77777777" w:rsidR="006060B4" w:rsidRPr="00726F32" w:rsidRDefault="006060B4" w:rsidP="006060B4">
      <w:p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Acceptance (FA). There may be up to three reductions during construction prior to a PA. For PAs, the</w:t>
      </w:r>
    </w:p>
    <w:p w14:paraId="3B2CF007" w14:textId="77777777" w:rsidR="006060B4" w:rsidRDefault="006060B4" w:rsidP="006060B4">
      <w:pPr>
        <w:autoSpaceDE w:val="0"/>
        <w:autoSpaceDN w:val="0"/>
        <w:adjustRightInd w:val="0"/>
        <w:spacing w:line="360" w:lineRule="auto"/>
        <w:jc w:val="both"/>
        <w:rPr>
          <w:rFonts w:cs="Open Sans"/>
          <w:color w:val="002060"/>
          <w:kern w:val="0"/>
          <w:sz w:val="22"/>
        </w:rPr>
      </w:pPr>
      <w:r w:rsidRPr="00726F32">
        <w:rPr>
          <w:rFonts w:cs="Open Sans"/>
          <w:color w:val="002060"/>
          <w:kern w:val="0"/>
          <w:sz w:val="22"/>
        </w:rPr>
        <w:t>assigned engineer must submit an FAE with the % Complete column completed. Please note that anything with a red asterisk cannot have more than an 80% release.</w:t>
      </w:r>
    </w:p>
    <w:p w14:paraId="1BF68880" w14:textId="77777777" w:rsidR="006060B4" w:rsidRPr="00726F32" w:rsidRDefault="006060B4" w:rsidP="006060B4">
      <w:pPr>
        <w:autoSpaceDE w:val="0"/>
        <w:autoSpaceDN w:val="0"/>
        <w:adjustRightInd w:val="0"/>
        <w:spacing w:line="360" w:lineRule="auto"/>
        <w:jc w:val="both"/>
        <w:rPr>
          <w:rFonts w:cs="Open Sans"/>
          <w:color w:val="002060"/>
          <w:kern w:val="0"/>
          <w:sz w:val="22"/>
        </w:rPr>
      </w:pPr>
    </w:p>
    <w:p w14:paraId="46011987" w14:textId="77777777" w:rsidR="006060B4" w:rsidRPr="00726F32" w:rsidRDefault="006060B4" w:rsidP="006060B4">
      <w:pPr>
        <w:pStyle w:val="EPCTitleBackground1"/>
        <w:jc w:val="both"/>
        <w:rPr>
          <w:rFonts w:ascii="Open Sans" w:hAnsi="Open Sans" w:cs="Open Sans"/>
          <w:b w:val="0"/>
          <w:bCs/>
          <w:sz w:val="22"/>
          <w:szCs w:val="22"/>
        </w:rPr>
      </w:pPr>
      <w:r w:rsidRPr="00726F32">
        <w:rPr>
          <w:rFonts w:ascii="Open Sans" w:hAnsi="Open Sans" w:cs="Open Sans"/>
          <w:b w:val="0"/>
          <w:bCs/>
          <w:sz w:val="22"/>
          <w:szCs w:val="22"/>
        </w:rPr>
        <w:t>Resources</w:t>
      </w:r>
    </w:p>
    <w:p w14:paraId="24809823" w14:textId="77777777" w:rsidR="006060B4" w:rsidRDefault="006060B4" w:rsidP="006060B4">
      <w:pPr>
        <w:pStyle w:val="ListParagraph"/>
        <w:autoSpaceDE w:val="0"/>
        <w:autoSpaceDN w:val="0"/>
        <w:adjustRightInd w:val="0"/>
        <w:spacing w:line="360" w:lineRule="auto"/>
        <w:jc w:val="both"/>
        <w:rPr>
          <w:rFonts w:cs="Open Sans"/>
          <w:color w:val="002060"/>
          <w:kern w:val="0"/>
          <w:sz w:val="22"/>
        </w:rPr>
      </w:pPr>
    </w:p>
    <w:p w14:paraId="333D39D8" w14:textId="29971801"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For additional information call us at 719-520-6300 or for questions specifically regarding inspections or pre-construction meetings, contact us at: dpw-dsinspections@elpasoco.com.</w:t>
      </w:r>
    </w:p>
    <w:p w14:paraId="4EE0D93A" w14:textId="7777777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lastRenderedPageBreak/>
        <w:t>You may also view collateral related documents online at planningdevelopment.elpasoco.com.</w:t>
      </w:r>
    </w:p>
    <w:p w14:paraId="6B4AA489" w14:textId="04D08A78" w:rsidR="006060B4" w:rsidRPr="006060B4" w:rsidRDefault="006060B4" w:rsidP="006060B4">
      <w:pPr>
        <w:pStyle w:val="ListParagraph"/>
        <w:autoSpaceDE w:val="0"/>
        <w:autoSpaceDN w:val="0"/>
        <w:adjustRightInd w:val="0"/>
        <w:spacing w:line="360" w:lineRule="auto"/>
        <w:jc w:val="both"/>
        <w:rPr>
          <w:rFonts w:cs="Open Sans"/>
          <w:color w:val="002060"/>
          <w:kern w:val="0"/>
          <w:sz w:val="22"/>
        </w:rPr>
      </w:pPr>
      <w:r w:rsidRPr="00726F32">
        <w:rPr>
          <w:rFonts w:cs="Open Sans"/>
          <w:color w:val="002060"/>
          <w:kern w:val="0"/>
          <w:sz w:val="22"/>
        </w:rPr>
        <w:t>Select the Forms, Applications, and Checklists tab to see Collateral/Surety information and documents.</w:t>
      </w:r>
    </w:p>
    <w:p w14:paraId="7ADC5833" w14:textId="049F3897" w:rsidR="006060B4" w:rsidRPr="00726F32" w:rsidRDefault="006060B4" w:rsidP="006060B4">
      <w:pPr>
        <w:pStyle w:val="ListParagraph"/>
        <w:numPr>
          <w:ilvl w:val="0"/>
          <w:numId w:val="8"/>
        </w:numPr>
        <w:autoSpaceDE w:val="0"/>
        <w:autoSpaceDN w:val="0"/>
        <w:adjustRightInd w:val="0"/>
        <w:spacing w:line="360" w:lineRule="auto"/>
        <w:jc w:val="both"/>
        <w:rPr>
          <w:rFonts w:cs="Open Sans"/>
          <w:color w:val="002060"/>
          <w:kern w:val="0"/>
          <w:sz w:val="22"/>
        </w:rPr>
      </w:pPr>
      <w:r w:rsidRPr="00726F32">
        <w:rPr>
          <w:rFonts w:cs="Open Sans"/>
          <w:color w:val="002060"/>
          <w:kern w:val="0"/>
          <w:sz w:val="22"/>
        </w:rPr>
        <w:t>Collateral is to be delivered or mailed to:</w:t>
      </w:r>
    </w:p>
    <w:p w14:paraId="72309FCD" w14:textId="77777777" w:rsidR="006060B4" w:rsidRPr="00726F32" w:rsidRDefault="006060B4" w:rsidP="006060B4">
      <w:pPr>
        <w:autoSpaceDE w:val="0"/>
        <w:autoSpaceDN w:val="0"/>
        <w:adjustRightInd w:val="0"/>
        <w:spacing w:line="360" w:lineRule="auto"/>
        <w:ind w:left="1440"/>
        <w:jc w:val="both"/>
        <w:rPr>
          <w:rFonts w:cs="Open Sans"/>
          <w:color w:val="002060"/>
          <w:kern w:val="0"/>
          <w:sz w:val="22"/>
        </w:rPr>
      </w:pPr>
      <w:r w:rsidRPr="00726F32">
        <w:rPr>
          <w:rFonts w:cs="Open Sans"/>
          <w:color w:val="002060"/>
          <w:kern w:val="0"/>
          <w:sz w:val="22"/>
        </w:rPr>
        <w:t>Planning and Community Development</w:t>
      </w:r>
    </w:p>
    <w:p w14:paraId="4E6F5E4D" w14:textId="77777777" w:rsidR="006060B4" w:rsidRPr="00726F32" w:rsidRDefault="006060B4" w:rsidP="006060B4">
      <w:pPr>
        <w:autoSpaceDE w:val="0"/>
        <w:autoSpaceDN w:val="0"/>
        <w:adjustRightInd w:val="0"/>
        <w:spacing w:line="360" w:lineRule="auto"/>
        <w:ind w:left="1440"/>
        <w:jc w:val="both"/>
        <w:rPr>
          <w:rFonts w:cs="Open Sans"/>
          <w:color w:val="002060"/>
          <w:kern w:val="0"/>
          <w:sz w:val="22"/>
        </w:rPr>
      </w:pPr>
      <w:r w:rsidRPr="00726F32">
        <w:rPr>
          <w:rFonts w:cs="Open Sans"/>
          <w:color w:val="002060"/>
          <w:kern w:val="0"/>
          <w:sz w:val="22"/>
        </w:rPr>
        <w:t>2880 International Circle, Suite 110, Colorado Springs, CO 80910</w:t>
      </w:r>
    </w:p>
    <w:p w14:paraId="2181A04B" w14:textId="77777777" w:rsidR="006060B4" w:rsidRPr="00726F32" w:rsidRDefault="006060B4" w:rsidP="006060B4">
      <w:pPr>
        <w:pStyle w:val="ListParagraph"/>
        <w:autoSpaceDE w:val="0"/>
        <w:autoSpaceDN w:val="0"/>
        <w:adjustRightInd w:val="0"/>
        <w:spacing w:line="360" w:lineRule="auto"/>
        <w:ind w:left="1440"/>
        <w:jc w:val="both"/>
        <w:rPr>
          <w:rFonts w:cs="Open Sans"/>
          <w:color w:val="002060"/>
          <w:kern w:val="0"/>
          <w:sz w:val="22"/>
        </w:rPr>
      </w:pPr>
    </w:p>
    <w:p w14:paraId="04EF1B71" w14:textId="77777777" w:rsidR="006060B4" w:rsidRPr="00726F32" w:rsidRDefault="006060B4" w:rsidP="006060B4">
      <w:pPr>
        <w:autoSpaceDE w:val="0"/>
        <w:autoSpaceDN w:val="0"/>
        <w:adjustRightInd w:val="0"/>
        <w:spacing w:line="360" w:lineRule="auto"/>
        <w:jc w:val="both"/>
        <w:rPr>
          <w:rFonts w:cs="Open Sans"/>
          <w:b/>
          <w:bCs/>
          <w:color w:val="002060"/>
          <w:kern w:val="0"/>
          <w:sz w:val="22"/>
        </w:rPr>
      </w:pPr>
      <w:r w:rsidRPr="00726F32">
        <w:rPr>
          <w:rFonts w:cs="Open Sans"/>
          <w:b/>
          <w:bCs/>
          <w:color w:val="002060"/>
          <w:kern w:val="0"/>
          <w:sz w:val="22"/>
        </w:rPr>
        <w:t>*Please note that collateral will not be accepted and will be mailed back if the required</w:t>
      </w:r>
    </w:p>
    <w:p w14:paraId="63FC6862" w14:textId="77777777" w:rsidR="006060B4" w:rsidRPr="00726F32" w:rsidRDefault="006060B4" w:rsidP="006060B4">
      <w:pPr>
        <w:spacing w:line="360" w:lineRule="auto"/>
        <w:jc w:val="both"/>
        <w:rPr>
          <w:rFonts w:cs="Open Sans"/>
          <w:b/>
          <w:bCs/>
          <w:sz w:val="22"/>
        </w:rPr>
      </w:pPr>
      <w:r w:rsidRPr="00726F32">
        <w:rPr>
          <w:rFonts w:cs="Open Sans"/>
          <w:b/>
          <w:bCs/>
          <w:color w:val="002060"/>
          <w:kern w:val="0"/>
          <w:sz w:val="22"/>
        </w:rPr>
        <w:t>documents are not included.</w:t>
      </w:r>
      <w:r w:rsidRPr="00726F32">
        <w:rPr>
          <w:rFonts w:cs="Open Sans"/>
          <w:b/>
          <w:bCs/>
          <w:sz w:val="22"/>
        </w:rPr>
        <w:t xml:space="preserve"> </w:t>
      </w:r>
    </w:p>
    <w:p w14:paraId="415E3E7A" w14:textId="77777777" w:rsidR="00E60216" w:rsidRDefault="00E60216" w:rsidP="00DE4F45">
      <w:pPr>
        <w:spacing w:line="360" w:lineRule="auto"/>
      </w:pPr>
    </w:p>
    <w:p w14:paraId="3AAC3BAA" w14:textId="77777777" w:rsidR="00E60216" w:rsidRDefault="00E60216" w:rsidP="00DE4F45">
      <w:pPr>
        <w:spacing w:line="360" w:lineRule="auto"/>
      </w:pPr>
    </w:p>
    <w:p w14:paraId="67140EC7" w14:textId="77777777" w:rsidR="00E60216" w:rsidRDefault="00E60216" w:rsidP="00DE4F45">
      <w:pPr>
        <w:spacing w:line="360" w:lineRule="auto"/>
      </w:pPr>
    </w:p>
    <w:p w14:paraId="7FD8D0E1" w14:textId="77777777" w:rsidR="00E60216" w:rsidRDefault="00E60216" w:rsidP="00DE4F45">
      <w:pPr>
        <w:spacing w:line="360" w:lineRule="auto"/>
      </w:pPr>
    </w:p>
    <w:p w14:paraId="0DA2F45A" w14:textId="77777777" w:rsidR="00E60216" w:rsidRDefault="00E60216" w:rsidP="00DE4F45">
      <w:pPr>
        <w:spacing w:line="360" w:lineRule="auto"/>
      </w:pPr>
    </w:p>
    <w:p w14:paraId="671CBE86" w14:textId="77777777" w:rsidR="00E60216" w:rsidRDefault="00E60216" w:rsidP="00DE4F45">
      <w:pPr>
        <w:spacing w:line="360" w:lineRule="auto"/>
      </w:pPr>
    </w:p>
    <w:p w14:paraId="4BAC682F" w14:textId="77777777" w:rsidR="00E60216" w:rsidRPr="00DE4F45" w:rsidRDefault="00E60216" w:rsidP="00DE4F45">
      <w:pPr>
        <w:spacing w:line="360" w:lineRule="auto"/>
      </w:pPr>
    </w:p>
    <w:p w14:paraId="19FFDBEC" w14:textId="77777777" w:rsidR="00F629AB" w:rsidRDefault="00F629AB" w:rsidP="003324C3">
      <w:pPr>
        <w:spacing w:line="360" w:lineRule="auto"/>
      </w:pPr>
    </w:p>
    <w:p w14:paraId="5D171E40" w14:textId="77777777" w:rsidR="00FF6879" w:rsidRDefault="00FF6879" w:rsidP="003324C3">
      <w:pPr>
        <w:spacing w:line="360" w:lineRule="auto"/>
      </w:pPr>
    </w:p>
    <w:p w14:paraId="0EA4841B" w14:textId="77777777" w:rsidR="00FF6BC1" w:rsidRDefault="00FF6BC1" w:rsidP="003324C3">
      <w:pPr>
        <w:spacing w:line="360" w:lineRule="auto"/>
      </w:pPr>
    </w:p>
    <w:p w14:paraId="5FCA4ACC" w14:textId="77777777" w:rsidR="00FF6BC1" w:rsidRDefault="00FF6BC1" w:rsidP="003324C3">
      <w:pPr>
        <w:spacing w:line="360" w:lineRule="auto"/>
      </w:pPr>
    </w:p>
    <w:p w14:paraId="349663AD" w14:textId="77777777" w:rsidR="00FF6BC1" w:rsidRDefault="00FF6BC1" w:rsidP="003324C3">
      <w:pPr>
        <w:spacing w:line="360" w:lineRule="auto"/>
      </w:pPr>
    </w:p>
    <w:p w14:paraId="6827D678" w14:textId="111EE96E" w:rsidR="00FF6BC1" w:rsidRDefault="00FF6BC1" w:rsidP="003324C3">
      <w:pPr>
        <w:spacing w:line="360" w:lineRule="auto"/>
      </w:pPr>
      <w:r>
        <w:t xml:space="preserve">In depth explanations of fees, permits, inspection requirements and information pertaining to your project will be explained in the Pre-Construction packet that will be </w:t>
      </w:r>
      <w:r w:rsidR="00210264">
        <w:t>emailed</w:t>
      </w:r>
      <w:r>
        <w:t xml:space="preserve"> to you once you want to initiate a Pre-Construction meeting.</w:t>
      </w:r>
    </w:p>
    <w:p w14:paraId="34154407" w14:textId="607B1376" w:rsidR="00FF6BC1" w:rsidRDefault="00FF6BC1" w:rsidP="003324C3">
      <w:pPr>
        <w:spacing w:line="360" w:lineRule="auto"/>
      </w:pPr>
      <w:r>
        <w:t>At th</w:t>
      </w:r>
      <w:r w:rsidR="00210264">
        <w:t>e Pre-Construction</w:t>
      </w:r>
      <w:r>
        <w:t xml:space="preserve"> meeting, the Engineer</w:t>
      </w:r>
      <w:r w:rsidR="00210264">
        <w:t>ing</w:t>
      </w:r>
      <w:r>
        <w:t xml:space="preserve"> and Stormwater team will further explain the packet, ensure permits have been obtained, and walk you through the construction phase of the project to include completion and acceptance. </w:t>
      </w:r>
    </w:p>
    <w:p w14:paraId="63E2032F" w14:textId="0D672E85" w:rsidR="00FF6BC1" w:rsidRDefault="00FF6BC1" w:rsidP="003324C3">
      <w:pPr>
        <w:spacing w:line="360" w:lineRule="auto"/>
      </w:pPr>
      <w:r>
        <w:t xml:space="preserve">As stated earlier, your next step will be to email </w:t>
      </w:r>
      <w:hyperlink r:id="rId15" w:history="1">
        <w:r w:rsidRPr="00FF6BC1">
          <w:rPr>
            <w:rStyle w:val="Hyperlink"/>
          </w:rPr>
          <w:t>DPW-DSInspections@elpasoco.com</w:t>
        </w:r>
      </w:hyperlink>
      <w:r>
        <w:t xml:space="preserve"> to begin the next phase of your development. </w:t>
      </w:r>
    </w:p>
    <w:p w14:paraId="5482C5CB" w14:textId="77777777" w:rsidR="00FF6BC1" w:rsidRDefault="00FF6BC1" w:rsidP="003324C3">
      <w:pPr>
        <w:spacing w:line="360" w:lineRule="auto"/>
      </w:pPr>
    </w:p>
    <w:p w14:paraId="4A33A7C3" w14:textId="40D738EA" w:rsidR="00FF6BC1" w:rsidRPr="003754EE" w:rsidRDefault="00FF6BC1" w:rsidP="003324C3">
      <w:pPr>
        <w:spacing w:line="360" w:lineRule="auto"/>
      </w:pPr>
      <w:r>
        <w:t>We look forward to assisting you in your development phase.</w:t>
      </w:r>
    </w:p>
    <w:sectPr w:rsidR="00FF6BC1" w:rsidRPr="003754EE" w:rsidSect="00DE5FAD">
      <w:headerReference w:type="default" r:id="rId16"/>
      <w:footerReference w:type="default" r:id="rId17"/>
      <w:headerReference w:type="first" r:id="rId18"/>
      <w:footerReference w:type="first" r:id="rId19"/>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EF7C" w14:textId="77777777" w:rsidR="00F37956" w:rsidRDefault="00F37956" w:rsidP="003754EE">
      <w:pPr>
        <w:spacing w:after="0"/>
      </w:pPr>
      <w:r>
        <w:separator/>
      </w:r>
    </w:p>
  </w:endnote>
  <w:endnote w:type="continuationSeparator" w:id="0">
    <w:p w14:paraId="7132D8A3" w14:textId="77777777" w:rsidR="00F37956" w:rsidRDefault="00F37956" w:rsidP="003754EE">
      <w:pPr>
        <w:spacing w:after="0"/>
      </w:pPr>
      <w:r>
        <w:continuationSeparator/>
      </w:r>
    </w:p>
  </w:endnote>
  <w:endnote w:type="continuationNotice" w:id="1">
    <w:p w14:paraId="1916024F" w14:textId="77777777" w:rsidR="00F37956" w:rsidRDefault="00F379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5">
    <w:altName w:val="Microsoft JhengHei"/>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54ED" w14:textId="58BCF3C0" w:rsidR="00DE5FAD" w:rsidRDefault="00DE5FAD">
    <w:pPr>
      <w:pStyle w:val="Footer"/>
      <w:jc w:val="right"/>
    </w:pPr>
    <w:r>
      <w:rPr>
        <w:noProof/>
      </w:rPr>
      <mc:AlternateContent>
        <mc:Choice Requires="wps">
          <w:drawing>
            <wp:inline distT="0" distB="0" distL="0" distR="0" wp14:anchorId="63DFF174" wp14:editId="21B81CCD">
              <wp:extent cx="6858000" cy="0"/>
              <wp:effectExtent l="0" t="0" r="0" b="0"/>
              <wp:docPr id="1652335330"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0D9192F"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2F16A01C" w14:textId="77777777" w:rsidR="0034797E" w:rsidRPr="0034797E" w:rsidRDefault="0034797E" w:rsidP="0034797E">
    <w:pPr>
      <w:pStyle w:val="Footer"/>
      <w:tabs>
        <w:tab w:val="left" w:pos="3090"/>
        <w:tab w:val="right" w:pos="10800"/>
      </w:tabs>
      <w:jc w:val="center"/>
      <w:rPr>
        <w:rFonts w:ascii="Times New Roman" w:hAnsi="Times New Roman" w:cs="Times New Roman"/>
        <w:sz w:val="20"/>
        <w:szCs w:val="20"/>
      </w:rPr>
    </w:pPr>
    <w:r w:rsidRPr="0034797E">
      <w:rPr>
        <w:rFonts w:ascii="Times New Roman" w:hAnsi="Times New Roman" w:cs="Times New Roman"/>
        <w:sz w:val="20"/>
        <w:szCs w:val="20"/>
      </w:rPr>
      <w:t>3275 Akers Drive | Colorado Springs, Colorado | 80922</w:t>
    </w:r>
  </w:p>
  <w:p w14:paraId="12091A8E" w14:textId="77777777" w:rsidR="0034797E" w:rsidRPr="0034797E" w:rsidRDefault="0034797E" w:rsidP="0034797E">
    <w:pPr>
      <w:pStyle w:val="Footer"/>
      <w:tabs>
        <w:tab w:val="left" w:pos="3090"/>
        <w:tab w:val="right" w:pos="10800"/>
      </w:tabs>
      <w:jc w:val="center"/>
      <w:rPr>
        <w:rFonts w:ascii="Times New Roman" w:hAnsi="Times New Roman" w:cs="Times New Roman"/>
        <w:sz w:val="20"/>
        <w:szCs w:val="20"/>
      </w:rPr>
    </w:pPr>
    <w:hyperlink r:id="rId1" w:history="1">
      <w:r w:rsidRPr="0034797E">
        <w:rPr>
          <w:rStyle w:val="Hyperlink"/>
          <w:rFonts w:ascii="Times New Roman" w:hAnsi="Times New Roman" w:cs="Times New Roman"/>
          <w:sz w:val="20"/>
          <w:szCs w:val="20"/>
        </w:rPr>
        <w:t>www.citizenconnect.elpasoco.com</w:t>
      </w:r>
    </w:hyperlink>
    <w:r w:rsidRPr="0034797E">
      <w:rPr>
        <w:rFonts w:ascii="Times New Roman" w:hAnsi="Times New Roman" w:cs="Times New Roman"/>
        <w:sz w:val="20"/>
        <w:szCs w:val="20"/>
      </w:rPr>
      <w:t xml:space="preserve"> | 719.520.6460</w:t>
    </w:r>
  </w:p>
  <w:p w14:paraId="6F2BD5F6" w14:textId="40FC52CA" w:rsidR="00DE5FAD" w:rsidRPr="00DE5FAD" w:rsidRDefault="00DE5FAD" w:rsidP="0034797E">
    <w:pPr>
      <w:pStyle w:val="Footer"/>
      <w:tabs>
        <w:tab w:val="left" w:pos="3090"/>
        <w:tab w:val="right" w:pos="10800"/>
      </w:tabs>
      <w:jc w:val="center"/>
      <w:rPr>
        <w:rFonts w:ascii="Times New Roman" w:hAnsi="Times New Roman" w:cs="Times New Roman"/>
      </w:rPr>
    </w:pPr>
    <w:r w:rsidRPr="00DE5FAD">
      <w:rPr>
        <w:rFonts w:ascii="Times New Roman" w:hAnsi="Times New Roman" w:cs="Times New Roman"/>
        <w:sz w:val="20"/>
        <w:szCs w:val="18"/>
      </w:rPr>
      <w:t xml:space="preserve">Page </w:t>
    </w:r>
    <w:sdt>
      <w:sdtPr>
        <w:rPr>
          <w:rFonts w:ascii="Times New Roman" w:hAnsi="Times New Roman" w:cs="Times New Roman"/>
          <w:sz w:val="20"/>
          <w:szCs w:val="18"/>
        </w:rPr>
        <w:id w:val="-2020381981"/>
        <w:docPartObj>
          <w:docPartGallery w:val="Page Numbers (Bottom of Page)"/>
          <w:docPartUnique/>
        </w:docPartObj>
      </w:sdtPr>
      <w:sdtEndPr>
        <w:rPr>
          <w:noProof/>
        </w:rPr>
      </w:sdtEndPr>
      <w:sdtContent>
        <w:r w:rsidRPr="00DE5FAD">
          <w:rPr>
            <w:rFonts w:ascii="Times New Roman" w:hAnsi="Times New Roman" w:cs="Times New Roman"/>
            <w:sz w:val="20"/>
            <w:szCs w:val="18"/>
          </w:rPr>
          <w:fldChar w:fldCharType="begin"/>
        </w:r>
        <w:r w:rsidRPr="00DE5FAD">
          <w:rPr>
            <w:rFonts w:ascii="Times New Roman" w:hAnsi="Times New Roman" w:cs="Times New Roman"/>
            <w:sz w:val="20"/>
            <w:szCs w:val="18"/>
          </w:rPr>
          <w:instrText xml:space="preserve"> PAGE   \* MERGEFORMAT </w:instrText>
        </w:r>
        <w:r w:rsidRPr="00DE5FAD">
          <w:rPr>
            <w:rFonts w:ascii="Times New Roman" w:hAnsi="Times New Roman" w:cs="Times New Roman"/>
            <w:sz w:val="20"/>
            <w:szCs w:val="18"/>
          </w:rPr>
          <w:fldChar w:fldCharType="separate"/>
        </w:r>
        <w:r w:rsidRPr="00DE5FAD">
          <w:rPr>
            <w:rFonts w:ascii="Times New Roman" w:hAnsi="Times New Roman" w:cs="Times New Roman"/>
            <w:noProof/>
            <w:sz w:val="20"/>
            <w:szCs w:val="18"/>
          </w:rPr>
          <w:t>2</w:t>
        </w:r>
        <w:r w:rsidRPr="00DE5FAD">
          <w:rPr>
            <w:rFonts w:ascii="Times New Roman" w:hAnsi="Times New Roman" w:cs="Times New Roman"/>
            <w:noProof/>
            <w:sz w:val="20"/>
            <w:szCs w:val="18"/>
          </w:rPr>
          <w:fldChar w:fldCharType="end"/>
        </w:r>
      </w:sdtContent>
    </w:sdt>
  </w:p>
  <w:p w14:paraId="5E85CFC6" w14:textId="77777777" w:rsidR="00DE5FAD" w:rsidRPr="00DE5FAD" w:rsidRDefault="00DE5FAD" w:rsidP="00DE5FAD">
    <w:pPr>
      <w:pStyle w:val="Footer"/>
      <w:tabs>
        <w:tab w:val="clear" w:pos="4680"/>
        <w:tab w:val="center" w:pos="2340"/>
      </w:tabs>
      <w:spacing w:before="120" w:line="360" w:lineRule="auto"/>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62F" w14:textId="77777777" w:rsidR="00DE5FAD" w:rsidRDefault="00DE5FAD" w:rsidP="00DE5FAD">
    <w:pPr>
      <w:pStyle w:val="Footer"/>
      <w:tabs>
        <w:tab w:val="clear" w:pos="4680"/>
        <w:tab w:val="center" w:pos="2340"/>
      </w:tabs>
    </w:pPr>
    <w:r>
      <w:tab/>
    </w:r>
    <w:r>
      <w:rPr>
        <w:noProof/>
      </w:rPr>
      <mc:AlternateContent>
        <mc:Choice Requires="wps">
          <w:drawing>
            <wp:inline distT="0" distB="0" distL="0" distR="0" wp14:anchorId="367C491A" wp14:editId="590D3E70">
              <wp:extent cx="6858000" cy="0"/>
              <wp:effectExtent l="0" t="0" r="0" b="0"/>
              <wp:docPr id="162362462"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0"/>
                      </a:xfrm>
                      <a:prstGeom prst="line">
                        <a:avLst/>
                      </a:prstGeom>
                      <a:ln w="2540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53C38D"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" strokecolor="#002d5d" strokeweight="2pt">
              <v:stroke joinstyle="miter"/>
              <w10:anchorlock/>
            </v:line>
          </w:pict>
        </mc:Fallback>
      </mc:AlternateContent>
    </w:r>
  </w:p>
  <w:p w14:paraId="68B91484" w14:textId="78018C9C" w:rsidR="00951114" w:rsidRPr="00D43F61" w:rsidRDefault="00D43F61"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r w:rsidRPr="00D43F61">
      <w:rPr>
        <w:rFonts w:ascii="Times New Roman" w:hAnsi="Times New Roman" w:cs="Times New Roman"/>
        <w:sz w:val="20"/>
        <w:szCs w:val="20"/>
      </w:rPr>
      <w:t>3275 Akers Drive</w:t>
    </w:r>
    <w:r w:rsidR="00951114" w:rsidRPr="00D43F61">
      <w:rPr>
        <w:rFonts w:ascii="Times New Roman" w:hAnsi="Times New Roman" w:cs="Times New Roman"/>
        <w:sz w:val="20"/>
        <w:szCs w:val="20"/>
      </w:rPr>
      <w:t xml:space="preserve"> | Colorado Springs, Colorado | 809</w:t>
    </w:r>
    <w:r w:rsidRPr="00D43F61">
      <w:rPr>
        <w:rFonts w:ascii="Times New Roman" w:hAnsi="Times New Roman" w:cs="Times New Roman"/>
        <w:sz w:val="20"/>
        <w:szCs w:val="20"/>
      </w:rPr>
      <w:t>22</w:t>
    </w:r>
  </w:p>
  <w:p w14:paraId="33ABAA7A" w14:textId="3FC9E6A3" w:rsidR="0020576B" w:rsidRPr="00D43F61" w:rsidRDefault="00D43F61" w:rsidP="0020576B">
    <w:pPr>
      <w:pStyle w:val="Footer"/>
      <w:jc w:val="center"/>
      <w:rPr>
        <w:rFonts w:ascii="Times New Roman" w:hAnsi="Times New Roman" w:cs="Times New Roman"/>
        <w:sz w:val="20"/>
        <w:szCs w:val="20"/>
      </w:rPr>
    </w:pPr>
    <w:hyperlink r:id="rId1" w:history="1">
      <w:r w:rsidRPr="00D43F61">
        <w:rPr>
          <w:rStyle w:val="Hyperlink"/>
          <w:rFonts w:ascii="Times New Roman" w:hAnsi="Times New Roman" w:cs="Times New Roman"/>
          <w:color w:val="002D5D"/>
          <w:sz w:val="20"/>
          <w:szCs w:val="20"/>
        </w:rPr>
        <w:t>www.citizenconnect.elpasoco.com</w:t>
      </w:r>
    </w:hyperlink>
    <w:r w:rsidRPr="00D43F61">
      <w:rPr>
        <w:rFonts w:ascii="Times New Roman" w:hAnsi="Times New Roman" w:cs="Times New Roman"/>
        <w:sz w:val="20"/>
        <w:szCs w:val="20"/>
      </w:rPr>
      <w:t xml:space="preserve"> </w:t>
    </w:r>
    <w:r w:rsidR="00951114" w:rsidRPr="00D43F61">
      <w:rPr>
        <w:rFonts w:ascii="Times New Roman" w:hAnsi="Times New Roman" w:cs="Times New Roman"/>
        <w:sz w:val="20"/>
        <w:szCs w:val="20"/>
      </w:rPr>
      <w:t>| 719.</w:t>
    </w:r>
    <w:r w:rsidRPr="00D43F61">
      <w:rPr>
        <w:rFonts w:ascii="Times New Roman" w:hAnsi="Times New Roman" w:cs="Times New Roman"/>
        <w:sz w:val="20"/>
        <w:szCs w:val="20"/>
      </w:rPr>
      <w:t>520.6460</w:t>
    </w:r>
  </w:p>
  <w:p w14:paraId="4BDFA395" w14:textId="77777777" w:rsidR="0020576B" w:rsidRPr="0020576B" w:rsidRDefault="0020576B" w:rsidP="0020576B">
    <w:pPr>
      <w:pStyle w:val="Footer"/>
      <w:tabs>
        <w:tab w:val="clear" w:pos="4680"/>
        <w:tab w:val="center" w:pos="2340"/>
      </w:tabs>
      <w:spacing w:before="120" w:after="120" w:line="360" w:lineRule="auto"/>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E2D2" w14:textId="77777777" w:rsidR="00F37956" w:rsidRDefault="00F37956" w:rsidP="003754EE">
      <w:pPr>
        <w:spacing w:after="0"/>
      </w:pPr>
      <w:r>
        <w:separator/>
      </w:r>
    </w:p>
  </w:footnote>
  <w:footnote w:type="continuationSeparator" w:id="0">
    <w:p w14:paraId="69A83152" w14:textId="77777777" w:rsidR="00F37956" w:rsidRDefault="00F37956" w:rsidP="003754EE">
      <w:pPr>
        <w:spacing w:after="0"/>
      </w:pPr>
      <w:r>
        <w:continuationSeparator/>
      </w:r>
    </w:p>
  </w:footnote>
  <w:footnote w:type="continuationNotice" w:id="1">
    <w:p w14:paraId="6012D261" w14:textId="77777777" w:rsidR="00F37956" w:rsidRDefault="00F379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0031" w14:textId="628C088C" w:rsidR="006060B4" w:rsidRDefault="006060B4" w:rsidP="006060B4">
    <w:pPr>
      <w:pStyle w:val="EPCTitleBackground1"/>
      <w:tabs>
        <w:tab w:val="center" w:pos="5400"/>
        <w:tab w:val="right" w:pos="10800"/>
      </w:tabs>
    </w:pPr>
    <w:r>
      <w:tab/>
    </w:r>
    <w:r>
      <w:rPr>
        <w:noProof/>
      </w:rPr>
      <w:drawing>
        <wp:inline distT="0" distB="0" distL="0" distR="0" wp14:anchorId="3E8D1323" wp14:editId="4523EB23">
          <wp:extent cx="2247372" cy="750787"/>
          <wp:effectExtent l="0" t="0" r="635" b="0"/>
          <wp:docPr id="2069934585"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r>
      <w:tab/>
    </w:r>
  </w:p>
  <w:p w14:paraId="36CDC58C" w14:textId="0530C9FA" w:rsidR="001C16A4" w:rsidRPr="001C16A4" w:rsidRDefault="001C16A4" w:rsidP="001C16A4">
    <w:pPr>
      <w:jc w:val="center"/>
      <w:rPr>
        <w:rFonts w:ascii="Times New Roman" w:hAnsi="Times New Roman" w:cs="Times New Roman"/>
        <w:b/>
        <w:bCs/>
        <w:sz w:val="20"/>
        <w:szCs w:val="20"/>
      </w:rPr>
    </w:pPr>
    <w:r w:rsidRPr="001C16A4">
      <w:rPr>
        <w:rFonts w:ascii="Times New Roman" w:hAnsi="Times New Roman" w:cs="Times New Roman"/>
        <w:b/>
        <w:bCs/>
        <w:sz w:val="20"/>
        <w:szCs w:val="20"/>
      </w:rPr>
      <w:t>DEPARTMENT OF PUBLIC WORKS | DEVELOPMENT SERVICE</w:t>
    </w:r>
  </w:p>
  <w:p w14:paraId="149A8443" w14:textId="0C7AEC19" w:rsidR="006060B4" w:rsidRPr="006060B4" w:rsidRDefault="006060B4" w:rsidP="006060B4">
    <w:pPr>
      <w:jc w:val="center"/>
      <w:rPr>
        <w:rFonts w:ascii="Times New Roman" w:hAnsi="Times New Roman" w:cs="Times New Roman"/>
        <w:b/>
        <w:bCs/>
        <w:sz w:val="20"/>
        <w:szCs w:val="20"/>
      </w:rPr>
    </w:pPr>
    <w:r w:rsidRPr="008D4BDD">
      <w:rPr>
        <w:noProof/>
        <w:sz w:val="16"/>
        <w:szCs w:val="16"/>
      </w:rPr>
      <mc:AlternateContent>
        <mc:Choice Requires="wps">
          <w:drawing>
            <wp:inline distT="0" distB="0" distL="0" distR="0" wp14:anchorId="62C03F1D" wp14:editId="55915B0F">
              <wp:extent cx="6858000" cy="28575"/>
              <wp:effectExtent l="0" t="19050" r="38100" b="47625"/>
              <wp:docPr id="181496061"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noFill/>
                      <a:ln w="57150" cap="flat" cmpd="sng" algn="ctr">
                        <a:solidFill>
                          <a:srgbClr val="002D5D"/>
                        </a:solidFill>
                        <a:prstDash val="solid"/>
                        <a:miter lim="800000"/>
                      </a:ln>
                      <a:effectLst/>
                    </wps:spPr>
                    <wps:bodyPr/>
                  </wps:wsp>
                </a:graphicData>
              </a:graphic>
            </wp:inline>
          </w:drawing>
        </mc:Choice>
        <mc:Fallback>
          <w:pict>
            <v:line w14:anchorId="62FD4466"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" strokecolor="#002d5d" strokeweight="4.5pt">
              <v:stroke joinstyle="miter"/>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7E4A" w14:textId="77777777" w:rsidR="00DE5FAD" w:rsidRDefault="00DE5FAD" w:rsidP="00DE5FAD">
    <w:pPr>
      <w:pStyle w:val="Header"/>
      <w:shd w:val="clear" w:color="auto" w:fill="002D5D"/>
      <w:jc w:val="center"/>
    </w:pPr>
    <w:r>
      <w:rPr>
        <w:noProof/>
      </w:rPr>
      <w:drawing>
        <wp:inline distT="0" distB="0" distL="0" distR="0" wp14:anchorId="1C665171" wp14:editId="3B33D5BE">
          <wp:extent cx="2247372" cy="750787"/>
          <wp:effectExtent l="0" t="0" r="635" b="0"/>
          <wp:docPr id="102306128" name="Picture 3" descr="El Paso 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06128" name="Picture 3" descr="El Paso County Logo"/>
                  <pic:cNvPicPr/>
                </pic:nvPicPr>
                <pic:blipFill>
                  <a:blip r:embed="rId1">
                    <a:extLst>
                      <a:ext uri="{28A0092B-C50C-407E-A947-70E740481C1C}">
                        <a14:useLocalDpi xmlns:a14="http://schemas.microsoft.com/office/drawing/2010/main" val="0"/>
                      </a:ext>
                    </a:extLst>
                  </a:blip>
                  <a:stretch>
                    <a:fillRect/>
                  </a:stretch>
                </pic:blipFill>
                <pic:spPr>
                  <a:xfrm>
                    <a:off x="0" y="0"/>
                    <a:ext cx="2247372" cy="750787"/>
                  </a:xfrm>
                  <a:prstGeom prst="rect">
                    <a:avLst/>
                  </a:prstGeom>
                </pic:spPr>
              </pic:pic>
            </a:graphicData>
          </a:graphic>
        </wp:inline>
      </w:drawing>
    </w:r>
  </w:p>
  <w:p w14:paraId="6E08C4F5" w14:textId="109A6D50" w:rsidR="00DE5FAD" w:rsidRPr="00DE5FAD" w:rsidRDefault="0077335E" w:rsidP="001C16A4">
    <w:pPr>
      <w:pStyle w:val="Footer"/>
      <w:tabs>
        <w:tab w:val="clear" w:pos="4680"/>
        <w:tab w:val="center" w:pos="2340"/>
      </w:tabs>
      <w:spacing w:before="120" w:line="360" w:lineRule="auto"/>
      <w:jc w:val="center"/>
    </w:pPr>
    <w:r w:rsidRPr="00FF6879">
      <w:rPr>
        <w:rFonts w:ascii="Times New Roman" w:hAnsi="Times New Roman" w:cs="Times New Roman"/>
        <w:b/>
        <w:bCs/>
        <w:sz w:val="20"/>
        <w:szCs w:val="20"/>
      </w:rPr>
      <w:t xml:space="preserve">DEPARTMENT OF PUBLIC WORKS </w:t>
    </w:r>
    <w:r w:rsidR="00110DE1" w:rsidRPr="00FF6879">
      <w:rPr>
        <w:rFonts w:ascii="Times New Roman" w:hAnsi="Times New Roman" w:cs="Times New Roman"/>
        <w:b/>
        <w:bCs/>
        <w:sz w:val="20"/>
        <w:szCs w:val="20"/>
      </w:rPr>
      <w:t xml:space="preserve">| </w:t>
    </w:r>
    <w:r w:rsidR="00FF6879">
      <w:rPr>
        <w:rFonts w:ascii="Times New Roman" w:hAnsi="Times New Roman" w:cs="Times New Roman"/>
        <w:b/>
        <w:bCs/>
        <w:sz w:val="20"/>
        <w:szCs w:val="20"/>
      </w:rPr>
      <w:t>DEVELOPMENT SERVICE</w:t>
    </w:r>
    <w:r w:rsidR="00DE5FAD" w:rsidRPr="008D4BDD">
      <w:rPr>
        <w:noProof/>
        <w:sz w:val="16"/>
        <w:szCs w:val="16"/>
      </w:rPr>
      <mc:AlternateContent>
        <mc:Choice Requires="wps">
          <w:drawing>
            <wp:inline distT="0" distB="0" distL="0" distR="0" wp14:anchorId="20781B31" wp14:editId="3AB7E30B">
              <wp:extent cx="6858000" cy="28575"/>
              <wp:effectExtent l="0" t="19050" r="38100" b="47625"/>
              <wp:docPr id="14200019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58000" cy="28575"/>
                      </a:xfrm>
                      <a:prstGeom prst="line">
                        <a:avLst/>
                      </a:prstGeom>
                      <a:ln w="57150">
                        <a:solidFill>
                          <a:srgbClr val="002D5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DA61D8E" id="Straight Connector 4" o:spid="_x0000_s1026" alt="&quot;&quot;" style="visibility:visible;mso-wrap-style:square;mso-left-percent:-10001;mso-top-percent:-10001;mso-position-horizontal:absolute;mso-position-horizontal-relative:char;mso-position-vertical:absolute;mso-position-vertical-relative:line;mso-left-percent:-10001;mso-top-percent:-10001" from="0,0" to="540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" strokecolor="#002d5d" strokeweight="4.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1CE"/>
    <w:multiLevelType w:val="hybridMultilevel"/>
    <w:tmpl w:val="5D6ED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0601E"/>
    <w:multiLevelType w:val="hybridMultilevel"/>
    <w:tmpl w:val="49362812"/>
    <w:lvl w:ilvl="0" w:tplc="52585904">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7E37C0"/>
    <w:multiLevelType w:val="hybridMultilevel"/>
    <w:tmpl w:val="AB4ACDFC"/>
    <w:lvl w:ilvl="0" w:tplc="525859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46817"/>
    <w:multiLevelType w:val="hybridMultilevel"/>
    <w:tmpl w:val="304C5200"/>
    <w:lvl w:ilvl="0" w:tplc="5258590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BC6FFC"/>
    <w:multiLevelType w:val="hybridMultilevel"/>
    <w:tmpl w:val="D8D04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616D3"/>
    <w:multiLevelType w:val="hybridMultilevel"/>
    <w:tmpl w:val="ACEA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2B5CA8"/>
    <w:multiLevelType w:val="hybridMultilevel"/>
    <w:tmpl w:val="1DB4CA04"/>
    <w:lvl w:ilvl="0" w:tplc="52585904">
      <w:start w:val="1"/>
      <w:numFmt w:val="bullet"/>
      <w:lvlText w:val="•"/>
      <w:lvlJc w:val="left"/>
      <w:pPr>
        <w:tabs>
          <w:tab w:val="num" w:pos="720"/>
        </w:tabs>
        <w:ind w:left="720" w:hanging="360"/>
      </w:pPr>
      <w:rPr>
        <w:rFonts w:ascii="Arial" w:hAnsi="Arial" w:hint="default"/>
      </w:rPr>
    </w:lvl>
    <w:lvl w:ilvl="1" w:tplc="65ECAA8C">
      <w:start w:val="1"/>
      <w:numFmt w:val="bullet"/>
      <w:lvlText w:val="•"/>
      <w:lvlJc w:val="left"/>
      <w:pPr>
        <w:tabs>
          <w:tab w:val="num" w:pos="1440"/>
        </w:tabs>
        <w:ind w:left="1440" w:hanging="360"/>
      </w:pPr>
      <w:rPr>
        <w:rFonts w:ascii="Arial" w:hAnsi="Arial" w:hint="default"/>
      </w:rPr>
    </w:lvl>
    <w:lvl w:ilvl="2" w:tplc="4CDE4EEE">
      <w:start w:val="1"/>
      <w:numFmt w:val="bullet"/>
      <w:lvlText w:val="•"/>
      <w:lvlJc w:val="left"/>
      <w:pPr>
        <w:tabs>
          <w:tab w:val="num" w:pos="2160"/>
        </w:tabs>
        <w:ind w:left="2160" w:hanging="360"/>
      </w:pPr>
      <w:rPr>
        <w:rFonts w:ascii="Arial" w:hAnsi="Arial" w:hint="default"/>
      </w:rPr>
    </w:lvl>
    <w:lvl w:ilvl="3" w:tplc="64348164" w:tentative="1">
      <w:start w:val="1"/>
      <w:numFmt w:val="bullet"/>
      <w:lvlText w:val="•"/>
      <w:lvlJc w:val="left"/>
      <w:pPr>
        <w:tabs>
          <w:tab w:val="num" w:pos="2880"/>
        </w:tabs>
        <w:ind w:left="2880" w:hanging="360"/>
      </w:pPr>
      <w:rPr>
        <w:rFonts w:ascii="Arial" w:hAnsi="Arial" w:hint="default"/>
      </w:rPr>
    </w:lvl>
    <w:lvl w:ilvl="4" w:tplc="63C4ECE6" w:tentative="1">
      <w:start w:val="1"/>
      <w:numFmt w:val="bullet"/>
      <w:lvlText w:val="•"/>
      <w:lvlJc w:val="left"/>
      <w:pPr>
        <w:tabs>
          <w:tab w:val="num" w:pos="3600"/>
        </w:tabs>
        <w:ind w:left="3600" w:hanging="360"/>
      </w:pPr>
      <w:rPr>
        <w:rFonts w:ascii="Arial" w:hAnsi="Arial" w:hint="default"/>
      </w:rPr>
    </w:lvl>
    <w:lvl w:ilvl="5" w:tplc="F54E5216" w:tentative="1">
      <w:start w:val="1"/>
      <w:numFmt w:val="bullet"/>
      <w:lvlText w:val="•"/>
      <w:lvlJc w:val="left"/>
      <w:pPr>
        <w:tabs>
          <w:tab w:val="num" w:pos="4320"/>
        </w:tabs>
        <w:ind w:left="4320" w:hanging="360"/>
      </w:pPr>
      <w:rPr>
        <w:rFonts w:ascii="Arial" w:hAnsi="Arial" w:hint="default"/>
      </w:rPr>
    </w:lvl>
    <w:lvl w:ilvl="6" w:tplc="AFA4D47A" w:tentative="1">
      <w:start w:val="1"/>
      <w:numFmt w:val="bullet"/>
      <w:lvlText w:val="•"/>
      <w:lvlJc w:val="left"/>
      <w:pPr>
        <w:tabs>
          <w:tab w:val="num" w:pos="5040"/>
        </w:tabs>
        <w:ind w:left="5040" w:hanging="360"/>
      </w:pPr>
      <w:rPr>
        <w:rFonts w:ascii="Arial" w:hAnsi="Arial" w:hint="default"/>
      </w:rPr>
    </w:lvl>
    <w:lvl w:ilvl="7" w:tplc="F8381FD2" w:tentative="1">
      <w:start w:val="1"/>
      <w:numFmt w:val="bullet"/>
      <w:lvlText w:val="•"/>
      <w:lvlJc w:val="left"/>
      <w:pPr>
        <w:tabs>
          <w:tab w:val="num" w:pos="5760"/>
        </w:tabs>
        <w:ind w:left="5760" w:hanging="360"/>
      </w:pPr>
      <w:rPr>
        <w:rFonts w:ascii="Arial" w:hAnsi="Arial" w:hint="default"/>
      </w:rPr>
    </w:lvl>
    <w:lvl w:ilvl="8" w:tplc="1F0A0DF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ED59E9"/>
    <w:multiLevelType w:val="hybridMultilevel"/>
    <w:tmpl w:val="1766E208"/>
    <w:lvl w:ilvl="0" w:tplc="52585904">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298915">
    <w:abstractNumId w:val="5"/>
  </w:num>
  <w:num w:numId="2" w16cid:durableId="1079786687">
    <w:abstractNumId w:val="6"/>
  </w:num>
  <w:num w:numId="3" w16cid:durableId="1641958529">
    <w:abstractNumId w:val="3"/>
  </w:num>
  <w:num w:numId="4" w16cid:durableId="782453982">
    <w:abstractNumId w:val="1"/>
  </w:num>
  <w:num w:numId="5" w16cid:durableId="359359266">
    <w:abstractNumId w:val="7"/>
  </w:num>
  <w:num w:numId="6" w16cid:durableId="438138782">
    <w:abstractNumId w:val="2"/>
  </w:num>
  <w:num w:numId="7" w16cid:durableId="1752461614">
    <w:abstractNumId w:val="4"/>
  </w:num>
  <w:num w:numId="8" w16cid:durableId="693194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4EE"/>
    <w:rsid w:val="00007F36"/>
    <w:rsid w:val="00010338"/>
    <w:rsid w:val="00027B55"/>
    <w:rsid w:val="000367BC"/>
    <w:rsid w:val="0006019D"/>
    <w:rsid w:val="0008760A"/>
    <w:rsid w:val="000B2AC9"/>
    <w:rsid w:val="000B46C0"/>
    <w:rsid w:val="000C0EA0"/>
    <w:rsid w:val="000D4892"/>
    <w:rsid w:val="000F1487"/>
    <w:rsid w:val="00110DE1"/>
    <w:rsid w:val="00117408"/>
    <w:rsid w:val="001344CE"/>
    <w:rsid w:val="0018266C"/>
    <w:rsid w:val="00195048"/>
    <w:rsid w:val="001B1267"/>
    <w:rsid w:val="001C16A4"/>
    <w:rsid w:val="001C171C"/>
    <w:rsid w:val="001C361B"/>
    <w:rsid w:val="001D0175"/>
    <w:rsid w:val="0020576B"/>
    <w:rsid w:val="00210264"/>
    <w:rsid w:val="00210C1A"/>
    <w:rsid w:val="002240AA"/>
    <w:rsid w:val="00260336"/>
    <w:rsid w:val="00262901"/>
    <w:rsid w:val="002652DB"/>
    <w:rsid w:val="00275503"/>
    <w:rsid w:val="002C3CF3"/>
    <w:rsid w:val="002F671E"/>
    <w:rsid w:val="00301489"/>
    <w:rsid w:val="003324C3"/>
    <w:rsid w:val="0034797E"/>
    <w:rsid w:val="003754EE"/>
    <w:rsid w:val="003951AC"/>
    <w:rsid w:val="003B0651"/>
    <w:rsid w:val="003C0205"/>
    <w:rsid w:val="003C4B96"/>
    <w:rsid w:val="003E5DD3"/>
    <w:rsid w:val="003F68AA"/>
    <w:rsid w:val="0040694F"/>
    <w:rsid w:val="00417422"/>
    <w:rsid w:val="00425C95"/>
    <w:rsid w:val="0046006F"/>
    <w:rsid w:val="004A103F"/>
    <w:rsid w:val="004A7933"/>
    <w:rsid w:val="004C398C"/>
    <w:rsid w:val="004D273A"/>
    <w:rsid w:val="004D6236"/>
    <w:rsid w:val="004E7F54"/>
    <w:rsid w:val="00573712"/>
    <w:rsid w:val="00585DE7"/>
    <w:rsid w:val="00592791"/>
    <w:rsid w:val="005C274A"/>
    <w:rsid w:val="006060B4"/>
    <w:rsid w:val="006067E4"/>
    <w:rsid w:val="00651E5E"/>
    <w:rsid w:val="00652306"/>
    <w:rsid w:val="00682C0E"/>
    <w:rsid w:val="006876BE"/>
    <w:rsid w:val="006C4C6A"/>
    <w:rsid w:val="006F0871"/>
    <w:rsid w:val="006F53CC"/>
    <w:rsid w:val="00710487"/>
    <w:rsid w:val="007337FC"/>
    <w:rsid w:val="0077335E"/>
    <w:rsid w:val="00777902"/>
    <w:rsid w:val="007B2708"/>
    <w:rsid w:val="007B373E"/>
    <w:rsid w:val="007E5AB3"/>
    <w:rsid w:val="007F7992"/>
    <w:rsid w:val="0080110B"/>
    <w:rsid w:val="00820791"/>
    <w:rsid w:val="00821107"/>
    <w:rsid w:val="008654C1"/>
    <w:rsid w:val="008661BE"/>
    <w:rsid w:val="0087456F"/>
    <w:rsid w:val="008B2CE4"/>
    <w:rsid w:val="008D4BDD"/>
    <w:rsid w:val="008E34B9"/>
    <w:rsid w:val="009032FC"/>
    <w:rsid w:val="00915FEA"/>
    <w:rsid w:val="00942772"/>
    <w:rsid w:val="00945C3D"/>
    <w:rsid w:val="00951114"/>
    <w:rsid w:val="00963E82"/>
    <w:rsid w:val="0096764F"/>
    <w:rsid w:val="00970D77"/>
    <w:rsid w:val="009B6451"/>
    <w:rsid w:val="009B6CF7"/>
    <w:rsid w:val="009D6232"/>
    <w:rsid w:val="00A06FE6"/>
    <w:rsid w:val="00A40512"/>
    <w:rsid w:val="00A52416"/>
    <w:rsid w:val="00A55EFB"/>
    <w:rsid w:val="00A6529F"/>
    <w:rsid w:val="00AC0EF7"/>
    <w:rsid w:val="00B32078"/>
    <w:rsid w:val="00B6477B"/>
    <w:rsid w:val="00B81A68"/>
    <w:rsid w:val="00BA35FE"/>
    <w:rsid w:val="00BA55EA"/>
    <w:rsid w:val="00BB231A"/>
    <w:rsid w:val="00C93473"/>
    <w:rsid w:val="00CB0349"/>
    <w:rsid w:val="00D13FF0"/>
    <w:rsid w:val="00D42FF0"/>
    <w:rsid w:val="00D43F61"/>
    <w:rsid w:val="00D73E8E"/>
    <w:rsid w:val="00DB6A99"/>
    <w:rsid w:val="00DE4F45"/>
    <w:rsid w:val="00DE5FAD"/>
    <w:rsid w:val="00E36AC9"/>
    <w:rsid w:val="00E60216"/>
    <w:rsid w:val="00E85F69"/>
    <w:rsid w:val="00EA7EDB"/>
    <w:rsid w:val="00EC17D3"/>
    <w:rsid w:val="00F14E9C"/>
    <w:rsid w:val="00F300E0"/>
    <w:rsid w:val="00F32471"/>
    <w:rsid w:val="00F350E5"/>
    <w:rsid w:val="00F35398"/>
    <w:rsid w:val="00F37956"/>
    <w:rsid w:val="00F419B2"/>
    <w:rsid w:val="00F629AB"/>
    <w:rsid w:val="00F72524"/>
    <w:rsid w:val="00F7386D"/>
    <w:rsid w:val="00F86881"/>
    <w:rsid w:val="00FF6879"/>
    <w:rsid w:val="00FF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A6BC7"/>
  <w15:chartTrackingRefBased/>
  <w15:docId w15:val="{3A950901-18BD-478E-BCA1-51493AA0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color w:val="002D5D"/>
        <w:kern w:val="2"/>
        <w:sz w:val="24"/>
        <w:szCs w:val="22"/>
        <w:lang w:val="en-US"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PC Paragraph"/>
    <w:qFormat/>
    <w:rsid w:val="003754EE"/>
    <w:pPr>
      <w:spacing w:before="0"/>
    </w:pPr>
  </w:style>
  <w:style w:type="paragraph" w:styleId="Heading1">
    <w:name w:val="heading 1"/>
    <w:aliases w:val="EPC Heading 1"/>
    <w:next w:val="Normal"/>
    <w:link w:val="Heading1Char"/>
    <w:autoRedefine/>
    <w:uiPriority w:val="9"/>
    <w:qFormat/>
    <w:rsid w:val="007B373E"/>
    <w:pPr>
      <w:keepNext/>
      <w:keepLines/>
      <w:spacing w:before="360" w:after="80"/>
      <w:outlineLvl w:val="0"/>
    </w:pPr>
    <w:rPr>
      <w:rFonts w:eastAsiaTheme="majorEastAsia" w:cstheme="majorBidi"/>
      <w:color w:val="0074B7"/>
      <w:sz w:val="36"/>
      <w:szCs w:val="40"/>
    </w:rPr>
  </w:style>
  <w:style w:type="paragraph" w:styleId="Heading2">
    <w:name w:val="heading 2"/>
    <w:aliases w:val="EPC Heading 2"/>
    <w:basedOn w:val="Heading1"/>
    <w:next w:val="Normal"/>
    <w:link w:val="Heading2Char"/>
    <w:autoRedefine/>
    <w:uiPriority w:val="9"/>
    <w:unhideWhenUsed/>
    <w:qFormat/>
    <w:rsid w:val="007B373E"/>
    <w:pPr>
      <w:spacing w:before="160"/>
      <w:outlineLvl w:val="1"/>
    </w:pPr>
    <w:rPr>
      <w:sz w:val="32"/>
      <w:szCs w:val="32"/>
    </w:rPr>
  </w:style>
  <w:style w:type="paragraph" w:styleId="Heading3">
    <w:name w:val="heading 3"/>
    <w:aliases w:val="EPC Heading 3"/>
    <w:basedOn w:val="Heading2"/>
    <w:next w:val="Normal"/>
    <w:link w:val="Heading3Char"/>
    <w:autoRedefine/>
    <w:uiPriority w:val="9"/>
    <w:unhideWhenUsed/>
    <w:qFormat/>
    <w:rsid w:val="007B373E"/>
    <w:pPr>
      <w:outlineLvl w:val="2"/>
    </w:pPr>
    <w:rPr>
      <w:sz w:val="28"/>
      <w:szCs w:val="28"/>
    </w:rPr>
  </w:style>
  <w:style w:type="paragraph" w:styleId="Heading4">
    <w:name w:val="heading 4"/>
    <w:basedOn w:val="Normal"/>
    <w:next w:val="Normal"/>
    <w:link w:val="Heading4Char"/>
    <w:uiPriority w:val="9"/>
    <w:semiHidden/>
    <w:unhideWhenUsed/>
    <w:qFormat/>
    <w:rsid w:val="007B3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7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7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7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7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PC Heading 1 Char"/>
    <w:basedOn w:val="DefaultParagraphFont"/>
    <w:link w:val="Heading1"/>
    <w:uiPriority w:val="9"/>
    <w:rsid w:val="007B373E"/>
    <w:rPr>
      <w:rFonts w:ascii="Open Sans" w:eastAsiaTheme="majorEastAsia" w:hAnsi="Open Sans" w:cstheme="majorBidi"/>
      <w:color w:val="0074B7"/>
      <w:sz w:val="36"/>
      <w:szCs w:val="40"/>
    </w:rPr>
  </w:style>
  <w:style w:type="character" w:customStyle="1" w:styleId="Heading2Char">
    <w:name w:val="Heading 2 Char"/>
    <w:aliases w:val="EPC Heading 2 Char"/>
    <w:basedOn w:val="DefaultParagraphFont"/>
    <w:link w:val="Heading2"/>
    <w:uiPriority w:val="9"/>
    <w:rsid w:val="007B373E"/>
    <w:rPr>
      <w:rFonts w:ascii="Open Sans" w:eastAsiaTheme="majorEastAsia" w:hAnsi="Open Sans" w:cstheme="majorBidi"/>
      <w:color w:val="0074B7"/>
      <w:sz w:val="32"/>
      <w:szCs w:val="32"/>
    </w:rPr>
  </w:style>
  <w:style w:type="character" w:customStyle="1" w:styleId="Heading3Char">
    <w:name w:val="Heading 3 Char"/>
    <w:aliases w:val="EPC Heading 3 Char"/>
    <w:basedOn w:val="DefaultParagraphFont"/>
    <w:link w:val="Heading3"/>
    <w:uiPriority w:val="9"/>
    <w:rsid w:val="007B373E"/>
    <w:rPr>
      <w:rFonts w:ascii="Open Sans" w:eastAsiaTheme="majorEastAsia" w:hAnsi="Open Sans" w:cstheme="majorBidi"/>
      <w:color w:val="0074B7"/>
      <w:sz w:val="28"/>
      <w:szCs w:val="28"/>
    </w:rPr>
  </w:style>
  <w:style w:type="paragraph" w:styleId="Subtitle">
    <w:name w:val="Subtitle"/>
    <w:aliases w:val="EPC Subtitle"/>
    <w:next w:val="Heading1"/>
    <w:link w:val="SubtitleChar"/>
    <w:autoRedefine/>
    <w:uiPriority w:val="11"/>
    <w:qFormat/>
    <w:rsid w:val="007B373E"/>
    <w:pPr>
      <w:numPr>
        <w:ilvl w:val="1"/>
      </w:numPr>
    </w:pPr>
    <w:rPr>
      <w:rFonts w:eastAsiaTheme="majorEastAsia" w:cstheme="majorBidi"/>
      <w:spacing w:val="15"/>
      <w:sz w:val="40"/>
      <w:szCs w:val="28"/>
    </w:rPr>
  </w:style>
  <w:style w:type="character" w:customStyle="1" w:styleId="SubtitleChar">
    <w:name w:val="Subtitle Char"/>
    <w:aliases w:val="EPC Subtitle Char"/>
    <w:basedOn w:val="DefaultParagraphFont"/>
    <w:link w:val="Subtitle"/>
    <w:uiPriority w:val="11"/>
    <w:rsid w:val="007B373E"/>
    <w:rPr>
      <w:rFonts w:ascii="Open Sans" w:eastAsiaTheme="majorEastAsia" w:hAnsi="Open Sans" w:cstheme="majorBidi"/>
      <w:color w:val="002D5D"/>
      <w:spacing w:val="15"/>
      <w:sz w:val="40"/>
      <w:szCs w:val="28"/>
    </w:rPr>
  </w:style>
  <w:style w:type="paragraph" w:styleId="Title">
    <w:name w:val="Title"/>
    <w:aliases w:val="EPC Title,Background 1"/>
    <w:next w:val="Subtitle"/>
    <w:link w:val="TitleChar"/>
    <w:autoRedefine/>
    <w:uiPriority w:val="10"/>
    <w:qFormat/>
    <w:rsid w:val="007B373E"/>
    <w:pPr>
      <w:spacing w:after="80"/>
      <w:contextualSpacing/>
    </w:pPr>
    <w:rPr>
      <w:rFonts w:ascii="Times New Roman" w:eastAsiaTheme="majorEastAsia" w:hAnsi="Times New Roman" w:cstheme="majorBidi"/>
      <w:b/>
      <w:kern w:val="28"/>
      <w:sz w:val="56"/>
      <w:szCs w:val="52"/>
    </w:rPr>
  </w:style>
  <w:style w:type="character" w:customStyle="1" w:styleId="TitleChar">
    <w:name w:val="Title Char"/>
    <w:aliases w:val="EPC Title Char,Background 1 Char"/>
    <w:basedOn w:val="DefaultParagraphFont"/>
    <w:link w:val="Title"/>
    <w:uiPriority w:val="10"/>
    <w:rsid w:val="007B373E"/>
    <w:rPr>
      <w:rFonts w:ascii="Times New Roman" w:eastAsiaTheme="majorEastAsia" w:hAnsi="Times New Roman" w:cstheme="majorBidi"/>
      <w:b/>
      <w:color w:val="002D5D"/>
      <w:kern w:val="28"/>
      <w:sz w:val="56"/>
      <w:szCs w:val="52"/>
    </w:rPr>
  </w:style>
  <w:style w:type="character" w:customStyle="1" w:styleId="Heading4Char">
    <w:name w:val="Heading 4 Char"/>
    <w:basedOn w:val="DefaultParagraphFont"/>
    <w:link w:val="Heading4"/>
    <w:uiPriority w:val="9"/>
    <w:semiHidden/>
    <w:rsid w:val="007B373E"/>
    <w:rPr>
      <w:rFonts w:ascii="Open Sans" w:eastAsiaTheme="majorEastAsia" w:hAnsi="Open Sans" w:cstheme="majorBidi"/>
      <w:i/>
      <w:iCs/>
      <w:color w:val="0F4761" w:themeColor="accent1" w:themeShade="BF"/>
      <w:sz w:val="24"/>
    </w:rPr>
  </w:style>
  <w:style w:type="character" w:customStyle="1" w:styleId="Heading5Char">
    <w:name w:val="Heading 5 Char"/>
    <w:basedOn w:val="DefaultParagraphFont"/>
    <w:link w:val="Heading5"/>
    <w:uiPriority w:val="9"/>
    <w:semiHidden/>
    <w:rsid w:val="007B373E"/>
    <w:rPr>
      <w:rFonts w:ascii="Open Sans" w:eastAsiaTheme="majorEastAsia" w:hAnsi="Open Sans" w:cstheme="majorBidi"/>
      <w:color w:val="0F4761" w:themeColor="accent1" w:themeShade="BF"/>
      <w:sz w:val="24"/>
    </w:rPr>
  </w:style>
  <w:style w:type="character" w:customStyle="1" w:styleId="Heading6Char">
    <w:name w:val="Heading 6 Char"/>
    <w:basedOn w:val="DefaultParagraphFont"/>
    <w:link w:val="Heading6"/>
    <w:uiPriority w:val="9"/>
    <w:semiHidden/>
    <w:rsid w:val="007B373E"/>
    <w:rPr>
      <w:rFonts w:ascii="Open Sans" w:eastAsiaTheme="majorEastAsia" w:hAnsi="Open Sans" w:cstheme="majorBidi"/>
      <w:i/>
      <w:iCs/>
      <w:color w:val="595959" w:themeColor="text1" w:themeTint="A6"/>
      <w:sz w:val="24"/>
    </w:rPr>
  </w:style>
  <w:style w:type="character" w:customStyle="1" w:styleId="Heading7Char">
    <w:name w:val="Heading 7 Char"/>
    <w:basedOn w:val="DefaultParagraphFont"/>
    <w:link w:val="Heading7"/>
    <w:uiPriority w:val="9"/>
    <w:semiHidden/>
    <w:rsid w:val="007B373E"/>
    <w:rPr>
      <w:rFonts w:ascii="Open Sans" w:eastAsiaTheme="majorEastAsia" w:hAnsi="Open Sans" w:cstheme="majorBidi"/>
      <w:color w:val="595959" w:themeColor="text1" w:themeTint="A6"/>
      <w:sz w:val="24"/>
    </w:rPr>
  </w:style>
  <w:style w:type="character" w:customStyle="1" w:styleId="Heading8Char">
    <w:name w:val="Heading 8 Char"/>
    <w:basedOn w:val="DefaultParagraphFont"/>
    <w:link w:val="Heading8"/>
    <w:uiPriority w:val="9"/>
    <w:semiHidden/>
    <w:rsid w:val="007B373E"/>
    <w:rPr>
      <w:rFonts w:ascii="Open Sans" w:eastAsiaTheme="majorEastAsia" w:hAnsi="Open Sans" w:cstheme="majorBidi"/>
      <w:i/>
      <w:iCs/>
      <w:color w:val="272727" w:themeColor="text1" w:themeTint="D8"/>
      <w:sz w:val="24"/>
    </w:rPr>
  </w:style>
  <w:style w:type="character" w:customStyle="1" w:styleId="Heading9Char">
    <w:name w:val="Heading 9 Char"/>
    <w:basedOn w:val="DefaultParagraphFont"/>
    <w:link w:val="Heading9"/>
    <w:uiPriority w:val="9"/>
    <w:semiHidden/>
    <w:rsid w:val="007B373E"/>
    <w:rPr>
      <w:rFonts w:ascii="Open Sans" w:eastAsiaTheme="majorEastAsia" w:hAnsi="Open Sans" w:cstheme="majorBidi"/>
      <w:color w:val="272727" w:themeColor="text1" w:themeTint="D8"/>
      <w:sz w:val="24"/>
    </w:rPr>
  </w:style>
  <w:style w:type="paragraph" w:styleId="ListParagraph">
    <w:name w:val="List Paragraph"/>
    <w:basedOn w:val="Normal"/>
    <w:uiPriority w:val="34"/>
    <w:qFormat/>
    <w:rsid w:val="007B373E"/>
    <w:pPr>
      <w:ind w:left="720"/>
      <w:contextualSpacing/>
    </w:pPr>
  </w:style>
  <w:style w:type="paragraph" w:styleId="Quote">
    <w:name w:val="Quote"/>
    <w:basedOn w:val="Normal"/>
    <w:next w:val="Normal"/>
    <w:link w:val="QuoteChar"/>
    <w:uiPriority w:val="29"/>
    <w:qFormat/>
    <w:rsid w:val="007B373E"/>
    <w:pPr>
      <w:spacing w:before="160"/>
      <w:jc w:val="center"/>
    </w:pPr>
    <w:rPr>
      <w:i/>
      <w:iCs/>
      <w:color w:val="404040" w:themeColor="text1" w:themeTint="BF"/>
    </w:rPr>
  </w:style>
  <w:style w:type="character" w:customStyle="1" w:styleId="QuoteChar">
    <w:name w:val="Quote Char"/>
    <w:basedOn w:val="DefaultParagraphFont"/>
    <w:link w:val="Quote"/>
    <w:uiPriority w:val="29"/>
    <w:rsid w:val="007B373E"/>
    <w:rPr>
      <w:rFonts w:ascii="Open Sans" w:hAnsi="Open Sans"/>
      <w:i/>
      <w:iCs/>
      <w:color w:val="404040" w:themeColor="text1" w:themeTint="BF"/>
      <w:sz w:val="24"/>
    </w:rPr>
  </w:style>
  <w:style w:type="paragraph" w:styleId="IntenseQuote">
    <w:name w:val="Intense Quote"/>
    <w:basedOn w:val="Normal"/>
    <w:next w:val="Normal"/>
    <w:link w:val="IntenseQuoteChar"/>
    <w:uiPriority w:val="30"/>
    <w:qFormat/>
    <w:rsid w:val="007B3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73E"/>
    <w:rPr>
      <w:rFonts w:ascii="Open Sans" w:hAnsi="Open Sans"/>
      <w:i/>
      <w:iCs/>
      <w:color w:val="0F4761" w:themeColor="accent1" w:themeShade="BF"/>
      <w:sz w:val="24"/>
    </w:rPr>
  </w:style>
  <w:style w:type="character" w:styleId="IntenseEmphasis">
    <w:name w:val="Intense Emphasis"/>
    <w:basedOn w:val="DefaultParagraphFont"/>
    <w:uiPriority w:val="21"/>
    <w:qFormat/>
    <w:rsid w:val="007B373E"/>
    <w:rPr>
      <w:i/>
      <w:iCs/>
      <w:color w:val="0F4761" w:themeColor="accent1" w:themeShade="BF"/>
    </w:rPr>
  </w:style>
  <w:style w:type="character" w:styleId="IntenseReference">
    <w:name w:val="Intense Reference"/>
    <w:basedOn w:val="DefaultParagraphFont"/>
    <w:uiPriority w:val="32"/>
    <w:qFormat/>
    <w:rsid w:val="007B373E"/>
    <w:rPr>
      <w:b/>
      <w:bCs/>
      <w:smallCaps/>
      <w:color w:val="0F4761" w:themeColor="accent1" w:themeShade="BF"/>
      <w:spacing w:val="5"/>
    </w:rPr>
  </w:style>
  <w:style w:type="paragraph" w:customStyle="1" w:styleId="EPCTitleBackground1">
    <w:name w:val="EPC Title Background 1"/>
    <w:basedOn w:val="Title"/>
    <w:link w:val="EPCTitleBackground1Char"/>
    <w:qFormat/>
    <w:rsid w:val="002652DB"/>
    <w:pPr>
      <w:shd w:val="clear" w:color="auto" w:fill="002D5D"/>
    </w:pPr>
    <w:rPr>
      <w:color w:val="FFFFFF" w:themeColor="background1"/>
    </w:rPr>
  </w:style>
  <w:style w:type="paragraph" w:customStyle="1" w:styleId="EPCTitleBackground3">
    <w:name w:val="EPC Title Background 3"/>
    <w:basedOn w:val="EPCTitleBackground2"/>
    <w:next w:val="Subtitle"/>
    <w:qFormat/>
    <w:rsid w:val="002652DB"/>
    <w:pPr>
      <w:shd w:val="clear" w:color="auto" w:fill="60A3D9"/>
    </w:pPr>
  </w:style>
  <w:style w:type="paragraph" w:customStyle="1" w:styleId="EPCTitleBackground2">
    <w:name w:val="EPC Title Background 2"/>
    <w:basedOn w:val="EPCTitleBackground1"/>
    <w:next w:val="Subtitle"/>
    <w:link w:val="EPCTitleBackground2Char"/>
    <w:qFormat/>
    <w:rsid w:val="002652DB"/>
    <w:pPr>
      <w:shd w:val="clear" w:color="auto" w:fill="0074B7"/>
    </w:pPr>
  </w:style>
  <w:style w:type="character" w:customStyle="1" w:styleId="EPCTitleBackground2Char">
    <w:name w:val="EPC Title Background 2 Char"/>
    <w:basedOn w:val="DefaultParagraphFont"/>
    <w:link w:val="EPCTitleBackground2"/>
    <w:rsid w:val="002652DB"/>
    <w:rPr>
      <w:rFonts w:ascii="Times New Roman" w:eastAsiaTheme="majorEastAsia" w:hAnsi="Times New Roman" w:cstheme="majorBidi"/>
      <w:b/>
      <w:color w:val="FFFFFF" w:themeColor="background1"/>
      <w:kern w:val="28"/>
      <w:sz w:val="56"/>
      <w:szCs w:val="52"/>
      <w:shd w:val="clear" w:color="auto" w:fill="0074B7"/>
    </w:rPr>
  </w:style>
  <w:style w:type="paragraph" w:customStyle="1" w:styleId="EPCTitleBackground4">
    <w:name w:val="EPC Title Background 4"/>
    <w:basedOn w:val="EPCTitleBackground2"/>
    <w:qFormat/>
    <w:rsid w:val="002652DB"/>
    <w:pPr>
      <w:shd w:val="clear" w:color="auto" w:fill="BFD7ED"/>
    </w:pPr>
    <w:rPr>
      <w:color w:val="002D5D"/>
    </w:rPr>
  </w:style>
  <w:style w:type="character" w:customStyle="1" w:styleId="EPCTitleBackground1Char">
    <w:name w:val="EPC Title Background 1 Char"/>
    <w:basedOn w:val="TitleChar"/>
    <w:link w:val="EPCTitleBackground1"/>
    <w:rsid w:val="002652DB"/>
    <w:rPr>
      <w:rFonts w:ascii="Times New Roman" w:eastAsiaTheme="majorEastAsia" w:hAnsi="Times New Roman" w:cstheme="majorBidi"/>
      <w:b/>
      <w:color w:val="FFFFFF" w:themeColor="background1"/>
      <w:kern w:val="28"/>
      <w:sz w:val="56"/>
      <w:szCs w:val="52"/>
      <w:shd w:val="clear" w:color="auto" w:fill="002D5D"/>
    </w:rPr>
  </w:style>
  <w:style w:type="paragraph" w:styleId="Header">
    <w:name w:val="header"/>
    <w:basedOn w:val="Normal"/>
    <w:link w:val="HeaderChar"/>
    <w:uiPriority w:val="99"/>
    <w:unhideWhenUsed/>
    <w:rsid w:val="003754EE"/>
    <w:pPr>
      <w:tabs>
        <w:tab w:val="center" w:pos="4680"/>
        <w:tab w:val="right" w:pos="9360"/>
      </w:tabs>
      <w:spacing w:after="0"/>
    </w:pPr>
  </w:style>
  <w:style w:type="character" w:customStyle="1" w:styleId="HeaderChar">
    <w:name w:val="Header Char"/>
    <w:basedOn w:val="DefaultParagraphFont"/>
    <w:link w:val="Header"/>
    <w:uiPriority w:val="99"/>
    <w:rsid w:val="003754EE"/>
  </w:style>
  <w:style w:type="paragraph" w:styleId="Footer">
    <w:name w:val="footer"/>
    <w:basedOn w:val="Normal"/>
    <w:link w:val="FooterChar"/>
    <w:uiPriority w:val="99"/>
    <w:unhideWhenUsed/>
    <w:rsid w:val="003754EE"/>
    <w:pPr>
      <w:tabs>
        <w:tab w:val="center" w:pos="4680"/>
        <w:tab w:val="right" w:pos="9360"/>
      </w:tabs>
      <w:spacing w:after="0"/>
    </w:pPr>
  </w:style>
  <w:style w:type="character" w:customStyle="1" w:styleId="FooterChar">
    <w:name w:val="Footer Char"/>
    <w:basedOn w:val="DefaultParagraphFont"/>
    <w:link w:val="Footer"/>
    <w:uiPriority w:val="99"/>
    <w:rsid w:val="003754EE"/>
  </w:style>
  <w:style w:type="character" w:styleId="Hyperlink">
    <w:name w:val="Hyperlink"/>
    <w:basedOn w:val="DefaultParagraphFont"/>
    <w:uiPriority w:val="99"/>
    <w:unhideWhenUsed/>
    <w:rsid w:val="003754EE"/>
    <w:rPr>
      <w:color w:val="467886" w:themeColor="hyperlink"/>
      <w:u w:val="single"/>
    </w:rPr>
  </w:style>
  <w:style w:type="character" w:styleId="UnresolvedMention">
    <w:name w:val="Unresolved Mention"/>
    <w:basedOn w:val="DefaultParagraphFont"/>
    <w:uiPriority w:val="99"/>
    <w:semiHidden/>
    <w:unhideWhenUsed/>
    <w:rsid w:val="00606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pasocountyhealth.org/licenses-permits-inspections-water-testing/air-qual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eos.colorado.gov/CO/CEOS/Public/Client/CO_CIMPLE/Shared/Pages/Main/Login.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lanningdevelopment.elpasoco.com/" TargetMode="External"/><Relationship Id="rId5" Type="http://schemas.openxmlformats.org/officeDocument/2006/relationships/styles" Target="styles.xml"/><Relationship Id="rId15" Type="http://schemas.openxmlformats.org/officeDocument/2006/relationships/hyperlink" Target="mailto:DPW-DSInspections@elpasoco.com" TargetMode="External"/><Relationship Id="rId10" Type="http://schemas.openxmlformats.org/officeDocument/2006/relationships/hyperlink" Target="mailto:DPW-DSInspections@elpasoco.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eos.colorado.gov/CO/CEOS/Public/Client/CO_CIMPLE/Shared/Pages/Main/Login.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itizenconnect.elpasoco.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tizenconnect.elpasoc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Organizationname xmlns="80156bfa-366b-4c3c-b565-b9add8006275" xsi:nil="true"/>
    <Approval xmlns="80156bfa-366b-4c3c-b565-b9add8006275" xsi:nil="true"/>
    <DateReceived xmlns="80156bfa-366b-4c3c-b565-b9add8006275" xsi:nil="true"/>
    <PaidinFull_x003f_ xmlns="80156bfa-366b-4c3c-b565-b9add8006275" xsi:nil="true"/>
    <Department xmlns="80156bfa-366b-4c3c-b565-b9add8006275" xsi:nil="true"/>
    <Invoicenumber xmlns="80156bfa-366b-4c3c-b565-b9add8006275" xsi:nil="true"/>
    <PointofContact xmlns="80156bfa-366b-4c3c-b565-b9add8006275">
      <UserInfo>
        <DisplayName/>
        <AccountId xsi:nil="true"/>
        <AccountType/>
      </UserInfo>
    </PointofContact>
    <_ip_UnifiedCompliancePolicyUIAction xmlns="http://schemas.microsoft.com/sharepoint/v3" xsi:nil="true"/>
    <_ip_UnifiedCompliancePolicyProperties xmlns="http://schemas.microsoft.com/sharepoint/v3" xsi:nil="true"/>
    <Monday_x002e_comProject xmlns="80156bfa-366b-4c3c-b565-b9add8006275">
      <Url xsi:nil="true"/>
      <Description xsi:nil="true"/>
    </Monday_x002e_comProject>
    <Requestor xmlns="80156bfa-366b-4c3c-b565-b9add8006275" xsi:nil="true"/>
    <CORAType xmlns="80156bfa-366b-4c3c-b565-b9add8006275" xsi:nil="true"/>
    <lcf76f155ced4ddcb4097134ff3c332f xmlns="80156bfa-366b-4c3c-b565-b9add8006275">
      <Terms xmlns="http://schemas.microsoft.com/office/infopath/2007/PartnerControls"/>
    </lcf76f155ced4ddcb4097134ff3c332f>
    <TaxCatchAll xmlns="5665252f-2c69-48e5-b0d6-d600eead15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B90CC84C13534CABA8E62057ACEC45" ma:contentTypeVersion="32" ma:contentTypeDescription="Create a new document." ma:contentTypeScope="" ma:versionID="6256236b82d54c93f131e9fa89f3c680">
  <xsd:schema xmlns:xsd="http://www.w3.org/2001/XMLSchema" xmlns:xs="http://www.w3.org/2001/XMLSchema" xmlns:p="http://schemas.microsoft.com/office/2006/metadata/properties" xmlns:ns1="http://schemas.microsoft.com/sharepoint/v3" xmlns:ns2="80156bfa-366b-4c3c-b565-b9add8006275" xmlns:ns3="5665252f-2c69-48e5-b0d6-d600eead1583" targetNamespace="http://schemas.microsoft.com/office/2006/metadata/properties" ma:root="true" ma:fieldsID="2203c8808b82073eb31bcbf7f724adcc" ns1:_="" ns2:_="" ns3:_="">
    <xsd:import namespace="http://schemas.microsoft.com/sharepoint/v3"/>
    <xsd:import namespace="80156bfa-366b-4c3c-b565-b9add8006275"/>
    <xsd:import namespace="5665252f-2c69-48e5-b0d6-d600eead15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element ref="ns2:MediaServiceLocation" minOccurs="0"/>
                <xsd:element ref="ns2:DateReceived" minOccurs="0"/>
                <xsd:element ref="ns2:CORAType" minOccurs="0"/>
                <xsd:element ref="ns2:Department" minOccurs="0"/>
                <xsd:element ref="ns2:Requestor" minOccurs="0"/>
                <xsd:element ref="ns2:PointofContact" minOccurs="0"/>
                <xsd:element ref="ns2:ReqOrganizationname" minOccurs="0"/>
                <xsd:element ref="ns2:MediaLengthInSeconds" minOccurs="0"/>
                <xsd:element ref="ns2:Invoicenumber" minOccurs="0"/>
                <xsd:element ref="ns2:PaidinFull_x003f_" minOccurs="0"/>
                <xsd:element ref="ns2:lcf76f155ced4ddcb4097134ff3c332f" minOccurs="0"/>
                <xsd:element ref="ns3:TaxCatchAll" minOccurs="0"/>
                <xsd:element ref="ns2:Monday_x002e_comProject" minOccurs="0"/>
                <xsd:element ref="ns2:Approva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56bfa-366b-4c3c-b565-b9add8006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Received" ma:index="20" nillable="true" ma:displayName="Date Received" ma:description="This is the date the CORA was received" ma:format="DateOnly" ma:internalName="DateReceived">
      <xsd:simpleType>
        <xsd:restriction base="dms:DateTime"/>
      </xsd:simpleType>
    </xsd:element>
    <xsd:element name="CORAType" ma:index="21" nillable="true" ma:displayName="Request Entity" ma:description="This is to classify the CORA by sender type" ma:format="Dropdown" ma:internalName="CORAType">
      <xsd:complexType>
        <xsd:complexContent>
          <xsd:extension base="dms:MultiChoice">
            <xsd:sequence>
              <xsd:element name="Value" maxOccurs="unbounded" minOccurs="0" nillable="true">
                <xsd:simpleType>
                  <xsd:restriction base="dms:Choice">
                    <xsd:enumeration value="Media"/>
                    <xsd:enumeration value="Law firm"/>
                    <xsd:enumeration value="Citizen"/>
                    <xsd:enumeration value="Unknown"/>
                    <xsd:enumeration value="Government"/>
                    <xsd:enumeration value="Nonprofit"/>
                    <xsd:enumeration value="Business"/>
                    <xsd:enumeration value="University/ed"/>
                    <xsd:enumeration value="Healthcare"/>
                    <xsd:enumeration value="Choice 10"/>
                  </xsd:restriction>
                </xsd:simpleType>
              </xsd:element>
            </xsd:sequence>
          </xsd:extension>
        </xsd:complexContent>
      </xsd:complexType>
    </xsd:element>
    <xsd:element name="Department" ma:index="22" nillable="true" ma:displayName="Department" ma:description="The County Department or Office managing the documents" ma:format="Dropdown" ma:internalName="Department">
      <xsd:complexType>
        <xsd:complexContent>
          <xsd:extension base="dms:MultiChoice">
            <xsd:sequence>
              <xsd:element name="Value" maxOccurs="unbounded" minOccurs="0" nillable="true">
                <xsd:simpleType>
                  <xsd:restriction base="dms:Choice">
                    <xsd:enumeration value="Public Health"/>
                    <xsd:enumeration value="Procurement"/>
                    <xsd:enumeration value="PIO"/>
                    <xsd:enumeration value="EPSO"/>
                    <xsd:enumeration value="C&amp;R"/>
                    <xsd:enumeration value="Treasurer"/>
                    <xsd:enumeration value="Finance"/>
                    <xsd:enumeration value="Planning"/>
                    <xsd:enumeration value="Comm. Services"/>
                    <xsd:enumeration value="HR"/>
                    <xsd:enumeration value="Other"/>
                    <xsd:enumeration value="Assessor"/>
                    <xsd:enumeration value="Public Works"/>
                    <xsd:enumeration value="Facilities"/>
                    <xsd:enumeration value="Legal"/>
                    <xsd:enumeration value="IT"/>
                    <xsd:enumeration value="Admin"/>
                    <xsd:enumeration value="DHS"/>
                    <xsd:enumeration value="Coroner"/>
                    <xsd:enumeration value="DA"/>
                    <xsd:enumeration value="PPROEM"/>
                    <xsd:enumeration value="Justice Services"/>
                    <xsd:enumeration value="Economic Dev."/>
                    <xsd:enumeration value="Gov Affairs"/>
                    <xsd:enumeration value="Surveyor"/>
                  </xsd:restriction>
                </xsd:simpleType>
              </xsd:element>
            </xsd:sequence>
          </xsd:extension>
        </xsd:complexContent>
      </xsd:complexType>
    </xsd:element>
    <xsd:element name="Requestor" ma:index="23" nillable="true" ma:displayName="Requestor" ma:description="The name of the Requestor" ma:format="Dropdown" ma:internalName="Requestor">
      <xsd:simpleType>
        <xsd:restriction base="dms:Text">
          <xsd:maxLength value="255"/>
        </xsd:restriction>
      </xsd:simpleType>
    </xsd:element>
    <xsd:element name="PointofContact" ma:index="24" nillable="true" ma:displayName="Point of Contact" ma:description="This is the person (or persons), from the &#10; County department managing the records, that act as point of contact to the ORS."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Organizationname" ma:index="25" nillable="true" ma:displayName="Organization" ma:description="This is the name of the organization that is requestor affiliated" ma:format="Dropdown" ma:internalName="ReqOrganizationname">
      <xsd:simpleType>
        <xsd:restriction base="dms:Text">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Invoicenumber" ma:index="27" nillable="true" ma:displayName="Invoice number" ma:decimals="0" ma:description="This is the invoice number assigned to any CORA requiring financial reimbursement from the requestor. Year-number order" ma:format="Dropdown" ma:internalName="Invoicenumber" ma:percentage="FALSE">
      <xsd:simpleType>
        <xsd:restriction base="dms:Number"/>
      </xsd:simpleType>
    </xsd:element>
    <xsd:element name="PaidinFull_x003f_" ma:index="28" nillable="true" ma:displayName="Paid in Full?" ma:description="The status on the payment required by the requestor, if applicable.&#10;&#10;(If blank, no charge for request)" ma:format="Dropdown" ma:internalName="PaidinFull_x003f_">
      <xsd:simpleType>
        <xsd:restriction base="dms:Choice">
          <xsd:enumeration value="Yes"/>
          <xsd:enumeration value="No"/>
          <xsd:enumeration value="No Response"/>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8cfe51f-b26a-4d8e-9a63-6375ff3b215b" ma:termSetId="09814cd3-568e-fe90-9814-8d621ff8fb84" ma:anchorId="fba54fb3-c3e1-fe81-a776-ca4b69148c4d" ma:open="true" ma:isKeyword="false">
      <xsd:complexType>
        <xsd:sequence>
          <xsd:element ref="pc:Terms" minOccurs="0" maxOccurs="1"/>
        </xsd:sequence>
      </xsd:complexType>
    </xsd:element>
    <xsd:element name="Monday_x002e_comProject" ma:index="32" nillable="true" ma:displayName="Monday.com Project" ma:description="What AV project is this file linked to." ma:format="Hyperlink" ma:internalName="Monday_x002e_comProject">
      <xsd:complexType>
        <xsd:complexContent>
          <xsd:extension base="dms:URL">
            <xsd:sequence>
              <xsd:element name="Url" type="dms:ValidUrl" minOccurs="0" nillable="true"/>
              <xsd:element name="Description" type="xsd:string" nillable="true"/>
            </xsd:sequence>
          </xsd:extension>
        </xsd:complexContent>
      </xsd:complexType>
    </xsd:element>
    <xsd:element name="Approval" ma:index="33" nillable="true" ma:displayName="Approval" ma:description="Is this item approved or does it need work." ma:format="Dropdown" ma:internalName="Approval">
      <xsd:simpleType>
        <xsd:restriction base="dms:Choice">
          <xsd:enumeration value="Approved"/>
          <xsd:enumeration value="Needs Work"/>
          <xsd:enumeration value="Rejected"/>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5252f-2c69-48e5-b0d6-d600eead15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1" nillable="true" ma:displayName="Taxonomy Catch All Column" ma:hidden="true" ma:list="{58322566-8442-4af9-8b12-5ca876f41557}" ma:internalName="TaxCatchAll" ma:showField="CatchAllData" ma:web="5665252f-2c69-48e5-b0d6-d600eead1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3D13B-1E8B-4157-BBCF-AD8AA90AEE4D}">
  <ds:schemaRefs>
    <ds:schemaRef ds:uri="http://schemas.microsoft.com/office/2006/metadata/properties"/>
    <ds:schemaRef ds:uri="http://schemas.microsoft.com/office/infopath/2007/PartnerControls"/>
    <ds:schemaRef ds:uri="80156bfa-366b-4c3c-b565-b9add8006275"/>
    <ds:schemaRef ds:uri="http://schemas.microsoft.com/sharepoint/v3"/>
    <ds:schemaRef ds:uri="5665252f-2c69-48e5-b0d6-d600eead1583"/>
  </ds:schemaRefs>
</ds:datastoreItem>
</file>

<file path=customXml/itemProps2.xml><?xml version="1.0" encoding="utf-8"?>
<ds:datastoreItem xmlns:ds="http://schemas.openxmlformats.org/officeDocument/2006/customXml" ds:itemID="{4A525FD4-549C-4324-B8F3-67ECB0207494}">
  <ds:schemaRefs>
    <ds:schemaRef ds:uri="http://schemas.microsoft.com/sharepoint/v3/contenttype/forms"/>
  </ds:schemaRefs>
</ds:datastoreItem>
</file>

<file path=customXml/itemProps3.xml><?xml version="1.0" encoding="utf-8"?>
<ds:datastoreItem xmlns:ds="http://schemas.openxmlformats.org/officeDocument/2006/customXml" ds:itemID="{C33197E7-D8BF-44C0-BA5F-1DC91A42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156bfa-366b-4c3c-b565-b9add8006275"/>
    <ds:schemaRef ds:uri="5665252f-2c69-48e5-b0d6-d600eead15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Public Works Letterhead Template</vt:lpstr>
    </vt:vector>
  </TitlesOfParts>
  <Company>El Paso County, Colorado</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Works Letterhead Template</dc:title>
  <dc:subject/>
  <dc:creator>AmyJo Fields</dc:creator>
  <cp:keywords/>
  <dc:description/>
  <cp:lastModifiedBy>Spencer Pirzadeh2</cp:lastModifiedBy>
  <cp:revision>8</cp:revision>
  <cp:lastPrinted>2026-02-12T18:09:00Z</cp:lastPrinted>
  <dcterms:created xsi:type="dcterms:W3CDTF">2026-02-12T17:25:00Z</dcterms:created>
  <dcterms:modified xsi:type="dcterms:W3CDTF">2026-03-10T16:05:00Z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0x010100B8B90CC84C13534CABA8E62057ACEC45</vt:lpwstr>
  </property>
</Properties>
</file>