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6A0F2755" w:rsidR="004C1A40" w:rsidRPr="00BF0622" w:rsidRDefault="0092118F" w:rsidP="0094623F">
      <w:pPr>
        <w:ind w:right="432"/>
      </w:pPr>
      <w:r w:rsidRPr="00BF0622">
        <w:t xml:space="preserve">Early Assistance Meeting Number: </w:t>
      </w:r>
      <w:r w:rsidR="007513CC">
        <w:t>EA-23-46</w:t>
      </w:r>
      <w:r w:rsidR="00547FFE">
        <w:t xml:space="preserve"> &amp; </w:t>
      </w:r>
      <w:proofErr w:type="spellStart"/>
      <w:r w:rsidR="00547FFE">
        <w:t>EA2619</w:t>
      </w:r>
      <w:proofErr w:type="spellEnd"/>
    </w:p>
    <w:p w14:paraId="60C646D1" w14:textId="231A8E75" w:rsidR="004C1A40" w:rsidRDefault="004C1A40" w:rsidP="0094623F">
      <w:pPr>
        <w:ind w:right="432"/>
      </w:pPr>
      <w:r w:rsidRPr="00BF0622">
        <w:t>Project Name:</w:t>
      </w:r>
      <w:r w:rsidR="00D85C42" w:rsidRPr="00BF0622">
        <w:t xml:space="preserve"> </w:t>
      </w:r>
      <w:r w:rsidR="007513CC">
        <w:t>Sundance Asphalt Hot Mix at Daniels Sand Pit</w:t>
      </w:r>
    </w:p>
    <w:p w14:paraId="489448F2" w14:textId="728E4DD9" w:rsidR="000D7335" w:rsidRPr="00BF0622" w:rsidRDefault="000D7335" w:rsidP="0094623F">
      <w:pPr>
        <w:ind w:right="432"/>
      </w:pPr>
      <w:r>
        <w:t>Project Description:</w:t>
      </w:r>
      <w:r w:rsidR="007513CC" w:rsidRPr="007513CC">
        <w:t xml:space="preserve"> Hot-Mix Asphalt Plant at Holcim's Daniels Sand facility. Daniels Sand is located at 3710 Bradley Rd on Parcel 6502000126.</w:t>
      </w:r>
    </w:p>
    <w:p w14:paraId="319799C4" w14:textId="06752937" w:rsidR="004C1A40" w:rsidRPr="00BF0622" w:rsidRDefault="004C1A40" w:rsidP="0094623F">
      <w:pPr>
        <w:ind w:right="432"/>
      </w:pPr>
      <w:r w:rsidRPr="00BF0622">
        <w:t>Meeting Date:</w:t>
      </w:r>
      <w:r w:rsidR="00D85C42" w:rsidRPr="00BF0622">
        <w:t xml:space="preserve"> </w:t>
      </w:r>
      <w:r w:rsidR="007513CC">
        <w:t>5/11/2023</w:t>
      </w:r>
      <w:r w:rsidR="00865DA7">
        <w:t xml:space="preserve"> and 2/19/2026</w:t>
      </w:r>
    </w:p>
    <w:p w14:paraId="5C35D19D" w14:textId="77777777" w:rsidR="004C1A40" w:rsidRPr="00D85C42" w:rsidRDefault="004C1A40" w:rsidP="0094623F">
      <w:pPr>
        <w:pStyle w:val="BodyText"/>
        <w:spacing w:before="0"/>
        <w:ind w:left="-80" w:right="2877"/>
      </w:pPr>
    </w:p>
    <w:p w14:paraId="70DE6EBD" w14:textId="4B55472D" w:rsidR="0092118F" w:rsidRPr="00BF0622" w:rsidRDefault="00050385" w:rsidP="0094623F">
      <w:pPr>
        <w:pStyle w:val="BodyText"/>
        <w:tabs>
          <w:tab w:val="left" w:pos="810"/>
        </w:tabs>
        <w:spacing w:before="0"/>
        <w:ind w:left="810" w:right="460"/>
        <w:jc w:val="center"/>
        <w:rPr>
          <w:u w:val="single"/>
        </w:rPr>
      </w:pPr>
      <w:r w:rsidRPr="00BF0622">
        <w:rPr>
          <w:u w:val="single"/>
        </w:rPr>
        <w:t>El Paso County</w:t>
      </w:r>
      <w:r w:rsidR="0092118F" w:rsidRPr="00BF0622">
        <w:rPr>
          <w:u w:val="single"/>
        </w:rPr>
        <w:t xml:space="preserve"> </w:t>
      </w:r>
      <w:r w:rsidRPr="00BF0622">
        <w:rPr>
          <w:u w:val="single"/>
        </w:rPr>
        <w:t>Planning &amp; Community Development Planning Checklist</w:t>
      </w:r>
    </w:p>
    <w:p w14:paraId="6EAA7126" w14:textId="77777777" w:rsidR="00536371" w:rsidRDefault="00050385" w:rsidP="0094623F">
      <w:pPr>
        <w:pStyle w:val="Heading1"/>
        <w:spacing w:before="0"/>
      </w:pPr>
      <w:r>
        <w:t>Zoning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3160"/>
        <w:gridCol w:w="1630"/>
      </w:tblGrid>
      <w:tr w:rsidR="00F31EA3" w14:paraId="7AC5D2E9" w14:textId="60AD32DC" w:rsidTr="00F31EA3">
        <w:tc>
          <w:tcPr>
            <w:tcW w:w="3065" w:type="dxa"/>
          </w:tcPr>
          <w:p w14:paraId="77336AAD" w14:textId="785712DD" w:rsidR="00F31EA3" w:rsidRPr="00F31EA3" w:rsidRDefault="00F31EA3" w:rsidP="0094623F">
            <w:pPr>
              <w:pStyle w:val="BodyText"/>
              <w:spacing w:before="0"/>
              <w:rPr>
                <w:sz w:val="20"/>
                <w:szCs w:val="20"/>
                <w:u w:val="single"/>
              </w:rPr>
            </w:pPr>
            <w:r w:rsidRPr="00F31EA3">
              <w:rPr>
                <w:u w:val="single"/>
              </w:rPr>
              <w:t>Existing Zone(s)</w:t>
            </w:r>
          </w:p>
        </w:tc>
        <w:tc>
          <w:tcPr>
            <w:tcW w:w="1700" w:type="dxa"/>
          </w:tcPr>
          <w:p w14:paraId="0A90641D" w14:textId="2A5BED73" w:rsidR="00F31EA3" w:rsidRDefault="00F31EA3" w:rsidP="007513CC">
            <w:pPr>
              <w:pStyle w:val="BodyText"/>
              <w:spacing w:before="0"/>
              <w:jc w:val="right"/>
              <w:rPr>
                <w:b/>
                <w:sz w:val="20"/>
                <w:szCs w:val="20"/>
              </w:rPr>
            </w:pPr>
          </w:p>
        </w:tc>
        <w:tc>
          <w:tcPr>
            <w:tcW w:w="3160" w:type="dxa"/>
          </w:tcPr>
          <w:p w14:paraId="605D6A59" w14:textId="77777777" w:rsidR="00F31EA3" w:rsidRDefault="00F31EA3" w:rsidP="0094623F">
            <w:pPr>
              <w:pStyle w:val="BodyText"/>
              <w:spacing w:before="0"/>
              <w:rPr>
                <w:b/>
                <w:sz w:val="20"/>
                <w:szCs w:val="20"/>
              </w:rPr>
            </w:pPr>
          </w:p>
        </w:tc>
        <w:tc>
          <w:tcPr>
            <w:tcW w:w="1630" w:type="dxa"/>
          </w:tcPr>
          <w:p w14:paraId="6F851E86" w14:textId="77777777" w:rsidR="00F31EA3" w:rsidRDefault="00F31EA3" w:rsidP="0094623F">
            <w:pPr>
              <w:pStyle w:val="BodyText"/>
              <w:spacing w:before="0"/>
              <w:rPr>
                <w:b/>
                <w:sz w:val="20"/>
                <w:szCs w:val="20"/>
              </w:rPr>
            </w:pPr>
          </w:p>
        </w:tc>
      </w:tr>
      <w:tr w:rsidR="00F31EA3" w14:paraId="3ABAD438" w14:textId="77777777" w:rsidTr="00F31EA3">
        <w:trPr>
          <w:trHeight w:hRule="exact" w:val="144"/>
        </w:trPr>
        <w:tc>
          <w:tcPr>
            <w:tcW w:w="3065" w:type="dxa"/>
          </w:tcPr>
          <w:p w14:paraId="54CAB103" w14:textId="77777777" w:rsidR="00F31EA3" w:rsidRPr="00F31EA3" w:rsidRDefault="00F31EA3" w:rsidP="0094623F">
            <w:pPr>
              <w:pStyle w:val="BodyText"/>
              <w:spacing w:before="0"/>
              <w:rPr>
                <w:u w:val="single"/>
              </w:rPr>
            </w:pPr>
          </w:p>
        </w:tc>
        <w:tc>
          <w:tcPr>
            <w:tcW w:w="1700" w:type="dxa"/>
          </w:tcPr>
          <w:p w14:paraId="7EF5B426" w14:textId="77777777" w:rsidR="00F31EA3" w:rsidRDefault="00F31EA3" w:rsidP="0094623F">
            <w:pPr>
              <w:pStyle w:val="BodyText"/>
              <w:spacing w:before="0"/>
              <w:rPr>
                <w:b/>
                <w:sz w:val="20"/>
                <w:szCs w:val="20"/>
              </w:rPr>
            </w:pPr>
          </w:p>
        </w:tc>
        <w:tc>
          <w:tcPr>
            <w:tcW w:w="3160" w:type="dxa"/>
          </w:tcPr>
          <w:p w14:paraId="330D23DF" w14:textId="77777777" w:rsidR="00F31EA3" w:rsidRDefault="00F31EA3" w:rsidP="0094623F">
            <w:pPr>
              <w:pStyle w:val="BodyText"/>
              <w:spacing w:before="0"/>
              <w:rPr>
                <w:b/>
                <w:sz w:val="20"/>
                <w:szCs w:val="20"/>
              </w:rPr>
            </w:pPr>
          </w:p>
        </w:tc>
        <w:tc>
          <w:tcPr>
            <w:tcW w:w="1630" w:type="dxa"/>
          </w:tcPr>
          <w:p w14:paraId="1A25E47A" w14:textId="77777777" w:rsidR="00F31EA3" w:rsidRDefault="00F31EA3" w:rsidP="0094623F">
            <w:pPr>
              <w:pStyle w:val="BodyText"/>
              <w:spacing w:before="0"/>
              <w:rPr>
                <w:b/>
                <w:sz w:val="20"/>
                <w:szCs w:val="20"/>
              </w:rPr>
            </w:pPr>
          </w:p>
        </w:tc>
      </w:tr>
      <w:tr w:rsidR="00C2776B" w14:paraId="49A9F7E7" w14:textId="08869C3D" w:rsidTr="00F31EA3">
        <w:tc>
          <w:tcPr>
            <w:tcW w:w="3065" w:type="dxa"/>
            <w:tcBorders>
              <w:bottom w:val="single" w:sz="8" w:space="0" w:color="auto"/>
            </w:tcBorders>
          </w:tcPr>
          <w:p w14:paraId="14FEBE0F" w14:textId="1047091F" w:rsidR="00C2776B" w:rsidRPr="00F31EA3" w:rsidRDefault="00385DB0" w:rsidP="0094623F">
            <w:pPr>
              <w:pStyle w:val="BodyText"/>
              <w:spacing w:before="0"/>
              <w:rPr>
                <w:bCs/>
                <w:sz w:val="20"/>
                <w:szCs w:val="20"/>
              </w:rPr>
            </w:pPr>
            <w:r>
              <w:rPr>
                <w:bCs/>
                <w:sz w:val="20"/>
                <w:szCs w:val="20"/>
              </w:rPr>
              <w:t>A-5</w:t>
            </w:r>
          </w:p>
        </w:tc>
        <w:tc>
          <w:tcPr>
            <w:tcW w:w="1700" w:type="dxa"/>
          </w:tcPr>
          <w:p w14:paraId="0BCE096A" w14:textId="77777777" w:rsidR="00C2776B" w:rsidRPr="00F31EA3" w:rsidRDefault="00C2776B" w:rsidP="0094623F">
            <w:pPr>
              <w:pStyle w:val="BodyText"/>
              <w:spacing w:before="0"/>
              <w:rPr>
                <w:bCs/>
                <w:sz w:val="20"/>
                <w:szCs w:val="20"/>
              </w:rPr>
            </w:pPr>
          </w:p>
        </w:tc>
        <w:tc>
          <w:tcPr>
            <w:tcW w:w="3160" w:type="dxa"/>
            <w:tcBorders>
              <w:bottom w:val="single" w:sz="8" w:space="0" w:color="auto"/>
            </w:tcBorders>
          </w:tcPr>
          <w:p w14:paraId="7A4BD151" w14:textId="2D9D4A10" w:rsidR="00C2776B" w:rsidRPr="00F31EA3" w:rsidRDefault="00C2776B" w:rsidP="0094623F">
            <w:pPr>
              <w:pStyle w:val="BodyText"/>
              <w:spacing w:before="0"/>
              <w:rPr>
                <w:bCs/>
                <w:sz w:val="20"/>
                <w:szCs w:val="20"/>
              </w:rPr>
            </w:pPr>
          </w:p>
        </w:tc>
        <w:tc>
          <w:tcPr>
            <w:tcW w:w="1630" w:type="dxa"/>
          </w:tcPr>
          <w:p w14:paraId="2F247CE5" w14:textId="77777777" w:rsidR="00C2776B" w:rsidRPr="00F31EA3" w:rsidRDefault="00C2776B" w:rsidP="0094623F">
            <w:pPr>
              <w:pStyle w:val="BodyText"/>
              <w:spacing w:before="0"/>
              <w:rPr>
                <w:bCs/>
                <w:sz w:val="20"/>
                <w:szCs w:val="20"/>
              </w:rPr>
            </w:pPr>
          </w:p>
        </w:tc>
      </w:tr>
      <w:tr w:rsidR="00F31EA3" w14:paraId="1A06BEF4" w14:textId="25D82187" w:rsidTr="00F31EA3">
        <w:trPr>
          <w:trHeight w:hRule="exact" w:val="144"/>
        </w:trPr>
        <w:tc>
          <w:tcPr>
            <w:tcW w:w="3065" w:type="dxa"/>
            <w:tcBorders>
              <w:top w:val="single" w:sz="8" w:space="0" w:color="auto"/>
            </w:tcBorders>
          </w:tcPr>
          <w:p w14:paraId="0AB39E67" w14:textId="77777777" w:rsidR="00F31EA3" w:rsidRPr="00F31EA3" w:rsidRDefault="00F31EA3" w:rsidP="0094623F">
            <w:pPr>
              <w:pStyle w:val="BodyText"/>
              <w:spacing w:before="0"/>
              <w:rPr>
                <w:bCs/>
                <w:sz w:val="16"/>
                <w:szCs w:val="16"/>
              </w:rPr>
            </w:pPr>
          </w:p>
        </w:tc>
        <w:tc>
          <w:tcPr>
            <w:tcW w:w="1700" w:type="dxa"/>
          </w:tcPr>
          <w:p w14:paraId="27D07D0F" w14:textId="77777777" w:rsidR="00F31EA3" w:rsidRPr="00F31EA3" w:rsidRDefault="00F31EA3" w:rsidP="0094623F">
            <w:pPr>
              <w:pStyle w:val="BodyText"/>
              <w:spacing w:before="0"/>
              <w:rPr>
                <w:bCs/>
                <w:sz w:val="16"/>
                <w:szCs w:val="16"/>
              </w:rPr>
            </w:pPr>
          </w:p>
        </w:tc>
        <w:tc>
          <w:tcPr>
            <w:tcW w:w="3160" w:type="dxa"/>
            <w:tcBorders>
              <w:top w:val="single" w:sz="8" w:space="0" w:color="auto"/>
            </w:tcBorders>
          </w:tcPr>
          <w:p w14:paraId="045A5F4D" w14:textId="77777777" w:rsidR="00F31EA3" w:rsidRPr="00F31EA3" w:rsidRDefault="00F31EA3" w:rsidP="0094623F">
            <w:pPr>
              <w:pStyle w:val="BodyText"/>
              <w:spacing w:before="0"/>
              <w:rPr>
                <w:bCs/>
                <w:sz w:val="16"/>
                <w:szCs w:val="16"/>
              </w:rPr>
            </w:pPr>
          </w:p>
        </w:tc>
        <w:tc>
          <w:tcPr>
            <w:tcW w:w="1630" w:type="dxa"/>
          </w:tcPr>
          <w:p w14:paraId="6F8B04B1" w14:textId="77777777" w:rsidR="00F31EA3" w:rsidRPr="00F31EA3" w:rsidRDefault="00F31EA3" w:rsidP="0094623F">
            <w:pPr>
              <w:pStyle w:val="BodyText"/>
              <w:spacing w:before="0"/>
              <w:rPr>
                <w:bCs/>
                <w:sz w:val="16"/>
                <w:szCs w:val="16"/>
              </w:rPr>
            </w:pPr>
          </w:p>
        </w:tc>
      </w:tr>
      <w:tr w:rsidR="00F31EA3" w14:paraId="25735993" w14:textId="433FF389" w:rsidTr="00F31EA3">
        <w:tc>
          <w:tcPr>
            <w:tcW w:w="3065" w:type="dxa"/>
          </w:tcPr>
          <w:p w14:paraId="18982CEA" w14:textId="0796A2BE" w:rsidR="00F31EA3" w:rsidRPr="00F31EA3" w:rsidRDefault="00F31EA3" w:rsidP="0094623F">
            <w:pPr>
              <w:pStyle w:val="BodyText"/>
              <w:spacing w:before="0"/>
              <w:rPr>
                <w:u w:val="single"/>
              </w:rPr>
            </w:pPr>
            <w:r w:rsidRPr="00F31EA3">
              <w:rPr>
                <w:u w:val="single"/>
              </w:rPr>
              <w:t>Proposed Zone(s)</w:t>
            </w:r>
          </w:p>
        </w:tc>
        <w:tc>
          <w:tcPr>
            <w:tcW w:w="1700" w:type="dxa"/>
          </w:tcPr>
          <w:p w14:paraId="20FFD83D" w14:textId="77777777" w:rsidR="00F31EA3" w:rsidRDefault="00F31EA3" w:rsidP="0094623F">
            <w:pPr>
              <w:pStyle w:val="BodyText"/>
              <w:spacing w:before="0"/>
              <w:rPr>
                <w:b/>
                <w:sz w:val="20"/>
                <w:szCs w:val="20"/>
              </w:rPr>
            </w:pPr>
          </w:p>
        </w:tc>
        <w:tc>
          <w:tcPr>
            <w:tcW w:w="3160" w:type="dxa"/>
          </w:tcPr>
          <w:p w14:paraId="12175DBA" w14:textId="77777777" w:rsidR="00F31EA3" w:rsidRDefault="00F31EA3" w:rsidP="0094623F">
            <w:pPr>
              <w:pStyle w:val="BodyText"/>
              <w:spacing w:before="0"/>
              <w:rPr>
                <w:b/>
                <w:sz w:val="20"/>
                <w:szCs w:val="20"/>
              </w:rPr>
            </w:pPr>
          </w:p>
        </w:tc>
        <w:tc>
          <w:tcPr>
            <w:tcW w:w="1630" w:type="dxa"/>
          </w:tcPr>
          <w:p w14:paraId="076EA4B7" w14:textId="77777777" w:rsidR="00F31EA3" w:rsidRDefault="00F31EA3" w:rsidP="0094623F">
            <w:pPr>
              <w:pStyle w:val="BodyText"/>
              <w:spacing w:before="0"/>
              <w:rPr>
                <w:b/>
                <w:sz w:val="20"/>
                <w:szCs w:val="20"/>
              </w:rPr>
            </w:pPr>
          </w:p>
        </w:tc>
      </w:tr>
      <w:tr w:rsidR="00F31EA3" w14:paraId="3D230B56" w14:textId="77777777" w:rsidTr="00F31EA3">
        <w:trPr>
          <w:trHeight w:hRule="exact" w:val="144"/>
        </w:trPr>
        <w:tc>
          <w:tcPr>
            <w:tcW w:w="3065" w:type="dxa"/>
          </w:tcPr>
          <w:p w14:paraId="25219059" w14:textId="77777777" w:rsidR="00F31EA3" w:rsidRPr="00F31EA3" w:rsidRDefault="00F31EA3" w:rsidP="0094623F">
            <w:pPr>
              <w:pStyle w:val="BodyText"/>
              <w:spacing w:before="0"/>
              <w:rPr>
                <w:u w:val="single"/>
              </w:rPr>
            </w:pPr>
          </w:p>
        </w:tc>
        <w:tc>
          <w:tcPr>
            <w:tcW w:w="1700" w:type="dxa"/>
          </w:tcPr>
          <w:p w14:paraId="13AB5C49" w14:textId="77777777" w:rsidR="00F31EA3" w:rsidRDefault="00F31EA3" w:rsidP="0094623F">
            <w:pPr>
              <w:pStyle w:val="BodyText"/>
              <w:spacing w:before="0"/>
              <w:rPr>
                <w:b/>
                <w:sz w:val="20"/>
                <w:szCs w:val="20"/>
              </w:rPr>
            </w:pPr>
          </w:p>
        </w:tc>
        <w:tc>
          <w:tcPr>
            <w:tcW w:w="3160" w:type="dxa"/>
          </w:tcPr>
          <w:p w14:paraId="3000079B" w14:textId="77777777" w:rsidR="00F31EA3" w:rsidRDefault="00F31EA3" w:rsidP="0094623F">
            <w:pPr>
              <w:pStyle w:val="BodyText"/>
              <w:spacing w:before="0"/>
              <w:rPr>
                <w:b/>
                <w:sz w:val="20"/>
                <w:szCs w:val="20"/>
              </w:rPr>
            </w:pPr>
          </w:p>
        </w:tc>
        <w:tc>
          <w:tcPr>
            <w:tcW w:w="1630" w:type="dxa"/>
          </w:tcPr>
          <w:p w14:paraId="0C3089CC" w14:textId="77777777" w:rsidR="00F31EA3" w:rsidRDefault="00F31EA3" w:rsidP="0094623F">
            <w:pPr>
              <w:pStyle w:val="BodyText"/>
              <w:spacing w:before="0"/>
              <w:rPr>
                <w:b/>
                <w:sz w:val="20"/>
                <w:szCs w:val="20"/>
              </w:rPr>
            </w:pPr>
          </w:p>
        </w:tc>
      </w:tr>
      <w:tr w:rsidR="00F31EA3" w14:paraId="6A4F8551" w14:textId="3AB1C112" w:rsidTr="000600D6">
        <w:trPr>
          <w:trHeight w:val="288"/>
        </w:trPr>
        <w:tc>
          <w:tcPr>
            <w:tcW w:w="3065" w:type="dxa"/>
          </w:tcPr>
          <w:p w14:paraId="55402E4C" w14:textId="32E9CB16" w:rsidR="00F31EA3" w:rsidRPr="00F31EA3" w:rsidRDefault="00F31EA3" w:rsidP="0094623F">
            <w:pPr>
              <w:pStyle w:val="BodyText"/>
              <w:spacing w:before="0"/>
              <w:rPr>
                <w:bCs/>
                <w:sz w:val="20"/>
                <w:szCs w:val="20"/>
              </w:rPr>
            </w:pPr>
            <w:r w:rsidRPr="00F31EA3">
              <w:rPr>
                <w:bCs/>
                <w:sz w:val="20"/>
                <w:szCs w:val="20"/>
              </w:rPr>
              <w:t>Zone</w:t>
            </w:r>
          </w:p>
        </w:tc>
        <w:tc>
          <w:tcPr>
            <w:tcW w:w="1700" w:type="dxa"/>
          </w:tcPr>
          <w:p w14:paraId="1A3D07E8" w14:textId="77777777" w:rsidR="00F31EA3" w:rsidRPr="00F31EA3" w:rsidRDefault="00F31EA3" w:rsidP="0094623F">
            <w:pPr>
              <w:pStyle w:val="BodyText"/>
              <w:spacing w:before="0"/>
              <w:rPr>
                <w:bCs/>
                <w:sz w:val="20"/>
                <w:szCs w:val="20"/>
              </w:rPr>
            </w:pPr>
          </w:p>
        </w:tc>
        <w:tc>
          <w:tcPr>
            <w:tcW w:w="3160" w:type="dxa"/>
          </w:tcPr>
          <w:p w14:paraId="32651125" w14:textId="4576257E" w:rsidR="00F31EA3" w:rsidRPr="00F31EA3" w:rsidRDefault="00F31EA3" w:rsidP="0094623F">
            <w:pPr>
              <w:pStyle w:val="BodyText"/>
              <w:spacing w:before="0"/>
              <w:rPr>
                <w:bCs/>
                <w:sz w:val="20"/>
                <w:szCs w:val="20"/>
              </w:rPr>
            </w:pPr>
            <w:r w:rsidRPr="00F31EA3">
              <w:rPr>
                <w:bCs/>
                <w:sz w:val="20"/>
                <w:szCs w:val="20"/>
              </w:rPr>
              <w:t>Name</w:t>
            </w:r>
          </w:p>
        </w:tc>
        <w:tc>
          <w:tcPr>
            <w:tcW w:w="1630" w:type="dxa"/>
          </w:tcPr>
          <w:p w14:paraId="5048990B" w14:textId="77777777" w:rsidR="00F31EA3" w:rsidRPr="00F31EA3" w:rsidRDefault="00F31EA3" w:rsidP="0094623F">
            <w:pPr>
              <w:pStyle w:val="BodyText"/>
              <w:spacing w:before="0"/>
              <w:rPr>
                <w:bCs/>
                <w:sz w:val="20"/>
                <w:szCs w:val="20"/>
              </w:rPr>
            </w:pPr>
          </w:p>
        </w:tc>
      </w:tr>
      <w:tr w:rsidR="00F31EA3" w14:paraId="217428A5" w14:textId="0C241C1B" w:rsidTr="00F31EA3">
        <w:tc>
          <w:tcPr>
            <w:tcW w:w="3065" w:type="dxa"/>
            <w:tcBorders>
              <w:bottom w:val="single" w:sz="8" w:space="0" w:color="auto"/>
            </w:tcBorders>
          </w:tcPr>
          <w:p w14:paraId="07BA5C35" w14:textId="062F1F7C" w:rsidR="00F31EA3" w:rsidRPr="00F31EA3" w:rsidRDefault="00F31EA3" w:rsidP="0094623F">
            <w:pPr>
              <w:pStyle w:val="BodyText"/>
              <w:spacing w:before="0"/>
              <w:rPr>
                <w:bCs/>
                <w:sz w:val="20"/>
                <w:szCs w:val="20"/>
              </w:rPr>
            </w:pPr>
          </w:p>
        </w:tc>
        <w:tc>
          <w:tcPr>
            <w:tcW w:w="1700" w:type="dxa"/>
          </w:tcPr>
          <w:p w14:paraId="13700053" w14:textId="77777777" w:rsidR="00F31EA3" w:rsidRPr="00F31EA3" w:rsidRDefault="00F31EA3" w:rsidP="0094623F">
            <w:pPr>
              <w:pStyle w:val="BodyText"/>
              <w:spacing w:before="0"/>
              <w:rPr>
                <w:bCs/>
                <w:sz w:val="20"/>
                <w:szCs w:val="20"/>
              </w:rPr>
            </w:pPr>
          </w:p>
        </w:tc>
        <w:tc>
          <w:tcPr>
            <w:tcW w:w="3160" w:type="dxa"/>
            <w:tcBorders>
              <w:bottom w:val="single" w:sz="8" w:space="0" w:color="auto"/>
            </w:tcBorders>
          </w:tcPr>
          <w:p w14:paraId="4AC923ED" w14:textId="58D77917" w:rsidR="00F31EA3" w:rsidRPr="00F31EA3" w:rsidRDefault="00F31EA3" w:rsidP="0094623F">
            <w:pPr>
              <w:pStyle w:val="BodyText"/>
              <w:spacing w:before="0"/>
              <w:rPr>
                <w:bCs/>
                <w:sz w:val="20"/>
                <w:szCs w:val="20"/>
              </w:rPr>
            </w:pPr>
          </w:p>
        </w:tc>
        <w:tc>
          <w:tcPr>
            <w:tcW w:w="1630" w:type="dxa"/>
          </w:tcPr>
          <w:p w14:paraId="6056FADE" w14:textId="77777777" w:rsidR="00F31EA3" w:rsidRPr="00F31EA3" w:rsidRDefault="00F31EA3" w:rsidP="0094623F">
            <w:pPr>
              <w:pStyle w:val="BodyText"/>
              <w:spacing w:before="0"/>
              <w:rPr>
                <w:bCs/>
                <w:sz w:val="20"/>
                <w:szCs w:val="20"/>
              </w:rPr>
            </w:pPr>
          </w:p>
        </w:tc>
      </w:tr>
    </w:tbl>
    <w:p w14:paraId="5100DD80" w14:textId="77777777" w:rsidR="00F31EA3" w:rsidRPr="00F31EA3" w:rsidRDefault="00F31EA3" w:rsidP="0094623F">
      <w:pPr>
        <w:pStyle w:val="Heading1"/>
        <w:spacing w:before="0"/>
        <w:rPr>
          <w:sz w:val="20"/>
          <w:szCs w:val="20"/>
          <w:u w:val="thick"/>
        </w:rPr>
      </w:pPr>
    </w:p>
    <w:p w14:paraId="4B8F146E" w14:textId="5016C8C7" w:rsidR="000F76BF" w:rsidRPr="00B75F17" w:rsidRDefault="00050385" w:rsidP="0094623F">
      <w:pPr>
        <w:pStyle w:val="Heading1"/>
        <w:spacing w:before="0"/>
      </w:pPr>
      <w:r w:rsidRPr="00B75F17">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14:paraId="3007DB6D" w14:textId="77777777" w:rsidTr="0094623F">
        <w:trPr>
          <w:trHeight w:val="3212"/>
        </w:trPr>
        <w:tc>
          <w:tcPr>
            <w:tcW w:w="9500" w:type="dxa"/>
            <w:tcBorders>
              <w:top w:val="single" w:sz="4" w:space="0" w:color="auto"/>
              <w:left w:val="single" w:sz="4" w:space="0" w:color="auto"/>
              <w:right w:val="single" w:sz="4" w:space="0" w:color="auto"/>
            </w:tcBorders>
          </w:tcPr>
          <w:p w14:paraId="24D077C5" w14:textId="23B125B4" w:rsidR="003616CF" w:rsidRDefault="007513CC" w:rsidP="0094623F">
            <w:pPr>
              <w:pStyle w:val="BodyText"/>
              <w:spacing w:before="0"/>
              <w:rPr>
                <w:sz w:val="20"/>
                <w:szCs w:val="20"/>
              </w:rPr>
            </w:pPr>
            <w:r>
              <w:rPr>
                <w:noProof/>
              </w:rPr>
              <w:drawing>
                <wp:anchor distT="0" distB="0" distL="114300" distR="114300" simplePos="0" relativeHeight="251658240" behindDoc="0" locked="0" layoutInCell="1" allowOverlap="1" wp14:anchorId="0F474280" wp14:editId="3BCB6B44">
                  <wp:simplePos x="0" y="0"/>
                  <wp:positionH relativeFrom="column">
                    <wp:posOffset>1994535</wp:posOffset>
                  </wp:positionH>
                  <wp:positionV relativeFrom="paragraph">
                    <wp:posOffset>-1465580</wp:posOffset>
                  </wp:positionV>
                  <wp:extent cx="4740275" cy="2844165"/>
                  <wp:effectExtent l="0" t="0" r="3175" b="0"/>
                  <wp:wrapNone/>
                  <wp:docPr id="16111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56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0275" cy="2844165"/>
                          </a:xfrm>
                          <a:prstGeom prst="rect">
                            <a:avLst/>
                          </a:prstGeom>
                        </pic:spPr>
                      </pic:pic>
                    </a:graphicData>
                  </a:graphic>
                  <wp14:sizeRelH relativeFrom="margin">
                    <wp14:pctWidth>0</wp14:pctWidth>
                  </wp14:sizeRelH>
                  <wp14:sizeRelV relativeFrom="margin">
                    <wp14:pctHeight>0</wp14:pctHeight>
                  </wp14:sizeRelV>
                </wp:anchor>
              </w:drawing>
            </w:r>
          </w:p>
          <w:p w14:paraId="50345363" w14:textId="77777777" w:rsidR="00D72228" w:rsidRDefault="00CC5D01" w:rsidP="0094623F">
            <w:pPr>
              <w:pStyle w:val="BodyText"/>
              <w:spacing w:before="0"/>
              <w:rPr>
                <w:sz w:val="20"/>
                <w:szCs w:val="20"/>
              </w:rPr>
            </w:pPr>
            <w:r>
              <w:rPr>
                <w:sz w:val="20"/>
                <w:szCs w:val="20"/>
              </w:rPr>
              <w:t>Batch Plant</w:t>
            </w:r>
            <w:r w:rsidR="00D72228">
              <w:rPr>
                <w:sz w:val="20"/>
                <w:szCs w:val="20"/>
              </w:rPr>
              <w:t xml:space="preserve"> -permanent</w:t>
            </w:r>
            <w:r>
              <w:rPr>
                <w:sz w:val="20"/>
                <w:szCs w:val="20"/>
              </w:rPr>
              <w:t>- Variance</w:t>
            </w:r>
          </w:p>
          <w:p w14:paraId="784EBAA7" w14:textId="77777777" w:rsidR="008B5FB4" w:rsidRDefault="00CC5D01" w:rsidP="0094623F">
            <w:pPr>
              <w:pStyle w:val="BodyText"/>
              <w:spacing w:before="0"/>
              <w:rPr>
                <w:sz w:val="20"/>
                <w:szCs w:val="20"/>
              </w:rPr>
            </w:pPr>
            <w:r>
              <w:rPr>
                <w:sz w:val="20"/>
                <w:szCs w:val="20"/>
              </w:rPr>
              <w:t xml:space="preserve"> of Use in A-5</w:t>
            </w:r>
            <w:r w:rsidR="008B5FB4">
              <w:rPr>
                <w:sz w:val="20"/>
                <w:szCs w:val="20"/>
              </w:rPr>
              <w:t>; HOWEVER</w:t>
            </w:r>
          </w:p>
          <w:p w14:paraId="16696F3B" w14:textId="77777777" w:rsidR="008B5FB4" w:rsidRDefault="008B5FB4" w:rsidP="0094623F">
            <w:pPr>
              <w:pStyle w:val="BodyText"/>
              <w:spacing w:before="0"/>
              <w:rPr>
                <w:sz w:val="20"/>
                <w:szCs w:val="20"/>
              </w:rPr>
            </w:pPr>
            <w:r>
              <w:rPr>
                <w:sz w:val="20"/>
                <w:szCs w:val="20"/>
              </w:rPr>
              <w:t xml:space="preserve"> MINING Operation and Processing</w:t>
            </w:r>
          </w:p>
          <w:p w14:paraId="375C09C9" w14:textId="66F483AC" w:rsidR="00CC5D01" w:rsidRDefault="008B5FB4" w:rsidP="0094623F">
            <w:pPr>
              <w:pStyle w:val="BodyText"/>
              <w:spacing w:before="0"/>
              <w:rPr>
                <w:sz w:val="20"/>
                <w:szCs w:val="20"/>
              </w:rPr>
            </w:pPr>
            <w:r>
              <w:rPr>
                <w:sz w:val="20"/>
                <w:szCs w:val="20"/>
              </w:rPr>
              <w:t xml:space="preserve"> Special Use permitted in 1993</w:t>
            </w:r>
          </w:p>
          <w:p w14:paraId="191C9B82" w14:textId="77777777" w:rsidR="00CC5D01" w:rsidRDefault="00CC5D01" w:rsidP="0094623F">
            <w:pPr>
              <w:pStyle w:val="BodyText"/>
              <w:spacing w:before="0"/>
              <w:rPr>
                <w:sz w:val="20"/>
                <w:szCs w:val="20"/>
              </w:rPr>
            </w:pPr>
          </w:p>
          <w:p w14:paraId="3AFF9BF6" w14:textId="4ECC5232" w:rsidR="00A776B4" w:rsidRDefault="00CC5D01" w:rsidP="0094623F">
            <w:pPr>
              <w:pStyle w:val="BodyText"/>
              <w:spacing w:before="0"/>
              <w:rPr>
                <w:sz w:val="20"/>
                <w:szCs w:val="20"/>
              </w:rPr>
            </w:pPr>
            <w:r>
              <w:rPr>
                <w:sz w:val="20"/>
                <w:szCs w:val="20"/>
              </w:rPr>
              <w:t>Special Use in I-3</w:t>
            </w:r>
            <w:r w:rsidR="00A776B4">
              <w:rPr>
                <w:sz w:val="20"/>
                <w:szCs w:val="20"/>
              </w:rPr>
              <w:t xml:space="preserve">, however if </w:t>
            </w:r>
          </w:p>
          <w:p w14:paraId="0BE67FFD" w14:textId="77777777" w:rsidR="00A776B4" w:rsidRDefault="00A776B4" w:rsidP="0094623F">
            <w:pPr>
              <w:pStyle w:val="BodyText"/>
              <w:spacing w:before="0"/>
              <w:rPr>
                <w:sz w:val="20"/>
                <w:szCs w:val="20"/>
              </w:rPr>
            </w:pPr>
            <w:r>
              <w:rPr>
                <w:sz w:val="20"/>
                <w:szCs w:val="20"/>
              </w:rPr>
              <w:t xml:space="preserve">sited in “processing areas as </w:t>
            </w:r>
          </w:p>
          <w:p w14:paraId="4410AD12" w14:textId="77777777" w:rsidR="00A776B4" w:rsidRDefault="00A776B4" w:rsidP="0094623F">
            <w:pPr>
              <w:pStyle w:val="BodyText"/>
              <w:spacing w:before="0"/>
              <w:rPr>
                <w:sz w:val="20"/>
                <w:szCs w:val="20"/>
              </w:rPr>
            </w:pPr>
            <w:r>
              <w:rPr>
                <w:sz w:val="20"/>
                <w:szCs w:val="20"/>
              </w:rPr>
              <w:t xml:space="preserve">depicted in 1993 special use, </w:t>
            </w:r>
          </w:p>
          <w:p w14:paraId="39A7DC02" w14:textId="24C8BD3E" w:rsidR="00CC5D01" w:rsidRDefault="00A776B4" w:rsidP="0094623F">
            <w:pPr>
              <w:pStyle w:val="BodyText"/>
              <w:spacing w:before="0"/>
              <w:rPr>
                <w:sz w:val="20"/>
                <w:szCs w:val="20"/>
              </w:rPr>
            </w:pPr>
            <w:r>
              <w:rPr>
                <w:sz w:val="20"/>
                <w:szCs w:val="20"/>
              </w:rPr>
              <w:t>can be accessory</w:t>
            </w:r>
          </w:p>
          <w:p w14:paraId="0CC2426D" w14:textId="77777777" w:rsidR="00D72228" w:rsidRDefault="00D72228" w:rsidP="0094623F">
            <w:pPr>
              <w:pStyle w:val="BodyText"/>
              <w:spacing w:before="0"/>
              <w:rPr>
                <w:sz w:val="20"/>
                <w:szCs w:val="20"/>
              </w:rPr>
            </w:pPr>
          </w:p>
          <w:p w14:paraId="1A4B8668" w14:textId="77777777" w:rsidR="00D72228" w:rsidRDefault="00D72228" w:rsidP="0094623F">
            <w:pPr>
              <w:pStyle w:val="BodyText"/>
              <w:spacing w:before="0"/>
              <w:rPr>
                <w:sz w:val="20"/>
                <w:szCs w:val="20"/>
              </w:rPr>
            </w:pPr>
          </w:p>
          <w:p w14:paraId="097BA47F" w14:textId="77777777" w:rsidR="00D72228" w:rsidRDefault="00D72228" w:rsidP="0094623F">
            <w:pPr>
              <w:pStyle w:val="BodyText"/>
              <w:spacing w:before="0"/>
              <w:rPr>
                <w:sz w:val="20"/>
                <w:szCs w:val="20"/>
              </w:rPr>
            </w:pPr>
          </w:p>
          <w:p w14:paraId="40F412F3" w14:textId="77777777" w:rsidR="00D72228" w:rsidRDefault="00D72228" w:rsidP="0094623F">
            <w:pPr>
              <w:pStyle w:val="BodyText"/>
              <w:spacing w:before="0"/>
              <w:rPr>
                <w:sz w:val="20"/>
                <w:szCs w:val="20"/>
              </w:rPr>
            </w:pPr>
          </w:p>
          <w:p w14:paraId="7B87B255" w14:textId="012A50AC" w:rsidR="00CC5D01" w:rsidRDefault="00D72228" w:rsidP="0094623F">
            <w:pPr>
              <w:pStyle w:val="BodyText"/>
              <w:spacing w:before="0"/>
              <w:rPr>
                <w:sz w:val="20"/>
                <w:szCs w:val="20"/>
              </w:rPr>
            </w:pPr>
            <w:r>
              <w:rPr>
                <w:sz w:val="20"/>
                <w:szCs w:val="20"/>
              </w:rPr>
              <w:t>Temp Batch Plant</w:t>
            </w:r>
            <w:r w:rsidR="00A4745B">
              <w:rPr>
                <w:sz w:val="20"/>
                <w:szCs w:val="20"/>
              </w:rPr>
              <w:t>-Allowed</w:t>
            </w:r>
          </w:p>
          <w:p w14:paraId="2AD961E6" w14:textId="77777777" w:rsidR="00D72228" w:rsidRPr="00D72228" w:rsidRDefault="00D72228" w:rsidP="00D72228">
            <w:pPr>
              <w:pStyle w:val="BodyText"/>
              <w:rPr>
                <w:sz w:val="20"/>
                <w:szCs w:val="20"/>
              </w:rPr>
            </w:pPr>
            <w:r w:rsidRPr="00D72228">
              <w:rPr>
                <w:sz w:val="20"/>
                <w:szCs w:val="20"/>
              </w:rPr>
              <w:t>A temporary batch plant associated with a federal, State, or local construction public improvement project is subject to the following requirements.</w:t>
            </w:r>
          </w:p>
          <w:p w14:paraId="708D6DCC" w14:textId="77777777" w:rsidR="00D72228" w:rsidRPr="00D72228" w:rsidRDefault="00D72228" w:rsidP="00D72228">
            <w:pPr>
              <w:pStyle w:val="BodyText"/>
              <w:rPr>
                <w:sz w:val="20"/>
                <w:szCs w:val="20"/>
              </w:rPr>
            </w:pPr>
          </w:p>
          <w:p w14:paraId="3E1EF161" w14:textId="7CBA229E" w:rsidR="00CC5D01" w:rsidRDefault="00D72228" w:rsidP="00D72228">
            <w:pPr>
              <w:pStyle w:val="BodyText"/>
              <w:spacing w:before="0"/>
              <w:rPr>
                <w:sz w:val="20"/>
                <w:szCs w:val="20"/>
              </w:rPr>
            </w:pPr>
            <w:r w:rsidRPr="00D72228">
              <w:rPr>
                <w:sz w:val="20"/>
                <w:szCs w:val="20"/>
              </w:rPr>
              <w:t xml:space="preserve">(A)Adjacent to Project. The plant shall be located on, adjacent to, or in the immediate proximity of the right-of-way being </w:t>
            </w:r>
            <w:proofErr w:type="gramStart"/>
            <w:r w:rsidRPr="00D72228">
              <w:rPr>
                <w:sz w:val="20"/>
                <w:szCs w:val="20"/>
              </w:rPr>
              <w:t>improved.(</w:t>
            </w:r>
            <w:proofErr w:type="gramEnd"/>
            <w:r w:rsidRPr="00D72228">
              <w:rPr>
                <w:sz w:val="20"/>
                <w:szCs w:val="20"/>
              </w:rPr>
              <w:t xml:space="preserve">B)Hours of Operation Limited. A temporary batch plant shall only be operated between 7 a.m. to 7 p.m.(C)Repair of Road Damage. Damage to any roads that provide access to the temporary batch plant that may be attributable to the use of the site for a temporary batch </w:t>
            </w:r>
            <w:proofErr w:type="gramStart"/>
            <w:r w:rsidRPr="00D72228">
              <w:rPr>
                <w:sz w:val="20"/>
                <w:szCs w:val="20"/>
              </w:rPr>
              <w:t>plant shall</w:t>
            </w:r>
            <w:proofErr w:type="gramEnd"/>
            <w:r w:rsidRPr="00D72228">
              <w:rPr>
                <w:sz w:val="20"/>
                <w:szCs w:val="20"/>
              </w:rPr>
              <w:t xml:space="preserve"> be repaired by the temporary batch plant owner or operator to the satisfaction of the ECM Administrator. Financial Assurance may be required by the ECM Administrator to cover potential repair </w:t>
            </w:r>
            <w:proofErr w:type="gramStart"/>
            <w:r w:rsidRPr="00D72228">
              <w:rPr>
                <w:sz w:val="20"/>
                <w:szCs w:val="20"/>
              </w:rPr>
              <w:t>costs.(</w:t>
            </w:r>
            <w:proofErr w:type="gramEnd"/>
            <w:r w:rsidRPr="00D72228">
              <w:rPr>
                <w:sz w:val="20"/>
                <w:szCs w:val="20"/>
              </w:rPr>
              <w:t xml:space="preserve">D)Other Permits Required. A construction permit, work in the right-of-way permit, and ESQCP shall be obtained from the ECM Administrator prior to the issuance of a temporary use permit authorizing the use of the subject property for a temporary batch </w:t>
            </w:r>
            <w:proofErr w:type="gramStart"/>
            <w:r w:rsidRPr="00D72228">
              <w:rPr>
                <w:sz w:val="20"/>
                <w:szCs w:val="20"/>
              </w:rPr>
              <w:t>plant.(</w:t>
            </w:r>
            <w:proofErr w:type="gramEnd"/>
            <w:r w:rsidRPr="00D72228">
              <w:rPr>
                <w:sz w:val="20"/>
                <w:szCs w:val="20"/>
              </w:rPr>
              <w:t xml:space="preserve">E)Hauling Routes. The ECM Administrator may limit hauling routes and the size of loads to protect the general welfare of the citizens in accordance with the </w:t>
            </w:r>
            <w:proofErr w:type="gramStart"/>
            <w:r w:rsidRPr="00D72228">
              <w:rPr>
                <w:sz w:val="20"/>
                <w:szCs w:val="20"/>
              </w:rPr>
              <w:t>ECM.(</w:t>
            </w:r>
            <w:proofErr w:type="gramEnd"/>
            <w:r w:rsidRPr="00D72228">
              <w:rPr>
                <w:sz w:val="20"/>
                <w:szCs w:val="20"/>
              </w:rPr>
              <w:t xml:space="preserve">F)Duration of Use. The duration of time the batch plant is operated shall be limited to the duration of the associated public improvement </w:t>
            </w:r>
            <w:proofErr w:type="gramStart"/>
            <w:r w:rsidRPr="00D72228">
              <w:rPr>
                <w:sz w:val="20"/>
                <w:szCs w:val="20"/>
              </w:rPr>
              <w:t>project.(</w:t>
            </w:r>
            <w:proofErr w:type="gramEnd"/>
            <w:r w:rsidRPr="00D72228">
              <w:rPr>
                <w:sz w:val="20"/>
                <w:szCs w:val="20"/>
              </w:rPr>
              <w:t>G)Use of Asphalt or Concrete. The use of any asphalt or concrete produced at the temporary batch plant shall be limited to the public improvement project described in the temporary use permit.</w:t>
            </w:r>
          </w:p>
          <w:p w14:paraId="2A5B7897" w14:textId="77777777" w:rsidR="00CC5D01" w:rsidRDefault="00CC5D01" w:rsidP="0094623F">
            <w:pPr>
              <w:pStyle w:val="BodyText"/>
              <w:spacing w:before="0"/>
              <w:rPr>
                <w:sz w:val="20"/>
                <w:szCs w:val="20"/>
              </w:rPr>
            </w:pPr>
          </w:p>
          <w:p w14:paraId="0B177948" w14:textId="77777777" w:rsidR="00CC5D01" w:rsidRDefault="00CC5D01" w:rsidP="0094623F">
            <w:pPr>
              <w:pStyle w:val="BodyText"/>
              <w:spacing w:before="0"/>
              <w:rPr>
                <w:sz w:val="20"/>
                <w:szCs w:val="20"/>
              </w:rPr>
            </w:pPr>
          </w:p>
          <w:p w14:paraId="5F508B96" w14:textId="122E08E2" w:rsidR="003616CF" w:rsidRPr="00E4622B" w:rsidRDefault="00CC5D01" w:rsidP="0094623F">
            <w:pPr>
              <w:pStyle w:val="BodyText"/>
              <w:spacing w:before="0"/>
              <w:rPr>
                <w:sz w:val="20"/>
                <w:szCs w:val="20"/>
              </w:rPr>
            </w:pPr>
            <w:r w:rsidRPr="00CC5D01">
              <w:rPr>
                <w:sz w:val="20"/>
                <w:szCs w:val="20"/>
              </w:rPr>
              <w:t>Batch Plant — Processing plant, together with its accessory facilities, for the manufacturing of concrete or asphalt and related materials and products.</w:t>
            </w:r>
          </w:p>
        </w:tc>
      </w:tr>
    </w:tbl>
    <w:p w14:paraId="75DD99CE" w14:textId="5A1FE639" w:rsidR="00E769EA" w:rsidRPr="00E4622B" w:rsidRDefault="00E769EA" w:rsidP="0094623F">
      <w:pPr>
        <w:ind w:left="302"/>
        <w:rPr>
          <w:b/>
          <w:sz w:val="20"/>
          <w:szCs w:val="18"/>
          <w:u w:val="thick"/>
        </w:rPr>
      </w:pPr>
    </w:p>
    <w:p w14:paraId="0FC2DD8E" w14:textId="1C905C36" w:rsidR="00536371" w:rsidRPr="00B75F17" w:rsidRDefault="00536371" w:rsidP="0094623F">
      <w:pPr>
        <w:ind w:left="300"/>
        <w:rPr>
          <w:b/>
          <w:sz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E4622B" w14:paraId="0D4E8DD2" w14:textId="77777777" w:rsidTr="0094623F">
        <w:trPr>
          <w:trHeight w:val="3148"/>
        </w:trPr>
        <w:tc>
          <w:tcPr>
            <w:tcW w:w="9500" w:type="dxa"/>
          </w:tcPr>
          <w:p w14:paraId="722B694D" w14:textId="2446EBAA" w:rsidR="0094623F" w:rsidRDefault="00D72228" w:rsidP="0094623F">
            <w:pPr>
              <w:pStyle w:val="BodyText"/>
              <w:spacing w:before="0"/>
              <w:rPr>
                <w:sz w:val="20"/>
                <w:szCs w:val="20"/>
              </w:rPr>
            </w:pPr>
            <w:r w:rsidRPr="00B75F17">
              <w:rPr>
                <w:b/>
              </w:rPr>
              <w:lastRenderedPageBreak/>
              <w:t>Zoning District Requirements (density, lot size, lot design standards, building setbacks)</w:t>
            </w:r>
          </w:p>
          <w:p w14:paraId="491F7DB9" w14:textId="786345FA" w:rsidR="00CA5BCD" w:rsidRDefault="00CA5BCD" w:rsidP="0094623F">
            <w:pPr>
              <w:pStyle w:val="BodyText"/>
              <w:spacing w:before="0"/>
              <w:rPr>
                <w:sz w:val="20"/>
                <w:szCs w:val="20"/>
              </w:rPr>
            </w:pPr>
          </w:p>
          <w:p w14:paraId="447313D3" w14:textId="402467AD" w:rsidR="00CC5D01" w:rsidRDefault="00CC5D01" w:rsidP="0094623F">
            <w:pPr>
              <w:pStyle w:val="BodyText"/>
              <w:spacing w:before="0"/>
              <w:rPr>
                <w:sz w:val="20"/>
                <w:szCs w:val="20"/>
              </w:rPr>
            </w:pPr>
            <w:r>
              <w:rPr>
                <w:sz w:val="20"/>
                <w:szCs w:val="20"/>
              </w:rPr>
              <w:t>A-5</w:t>
            </w:r>
            <w:r>
              <w:rPr>
                <w:noProof/>
              </w:rPr>
              <w:drawing>
                <wp:inline distT="0" distB="0" distL="0" distR="0" wp14:anchorId="4FAA3DD3" wp14:editId="5112A9A8">
                  <wp:extent cx="6235700" cy="1221105"/>
                  <wp:effectExtent l="0" t="0" r="0" b="0"/>
                  <wp:docPr id="156183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35870" name=""/>
                          <pic:cNvPicPr/>
                        </pic:nvPicPr>
                        <pic:blipFill>
                          <a:blip r:embed="rId9"/>
                          <a:stretch>
                            <a:fillRect/>
                          </a:stretch>
                        </pic:blipFill>
                        <pic:spPr>
                          <a:xfrm>
                            <a:off x="0" y="0"/>
                            <a:ext cx="6235700" cy="1221105"/>
                          </a:xfrm>
                          <a:prstGeom prst="rect">
                            <a:avLst/>
                          </a:prstGeom>
                        </pic:spPr>
                      </pic:pic>
                    </a:graphicData>
                  </a:graphic>
                </wp:inline>
              </w:drawing>
            </w:r>
          </w:p>
          <w:p w14:paraId="3F8285A9" w14:textId="022444E1" w:rsidR="00CA5BCD" w:rsidRPr="00E4622B" w:rsidRDefault="00CC5D01" w:rsidP="0094623F">
            <w:pPr>
              <w:pStyle w:val="BodyText"/>
              <w:spacing w:before="0"/>
              <w:rPr>
                <w:sz w:val="20"/>
                <w:szCs w:val="20"/>
              </w:rPr>
            </w:pPr>
            <w:r>
              <w:rPr>
                <w:noProof/>
              </w:rPr>
              <w:drawing>
                <wp:inline distT="0" distB="0" distL="0" distR="0" wp14:anchorId="15A6BE61" wp14:editId="38E246E9">
                  <wp:extent cx="6235700" cy="245110"/>
                  <wp:effectExtent l="0" t="0" r="0" b="2540"/>
                  <wp:docPr id="145123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9276" name=""/>
                          <pic:cNvPicPr/>
                        </pic:nvPicPr>
                        <pic:blipFill>
                          <a:blip r:embed="rId10"/>
                          <a:stretch>
                            <a:fillRect/>
                          </a:stretch>
                        </pic:blipFill>
                        <pic:spPr>
                          <a:xfrm>
                            <a:off x="0" y="0"/>
                            <a:ext cx="6235700" cy="245110"/>
                          </a:xfrm>
                          <a:prstGeom prst="rect">
                            <a:avLst/>
                          </a:prstGeom>
                        </pic:spPr>
                      </pic:pic>
                    </a:graphicData>
                  </a:graphic>
                </wp:inline>
              </w:drawing>
            </w:r>
          </w:p>
        </w:tc>
      </w:tr>
    </w:tbl>
    <w:p w14:paraId="06FEF579" w14:textId="77777777" w:rsidR="00A42484" w:rsidRPr="009B4278" w:rsidRDefault="00A42484" w:rsidP="0094623F">
      <w:pPr>
        <w:ind w:left="302"/>
        <w:rPr>
          <w:b/>
          <w:sz w:val="20"/>
          <w:szCs w:val="18"/>
        </w:rPr>
      </w:pPr>
    </w:p>
    <w:p w14:paraId="22B04955" w14:textId="6D2FE7BC" w:rsidR="00536371" w:rsidRDefault="00D72228" w:rsidP="0094623F">
      <w:pPr>
        <w:ind w:left="300"/>
        <w:rPr>
          <w:b/>
          <w:sz w:val="24"/>
        </w:rPr>
      </w:pPr>
      <w:r>
        <w:rPr>
          <w:b/>
          <w:sz w:val="24"/>
        </w:rPr>
        <w:t>Use Standards</w:t>
      </w:r>
    </w:p>
    <w:p w14:paraId="5FFA0E74" w14:textId="77777777" w:rsidR="00536371" w:rsidRPr="00E4622B" w:rsidRDefault="00536371" w:rsidP="0094623F">
      <w:pPr>
        <w:pStyle w:val="BodyText"/>
        <w:spacing w:before="0"/>
        <w:rPr>
          <w:b/>
          <w:sz w:val="20"/>
          <w:szCs w:val="20"/>
        </w:rPr>
      </w:pPr>
    </w:p>
    <w:p w14:paraId="17096A69" w14:textId="77777777" w:rsidR="00536371" w:rsidRPr="00B75F17" w:rsidRDefault="00050385" w:rsidP="0094623F">
      <w:pPr>
        <w:ind w:left="300"/>
        <w:rPr>
          <w:b/>
          <w:sz w:val="24"/>
        </w:rPr>
      </w:pPr>
      <w:r w:rsidRPr="00B75F17">
        <w:rPr>
          <w:b/>
          <w:sz w:val="24"/>
        </w:rPr>
        <w:t>Fee(s)</w:t>
      </w:r>
    </w:p>
    <w:p w14:paraId="7A996D3B" w14:textId="77777777" w:rsidR="00A153DC" w:rsidRDefault="00050385" w:rsidP="0094623F">
      <w:pPr>
        <w:tabs>
          <w:tab w:val="left" w:pos="7501"/>
        </w:tabs>
        <w:ind w:left="300"/>
        <w:rPr>
          <w:b/>
          <w:sz w:val="24"/>
        </w:rPr>
      </w:pPr>
      <w:r>
        <w:rPr>
          <w:b/>
          <w:sz w:val="24"/>
        </w:rPr>
        <w:t>Application</w:t>
      </w:r>
      <w:r>
        <w:rPr>
          <w:b/>
          <w:spacing w:val="-3"/>
          <w:sz w:val="24"/>
        </w:rPr>
        <w:t xml:space="preserve"> </w:t>
      </w:r>
      <w:r>
        <w:rPr>
          <w:b/>
          <w:sz w:val="24"/>
        </w:rPr>
        <w:t>Type</w:t>
      </w:r>
      <w:r w:rsidR="001B4137">
        <w:rPr>
          <w:b/>
          <w:sz w:val="24"/>
        </w:rPr>
        <w:t xml:space="preserve"> </w:t>
      </w:r>
    </w:p>
    <w:p w14:paraId="68B8D3FC" w14:textId="3F36DAC4" w:rsidR="00A9511F" w:rsidRDefault="00F66BAA" w:rsidP="00041955">
      <w:pPr>
        <w:pStyle w:val="ListParagraph"/>
        <w:numPr>
          <w:ilvl w:val="0"/>
          <w:numId w:val="7"/>
        </w:numPr>
        <w:tabs>
          <w:tab w:val="left" w:pos="7501"/>
        </w:tabs>
        <w:rPr>
          <w:b/>
          <w:sz w:val="24"/>
        </w:rPr>
      </w:pPr>
      <w:r w:rsidRPr="00A9511F">
        <w:rPr>
          <w:b/>
          <w:sz w:val="24"/>
        </w:rPr>
        <w:t xml:space="preserve">SIT DEV </w:t>
      </w:r>
      <w:proofErr w:type="gramStart"/>
      <w:r w:rsidRPr="00A9511F">
        <w:rPr>
          <w:b/>
          <w:sz w:val="24"/>
        </w:rPr>
        <w:t xml:space="preserve">PLAN </w:t>
      </w:r>
      <w:r w:rsidR="00701179" w:rsidRPr="00A9511F">
        <w:rPr>
          <w:b/>
          <w:sz w:val="24"/>
        </w:rPr>
        <w:t xml:space="preserve"> if</w:t>
      </w:r>
      <w:proofErr w:type="gramEnd"/>
      <w:r w:rsidR="00701179" w:rsidRPr="00A9511F">
        <w:rPr>
          <w:b/>
          <w:sz w:val="24"/>
        </w:rPr>
        <w:t xml:space="preserve"> </w:t>
      </w:r>
      <w:proofErr w:type="spellStart"/>
      <w:r w:rsidR="00701179" w:rsidRPr="00A9511F">
        <w:rPr>
          <w:b/>
          <w:sz w:val="24"/>
        </w:rPr>
        <w:t>CDRS</w:t>
      </w:r>
      <w:proofErr w:type="spellEnd"/>
      <w:r w:rsidR="00701179" w:rsidRPr="00A9511F">
        <w:rPr>
          <w:b/>
          <w:sz w:val="24"/>
        </w:rPr>
        <w:t xml:space="preserve"> and DPW docs </w:t>
      </w:r>
      <w:proofErr w:type="gramStart"/>
      <w:r w:rsidR="00701179" w:rsidRPr="00A9511F">
        <w:rPr>
          <w:b/>
          <w:sz w:val="24"/>
        </w:rPr>
        <w:t>needed</w:t>
      </w:r>
      <w:r w:rsidR="00A9511F">
        <w:rPr>
          <w:b/>
          <w:sz w:val="24"/>
        </w:rPr>
        <w:t>;</w:t>
      </w:r>
      <w:proofErr w:type="gramEnd"/>
    </w:p>
    <w:p w14:paraId="1AE7CDAC" w14:textId="77777777" w:rsidR="00A9511F" w:rsidRDefault="00A9511F" w:rsidP="00041955">
      <w:pPr>
        <w:pStyle w:val="ListParagraph"/>
        <w:numPr>
          <w:ilvl w:val="0"/>
          <w:numId w:val="7"/>
        </w:numPr>
        <w:tabs>
          <w:tab w:val="left" w:pos="7501"/>
        </w:tabs>
        <w:rPr>
          <w:b/>
          <w:sz w:val="24"/>
        </w:rPr>
      </w:pPr>
      <w:r w:rsidRPr="00A9511F">
        <w:rPr>
          <w:b/>
          <w:sz w:val="24"/>
        </w:rPr>
        <w:t xml:space="preserve">Haul Route </w:t>
      </w:r>
      <w:proofErr w:type="gramStart"/>
      <w:r w:rsidRPr="00A9511F">
        <w:rPr>
          <w:b/>
          <w:sz w:val="24"/>
        </w:rPr>
        <w:t>Agreement;</w:t>
      </w:r>
      <w:proofErr w:type="gramEnd"/>
      <w:r w:rsidRPr="00A9511F">
        <w:rPr>
          <w:b/>
          <w:sz w:val="24"/>
        </w:rPr>
        <w:t xml:space="preserve"> </w:t>
      </w:r>
    </w:p>
    <w:p w14:paraId="65B3BF6E" w14:textId="77777777" w:rsidR="00A9511F" w:rsidRDefault="00A9511F" w:rsidP="00041955">
      <w:pPr>
        <w:pStyle w:val="ListParagraph"/>
        <w:numPr>
          <w:ilvl w:val="0"/>
          <w:numId w:val="7"/>
        </w:numPr>
        <w:tabs>
          <w:tab w:val="left" w:pos="7501"/>
        </w:tabs>
        <w:rPr>
          <w:b/>
          <w:sz w:val="24"/>
        </w:rPr>
      </w:pPr>
      <w:proofErr w:type="gramStart"/>
      <w:r w:rsidRPr="00A9511F">
        <w:rPr>
          <w:b/>
          <w:sz w:val="24"/>
        </w:rPr>
        <w:t>TIS;</w:t>
      </w:r>
      <w:proofErr w:type="gramEnd"/>
      <w:r w:rsidRPr="00A9511F">
        <w:rPr>
          <w:b/>
          <w:sz w:val="24"/>
        </w:rPr>
        <w:t xml:space="preserve"> </w:t>
      </w:r>
    </w:p>
    <w:p w14:paraId="56003C8B" w14:textId="49CA01CC" w:rsidR="00A9511F" w:rsidRPr="00A9511F" w:rsidRDefault="00A9511F" w:rsidP="00041955">
      <w:pPr>
        <w:pStyle w:val="ListParagraph"/>
        <w:numPr>
          <w:ilvl w:val="0"/>
          <w:numId w:val="7"/>
        </w:numPr>
        <w:tabs>
          <w:tab w:val="left" w:pos="7501"/>
        </w:tabs>
        <w:rPr>
          <w:b/>
          <w:sz w:val="24"/>
        </w:rPr>
      </w:pPr>
      <w:r w:rsidRPr="00A9511F">
        <w:rPr>
          <w:b/>
          <w:sz w:val="24"/>
        </w:rPr>
        <w:t>FDR</w:t>
      </w:r>
    </w:p>
    <w:p w14:paraId="5F43F1B2" w14:textId="36820A91" w:rsidR="00536371" w:rsidRDefault="00050385" w:rsidP="0094623F">
      <w:pPr>
        <w:tabs>
          <w:tab w:val="left" w:pos="7501"/>
        </w:tabs>
        <w:ind w:left="300"/>
        <w:rPr>
          <w:b/>
          <w:sz w:val="24"/>
        </w:rPr>
      </w:pPr>
      <w:r>
        <w:rPr>
          <w:b/>
          <w:sz w:val="24"/>
        </w:rPr>
        <w:tab/>
      </w:r>
    </w:p>
    <w:p w14:paraId="562BAC1C" w14:textId="2258AD81" w:rsidR="00536371" w:rsidRDefault="00536371" w:rsidP="0094623F">
      <w:pPr>
        <w:jc w:val="right"/>
        <w:rPr>
          <w:sz w:val="24"/>
        </w:rPr>
        <w:sectPr w:rsidR="00536371" w:rsidSect="0094623F">
          <w:type w:val="continuous"/>
          <w:pgSz w:w="12240" w:h="15840"/>
          <w:pgMar w:top="720" w:right="1280" w:bottom="280" w:left="1140" w:header="144" w:footer="144" w:gutter="0"/>
          <w:cols w:space="720"/>
          <w:titlePg/>
          <w:docGrid w:linePitch="299"/>
        </w:sectPr>
      </w:pPr>
    </w:p>
    <w:p w14:paraId="587E136F" w14:textId="285168D8" w:rsidR="00326D76" w:rsidRDefault="00326D76" w:rsidP="0094623F">
      <w:pPr>
        <w:ind w:left="300"/>
        <w:rPr>
          <w:b/>
          <w:sz w:val="24"/>
        </w:rPr>
      </w:pPr>
      <w:r>
        <w:rPr>
          <w:b/>
          <w:sz w:val="24"/>
        </w:rPr>
        <w:lastRenderedPageBreak/>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E4622B" w14:paraId="150667F6" w14:textId="77777777" w:rsidTr="0094623F">
        <w:trPr>
          <w:trHeight w:val="1690"/>
        </w:trPr>
        <w:tc>
          <w:tcPr>
            <w:tcW w:w="9510" w:type="dxa"/>
          </w:tcPr>
          <w:p w14:paraId="3F78060E" w14:textId="77777777" w:rsidR="00326D76" w:rsidRDefault="00582F07" w:rsidP="0094623F">
            <w:pPr>
              <w:pStyle w:val="BodyText"/>
              <w:spacing w:before="0"/>
              <w:rPr>
                <w:sz w:val="20"/>
                <w:szCs w:val="20"/>
              </w:rPr>
            </w:pPr>
            <w:r>
              <w:rPr>
                <w:sz w:val="20"/>
                <w:szCs w:val="20"/>
              </w:rPr>
              <w:t xml:space="preserve">Site Dev Plan- </w:t>
            </w:r>
            <w:r w:rsidR="00A9511F">
              <w:rPr>
                <w:sz w:val="20"/>
                <w:szCs w:val="20"/>
              </w:rPr>
              <w:t>- Chapter 5 and 6 apply</w:t>
            </w:r>
          </w:p>
          <w:p w14:paraId="77BC7CA3" w14:textId="725FC93F" w:rsidR="00840DD7" w:rsidRPr="00E4622B" w:rsidRDefault="00840DD7" w:rsidP="0094623F">
            <w:pPr>
              <w:pStyle w:val="BodyText"/>
              <w:spacing w:before="0"/>
              <w:rPr>
                <w:sz w:val="20"/>
                <w:szCs w:val="20"/>
              </w:rPr>
            </w:pPr>
          </w:p>
        </w:tc>
      </w:tr>
    </w:tbl>
    <w:p w14:paraId="7C11F8AE" w14:textId="77777777" w:rsidR="00326D76" w:rsidRPr="00326D76" w:rsidRDefault="00326D76" w:rsidP="0094623F">
      <w:pPr>
        <w:ind w:left="300"/>
        <w:rPr>
          <w:b/>
          <w:sz w:val="20"/>
          <w:szCs w:val="18"/>
        </w:rPr>
      </w:pPr>
    </w:p>
    <w:p w14:paraId="647690ED" w14:textId="6DCD67BF" w:rsidR="00536371" w:rsidRPr="00B75F17" w:rsidRDefault="00050385" w:rsidP="0094623F">
      <w:pPr>
        <w:ind w:left="300"/>
        <w:rPr>
          <w:b/>
          <w:sz w:val="24"/>
        </w:rPr>
      </w:pPr>
      <w:r w:rsidRPr="00B75F17">
        <w:rPr>
          <w:b/>
          <w:sz w:val="24"/>
        </w:rPr>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695541" w:rsidRPr="00E4622B" w14:paraId="714FAD65" w14:textId="77777777" w:rsidTr="00695541">
        <w:trPr>
          <w:trHeight w:val="1708"/>
        </w:trPr>
        <w:tc>
          <w:tcPr>
            <w:tcW w:w="9510" w:type="dxa"/>
          </w:tcPr>
          <w:p w14:paraId="0949DA7D" w14:textId="3E863F4A" w:rsidR="00EA71BD" w:rsidRPr="00E4622B" w:rsidRDefault="00582F07" w:rsidP="0094623F">
            <w:pPr>
              <w:pStyle w:val="BodyText"/>
              <w:spacing w:before="0"/>
              <w:rPr>
                <w:sz w:val="20"/>
                <w:szCs w:val="20"/>
              </w:rPr>
            </w:pPr>
            <w:r>
              <w:rPr>
                <w:sz w:val="20"/>
                <w:szCs w:val="20"/>
              </w:rPr>
              <w:t xml:space="preserve"> </w:t>
            </w:r>
            <w:proofErr w:type="gramStart"/>
            <w:r>
              <w:rPr>
                <w:sz w:val="20"/>
                <w:szCs w:val="20"/>
              </w:rPr>
              <w:t>HOWEVER</w:t>
            </w:r>
            <w:r w:rsidR="00D14ED3">
              <w:rPr>
                <w:sz w:val="20"/>
                <w:szCs w:val="20"/>
              </w:rPr>
              <w:t>;</w:t>
            </w:r>
            <w:proofErr w:type="gramEnd"/>
            <w:r w:rsidR="00D14ED3">
              <w:rPr>
                <w:sz w:val="20"/>
                <w:szCs w:val="20"/>
              </w:rPr>
              <w:t xml:space="preserve"> processing was depicted on site plan for special use</w:t>
            </w:r>
            <w:r w:rsidR="008B5FB4">
              <w:rPr>
                <w:sz w:val="20"/>
                <w:szCs w:val="20"/>
              </w:rPr>
              <w:t xml:space="preserve"> in LOI</w:t>
            </w:r>
            <w:r w:rsidR="00840DD7">
              <w:rPr>
                <w:sz w:val="20"/>
                <w:szCs w:val="20"/>
              </w:rPr>
              <w:t xml:space="preserve"> in designated area</w:t>
            </w:r>
            <w:r w:rsidR="008B5FB4">
              <w:rPr>
                <w:sz w:val="20"/>
                <w:szCs w:val="20"/>
              </w:rPr>
              <w:t xml:space="preserve">; </w:t>
            </w:r>
            <w:r>
              <w:rPr>
                <w:sz w:val="20"/>
                <w:szCs w:val="20"/>
              </w:rPr>
              <w:t xml:space="preserve">AND </w:t>
            </w:r>
            <w:proofErr w:type="gramStart"/>
            <w:r w:rsidR="00160B9C">
              <w:rPr>
                <w:sz w:val="20"/>
                <w:szCs w:val="20"/>
              </w:rPr>
              <w:t>HOWEVER</w:t>
            </w:r>
            <w:proofErr w:type="gramEnd"/>
            <w:r w:rsidR="00160B9C">
              <w:rPr>
                <w:sz w:val="20"/>
                <w:szCs w:val="20"/>
              </w:rPr>
              <w:t xml:space="preserve"> in 2006 staff Deputy Director approved a Batch Plant for Transit Mix as a part of the included Mining Special Use under the processing component</w:t>
            </w:r>
            <w:r>
              <w:rPr>
                <w:sz w:val="20"/>
                <w:szCs w:val="20"/>
              </w:rPr>
              <w:t xml:space="preserve"> west of </w:t>
            </w:r>
            <w:proofErr w:type="gramStart"/>
            <w:r>
              <w:rPr>
                <w:sz w:val="20"/>
                <w:szCs w:val="20"/>
              </w:rPr>
              <w:t>Academy</w:t>
            </w:r>
            <w:r w:rsidR="00160B9C">
              <w:rPr>
                <w:sz w:val="20"/>
                <w:szCs w:val="20"/>
              </w:rPr>
              <w:t xml:space="preserve"> ;</w:t>
            </w:r>
            <w:proofErr w:type="gramEnd"/>
            <w:r w:rsidR="00160B9C">
              <w:rPr>
                <w:sz w:val="20"/>
                <w:szCs w:val="20"/>
              </w:rPr>
              <w:t xml:space="preserve"> QUESTION is </w:t>
            </w:r>
            <w:proofErr w:type="gramStart"/>
            <w:r w:rsidR="00160B9C">
              <w:rPr>
                <w:sz w:val="20"/>
                <w:szCs w:val="20"/>
              </w:rPr>
              <w:t>the a</w:t>
            </w:r>
            <w:proofErr w:type="gramEnd"/>
            <w:r w:rsidR="00160B9C">
              <w:rPr>
                <w:sz w:val="20"/>
                <w:szCs w:val="20"/>
              </w:rPr>
              <w:t xml:space="preserve"> replacement or second </w:t>
            </w:r>
            <w:proofErr w:type="gramStart"/>
            <w:r w:rsidR="00160B9C">
              <w:rPr>
                <w:sz w:val="20"/>
                <w:szCs w:val="20"/>
              </w:rPr>
              <w:t>plan</w:t>
            </w:r>
            <w:r w:rsidR="00184167">
              <w:rPr>
                <w:sz w:val="20"/>
                <w:szCs w:val="20"/>
              </w:rPr>
              <w:t>t</w:t>
            </w:r>
            <w:r w:rsidR="00160B9C">
              <w:rPr>
                <w:sz w:val="20"/>
                <w:szCs w:val="20"/>
              </w:rPr>
              <w:t xml:space="preserve"> ?</w:t>
            </w:r>
            <w:proofErr w:type="gramEnd"/>
            <w:r w:rsidR="00160B9C">
              <w:rPr>
                <w:sz w:val="20"/>
                <w:szCs w:val="20"/>
              </w:rPr>
              <w:t xml:space="preserve">  </w:t>
            </w:r>
            <w:r w:rsidR="00892D7A">
              <w:rPr>
                <w:sz w:val="20"/>
                <w:szCs w:val="20"/>
              </w:rPr>
              <w:t>SDP</w:t>
            </w:r>
            <w:r w:rsidR="00D14ED3">
              <w:rPr>
                <w:sz w:val="20"/>
                <w:szCs w:val="20"/>
              </w:rPr>
              <w:t xml:space="preserve"> per</w:t>
            </w:r>
            <w:r w:rsidR="00160B9C">
              <w:rPr>
                <w:sz w:val="20"/>
                <w:szCs w:val="20"/>
              </w:rPr>
              <w:t xml:space="preserve">; </w:t>
            </w:r>
            <w:proofErr w:type="spellStart"/>
            <w:r w:rsidR="00160B9C">
              <w:rPr>
                <w:sz w:val="20"/>
                <w:szCs w:val="20"/>
              </w:rPr>
              <w:t>COM06016</w:t>
            </w:r>
            <w:proofErr w:type="spellEnd"/>
            <w:r w:rsidR="00160B9C">
              <w:rPr>
                <w:sz w:val="20"/>
                <w:szCs w:val="20"/>
              </w:rPr>
              <w:t xml:space="preserve"> file …</w:t>
            </w:r>
            <w:r w:rsidR="008B5FB4">
              <w:rPr>
                <w:noProof/>
              </w:rPr>
              <w:t xml:space="preserve"> </w:t>
            </w:r>
            <w:r w:rsidR="008B5FB4">
              <w:rPr>
                <w:noProof/>
              </w:rPr>
              <w:drawing>
                <wp:inline distT="0" distB="0" distL="0" distR="0" wp14:anchorId="3543192D" wp14:editId="6A299DC0">
                  <wp:extent cx="6858000" cy="511810"/>
                  <wp:effectExtent l="0" t="0" r="0" b="2540"/>
                  <wp:docPr id="60421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1326" name=""/>
                          <pic:cNvPicPr/>
                        </pic:nvPicPr>
                        <pic:blipFill>
                          <a:blip r:embed="rId11"/>
                          <a:stretch>
                            <a:fillRect/>
                          </a:stretch>
                        </pic:blipFill>
                        <pic:spPr>
                          <a:xfrm>
                            <a:off x="0" y="0"/>
                            <a:ext cx="6858000" cy="511810"/>
                          </a:xfrm>
                          <a:prstGeom prst="rect">
                            <a:avLst/>
                          </a:prstGeom>
                        </pic:spPr>
                      </pic:pic>
                    </a:graphicData>
                  </a:graphic>
                </wp:inline>
              </w:drawing>
            </w:r>
          </w:p>
        </w:tc>
      </w:tr>
    </w:tbl>
    <w:p w14:paraId="63306931" w14:textId="15282BDF" w:rsidR="00050385" w:rsidRPr="00050385" w:rsidRDefault="00050385" w:rsidP="0094623F">
      <w:pPr>
        <w:pStyle w:val="BodyText"/>
        <w:spacing w:before="0"/>
        <w:ind w:left="300"/>
        <w:rPr>
          <w:bCs/>
          <w:sz w:val="20"/>
          <w:szCs w:val="20"/>
        </w:rPr>
      </w:pPr>
    </w:p>
    <w:p w14:paraId="29C30279" w14:textId="3C7806AC" w:rsidR="005946D8" w:rsidRDefault="005946D8" w:rsidP="0094623F">
      <w:pPr>
        <w:ind w:left="300"/>
        <w:rPr>
          <w:b/>
          <w:sz w:val="24"/>
        </w:rPr>
      </w:pPr>
      <w:r>
        <w:rPr>
          <w:b/>
          <w:sz w:val="24"/>
        </w:rPr>
        <w:t>Re</w:t>
      </w:r>
      <w:r w:rsidR="00050385">
        <w:rPr>
          <w:b/>
          <w:sz w:val="24"/>
        </w:rPr>
        <w:t>l</w:t>
      </w:r>
      <w:r>
        <w:rPr>
          <w:b/>
          <w:sz w:val="24"/>
        </w:rPr>
        <w:t xml:space="preserve">evant </w:t>
      </w:r>
      <w:r w:rsidR="000D7335">
        <w:rPr>
          <w:b/>
          <w:sz w:val="24"/>
        </w:rPr>
        <w:t>P</w:t>
      </w:r>
      <w:r>
        <w:rPr>
          <w:b/>
          <w:sz w:val="24"/>
        </w:rPr>
        <w:t xml:space="preserve">ast </w:t>
      </w:r>
      <w:r w:rsidR="000D7335">
        <w:rPr>
          <w:b/>
          <w:sz w:val="24"/>
        </w:rPr>
        <w:t>H</w:t>
      </w:r>
      <w:r>
        <w:rPr>
          <w:b/>
          <w:sz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E4622B" w14:paraId="6843D448" w14:textId="77777777" w:rsidTr="00695541">
        <w:trPr>
          <w:trHeight w:val="1708"/>
        </w:trPr>
        <w:tc>
          <w:tcPr>
            <w:tcW w:w="9510" w:type="dxa"/>
          </w:tcPr>
          <w:p w14:paraId="5647B58B" w14:textId="1F0D0DF8" w:rsidR="00695541" w:rsidRDefault="00695541" w:rsidP="0094623F">
            <w:pPr>
              <w:pStyle w:val="BodyText"/>
              <w:spacing w:before="0"/>
              <w:rPr>
                <w:sz w:val="20"/>
                <w:szCs w:val="20"/>
              </w:rPr>
            </w:pPr>
          </w:p>
          <w:p w14:paraId="5826EC4B" w14:textId="0142B9B0" w:rsidR="00EA71BD" w:rsidRPr="00E4622B" w:rsidRDefault="00625C32" w:rsidP="0094623F">
            <w:pPr>
              <w:pStyle w:val="BodyText"/>
              <w:spacing w:before="0"/>
              <w:rPr>
                <w:sz w:val="20"/>
                <w:szCs w:val="20"/>
              </w:rPr>
            </w:pPr>
            <w:r>
              <w:rPr>
                <w:sz w:val="20"/>
                <w:szCs w:val="20"/>
              </w:rPr>
              <w:t xml:space="preserve">Previous parcels – 6500000002 &amp;6500000092; </w:t>
            </w:r>
            <w:proofErr w:type="spellStart"/>
            <w:r>
              <w:rPr>
                <w:sz w:val="20"/>
                <w:szCs w:val="20"/>
              </w:rPr>
              <w:t>AL93021</w:t>
            </w:r>
            <w:proofErr w:type="spellEnd"/>
            <w:r>
              <w:rPr>
                <w:sz w:val="20"/>
                <w:szCs w:val="20"/>
              </w:rPr>
              <w:t xml:space="preserve"> established Mineral extraction</w:t>
            </w:r>
            <w:r>
              <w:rPr>
                <w:noProof/>
              </w:rPr>
              <w:t xml:space="preserve"> </w:t>
            </w:r>
            <w:r w:rsidR="00160B9C">
              <w:rPr>
                <w:noProof/>
              </w:rPr>
              <w:t>– speculated 50-60yrs year life</w:t>
            </w:r>
            <w:r>
              <w:rPr>
                <w:noProof/>
              </w:rPr>
              <w:drawing>
                <wp:inline distT="0" distB="0" distL="0" distR="0" wp14:anchorId="430540CE" wp14:editId="3B93E891">
                  <wp:extent cx="4667250" cy="2143125"/>
                  <wp:effectExtent l="0" t="0" r="0" b="9525"/>
                  <wp:docPr id="195408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0209" name=""/>
                          <pic:cNvPicPr/>
                        </pic:nvPicPr>
                        <pic:blipFill>
                          <a:blip r:embed="rId12"/>
                          <a:stretch>
                            <a:fillRect/>
                          </a:stretch>
                        </pic:blipFill>
                        <pic:spPr>
                          <a:xfrm>
                            <a:off x="0" y="0"/>
                            <a:ext cx="4667250" cy="2143125"/>
                          </a:xfrm>
                          <a:prstGeom prst="rect">
                            <a:avLst/>
                          </a:prstGeom>
                        </pic:spPr>
                      </pic:pic>
                    </a:graphicData>
                  </a:graphic>
                </wp:inline>
              </w:drawing>
            </w:r>
            <w:r>
              <w:rPr>
                <w:noProof/>
              </w:rPr>
              <w:t xml:space="preserve"> </w:t>
            </w:r>
            <w:r>
              <w:rPr>
                <w:noProof/>
              </w:rPr>
              <w:drawing>
                <wp:inline distT="0" distB="0" distL="0" distR="0" wp14:anchorId="75E60F8F" wp14:editId="15EFC97A">
                  <wp:extent cx="3419475" cy="962025"/>
                  <wp:effectExtent l="0" t="0" r="9525" b="9525"/>
                  <wp:docPr id="36530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9585" name=""/>
                          <pic:cNvPicPr/>
                        </pic:nvPicPr>
                        <pic:blipFill>
                          <a:blip r:embed="rId13"/>
                          <a:stretch>
                            <a:fillRect/>
                          </a:stretch>
                        </pic:blipFill>
                        <pic:spPr>
                          <a:xfrm>
                            <a:off x="0" y="0"/>
                            <a:ext cx="3419475" cy="962025"/>
                          </a:xfrm>
                          <a:prstGeom prst="rect">
                            <a:avLst/>
                          </a:prstGeom>
                        </pic:spPr>
                      </pic:pic>
                    </a:graphicData>
                  </a:graphic>
                </wp:inline>
              </w:drawing>
            </w:r>
            <w:r>
              <w:rPr>
                <w:noProof/>
              </w:rPr>
              <w:t xml:space="preserve"> </w:t>
            </w:r>
          </w:p>
        </w:tc>
      </w:tr>
    </w:tbl>
    <w:p w14:paraId="4258293F" w14:textId="2DC24053" w:rsidR="00375981" w:rsidRDefault="00582F07" w:rsidP="0094623F">
      <w:pPr>
        <w:pStyle w:val="BodyText"/>
        <w:spacing w:before="0"/>
        <w:rPr>
          <w:noProof/>
        </w:rPr>
      </w:pPr>
      <w:r>
        <w:rPr>
          <w:noProof/>
        </w:rPr>
        <w:lastRenderedPageBreak/>
        <mc:AlternateContent>
          <mc:Choice Requires="wps">
            <w:drawing>
              <wp:anchor distT="0" distB="0" distL="114300" distR="114300" simplePos="0" relativeHeight="251660288" behindDoc="0" locked="0" layoutInCell="1" allowOverlap="1" wp14:anchorId="2F3F8869" wp14:editId="0C7ED96E">
                <wp:simplePos x="0" y="0"/>
                <wp:positionH relativeFrom="margin">
                  <wp:posOffset>213995</wp:posOffset>
                </wp:positionH>
                <wp:positionV relativeFrom="paragraph">
                  <wp:posOffset>6606540</wp:posOffset>
                </wp:positionV>
                <wp:extent cx="1743075" cy="895350"/>
                <wp:effectExtent l="0" t="19050" r="47625" b="38100"/>
                <wp:wrapNone/>
                <wp:docPr id="253737318" name="Arrow: Right 2"/>
                <wp:cNvGraphicFramePr/>
                <a:graphic xmlns:a="http://schemas.openxmlformats.org/drawingml/2006/main">
                  <a:graphicData uri="http://schemas.microsoft.com/office/word/2010/wordprocessingShape">
                    <wps:wsp>
                      <wps:cNvSpPr/>
                      <wps:spPr>
                        <a:xfrm>
                          <a:off x="0" y="0"/>
                          <a:ext cx="1743075" cy="895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8898C7" w14:textId="619728AB" w:rsidR="00582F07" w:rsidRDefault="00582F07" w:rsidP="00582F07">
                            <w:pPr>
                              <w:jc w:val="center"/>
                            </w:pPr>
                            <w:r>
                              <w:t>Processing in AL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3F88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6.85pt;margin-top:520.2pt;width:137.25pt;height:70.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" adj="16052" fillcolor="#4f81bd [3204]" strokecolor="#243f60 [1604]" strokeweight="2pt">
                <v:textbox>
                  <w:txbxContent>
                    <w:p w14:paraId="648898C7" w14:textId="619728AB" w:rsidR="00582F07" w:rsidRDefault="00582F07" w:rsidP="00582F07">
                      <w:pPr>
                        <w:jc w:val="center"/>
                      </w:pPr>
                      <w:r>
                        <w:t>Processing in AL permit</w:t>
                      </w:r>
                    </w:p>
                  </w:txbxContent>
                </v:textbox>
                <w10:wrap anchorx="margin"/>
              </v:shape>
            </w:pict>
          </mc:Fallback>
        </mc:AlternateContent>
      </w:r>
      <w:r w:rsidR="00C51559" w:rsidRPr="00160B9C">
        <w:rPr>
          <w:noProof/>
        </w:rPr>
        <w:drawing>
          <wp:inline distT="0" distB="0" distL="0" distR="0" wp14:anchorId="5F67BDD9" wp14:editId="29EB0E91">
            <wp:extent cx="3352800" cy="4231286"/>
            <wp:effectExtent l="0" t="0" r="0" b="0"/>
            <wp:docPr id="1147503995" name="Picture 1" descr="A picture containing text, diagram, parallel,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03995" name="Picture 1" descr="A picture containing text, diagram, parallel, plan&#10;&#10;Description automatically generated"/>
                    <pic:cNvPicPr/>
                  </pic:nvPicPr>
                  <pic:blipFill>
                    <a:blip r:embed="rId14"/>
                    <a:stretch>
                      <a:fillRect/>
                    </a:stretch>
                  </pic:blipFill>
                  <pic:spPr>
                    <a:xfrm>
                      <a:off x="0" y="0"/>
                      <a:ext cx="3359533" cy="4239784"/>
                    </a:xfrm>
                    <a:prstGeom prst="rect">
                      <a:avLst/>
                    </a:prstGeom>
                  </pic:spPr>
                </pic:pic>
              </a:graphicData>
            </a:graphic>
          </wp:inline>
        </w:drawing>
      </w:r>
      <w:r w:rsidR="009D3EFD">
        <w:rPr>
          <w:noProof/>
        </w:rPr>
        <w:drawing>
          <wp:inline distT="0" distB="0" distL="0" distR="0" wp14:anchorId="3E09EF6F" wp14:editId="3F7E34CB">
            <wp:extent cx="6858000" cy="3333115"/>
            <wp:effectExtent l="0" t="0" r="0" b="635"/>
            <wp:docPr id="876482627" name="Picture 1" descr="A picture containing diagram, text, plan,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2627" name="Picture 1" descr="A picture containing diagram, text, plan, schematic&#10;&#10;Description automatically generated"/>
                    <pic:cNvPicPr/>
                  </pic:nvPicPr>
                  <pic:blipFill>
                    <a:blip r:embed="rId15"/>
                    <a:stretch>
                      <a:fillRect/>
                    </a:stretch>
                  </pic:blipFill>
                  <pic:spPr>
                    <a:xfrm>
                      <a:off x="0" y="0"/>
                      <a:ext cx="6858000" cy="3333115"/>
                    </a:xfrm>
                    <a:prstGeom prst="rect">
                      <a:avLst/>
                    </a:prstGeom>
                  </pic:spPr>
                </pic:pic>
              </a:graphicData>
            </a:graphic>
          </wp:inline>
        </w:drawing>
      </w:r>
      <w:r w:rsidR="00160B9C" w:rsidRPr="00160B9C">
        <w:rPr>
          <w:noProof/>
        </w:rPr>
        <w:t xml:space="preserve"> </w:t>
      </w:r>
    </w:p>
    <w:p w14:paraId="1D039C54" w14:textId="0F8CC0B1" w:rsidR="005946D8" w:rsidRPr="00326D76" w:rsidRDefault="00375981" w:rsidP="0094623F">
      <w:pPr>
        <w:pStyle w:val="BodyText"/>
        <w:spacing w:before="0"/>
        <w:rPr>
          <w:b/>
          <w:sz w:val="20"/>
          <w:szCs w:val="32"/>
        </w:rPr>
      </w:pPr>
      <w:r>
        <w:rPr>
          <w:noProof/>
        </w:rPr>
        <w:lastRenderedPageBreak/>
        <mc:AlternateContent>
          <mc:Choice Requires="wps">
            <w:drawing>
              <wp:anchor distT="0" distB="0" distL="114300" distR="114300" simplePos="0" relativeHeight="251661312" behindDoc="0" locked="0" layoutInCell="1" allowOverlap="1" wp14:anchorId="25C8F9DA" wp14:editId="7ADCDCD5">
                <wp:simplePos x="0" y="0"/>
                <wp:positionH relativeFrom="column">
                  <wp:posOffset>5968652</wp:posOffset>
                </wp:positionH>
                <wp:positionV relativeFrom="paragraph">
                  <wp:posOffset>2624203</wp:posOffset>
                </wp:positionV>
                <wp:extent cx="1014608" cy="1903956"/>
                <wp:effectExtent l="0" t="0" r="14605" b="20320"/>
                <wp:wrapNone/>
                <wp:docPr id="267058374" name="Text Box 1"/>
                <wp:cNvGraphicFramePr/>
                <a:graphic xmlns:a="http://schemas.openxmlformats.org/drawingml/2006/main">
                  <a:graphicData uri="http://schemas.microsoft.com/office/word/2010/wordprocessingShape">
                    <wps:wsp>
                      <wps:cNvSpPr txBox="1"/>
                      <wps:spPr>
                        <a:xfrm>
                          <a:off x="0" y="0"/>
                          <a:ext cx="1014608" cy="1903956"/>
                        </a:xfrm>
                        <a:prstGeom prst="rect">
                          <a:avLst/>
                        </a:prstGeom>
                        <a:solidFill>
                          <a:schemeClr val="lt1"/>
                        </a:solidFill>
                        <a:ln w="6350">
                          <a:solidFill>
                            <a:prstClr val="black"/>
                          </a:solidFill>
                        </a:ln>
                      </wps:spPr>
                      <wps:txbx>
                        <w:txbxContent>
                          <w:p w14:paraId="4C8EE4B0" w14:textId="24A8F919" w:rsidR="00375981" w:rsidRDefault="00375981">
                            <w:r>
                              <w:t xml:space="preserve">80-100 trips per day; using existing access points- per applicant; long </w:t>
                            </w:r>
                            <w:proofErr w:type="gramStart"/>
                            <w:r>
                              <w:t>term</w:t>
                            </w:r>
                            <w:r w:rsidR="00CE393C">
                              <w:t>;</w:t>
                            </w:r>
                            <w:proofErr w:type="gramEnd"/>
                            <w:r w:rsidR="00CE39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C8F9DA" id="_x0000_t202" coordsize="21600,21600" o:spt="202" path="m,l,21600r21600,l21600,xe">
                <v:stroke joinstyle="miter"/>
                <v:path gradientshapeok="t" o:connecttype="rect"/>
              </v:shapetype>
              <v:shape id="Text Box 1" o:spid="_x0000_s1027" type="#_x0000_t202" style="position:absolute;margin-left:469.95pt;margin-top:206.65pt;width:79.9pt;height:14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RaOg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" fillcolor="white [3201]" strokeweight=".5pt">
                <v:textbox>
                  <w:txbxContent>
                    <w:p w14:paraId="4C8EE4B0" w14:textId="24A8F919" w:rsidR="00375981" w:rsidRDefault="00375981">
                      <w:r>
                        <w:t xml:space="preserve">80-100 trips per day; using existing access points- per applicant; long </w:t>
                      </w:r>
                      <w:proofErr w:type="gramStart"/>
                      <w:r>
                        <w:t>term</w:t>
                      </w:r>
                      <w:r w:rsidR="00CE393C">
                        <w:t>;</w:t>
                      </w:r>
                      <w:proofErr w:type="gramEnd"/>
                      <w:r w:rsidR="00CE393C">
                        <w:t xml:space="preserve"> </w:t>
                      </w:r>
                    </w:p>
                  </w:txbxContent>
                </v:textbox>
              </v:shape>
            </w:pict>
          </mc:Fallback>
        </mc:AlternateContent>
      </w:r>
      <w:r w:rsidR="00160B9C" w:rsidRPr="00160B9C">
        <w:rPr>
          <w:noProof/>
        </w:rPr>
        <w:drawing>
          <wp:inline distT="0" distB="0" distL="0" distR="0" wp14:anchorId="2D82C2EE" wp14:editId="32F90BB7">
            <wp:extent cx="5382103" cy="2084070"/>
            <wp:effectExtent l="0" t="0" r="9525" b="0"/>
            <wp:docPr id="912848234" name="Picture 1" descr="A close-up of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48234" name="Picture 1" descr="A close-up of a piece of paper&#10;&#10;Description automatically generated with medium confidence"/>
                    <pic:cNvPicPr/>
                  </pic:nvPicPr>
                  <pic:blipFill>
                    <a:blip r:embed="rId16"/>
                    <a:stretch>
                      <a:fillRect/>
                    </a:stretch>
                  </pic:blipFill>
                  <pic:spPr>
                    <a:xfrm>
                      <a:off x="0" y="0"/>
                      <a:ext cx="5385059" cy="2085215"/>
                    </a:xfrm>
                    <a:prstGeom prst="rect">
                      <a:avLst/>
                    </a:prstGeom>
                  </pic:spPr>
                </pic:pic>
              </a:graphicData>
            </a:graphic>
          </wp:inline>
        </w:drawing>
      </w:r>
      <w:r w:rsidRPr="00375981">
        <w:rPr>
          <w:noProof/>
        </w:rPr>
        <w:drawing>
          <wp:inline distT="0" distB="0" distL="0" distR="0" wp14:anchorId="3EC6B1C4" wp14:editId="679E715C">
            <wp:extent cx="5800725" cy="3009900"/>
            <wp:effectExtent l="0" t="0" r="9525" b="0"/>
            <wp:docPr id="1001967143" name="Picture 1" descr="A picture containing aerial photography, bird's-eye view, map,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67143" name="Picture 1" descr="A picture containing aerial photography, bird's-eye view, map, aerial&#10;&#10;Description automatically generated"/>
                    <pic:cNvPicPr/>
                  </pic:nvPicPr>
                  <pic:blipFill>
                    <a:blip r:embed="rId17"/>
                    <a:stretch>
                      <a:fillRect/>
                    </a:stretch>
                  </pic:blipFill>
                  <pic:spPr>
                    <a:xfrm>
                      <a:off x="0" y="0"/>
                      <a:ext cx="5800725" cy="3009900"/>
                    </a:xfrm>
                    <a:prstGeom prst="rect">
                      <a:avLst/>
                    </a:prstGeom>
                  </pic:spPr>
                </pic:pic>
              </a:graphicData>
            </a:graphic>
          </wp:inline>
        </w:drawing>
      </w:r>
    </w:p>
    <w:p w14:paraId="1892A841" w14:textId="77777777" w:rsidR="00536371" w:rsidRDefault="00050385" w:rsidP="0094623F">
      <w:pPr>
        <w:ind w:left="300"/>
        <w:rPr>
          <w:b/>
          <w:sz w:val="24"/>
        </w:rPr>
      </w:pPr>
      <w:r>
        <w:rPr>
          <w:b/>
          <w:sz w:val="24"/>
        </w:rPr>
        <w:t>Design and Landscaping</w:t>
      </w:r>
    </w:p>
    <w:p w14:paraId="4D4D92B7" w14:textId="77777777" w:rsidR="00536371" w:rsidRPr="00326D76" w:rsidRDefault="00536371" w:rsidP="0094623F">
      <w:pPr>
        <w:pStyle w:val="BodyText"/>
        <w:spacing w:before="0"/>
        <w:rPr>
          <w:b/>
          <w:sz w:val="20"/>
          <w:szCs w:val="20"/>
        </w:rPr>
      </w:pPr>
    </w:p>
    <w:p w14:paraId="34024CCD" w14:textId="77777777" w:rsidR="00536371" w:rsidRDefault="00050385" w:rsidP="0094623F">
      <w:pPr>
        <w:pStyle w:val="BodyText"/>
        <w:spacing w:before="0"/>
        <w:ind w:left="300"/>
      </w:pPr>
      <w:r w:rsidRPr="00B75F17">
        <w:rPr>
          <w:b/>
        </w:rPr>
        <w:t>Site Design/Layout</w:t>
      </w:r>
      <w:r>
        <w:rPr>
          <w:b/>
        </w:rPr>
        <w:t xml:space="preserve"> </w:t>
      </w:r>
      <w: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E4622B" w14:paraId="0ED0E473" w14:textId="77777777" w:rsidTr="00695541">
        <w:trPr>
          <w:trHeight w:val="1708"/>
        </w:trPr>
        <w:tc>
          <w:tcPr>
            <w:tcW w:w="9500" w:type="dxa"/>
          </w:tcPr>
          <w:p w14:paraId="1508D49A" w14:textId="5689E33E" w:rsidR="00695541" w:rsidRPr="00E4622B" w:rsidRDefault="008D3EEF" w:rsidP="0094623F">
            <w:pPr>
              <w:pStyle w:val="BodyText"/>
              <w:spacing w:before="0"/>
              <w:rPr>
                <w:sz w:val="20"/>
                <w:szCs w:val="20"/>
              </w:rPr>
            </w:pPr>
            <w:r>
              <w:rPr>
                <w:sz w:val="20"/>
                <w:szCs w:val="20"/>
              </w:rPr>
              <w:t>Interior to Mining</w:t>
            </w:r>
            <w:r w:rsidR="00375981">
              <w:rPr>
                <w:sz w:val="20"/>
                <w:szCs w:val="20"/>
              </w:rPr>
              <w:t xml:space="preserve"> site</w:t>
            </w:r>
            <w:r>
              <w:rPr>
                <w:sz w:val="20"/>
                <w:szCs w:val="20"/>
              </w:rPr>
              <w:t>; NO additional Access Points</w:t>
            </w:r>
            <w:r w:rsidR="00CE393C">
              <w:rPr>
                <w:sz w:val="20"/>
                <w:szCs w:val="20"/>
              </w:rPr>
              <w:t xml:space="preserve">; </w:t>
            </w:r>
            <w:proofErr w:type="gramStart"/>
            <w:r w:rsidR="00CE393C">
              <w:rPr>
                <w:sz w:val="20"/>
                <w:szCs w:val="20"/>
              </w:rPr>
              <w:t>applicant</w:t>
            </w:r>
            <w:proofErr w:type="gramEnd"/>
            <w:r w:rsidR="00CE393C">
              <w:rPr>
                <w:sz w:val="20"/>
                <w:szCs w:val="20"/>
              </w:rPr>
              <w:t xml:space="preserve"> will move </w:t>
            </w:r>
            <w:proofErr w:type="gramStart"/>
            <w:r w:rsidR="00CE393C">
              <w:rPr>
                <w:sz w:val="20"/>
                <w:szCs w:val="20"/>
              </w:rPr>
              <w:t>plant</w:t>
            </w:r>
            <w:proofErr w:type="gramEnd"/>
            <w:r w:rsidR="00CE393C">
              <w:rPr>
                <w:sz w:val="20"/>
                <w:szCs w:val="20"/>
              </w:rPr>
              <w:t xml:space="preserve"> to disturbed areas; out of reclaimed </w:t>
            </w:r>
            <w:proofErr w:type="gramStart"/>
            <w:r w:rsidR="00CE393C">
              <w:rPr>
                <w:sz w:val="20"/>
                <w:szCs w:val="20"/>
              </w:rPr>
              <w:t>area</w:t>
            </w:r>
            <w:proofErr w:type="gramEnd"/>
            <w:r w:rsidR="00CE393C">
              <w:rPr>
                <w:sz w:val="20"/>
                <w:szCs w:val="20"/>
              </w:rPr>
              <w:t xml:space="preserve"> and land to be </w:t>
            </w:r>
            <w:r w:rsidR="00FB186D">
              <w:rPr>
                <w:sz w:val="20"/>
                <w:szCs w:val="20"/>
              </w:rPr>
              <w:t>reclaimed</w:t>
            </w:r>
            <w:r w:rsidR="00CE393C">
              <w:rPr>
                <w:sz w:val="20"/>
                <w:szCs w:val="20"/>
              </w:rPr>
              <w:t xml:space="preserve"> areas.</w:t>
            </w:r>
          </w:p>
        </w:tc>
      </w:tr>
    </w:tbl>
    <w:p w14:paraId="169876C9" w14:textId="0D2C5DB2" w:rsidR="006D34C1" w:rsidRDefault="006D34C1" w:rsidP="0094623F">
      <w:pPr>
        <w:pStyle w:val="BodyText"/>
        <w:spacing w:before="0"/>
        <w:rPr>
          <w:sz w:val="20"/>
          <w:szCs w:val="20"/>
        </w:rPr>
      </w:pPr>
    </w:p>
    <w:p w14:paraId="5F2E0AF7" w14:textId="188A2F21" w:rsidR="00536371" w:rsidRPr="00B75F17" w:rsidRDefault="00050385" w:rsidP="0094623F">
      <w:pPr>
        <w:pStyle w:val="Heading1"/>
        <w:spacing w:before="0"/>
      </w:pPr>
      <w:r w:rsidRPr="00B75F17">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14:paraId="6B5B42F6" w14:textId="77777777" w:rsidTr="00A3788B">
        <w:sdt>
          <w:sdtPr>
            <w:id w:val="-130102052"/>
            <w14:checkbox>
              <w14:checked w14:val="0"/>
              <w14:checkedState w14:val="2612" w14:font="MS Gothic"/>
              <w14:uncheckedState w14:val="2610" w14:font="MS Gothic"/>
            </w14:checkbox>
          </w:sdtPr>
          <w:sdtEndPr/>
          <w:sdtContent>
            <w:tc>
              <w:tcPr>
                <w:tcW w:w="630" w:type="dxa"/>
              </w:tcPr>
              <w:p w14:paraId="040A4D11" w14:textId="77777777" w:rsidR="00523AA7" w:rsidRDefault="00523AA7" w:rsidP="0094623F">
                <w:pPr>
                  <w:pStyle w:val="BodyText"/>
                  <w:spacing w:before="0"/>
                </w:pPr>
                <w:r>
                  <w:rPr>
                    <w:rFonts w:ascii="MS Gothic" w:eastAsia="MS Gothic" w:hAnsi="MS Gothic" w:hint="eastAsia"/>
                  </w:rPr>
                  <w:t>☐</w:t>
                </w:r>
              </w:p>
            </w:tc>
          </w:sdtContent>
        </w:sdt>
        <w:tc>
          <w:tcPr>
            <w:tcW w:w="8915" w:type="dxa"/>
          </w:tcPr>
          <w:p w14:paraId="1A3B2DDD" w14:textId="77777777" w:rsidR="00523AA7" w:rsidRDefault="00523AA7" w:rsidP="0094623F">
            <w:pPr>
              <w:pStyle w:val="BodyText"/>
              <w:spacing w:before="0"/>
            </w:pPr>
            <w:r w:rsidRPr="00062001">
              <w:t>Expressway, Principal arterial area depth – 25’-Trees required 1 per</w:t>
            </w:r>
            <w:r w:rsidRPr="00062001">
              <w:rPr>
                <w:spacing w:val="-10"/>
              </w:rPr>
              <w:t xml:space="preserve"> </w:t>
            </w:r>
            <w:r w:rsidRPr="00062001">
              <w:t>20’</w:t>
            </w:r>
          </w:p>
        </w:tc>
      </w:tr>
      <w:tr w:rsidR="00523AA7" w14:paraId="34627AC6" w14:textId="77777777" w:rsidTr="00A3788B">
        <w:sdt>
          <w:sdtPr>
            <w:id w:val="659662939"/>
            <w14:checkbox>
              <w14:checked w14:val="0"/>
              <w14:checkedState w14:val="2612" w14:font="MS Gothic"/>
              <w14:uncheckedState w14:val="2610" w14:font="MS Gothic"/>
            </w14:checkbox>
          </w:sdtPr>
          <w:sdtEndPr/>
          <w:sdtContent>
            <w:tc>
              <w:tcPr>
                <w:tcW w:w="630" w:type="dxa"/>
              </w:tcPr>
              <w:p w14:paraId="2724C2BE" w14:textId="77777777" w:rsidR="00523AA7" w:rsidRDefault="00523AA7" w:rsidP="0094623F">
                <w:pPr>
                  <w:pStyle w:val="BodyText"/>
                  <w:spacing w:before="0"/>
                </w:pPr>
                <w:r>
                  <w:rPr>
                    <w:rFonts w:ascii="MS Gothic" w:eastAsia="MS Gothic" w:hAnsi="MS Gothic" w:hint="eastAsia"/>
                  </w:rPr>
                  <w:t>☐</w:t>
                </w:r>
              </w:p>
            </w:tc>
          </w:sdtContent>
        </w:sdt>
        <w:tc>
          <w:tcPr>
            <w:tcW w:w="8915" w:type="dxa"/>
          </w:tcPr>
          <w:p w14:paraId="484FB1BD" w14:textId="77777777" w:rsidR="00523AA7" w:rsidRDefault="00523AA7" w:rsidP="0094623F">
            <w:pPr>
              <w:pStyle w:val="BodyText"/>
              <w:spacing w:before="0"/>
            </w:pPr>
            <w:r w:rsidRPr="00062001">
              <w:t>Urban interchange/Intersection area depth – 25’-</w:t>
            </w:r>
            <w:r w:rsidRPr="00062001">
              <w:rPr>
                <w:spacing w:val="1"/>
              </w:rPr>
              <w:t xml:space="preserve"> </w:t>
            </w:r>
            <w:r w:rsidRPr="00062001">
              <w:t>N/A</w:t>
            </w:r>
          </w:p>
        </w:tc>
      </w:tr>
      <w:tr w:rsidR="00523AA7" w14:paraId="2796EE8D" w14:textId="77777777" w:rsidTr="00A3788B">
        <w:sdt>
          <w:sdt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Default="00523AA7" w:rsidP="0094623F">
                <w:pPr>
                  <w:pStyle w:val="BodyText"/>
                  <w:spacing w:before="0"/>
                </w:pPr>
                <w:r>
                  <w:rPr>
                    <w:rFonts w:ascii="MS Gothic" w:eastAsia="MS Gothic" w:hAnsi="MS Gothic" w:hint="eastAsia"/>
                  </w:rPr>
                  <w:t>☐</w:t>
                </w:r>
              </w:p>
            </w:tc>
          </w:sdtContent>
        </w:sdt>
        <w:tc>
          <w:tcPr>
            <w:tcW w:w="8915" w:type="dxa"/>
          </w:tcPr>
          <w:p w14:paraId="24067A84" w14:textId="77777777" w:rsidR="00523AA7" w:rsidRDefault="00523AA7" w:rsidP="0094623F">
            <w:pPr>
              <w:pStyle w:val="BodyText"/>
              <w:spacing w:before="0"/>
            </w:pPr>
            <w:r w:rsidRPr="00062001">
              <w:t>Minor arterial area depth 20’ – Trees required 1 per</w:t>
            </w:r>
            <w:r w:rsidRPr="00062001">
              <w:rPr>
                <w:spacing w:val="-11"/>
              </w:rPr>
              <w:t xml:space="preserve"> </w:t>
            </w:r>
            <w:r w:rsidRPr="00062001">
              <w:t>25’</w:t>
            </w:r>
          </w:p>
        </w:tc>
      </w:tr>
      <w:tr w:rsidR="00523AA7" w14:paraId="1809A860" w14:textId="77777777" w:rsidTr="00A3788B">
        <w:sdt>
          <w:sdtPr>
            <w:id w:val="32398442"/>
            <w14:checkbox>
              <w14:checked w14:val="0"/>
              <w14:checkedState w14:val="2612" w14:font="MS Gothic"/>
              <w14:uncheckedState w14:val="2610" w14:font="MS Gothic"/>
            </w14:checkbox>
          </w:sdtPr>
          <w:sdtEndPr/>
          <w:sdtContent>
            <w:tc>
              <w:tcPr>
                <w:tcW w:w="630" w:type="dxa"/>
              </w:tcPr>
              <w:p w14:paraId="644A4D78" w14:textId="77777777" w:rsidR="00523AA7" w:rsidRDefault="00523AA7" w:rsidP="0094623F">
                <w:pPr>
                  <w:pStyle w:val="BodyText"/>
                  <w:spacing w:before="0"/>
                </w:pPr>
                <w:r>
                  <w:rPr>
                    <w:rFonts w:ascii="MS Gothic" w:eastAsia="MS Gothic" w:hAnsi="MS Gothic" w:hint="eastAsia"/>
                  </w:rPr>
                  <w:t>☐</w:t>
                </w:r>
              </w:p>
            </w:tc>
          </w:sdtContent>
        </w:sdt>
        <w:tc>
          <w:tcPr>
            <w:tcW w:w="8915" w:type="dxa"/>
          </w:tcPr>
          <w:p w14:paraId="118AE1EB" w14:textId="77777777" w:rsidR="00523AA7" w:rsidRDefault="00523AA7" w:rsidP="0094623F">
            <w:pPr>
              <w:pStyle w:val="BodyText"/>
              <w:spacing w:before="0"/>
            </w:pPr>
            <w:r w:rsidRPr="00062001">
              <w:t>Non-arterial area depth 10’ – Trees required 1 per</w:t>
            </w:r>
            <w:r w:rsidRPr="00062001">
              <w:rPr>
                <w:spacing w:val="-4"/>
              </w:rPr>
              <w:t xml:space="preserve"> </w:t>
            </w:r>
            <w:r w:rsidRPr="00062001">
              <w:t>30’</w:t>
            </w:r>
          </w:p>
        </w:tc>
      </w:tr>
      <w:tr w:rsidR="00523AA7" w14:paraId="74703C41" w14:textId="77777777" w:rsidTr="00A3788B">
        <w:sdt>
          <w:sdtPr>
            <w:id w:val="-896890903"/>
            <w14:checkbox>
              <w14:checked w14:val="0"/>
              <w14:checkedState w14:val="2612" w14:font="MS Gothic"/>
              <w14:uncheckedState w14:val="2610" w14:font="MS Gothic"/>
            </w14:checkbox>
          </w:sdtPr>
          <w:sdtEndPr/>
          <w:sdtContent>
            <w:tc>
              <w:tcPr>
                <w:tcW w:w="630" w:type="dxa"/>
              </w:tcPr>
              <w:p w14:paraId="458D2099" w14:textId="77777777" w:rsidR="00523AA7" w:rsidRDefault="00523AA7" w:rsidP="0094623F">
                <w:pPr>
                  <w:pStyle w:val="BodyText"/>
                  <w:spacing w:before="0"/>
                </w:pPr>
                <w:r>
                  <w:rPr>
                    <w:rFonts w:ascii="MS Gothic" w:eastAsia="MS Gothic" w:hAnsi="MS Gothic" w:hint="eastAsia"/>
                  </w:rPr>
                  <w:t>☐</w:t>
                </w:r>
              </w:p>
            </w:tc>
          </w:sdtContent>
        </w:sdt>
        <w:tc>
          <w:tcPr>
            <w:tcW w:w="8915" w:type="dxa"/>
          </w:tcPr>
          <w:p w14:paraId="5228707D" w14:textId="77777777" w:rsidR="00523AA7" w:rsidRDefault="00523AA7" w:rsidP="0094623F">
            <w:pPr>
              <w:pStyle w:val="BodyText"/>
              <w:spacing w:before="0"/>
            </w:pPr>
            <w:r w:rsidRPr="00062001">
              <w:t>Parking lot landscaping</w:t>
            </w:r>
            <w:r w:rsidRPr="00062001">
              <w:rPr>
                <w:spacing w:val="-4"/>
              </w:rPr>
              <w:t xml:space="preserve"> </w:t>
            </w:r>
            <w:r w:rsidRPr="00062001">
              <w:t>required</w:t>
            </w:r>
          </w:p>
        </w:tc>
      </w:tr>
      <w:tr w:rsidR="00523AA7" w14:paraId="5A78BD42" w14:textId="77777777" w:rsidTr="00A3788B">
        <w:sdt>
          <w:sdt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Default="00523AA7" w:rsidP="0094623F">
                <w:pPr>
                  <w:pStyle w:val="BodyText"/>
                  <w:spacing w:before="0"/>
                </w:pPr>
                <w:r>
                  <w:rPr>
                    <w:rFonts w:ascii="MS Gothic" w:eastAsia="MS Gothic" w:hAnsi="MS Gothic" w:hint="eastAsia"/>
                  </w:rPr>
                  <w:t>☐</w:t>
                </w:r>
              </w:p>
            </w:tc>
          </w:sdtContent>
        </w:sdt>
        <w:tc>
          <w:tcPr>
            <w:tcW w:w="8915" w:type="dxa"/>
          </w:tcPr>
          <w:p w14:paraId="5ED98964" w14:textId="0B4CE4BE" w:rsidR="00523AA7" w:rsidRDefault="00523AA7" w:rsidP="0094623F">
            <w:pPr>
              <w:pStyle w:val="BodyText"/>
              <w:spacing w:before="0"/>
            </w:pPr>
            <w:r w:rsidRPr="00062001">
              <w:t>Buffer between non-residential and residential districts separated by a non-arterial road or public</w:t>
            </w:r>
            <w:r w:rsidRPr="00062001">
              <w:rPr>
                <w:spacing w:val="-6"/>
              </w:rPr>
              <w:t xml:space="preserve"> </w:t>
            </w:r>
            <w:r w:rsidRPr="00062001">
              <w:t>alley</w:t>
            </w:r>
          </w:p>
        </w:tc>
      </w:tr>
    </w:tbl>
    <w:p w14:paraId="04678EB5" w14:textId="7A133FEA" w:rsidR="00536371" w:rsidRPr="00A10FA7" w:rsidRDefault="00536371" w:rsidP="0094623F">
      <w:pPr>
        <w:pStyle w:val="Heading1"/>
        <w:spacing w:before="0"/>
        <w:rPr>
          <w:sz w:val="4"/>
          <w:szCs w:val="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272"/>
      </w:tblGrid>
      <w:tr w:rsidR="00695541" w:rsidRPr="00E4622B" w14:paraId="58336A8F" w14:textId="77777777" w:rsidTr="008D3EEF">
        <w:trPr>
          <w:trHeight w:val="699"/>
        </w:trPr>
        <w:tc>
          <w:tcPr>
            <w:tcW w:w="9272" w:type="dxa"/>
          </w:tcPr>
          <w:p w14:paraId="6521AE95" w14:textId="5B810F7C" w:rsidR="00695541" w:rsidRPr="00E4622B" w:rsidRDefault="00582F07" w:rsidP="0094623F">
            <w:pPr>
              <w:pStyle w:val="BodyText"/>
              <w:spacing w:before="0"/>
              <w:rPr>
                <w:sz w:val="20"/>
                <w:szCs w:val="20"/>
              </w:rPr>
            </w:pPr>
            <w:r>
              <w:rPr>
                <w:sz w:val="20"/>
                <w:szCs w:val="20"/>
              </w:rPr>
              <w:t>NA/ For existing- minor COM (Site Dev Plan If interior to MINE</w:t>
            </w:r>
            <w:r w:rsidR="008119CC">
              <w:rPr>
                <w:sz w:val="20"/>
                <w:szCs w:val="20"/>
              </w:rPr>
              <w:t>)</w:t>
            </w:r>
          </w:p>
        </w:tc>
      </w:tr>
    </w:tbl>
    <w:p w14:paraId="3EF9C146" w14:textId="24A91EF1" w:rsidR="005946D8" w:rsidRPr="00326D76" w:rsidRDefault="005946D8" w:rsidP="0094623F">
      <w:pPr>
        <w:pStyle w:val="BodyText"/>
        <w:spacing w:before="0"/>
        <w:rPr>
          <w:b/>
          <w:sz w:val="20"/>
          <w:szCs w:val="32"/>
        </w:rPr>
      </w:pPr>
    </w:p>
    <w:p w14:paraId="386826C0" w14:textId="1EEBDA4E" w:rsidR="00536371" w:rsidRDefault="00050385" w:rsidP="0094623F">
      <w:pPr>
        <w:pStyle w:val="BodyText"/>
        <w:spacing w:before="0"/>
        <w:ind w:left="270"/>
        <w:rPr>
          <w:b/>
        </w:rPr>
      </w:pPr>
      <w:r>
        <w:rPr>
          <w:b/>
        </w:rPr>
        <w:t>Signage:</w:t>
      </w:r>
      <w:r w:rsidR="008D3EEF">
        <w:rPr>
          <w:b/>
        </w:rPr>
        <w:t xml:space="preserve"> Internal signage no exterior expansion of operation per special use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154"/>
      </w:tblGrid>
      <w:tr w:rsidR="00A5094C" w:rsidRPr="00E4622B" w14:paraId="56A5D347" w14:textId="77777777" w:rsidTr="008D3EEF">
        <w:trPr>
          <w:trHeight w:val="298"/>
        </w:trPr>
        <w:tc>
          <w:tcPr>
            <w:tcW w:w="9154" w:type="dxa"/>
          </w:tcPr>
          <w:p w14:paraId="4CAAFC82" w14:textId="210831B3" w:rsidR="00A5094C" w:rsidRPr="00E4622B" w:rsidRDefault="00A5094C" w:rsidP="0094623F">
            <w:pPr>
              <w:pStyle w:val="BodyText"/>
              <w:spacing w:before="0"/>
              <w:rPr>
                <w:sz w:val="20"/>
                <w:szCs w:val="20"/>
              </w:rPr>
            </w:pPr>
          </w:p>
        </w:tc>
      </w:tr>
    </w:tbl>
    <w:p w14:paraId="0EA36AE5" w14:textId="0E3E3684" w:rsidR="00536371" w:rsidRPr="00326D76" w:rsidRDefault="00536371" w:rsidP="0094623F">
      <w:pPr>
        <w:pStyle w:val="BodyText"/>
        <w:spacing w:before="0"/>
        <w:rPr>
          <w:b/>
          <w:sz w:val="20"/>
          <w:szCs w:val="28"/>
        </w:rPr>
      </w:pPr>
    </w:p>
    <w:p w14:paraId="1463E52B" w14:textId="77528B9C" w:rsidR="00536371" w:rsidRDefault="00050385" w:rsidP="0094623F">
      <w:pPr>
        <w:ind w:left="300"/>
        <w:rPr>
          <w:b/>
          <w:sz w:val="24"/>
        </w:rPr>
      </w:pPr>
      <w:r>
        <w:rPr>
          <w:b/>
          <w:sz w:val="24"/>
        </w:rPr>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3039"/>
        <w:gridCol w:w="6797"/>
      </w:tblGrid>
      <w:tr w:rsidR="00A5094C" w:rsidRPr="00E4622B" w14:paraId="78B7FE7B" w14:textId="77777777" w:rsidTr="008119CC">
        <w:trPr>
          <w:trHeight w:val="656"/>
        </w:trPr>
        <w:tc>
          <w:tcPr>
            <w:tcW w:w="9836" w:type="dxa"/>
            <w:gridSpan w:val="2"/>
            <w:tcBorders>
              <w:top w:val="single" w:sz="8" w:space="0" w:color="auto"/>
              <w:left w:val="single" w:sz="8" w:space="0" w:color="auto"/>
              <w:bottom w:val="single" w:sz="8" w:space="0" w:color="auto"/>
              <w:right w:val="single" w:sz="8" w:space="0" w:color="auto"/>
            </w:tcBorders>
          </w:tcPr>
          <w:p w14:paraId="03D40B09" w14:textId="7433FE6A" w:rsidR="00A5094C" w:rsidRPr="0094623F" w:rsidRDefault="008119CC" w:rsidP="0094623F">
            <w:pPr>
              <w:pStyle w:val="ListParagraph"/>
              <w:spacing w:before="0"/>
              <w:ind w:left="360"/>
              <w:rPr>
                <w:sz w:val="20"/>
                <w:szCs w:val="20"/>
              </w:rPr>
            </w:pPr>
            <w:proofErr w:type="gramStart"/>
            <w:r>
              <w:rPr>
                <w:sz w:val="20"/>
                <w:szCs w:val="20"/>
              </w:rPr>
              <w:t>YES</w:t>
            </w:r>
            <w:proofErr w:type="gramEnd"/>
            <w:r>
              <w:rPr>
                <w:sz w:val="20"/>
                <w:szCs w:val="20"/>
              </w:rPr>
              <w:t xml:space="preserve"> REQUIRED must not exceed property boundaries</w:t>
            </w:r>
          </w:p>
        </w:tc>
      </w:tr>
      <w:tr w:rsidR="00523AA7" w:rsidRPr="00E4622B" w14:paraId="3ADA59EE" w14:textId="77777777" w:rsidTr="008119CC">
        <w:trPr>
          <w:trHeight w:hRule="exact" w:val="398"/>
        </w:trPr>
        <w:tc>
          <w:tcPr>
            <w:tcW w:w="3039" w:type="dxa"/>
            <w:tcBorders>
              <w:top w:val="single" w:sz="8" w:space="0" w:color="auto"/>
              <w:bottom w:val="nil"/>
              <w:right w:val="nil"/>
            </w:tcBorders>
          </w:tcPr>
          <w:p w14:paraId="2AE24A7F" w14:textId="74F6D39F" w:rsidR="00523AA7" w:rsidRPr="00E4622B" w:rsidRDefault="00523AA7" w:rsidP="0094623F">
            <w:pPr>
              <w:pStyle w:val="ListParagraph"/>
              <w:spacing w:before="0"/>
              <w:ind w:left="360"/>
              <w:rPr>
                <w:bCs/>
                <w:u w:val="thick"/>
              </w:rPr>
            </w:pPr>
            <w:r w:rsidRPr="00523AA7">
              <w:t>Photometric Plan Required</w:t>
            </w:r>
          </w:p>
        </w:tc>
        <w:sdt>
          <w:sdtPr>
            <w:rPr>
              <w:bCs/>
            </w:rPr>
            <w:id w:val="-790279096"/>
            <w14:checkbox>
              <w14:checked w14:val="1"/>
              <w14:checkedState w14:val="2612" w14:font="MS Gothic"/>
              <w14:uncheckedState w14:val="2610" w14:font="MS Gothic"/>
            </w14:checkbox>
          </w:sdtPr>
          <w:sdtEndPr/>
          <w:sdtContent>
            <w:tc>
              <w:tcPr>
                <w:tcW w:w="6796" w:type="dxa"/>
                <w:tcBorders>
                  <w:top w:val="single" w:sz="8" w:space="0" w:color="auto"/>
                  <w:left w:val="nil"/>
                  <w:bottom w:val="nil"/>
                </w:tcBorders>
              </w:tcPr>
              <w:p w14:paraId="37C92698" w14:textId="711655FB" w:rsidR="00523AA7" w:rsidRPr="00E4622B" w:rsidRDefault="008119CC" w:rsidP="0094623F">
                <w:pPr>
                  <w:pStyle w:val="ListParagraph"/>
                  <w:spacing w:before="0"/>
                  <w:ind w:left="360"/>
                  <w:rPr>
                    <w:bCs/>
                    <w:u w:val="thick"/>
                  </w:rPr>
                </w:pPr>
                <w:r>
                  <w:rPr>
                    <w:rFonts w:ascii="MS Gothic" w:eastAsia="MS Gothic" w:hAnsi="MS Gothic" w:hint="eastAsia"/>
                    <w:bCs/>
                  </w:rPr>
                  <w:t>☒</w:t>
                </w:r>
              </w:p>
            </w:tc>
          </w:sdtContent>
        </w:sdt>
      </w:tr>
    </w:tbl>
    <w:p w14:paraId="575B666E" w14:textId="358075DE" w:rsidR="00536371" w:rsidRPr="00326D76" w:rsidRDefault="00536371" w:rsidP="0094623F">
      <w:pPr>
        <w:pStyle w:val="BodyText"/>
        <w:spacing w:before="0"/>
        <w:rPr>
          <w:b/>
          <w:sz w:val="20"/>
          <w:szCs w:val="28"/>
        </w:rPr>
      </w:pPr>
    </w:p>
    <w:p w14:paraId="337795D7" w14:textId="639BEE45" w:rsidR="00536371" w:rsidRDefault="00050385" w:rsidP="0094623F">
      <w:pPr>
        <w:pStyle w:val="Heading1"/>
        <w:spacing w:before="0"/>
        <w:ind w:left="302" w:right="5054"/>
      </w:pPr>
      <w:r>
        <w:t>Site Characteristics</w:t>
      </w:r>
      <w:r w:rsidR="005946D8">
        <w:t xml:space="preserve"> &amp; Constraints</w:t>
      </w:r>
      <w: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199"/>
      </w:tblGrid>
      <w:tr w:rsidR="00A5094C" w:rsidRPr="0075142C" w14:paraId="038F22B5" w14:textId="77777777" w:rsidTr="008119CC">
        <w:trPr>
          <w:trHeight w:val="414"/>
        </w:trPr>
        <w:tc>
          <w:tcPr>
            <w:tcW w:w="9199" w:type="dxa"/>
          </w:tcPr>
          <w:p w14:paraId="5DC90344" w14:textId="6506EF8E" w:rsidR="00E104CA" w:rsidRPr="0094623F" w:rsidRDefault="008119CC" w:rsidP="0094623F">
            <w:pPr>
              <w:pStyle w:val="BodyText"/>
              <w:spacing w:before="0"/>
              <w:rPr>
                <w:b/>
                <w:sz w:val="20"/>
                <w:szCs w:val="32"/>
              </w:rPr>
            </w:pPr>
            <w:r>
              <w:rPr>
                <w:b/>
                <w:sz w:val="20"/>
                <w:szCs w:val="32"/>
              </w:rPr>
              <w:t>Limited access to Academy Blvd and Bradley</w:t>
            </w:r>
          </w:p>
        </w:tc>
      </w:tr>
    </w:tbl>
    <w:p w14:paraId="668CF33B" w14:textId="77777777" w:rsidR="00A95075" w:rsidRPr="00326D76" w:rsidRDefault="00A95075" w:rsidP="0094623F">
      <w:pPr>
        <w:pStyle w:val="BodyText"/>
        <w:spacing w:before="0"/>
        <w:rPr>
          <w:b/>
          <w:sz w:val="20"/>
          <w:szCs w:val="32"/>
        </w:rPr>
      </w:pPr>
    </w:p>
    <w:p w14:paraId="03958363" w14:textId="5F192467" w:rsidR="00536371" w:rsidRDefault="00050385" w:rsidP="0094623F">
      <w:pPr>
        <w:pStyle w:val="Heading1"/>
        <w:spacing w:before="0"/>
      </w:pPr>
      <w:r>
        <w:t>Water</w:t>
      </w:r>
      <w:r w:rsidR="005946D8">
        <w:t>/Air/Visual</w:t>
      </w:r>
      <w:r>
        <w:t xml:space="preserve"> Quality: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401"/>
      </w:tblGrid>
      <w:tr w:rsidR="00A5094C" w:rsidRPr="00E4622B" w14:paraId="39AB15B7" w14:textId="77777777" w:rsidTr="008119CC">
        <w:trPr>
          <w:trHeight w:val="431"/>
        </w:trPr>
        <w:tc>
          <w:tcPr>
            <w:tcW w:w="9401" w:type="dxa"/>
          </w:tcPr>
          <w:p w14:paraId="162F8FC4" w14:textId="3DA7ACA3" w:rsidR="00A5094C" w:rsidRPr="00E4622B" w:rsidRDefault="008119CC" w:rsidP="0094623F">
            <w:pPr>
              <w:pStyle w:val="BodyText"/>
              <w:spacing w:before="0"/>
              <w:rPr>
                <w:sz w:val="20"/>
                <w:szCs w:val="20"/>
              </w:rPr>
            </w:pPr>
            <w:r>
              <w:rPr>
                <w:sz w:val="20"/>
                <w:szCs w:val="20"/>
              </w:rPr>
              <w:t>Existing condition with dust.</w:t>
            </w:r>
          </w:p>
        </w:tc>
      </w:tr>
    </w:tbl>
    <w:p w14:paraId="218FC3B1" w14:textId="77777777" w:rsidR="000D7335" w:rsidRPr="0094623F" w:rsidRDefault="000D7335" w:rsidP="0094623F">
      <w:pPr>
        <w:ind w:left="300"/>
        <w:rPr>
          <w:b/>
          <w:sz w:val="20"/>
          <w:szCs w:val="18"/>
        </w:rPr>
      </w:pPr>
    </w:p>
    <w:p w14:paraId="2864B74B" w14:textId="1C8F6DEC" w:rsidR="00A95075" w:rsidRPr="00326D76" w:rsidRDefault="00A95075" w:rsidP="0094623F">
      <w:pPr>
        <w:pStyle w:val="BodyText"/>
        <w:tabs>
          <w:tab w:val="left" w:pos="3900"/>
        </w:tabs>
        <w:spacing w:before="0"/>
        <w:ind w:left="300"/>
        <w:rPr>
          <w:sz w:val="20"/>
          <w:szCs w:val="20"/>
        </w:rPr>
      </w:pPr>
    </w:p>
    <w:p w14:paraId="3EA57A0A" w14:textId="17A6FFF3" w:rsidR="00536371" w:rsidRPr="00080B42" w:rsidRDefault="00050385" w:rsidP="0094623F">
      <w:pPr>
        <w:pStyle w:val="BodyText"/>
        <w:spacing w:before="0"/>
        <w:ind w:left="300"/>
        <w:rPr>
          <w:b/>
          <w:bCs/>
        </w:rPr>
      </w:pPr>
      <w:r w:rsidRPr="00080B42">
        <w:rPr>
          <w:b/>
          <w:bCs/>
        </w:rPr>
        <w:t>Water/wastewater</w:t>
      </w:r>
      <w:r w:rsidR="007E5EDC" w:rsidRPr="00080B42">
        <w:rPr>
          <w:b/>
          <w:bCs/>
        </w:rPr>
        <w:t xml:space="preserve"> </w:t>
      </w:r>
      <w:r w:rsidRPr="00080B42">
        <w:rPr>
          <w:b/>
          <w:bCs/>
        </w:rPr>
        <w:t>comments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8824"/>
      </w:tblGrid>
      <w:tr w:rsidR="00A5094C" w:rsidRPr="00E4622B" w14:paraId="4B1581CF" w14:textId="77777777" w:rsidTr="008119CC">
        <w:trPr>
          <w:trHeight w:val="656"/>
        </w:trPr>
        <w:tc>
          <w:tcPr>
            <w:tcW w:w="8824" w:type="dxa"/>
          </w:tcPr>
          <w:p w14:paraId="7234ABC2" w14:textId="6B971589" w:rsidR="005A7CF3" w:rsidRDefault="008119CC" w:rsidP="005A7CF3">
            <w:pPr>
              <w:pStyle w:val="BodyText"/>
              <w:rPr>
                <w:sz w:val="20"/>
                <w:szCs w:val="20"/>
              </w:rPr>
            </w:pPr>
            <w:proofErr w:type="spellStart"/>
            <w:r>
              <w:rPr>
                <w:sz w:val="20"/>
                <w:szCs w:val="20"/>
              </w:rPr>
              <w:t>FMIC</w:t>
            </w:r>
            <w:proofErr w:type="spellEnd"/>
            <w:r>
              <w:rPr>
                <w:sz w:val="20"/>
                <w:szCs w:val="20"/>
              </w:rPr>
              <w:t xml:space="preserve"> water ditch </w:t>
            </w:r>
            <w:proofErr w:type="gramStart"/>
            <w:r>
              <w:rPr>
                <w:sz w:val="20"/>
                <w:szCs w:val="20"/>
              </w:rPr>
              <w:t>interrelated</w:t>
            </w:r>
            <w:proofErr w:type="gramEnd"/>
            <w:r>
              <w:rPr>
                <w:sz w:val="20"/>
                <w:szCs w:val="20"/>
              </w:rPr>
              <w:t xml:space="preserve"> to mining operation.</w:t>
            </w:r>
          </w:p>
          <w:p w14:paraId="1BB35D78" w14:textId="59E44301" w:rsidR="00A5094C" w:rsidRPr="0094623F" w:rsidRDefault="00A5094C" w:rsidP="0094623F">
            <w:pPr>
              <w:pStyle w:val="BodyText"/>
              <w:spacing w:before="0"/>
              <w:rPr>
                <w:sz w:val="20"/>
                <w:szCs w:val="20"/>
              </w:rPr>
            </w:pPr>
          </w:p>
        </w:tc>
      </w:tr>
    </w:tbl>
    <w:p w14:paraId="450E6A26" w14:textId="248E0AFB" w:rsidR="00536371" w:rsidRPr="00326D76" w:rsidRDefault="00536371" w:rsidP="0094623F">
      <w:pPr>
        <w:pStyle w:val="BodyText"/>
        <w:spacing w:before="0"/>
        <w:ind w:left="300"/>
        <w:rPr>
          <w:sz w:val="20"/>
          <w:szCs w:val="20"/>
        </w:rPr>
      </w:pPr>
    </w:p>
    <w:p w14:paraId="550AFCEF" w14:textId="160095F6" w:rsidR="00536371" w:rsidRDefault="00050385" w:rsidP="0094623F">
      <w:pPr>
        <w:pStyle w:val="Heading1"/>
        <w:tabs>
          <w:tab w:val="left" w:pos="9642"/>
        </w:tabs>
        <w:spacing w:before="0"/>
      </w:pPr>
      <w:r>
        <w:t>Fire</w:t>
      </w:r>
      <w:r>
        <w:rPr>
          <w:spacing w:val="-3"/>
        </w:rPr>
        <w:t xml:space="preserve"> </w:t>
      </w:r>
      <w: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8834"/>
      </w:tblGrid>
      <w:tr w:rsidR="00A5094C" w:rsidRPr="00E4622B" w14:paraId="1E7428A7" w14:textId="77777777" w:rsidTr="008119CC">
        <w:trPr>
          <w:trHeight w:val="371"/>
        </w:trPr>
        <w:tc>
          <w:tcPr>
            <w:tcW w:w="8834" w:type="dxa"/>
          </w:tcPr>
          <w:p w14:paraId="0B3C2C17" w14:textId="76577437" w:rsidR="00A5094C" w:rsidRPr="0094623F" w:rsidRDefault="008119CC" w:rsidP="0094623F">
            <w:pPr>
              <w:pStyle w:val="BodyText"/>
              <w:spacing w:before="0"/>
              <w:rPr>
                <w:sz w:val="20"/>
                <w:szCs w:val="20"/>
              </w:rPr>
            </w:pPr>
            <w:r>
              <w:rPr>
                <w:sz w:val="20"/>
                <w:szCs w:val="20"/>
              </w:rPr>
              <w:t>Security Fire- Contact them for chemical storage requirements</w:t>
            </w:r>
          </w:p>
        </w:tc>
      </w:tr>
    </w:tbl>
    <w:p w14:paraId="1A2DD305" w14:textId="64F1F854" w:rsidR="007E5EDC" w:rsidRPr="00326D76" w:rsidRDefault="007E5EDC" w:rsidP="0094623F">
      <w:pPr>
        <w:pStyle w:val="BodyText"/>
        <w:spacing w:before="0"/>
        <w:rPr>
          <w:b/>
          <w:sz w:val="20"/>
          <w:szCs w:val="32"/>
        </w:rPr>
      </w:pPr>
    </w:p>
    <w:p w14:paraId="1C59D6CF" w14:textId="77777777" w:rsidR="00536371" w:rsidRDefault="00050385" w:rsidP="0094623F">
      <w:pPr>
        <w:ind w:left="300"/>
        <w:rPr>
          <w:b/>
          <w:sz w:val="24"/>
        </w:rPr>
      </w:pPr>
      <w:r>
        <w:rPr>
          <w:b/>
          <w:sz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793"/>
      </w:tblGrid>
      <w:tr w:rsidR="00A5094C" w:rsidRPr="00E4622B" w14:paraId="5F1AFDC2" w14:textId="77777777" w:rsidTr="008119CC">
        <w:trPr>
          <w:trHeight w:val="412"/>
        </w:trPr>
        <w:tc>
          <w:tcPr>
            <w:tcW w:w="9793" w:type="dxa"/>
          </w:tcPr>
          <w:p w14:paraId="00F200F2" w14:textId="7C55C209" w:rsidR="00A5094C" w:rsidRPr="0094623F" w:rsidRDefault="008119CC" w:rsidP="0094623F">
            <w:pPr>
              <w:pStyle w:val="BodyText"/>
              <w:spacing w:before="0"/>
              <w:rPr>
                <w:sz w:val="20"/>
                <w:szCs w:val="20"/>
              </w:rPr>
            </w:pPr>
            <w:r>
              <w:rPr>
                <w:sz w:val="20"/>
                <w:szCs w:val="20"/>
              </w:rPr>
              <w:t xml:space="preserve">Safety ER Plan in Site dev plan </w:t>
            </w:r>
          </w:p>
        </w:tc>
      </w:tr>
    </w:tbl>
    <w:p w14:paraId="19E69517" w14:textId="77777777" w:rsidR="00536371" w:rsidRPr="00326D76" w:rsidRDefault="00536371" w:rsidP="0094623F">
      <w:pPr>
        <w:pStyle w:val="BodyText"/>
        <w:spacing w:before="0"/>
        <w:rPr>
          <w:b/>
          <w:sz w:val="20"/>
          <w:szCs w:val="20"/>
        </w:rPr>
      </w:pPr>
    </w:p>
    <w:p w14:paraId="3DF26447" w14:textId="09B411DC" w:rsidR="00536371" w:rsidRDefault="00050385" w:rsidP="0094623F">
      <w:pPr>
        <w:tabs>
          <w:tab w:val="left" w:pos="3603"/>
        </w:tabs>
        <w:ind w:left="300"/>
        <w:rPr>
          <w:b/>
          <w:sz w:val="24"/>
        </w:rPr>
      </w:pPr>
      <w:r>
        <w:rPr>
          <w:b/>
          <w:sz w:val="24"/>
        </w:rPr>
        <w:t>Commissioner</w:t>
      </w:r>
      <w:r>
        <w:rPr>
          <w:b/>
          <w:spacing w:val="-5"/>
          <w:sz w:val="24"/>
        </w:rPr>
        <w:t xml:space="preserve"> </w:t>
      </w:r>
      <w:r>
        <w:rPr>
          <w:b/>
          <w:sz w:val="24"/>
        </w:rPr>
        <w:t>District</w:t>
      </w:r>
      <w:proofErr w:type="gramStart"/>
      <w:r>
        <w:rPr>
          <w:b/>
          <w:sz w:val="24"/>
        </w:rPr>
        <w:t>:</w:t>
      </w:r>
      <w:r>
        <w:rPr>
          <w:b/>
          <w:spacing w:val="2"/>
          <w:sz w:val="24"/>
        </w:rPr>
        <w:t xml:space="preserve"> </w:t>
      </w:r>
      <w:r w:rsidRPr="006D34C1">
        <w:rPr>
          <w:b/>
          <w:sz w:val="24"/>
          <w:u w:val="single"/>
        </w:rPr>
        <w:t xml:space="preserve"> </w:t>
      </w:r>
      <w:r w:rsidR="008119CC">
        <w:rPr>
          <w:b/>
          <w:sz w:val="24"/>
          <w:u w:val="single"/>
        </w:rPr>
        <w:t>2</w:t>
      </w:r>
      <w:proofErr w:type="gramEnd"/>
      <w:r w:rsidRPr="00375F65">
        <w:rPr>
          <w:bCs/>
          <w:sz w:val="24"/>
          <w:u w:val="single"/>
        </w:rPr>
        <w:tab/>
      </w:r>
    </w:p>
    <w:p w14:paraId="16FDD83A" w14:textId="77777777" w:rsidR="00536371" w:rsidRPr="00326D76" w:rsidRDefault="00536371" w:rsidP="0094623F">
      <w:pPr>
        <w:pStyle w:val="BodyText"/>
        <w:spacing w:before="0"/>
        <w:rPr>
          <w:b/>
          <w:sz w:val="20"/>
          <w:szCs w:val="32"/>
        </w:rPr>
      </w:pPr>
    </w:p>
    <w:p w14:paraId="235CFA25" w14:textId="77777777" w:rsidR="00536371" w:rsidRDefault="00050385" w:rsidP="0094623F">
      <w:pPr>
        <w:ind w:left="300"/>
        <w:rPr>
          <w:b/>
          <w:sz w:val="24"/>
        </w:rPr>
      </w:pPr>
      <w:r>
        <w:rPr>
          <w:b/>
          <w:sz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8955"/>
      </w:tblGrid>
      <w:tr w:rsidR="00A5094C" w:rsidRPr="00E4622B" w14:paraId="371A6A31" w14:textId="77777777" w:rsidTr="008119CC">
        <w:trPr>
          <w:trHeight w:val="268"/>
        </w:trPr>
        <w:tc>
          <w:tcPr>
            <w:tcW w:w="8955" w:type="dxa"/>
          </w:tcPr>
          <w:p w14:paraId="03BE5047" w14:textId="34CAF5A1" w:rsidR="00A5094C" w:rsidRPr="0094623F" w:rsidRDefault="008119CC" w:rsidP="0094623F">
            <w:pPr>
              <w:pStyle w:val="BodyText"/>
              <w:spacing w:before="0"/>
              <w:rPr>
                <w:sz w:val="20"/>
                <w:szCs w:val="20"/>
              </w:rPr>
            </w:pPr>
            <w:r>
              <w:rPr>
                <w:sz w:val="20"/>
                <w:szCs w:val="20"/>
              </w:rPr>
              <w:t>NONE</w:t>
            </w:r>
          </w:p>
        </w:tc>
      </w:tr>
    </w:tbl>
    <w:p w14:paraId="686AEF18" w14:textId="77777777" w:rsidR="000D7335" w:rsidRPr="0094623F" w:rsidRDefault="000D7335" w:rsidP="0094623F">
      <w:pPr>
        <w:ind w:left="300"/>
        <w:rPr>
          <w:b/>
          <w:sz w:val="20"/>
          <w:szCs w:val="18"/>
        </w:rPr>
      </w:pPr>
    </w:p>
    <w:p w14:paraId="0F8F8437" w14:textId="74F027B6" w:rsidR="00536371" w:rsidRPr="009F0C2C" w:rsidRDefault="00050385" w:rsidP="0094623F">
      <w:pPr>
        <w:ind w:left="300"/>
        <w:rPr>
          <w:b/>
          <w:sz w:val="24"/>
        </w:rPr>
      </w:pPr>
      <w:r>
        <w:rPr>
          <w:b/>
          <w:sz w:val="24"/>
        </w:rPr>
        <w:t>Parks and trails:</w:t>
      </w:r>
      <w:r w:rsidR="008119CC">
        <w:rPr>
          <w:b/>
          <w:sz w:val="24"/>
        </w:rPr>
        <w:t xml:space="preserve"> NO issues </w:t>
      </w:r>
      <w:proofErr w:type="gramStart"/>
      <w:r w:rsidR="008119CC">
        <w:rPr>
          <w:b/>
          <w:sz w:val="24"/>
        </w:rPr>
        <w:t>at this time</w:t>
      </w:r>
      <w:proofErr w:type="gramEnd"/>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8813"/>
      </w:tblGrid>
      <w:tr w:rsidR="00A5094C" w:rsidRPr="00E4622B" w14:paraId="550E5862" w14:textId="77777777" w:rsidTr="00C62E3E">
        <w:trPr>
          <w:trHeight w:val="297"/>
        </w:trPr>
        <w:tc>
          <w:tcPr>
            <w:tcW w:w="8813" w:type="dxa"/>
          </w:tcPr>
          <w:p w14:paraId="2CE47FFA" w14:textId="77777777" w:rsidR="00A5094C" w:rsidRPr="00E4622B" w:rsidRDefault="00A5094C" w:rsidP="009678A8">
            <w:pPr>
              <w:pStyle w:val="BodyText"/>
              <w:rPr>
                <w:sz w:val="20"/>
                <w:szCs w:val="20"/>
              </w:rPr>
            </w:pPr>
            <w:bookmarkStart w:id="0" w:name="_Hlk102979971"/>
          </w:p>
        </w:tc>
      </w:tr>
      <w:bookmarkEnd w:id="0"/>
    </w:tbl>
    <w:p w14:paraId="3745A24F" w14:textId="77777777" w:rsidR="00536371" w:rsidRPr="00467A65" w:rsidRDefault="00536371" w:rsidP="0094623F">
      <w:pPr>
        <w:pStyle w:val="BodyText"/>
        <w:spacing w:before="0"/>
        <w:rPr>
          <w:b/>
          <w:sz w:val="20"/>
          <w:szCs w:val="20"/>
        </w:rPr>
      </w:pPr>
    </w:p>
    <w:p w14:paraId="0570939C" w14:textId="6DE9DF13" w:rsidR="00536371" w:rsidRDefault="00050385" w:rsidP="0094623F">
      <w:pPr>
        <w:ind w:left="300"/>
        <w:rPr>
          <w:sz w:val="24"/>
        </w:rPr>
      </w:pPr>
      <w:r>
        <w:rPr>
          <w:b/>
          <w:sz w:val="24"/>
        </w:rPr>
        <w:t>Annexations/Intergovernmental issues</w:t>
      </w:r>
      <w:r>
        <w:rPr>
          <w:sz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8863"/>
      </w:tblGrid>
      <w:tr w:rsidR="00A5094C" w:rsidRPr="00E4622B" w14:paraId="0F0CA764" w14:textId="77777777" w:rsidTr="008119CC">
        <w:trPr>
          <w:trHeight w:val="626"/>
        </w:trPr>
        <w:tc>
          <w:tcPr>
            <w:tcW w:w="8863" w:type="dxa"/>
          </w:tcPr>
          <w:p w14:paraId="0E84931E" w14:textId="528298DC" w:rsidR="00A5094C" w:rsidRPr="00E4622B" w:rsidRDefault="008119CC" w:rsidP="0094623F">
            <w:pPr>
              <w:pStyle w:val="BodyText"/>
              <w:spacing w:before="0"/>
              <w:rPr>
                <w:sz w:val="20"/>
                <w:szCs w:val="20"/>
              </w:rPr>
            </w:pPr>
            <w:r>
              <w:rPr>
                <w:sz w:val="20"/>
                <w:szCs w:val="20"/>
              </w:rPr>
              <w:t>Academy Blvd Road Impacts</w:t>
            </w:r>
          </w:p>
        </w:tc>
      </w:tr>
    </w:tbl>
    <w:p w14:paraId="0BA031DC" w14:textId="548742BA" w:rsidR="000D43F5" w:rsidRPr="00467A65" w:rsidRDefault="000D43F5" w:rsidP="0094623F">
      <w:pPr>
        <w:ind w:left="300"/>
        <w:rPr>
          <w:b/>
          <w:sz w:val="20"/>
          <w:szCs w:val="18"/>
        </w:rPr>
      </w:pPr>
    </w:p>
    <w:p w14:paraId="4BCDB583" w14:textId="51168988" w:rsidR="00536371" w:rsidRDefault="000D43F5" w:rsidP="0094623F">
      <w:pPr>
        <w:ind w:left="300"/>
        <w:rPr>
          <w:b/>
          <w:sz w:val="16"/>
        </w:rPr>
      </w:pPr>
      <w:r>
        <w:rPr>
          <w:b/>
          <w:sz w:val="24"/>
        </w:rPr>
        <w:t xml:space="preserve">Your El Paso </w:t>
      </w:r>
      <w:r w:rsidR="00836018">
        <w:rPr>
          <w:b/>
          <w:sz w:val="24"/>
        </w:rPr>
        <w:t>Master</w:t>
      </w:r>
      <w:r w:rsidR="00050385">
        <w:rPr>
          <w:b/>
          <w:sz w:val="24"/>
        </w:rPr>
        <w:t xml:space="preserve"> </w:t>
      </w:r>
      <w:r w:rsidR="00836018">
        <w:rPr>
          <w:b/>
          <w:sz w:val="24"/>
        </w:rPr>
        <w:t>P</w:t>
      </w:r>
      <w:r w:rsidR="00050385">
        <w:rPr>
          <w:b/>
          <w:sz w:val="24"/>
        </w:rPr>
        <w:t xml:space="preserve">lan </w:t>
      </w:r>
      <w:bookmarkStart w:id="1" w:name="_Hlk98249061"/>
    </w:p>
    <w:p w14:paraId="2DB9335D" w14:textId="77777777" w:rsidR="00536371" w:rsidRPr="0094623F" w:rsidRDefault="00536371" w:rsidP="0094623F">
      <w:pPr>
        <w:pStyle w:val="BodyText"/>
        <w:spacing w:before="0"/>
        <w:rPr>
          <w:b/>
          <w:sz w:val="20"/>
          <w:szCs w:val="40"/>
        </w:rPr>
      </w:pPr>
    </w:p>
    <w:bookmarkEnd w:id="1"/>
    <w:p w14:paraId="753F4DE6" w14:textId="0803231E" w:rsidR="00F24A53" w:rsidRPr="0094623F" w:rsidRDefault="00F24A53" w:rsidP="0094623F">
      <w:pPr>
        <w:ind w:left="300"/>
        <w:rPr>
          <w:b/>
          <w:sz w:val="20"/>
          <w:szCs w:val="20"/>
        </w:rPr>
      </w:pPr>
      <w:r>
        <w:rPr>
          <w:b/>
          <w:sz w:val="24"/>
        </w:rPr>
        <w:t>Placetype:</w:t>
      </w:r>
      <w:r w:rsidR="00A771EC" w:rsidRPr="00A771EC">
        <w:rPr>
          <w:rFonts w:ascii="Avenir Light" w:hAnsi="Avenir Light"/>
          <w:color w:val="333333"/>
          <w:sz w:val="18"/>
          <w:szCs w:val="18"/>
          <w:shd w:val="clear" w:color="auto" w:fill="FFFFFF"/>
        </w:rPr>
        <w:t xml:space="preserve"> </w:t>
      </w:r>
    </w:p>
    <w:p w14:paraId="46E8350C" w14:textId="2B154D24" w:rsidR="00F24A53" w:rsidRPr="0094623F" w:rsidRDefault="005946D8" w:rsidP="0094623F">
      <w:pPr>
        <w:pStyle w:val="BodyText"/>
        <w:spacing w:before="0"/>
        <w:ind w:left="300"/>
        <w:rPr>
          <w:sz w:val="20"/>
          <w:szCs w:val="20"/>
        </w:rPr>
      </w:pPr>
      <w:r>
        <w:t>Character</w:t>
      </w:r>
      <w:r w:rsidR="00F24A53">
        <w:t>:</w:t>
      </w:r>
      <w:r w:rsidR="00BD3596">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A5094C" w:rsidRPr="00E4622B" w14:paraId="5E9C7050" w14:textId="77777777" w:rsidTr="0094623F">
        <w:trPr>
          <w:trHeight w:val="4030"/>
        </w:trPr>
        <w:tc>
          <w:tcPr>
            <w:tcW w:w="9510" w:type="dxa"/>
          </w:tcPr>
          <w:p w14:paraId="5BA4DC18" w14:textId="6BCE1638" w:rsidR="00A5094C" w:rsidRPr="00E4622B" w:rsidRDefault="008119CC" w:rsidP="0094623F">
            <w:pPr>
              <w:pStyle w:val="BodyText"/>
              <w:spacing w:before="0"/>
              <w:rPr>
                <w:sz w:val="20"/>
                <w:szCs w:val="20"/>
              </w:rPr>
            </w:pPr>
            <w:r>
              <w:rPr>
                <w:noProof/>
              </w:rPr>
              <w:lastRenderedPageBreak/>
              <w:drawing>
                <wp:inline distT="0" distB="0" distL="0" distR="0" wp14:anchorId="5C375894" wp14:editId="524E17E1">
                  <wp:extent cx="6858000" cy="2304415"/>
                  <wp:effectExtent l="0" t="0" r="0" b="635"/>
                  <wp:docPr id="119958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88590" name=""/>
                          <pic:cNvPicPr/>
                        </pic:nvPicPr>
                        <pic:blipFill>
                          <a:blip r:embed="rId18"/>
                          <a:stretch>
                            <a:fillRect/>
                          </a:stretch>
                        </pic:blipFill>
                        <pic:spPr>
                          <a:xfrm>
                            <a:off x="0" y="0"/>
                            <a:ext cx="6858000" cy="2304415"/>
                          </a:xfrm>
                          <a:prstGeom prst="rect">
                            <a:avLst/>
                          </a:prstGeom>
                        </pic:spPr>
                      </pic:pic>
                    </a:graphicData>
                  </a:graphic>
                </wp:inline>
              </w:drawing>
            </w:r>
          </w:p>
        </w:tc>
      </w:tr>
    </w:tbl>
    <w:p w14:paraId="5547F9C8" w14:textId="16A942E1" w:rsidR="00F24A53" w:rsidRDefault="00F24A53" w:rsidP="0094623F">
      <w:pPr>
        <w:pStyle w:val="BodyText"/>
        <w:spacing w:before="0"/>
        <w:ind w:left="300"/>
        <w:rPr>
          <w:sz w:val="19"/>
        </w:rPr>
      </w:pPr>
    </w:p>
    <w:p w14:paraId="219E380F" w14:textId="17645F7E" w:rsidR="005946D8" w:rsidRDefault="005946D8" w:rsidP="0094623F">
      <w:pPr>
        <w:pStyle w:val="BodyText"/>
        <w:spacing w:before="0"/>
        <w:ind w:left="300"/>
      </w:pPr>
      <w:r>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E4622B" w14:paraId="17040480" w14:textId="77777777" w:rsidTr="00A10FA7">
        <w:trPr>
          <w:trHeight w:val="2023"/>
        </w:trPr>
        <w:tc>
          <w:tcPr>
            <w:tcW w:w="9500" w:type="dxa"/>
          </w:tcPr>
          <w:p w14:paraId="11D980E2" w14:textId="77777777" w:rsidR="00692A41" w:rsidRPr="00692A41" w:rsidRDefault="00692A41" w:rsidP="00692A41">
            <w:pPr>
              <w:pStyle w:val="BodyText"/>
              <w:rPr>
                <w:sz w:val="20"/>
                <w:szCs w:val="20"/>
              </w:rPr>
            </w:pPr>
            <w:r w:rsidRPr="00692A41">
              <w:rPr>
                <w:sz w:val="20"/>
                <w:szCs w:val="20"/>
              </w:rPr>
              <w:t>Character</w:t>
            </w:r>
          </w:p>
          <w:p w14:paraId="60322847" w14:textId="77777777" w:rsidR="00692A41" w:rsidRPr="00692A41" w:rsidRDefault="00692A41" w:rsidP="00692A41">
            <w:pPr>
              <w:pStyle w:val="BodyText"/>
              <w:rPr>
                <w:sz w:val="20"/>
                <w:szCs w:val="20"/>
              </w:rPr>
            </w:pPr>
            <w:r w:rsidRPr="00692A41">
              <w:rPr>
                <w:sz w:val="20"/>
                <w:szCs w:val="20"/>
              </w:rPr>
              <w:t xml:space="preserve">Employment Centers comprise land for industrial, office, business park, manufacturing, distribution, </w:t>
            </w:r>
          </w:p>
          <w:p w14:paraId="7F402540" w14:textId="77777777" w:rsidR="00692A41" w:rsidRPr="00692A41" w:rsidRDefault="00692A41" w:rsidP="00692A41">
            <w:pPr>
              <w:pStyle w:val="BodyText"/>
              <w:rPr>
                <w:sz w:val="20"/>
                <w:szCs w:val="20"/>
              </w:rPr>
            </w:pPr>
            <w:r w:rsidRPr="00692A41">
              <w:rPr>
                <w:sz w:val="20"/>
                <w:szCs w:val="20"/>
              </w:rPr>
              <w:t xml:space="preserve">warehousing, and other similar business uses. The priority function of this placetype is to provide space </w:t>
            </w:r>
          </w:p>
          <w:p w14:paraId="5AE1F2F2" w14:textId="77777777" w:rsidR="00692A41" w:rsidRPr="00692A41" w:rsidRDefault="00692A41" w:rsidP="00692A41">
            <w:pPr>
              <w:pStyle w:val="BodyText"/>
              <w:rPr>
                <w:sz w:val="20"/>
                <w:szCs w:val="20"/>
              </w:rPr>
            </w:pPr>
            <w:r w:rsidRPr="00692A41">
              <w:rPr>
                <w:sz w:val="20"/>
                <w:szCs w:val="20"/>
              </w:rPr>
              <w:t xml:space="preserve">for large-scale employers to establish and expand in El Paso County. They are typically located on or </w:t>
            </w:r>
          </w:p>
          <w:p w14:paraId="293220EE" w14:textId="77777777" w:rsidR="00692A41" w:rsidRPr="00692A41" w:rsidRDefault="00692A41" w:rsidP="00692A41">
            <w:pPr>
              <w:pStyle w:val="BodyText"/>
              <w:rPr>
                <w:sz w:val="20"/>
                <w:szCs w:val="20"/>
              </w:rPr>
            </w:pPr>
            <w:r w:rsidRPr="00692A41">
              <w:rPr>
                <w:sz w:val="20"/>
                <w:szCs w:val="20"/>
              </w:rPr>
              <w:t xml:space="preserve">directly adjacent to Interstate 25 and/or other regional corridors to ensure business and employee </w:t>
            </w:r>
          </w:p>
          <w:p w14:paraId="07060D41" w14:textId="5D76DD2E" w:rsidR="00692A41" w:rsidRPr="00692A41" w:rsidRDefault="00692A41" w:rsidP="00692A41">
            <w:pPr>
              <w:pStyle w:val="BodyText"/>
              <w:rPr>
                <w:sz w:val="20"/>
                <w:szCs w:val="20"/>
              </w:rPr>
            </w:pPr>
            <w:r w:rsidRPr="00692A41">
              <w:rPr>
                <w:sz w:val="20"/>
                <w:szCs w:val="20"/>
              </w:rPr>
              <w:t xml:space="preserve">access. Proximity to other transportation hubs, such as Meadowlake Airport, and rail lines is also appropriate for an Employment Center. Uses in this placetype often require large swaths of land and opportunity to expand and grow to meet future needs and demands. Transitional uses, buffering, and screening </w:t>
            </w:r>
          </w:p>
          <w:p w14:paraId="0E3727B2" w14:textId="77777777" w:rsidR="00692A41" w:rsidRPr="00692A41" w:rsidRDefault="00692A41" w:rsidP="00692A41">
            <w:pPr>
              <w:pStyle w:val="BodyText"/>
              <w:rPr>
                <w:sz w:val="20"/>
                <w:szCs w:val="20"/>
              </w:rPr>
            </w:pPr>
            <w:r w:rsidRPr="00692A41">
              <w:rPr>
                <w:sz w:val="20"/>
                <w:szCs w:val="20"/>
              </w:rPr>
              <w:t xml:space="preserve">should be used to mitigate any potential negative impacts to nearby residential and rural areas. Some </w:t>
            </w:r>
          </w:p>
          <w:p w14:paraId="74FA8A2A" w14:textId="77777777" w:rsidR="00692A41" w:rsidRPr="00692A41" w:rsidRDefault="00692A41" w:rsidP="00692A41">
            <w:pPr>
              <w:pStyle w:val="BodyText"/>
              <w:rPr>
                <w:sz w:val="20"/>
                <w:szCs w:val="20"/>
              </w:rPr>
            </w:pPr>
            <w:r w:rsidRPr="00692A41">
              <w:rPr>
                <w:sz w:val="20"/>
                <w:szCs w:val="20"/>
              </w:rPr>
              <w:t xml:space="preserve">Employment Centers </w:t>
            </w:r>
            <w:proofErr w:type="gramStart"/>
            <w:r w:rsidRPr="00692A41">
              <w:rPr>
                <w:sz w:val="20"/>
                <w:szCs w:val="20"/>
              </w:rPr>
              <w:t>are located in</w:t>
            </w:r>
            <w:proofErr w:type="gramEnd"/>
            <w:r w:rsidRPr="00692A41">
              <w:rPr>
                <w:sz w:val="20"/>
                <w:szCs w:val="20"/>
              </w:rPr>
              <w:t xml:space="preserve"> Foreign Trade, Commercial Aeronautical, and Opportunity Zones to </w:t>
            </w:r>
          </w:p>
          <w:p w14:paraId="699EF41F" w14:textId="77777777" w:rsidR="00A5094C" w:rsidRDefault="00692A41" w:rsidP="00692A41">
            <w:pPr>
              <w:pStyle w:val="BodyText"/>
              <w:spacing w:before="0"/>
              <w:rPr>
                <w:sz w:val="20"/>
                <w:szCs w:val="20"/>
              </w:rPr>
            </w:pPr>
            <w:r w:rsidRPr="00692A41">
              <w:rPr>
                <w:sz w:val="20"/>
                <w:szCs w:val="20"/>
              </w:rPr>
              <w:t>help incentivize development.</w:t>
            </w:r>
          </w:p>
          <w:p w14:paraId="5EE3BAD9" w14:textId="77777777" w:rsidR="00692A41" w:rsidRDefault="00692A41" w:rsidP="00692A41">
            <w:pPr>
              <w:pStyle w:val="BodyText"/>
              <w:spacing w:before="0"/>
              <w:rPr>
                <w:sz w:val="20"/>
                <w:szCs w:val="20"/>
              </w:rPr>
            </w:pPr>
          </w:p>
          <w:p w14:paraId="6DBEAEE2" w14:textId="77777777" w:rsidR="00692A41" w:rsidRPr="00692A41" w:rsidRDefault="00692A41" w:rsidP="00692A41">
            <w:pPr>
              <w:pStyle w:val="BodyText"/>
              <w:rPr>
                <w:sz w:val="20"/>
                <w:szCs w:val="20"/>
              </w:rPr>
            </w:pPr>
            <w:r w:rsidRPr="00692A41">
              <w:rPr>
                <w:sz w:val="20"/>
                <w:szCs w:val="20"/>
              </w:rPr>
              <w:t>Primary</w:t>
            </w:r>
          </w:p>
          <w:p w14:paraId="47480970" w14:textId="77777777" w:rsidR="00692A41" w:rsidRPr="00692A41" w:rsidRDefault="00692A41" w:rsidP="00692A41">
            <w:pPr>
              <w:pStyle w:val="BodyText"/>
              <w:rPr>
                <w:sz w:val="20"/>
                <w:szCs w:val="20"/>
              </w:rPr>
            </w:pPr>
            <w:r w:rsidRPr="00692A41">
              <w:rPr>
                <w:sz w:val="20"/>
                <w:szCs w:val="20"/>
              </w:rPr>
              <w:t>• • Light Industrial/Business Park</w:t>
            </w:r>
          </w:p>
          <w:p w14:paraId="319EF8E9" w14:textId="77777777" w:rsidR="00692A41" w:rsidRPr="00692A41" w:rsidRDefault="00692A41" w:rsidP="00692A41">
            <w:pPr>
              <w:pStyle w:val="BodyText"/>
              <w:rPr>
                <w:sz w:val="20"/>
                <w:szCs w:val="20"/>
              </w:rPr>
            </w:pPr>
            <w:r w:rsidRPr="00692A41">
              <w:rPr>
                <w:sz w:val="20"/>
                <w:szCs w:val="20"/>
              </w:rPr>
              <w:t>• • Heavy Industrial</w:t>
            </w:r>
          </w:p>
          <w:p w14:paraId="3ABFD9B6" w14:textId="77777777" w:rsidR="00692A41" w:rsidRPr="00692A41" w:rsidRDefault="00692A41" w:rsidP="00692A41">
            <w:pPr>
              <w:pStyle w:val="BodyText"/>
              <w:rPr>
                <w:sz w:val="20"/>
                <w:szCs w:val="20"/>
              </w:rPr>
            </w:pPr>
            <w:r w:rsidRPr="00692A41">
              <w:rPr>
                <w:sz w:val="20"/>
                <w:szCs w:val="20"/>
              </w:rPr>
              <w:t>• • Office</w:t>
            </w:r>
          </w:p>
          <w:p w14:paraId="6D0FF780" w14:textId="77777777" w:rsidR="00692A41" w:rsidRPr="00692A41" w:rsidRDefault="00692A41" w:rsidP="00692A41">
            <w:pPr>
              <w:pStyle w:val="BodyText"/>
              <w:rPr>
                <w:sz w:val="20"/>
                <w:szCs w:val="20"/>
              </w:rPr>
            </w:pPr>
            <w:r w:rsidRPr="00692A41">
              <w:rPr>
                <w:sz w:val="20"/>
                <w:szCs w:val="20"/>
              </w:rPr>
              <w:t>Supporting</w:t>
            </w:r>
          </w:p>
          <w:p w14:paraId="1896E848" w14:textId="77777777" w:rsidR="00692A41" w:rsidRPr="00692A41" w:rsidRDefault="00692A41" w:rsidP="00692A41">
            <w:pPr>
              <w:pStyle w:val="BodyText"/>
              <w:rPr>
                <w:sz w:val="20"/>
                <w:szCs w:val="20"/>
              </w:rPr>
            </w:pPr>
            <w:r w:rsidRPr="00692A41">
              <w:rPr>
                <w:sz w:val="20"/>
                <w:szCs w:val="20"/>
              </w:rPr>
              <w:t>• • Commercial Retail</w:t>
            </w:r>
          </w:p>
          <w:p w14:paraId="7059D284" w14:textId="77777777" w:rsidR="00692A41" w:rsidRPr="00692A41" w:rsidRDefault="00692A41" w:rsidP="00692A41">
            <w:pPr>
              <w:pStyle w:val="BodyText"/>
              <w:rPr>
                <w:sz w:val="20"/>
                <w:szCs w:val="20"/>
              </w:rPr>
            </w:pPr>
            <w:r w:rsidRPr="00692A41">
              <w:rPr>
                <w:sz w:val="20"/>
                <w:szCs w:val="20"/>
              </w:rPr>
              <w:t>• • Commercial Service</w:t>
            </w:r>
          </w:p>
          <w:p w14:paraId="03DED7A8" w14:textId="40EE1348" w:rsidR="00692A41" w:rsidRPr="00E4622B" w:rsidRDefault="00692A41" w:rsidP="00692A41">
            <w:pPr>
              <w:pStyle w:val="BodyText"/>
              <w:spacing w:before="0"/>
              <w:rPr>
                <w:sz w:val="20"/>
                <w:szCs w:val="20"/>
              </w:rPr>
            </w:pPr>
            <w:r w:rsidRPr="00692A41">
              <w:rPr>
                <w:sz w:val="20"/>
                <w:szCs w:val="20"/>
              </w:rPr>
              <w:t xml:space="preserve">• • </w:t>
            </w:r>
            <w:proofErr w:type="spellStart"/>
            <w:r w:rsidRPr="00692A41">
              <w:rPr>
                <w:sz w:val="20"/>
                <w:szCs w:val="20"/>
              </w:rPr>
              <w:t>Restauran</w:t>
            </w:r>
            <w:proofErr w:type="spellEnd"/>
          </w:p>
        </w:tc>
      </w:tr>
    </w:tbl>
    <w:p w14:paraId="273E33B0" w14:textId="4801392B" w:rsidR="005946D8" w:rsidRPr="00467A65" w:rsidRDefault="005946D8" w:rsidP="0094623F">
      <w:pPr>
        <w:pStyle w:val="BodyText"/>
        <w:spacing w:before="0"/>
        <w:ind w:left="300"/>
        <w:rPr>
          <w:sz w:val="20"/>
          <w:szCs w:val="20"/>
        </w:rPr>
      </w:pPr>
    </w:p>
    <w:p w14:paraId="61BE37D8" w14:textId="35602C1E" w:rsidR="00F24A53" w:rsidRDefault="00F24A53" w:rsidP="0094623F">
      <w:pPr>
        <w:pStyle w:val="BodyText"/>
        <w:spacing w:before="0"/>
        <w:ind w:left="300"/>
      </w:pPr>
      <w: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74"/>
      </w:tblGrid>
      <w:tr w:rsidR="00B75F17" w:rsidRPr="00E4622B" w14:paraId="1F86C67F" w14:textId="77777777" w:rsidTr="00283CD4">
        <w:trPr>
          <w:trHeight w:val="1195"/>
        </w:trPr>
        <w:tc>
          <w:tcPr>
            <w:tcW w:w="9574" w:type="dxa"/>
          </w:tcPr>
          <w:p w14:paraId="560E077B" w14:textId="77777777" w:rsidR="00AF4B90" w:rsidRPr="00AF4B90" w:rsidRDefault="00AF4B90" w:rsidP="00AF4B90">
            <w:pPr>
              <w:pStyle w:val="BodyText"/>
              <w:rPr>
                <w:sz w:val="20"/>
                <w:szCs w:val="20"/>
              </w:rPr>
            </w:pPr>
            <w:r w:rsidRPr="00AF4B90">
              <w:rPr>
                <w:sz w:val="20"/>
                <w:szCs w:val="20"/>
              </w:rPr>
              <w:t>3. Economic Development</w:t>
            </w:r>
          </w:p>
          <w:p w14:paraId="7341CDFA" w14:textId="77777777" w:rsidR="00AF4B90" w:rsidRPr="00AF4B90" w:rsidRDefault="00AF4B90" w:rsidP="00AF4B90">
            <w:pPr>
              <w:pStyle w:val="BodyText"/>
              <w:rPr>
                <w:sz w:val="20"/>
                <w:szCs w:val="20"/>
              </w:rPr>
            </w:pPr>
            <w:r w:rsidRPr="00AF4B90">
              <w:rPr>
                <w:sz w:val="20"/>
                <w:szCs w:val="20"/>
              </w:rPr>
              <w:t xml:space="preserve">Core Principle: Strengthen the economy with a </w:t>
            </w:r>
          </w:p>
          <w:p w14:paraId="3E87D6EC" w14:textId="77777777" w:rsidR="00AF4B90" w:rsidRPr="00AF4B90" w:rsidRDefault="00AF4B90" w:rsidP="00AF4B90">
            <w:pPr>
              <w:pStyle w:val="BodyText"/>
              <w:rPr>
                <w:sz w:val="20"/>
                <w:szCs w:val="20"/>
              </w:rPr>
            </w:pPr>
            <w:r w:rsidRPr="00AF4B90">
              <w:rPr>
                <w:sz w:val="20"/>
                <w:szCs w:val="20"/>
              </w:rPr>
              <w:t>skilled workforce and targeted investment.</w:t>
            </w:r>
          </w:p>
          <w:p w14:paraId="4F1CD0E5" w14:textId="2BAD857F" w:rsidR="00B75F17" w:rsidRPr="00E4622B" w:rsidRDefault="00B75F17" w:rsidP="00AF4B90">
            <w:pPr>
              <w:pStyle w:val="BodyText"/>
              <w:spacing w:before="0"/>
              <w:rPr>
                <w:sz w:val="20"/>
                <w:szCs w:val="20"/>
              </w:rPr>
            </w:pPr>
          </w:p>
        </w:tc>
      </w:tr>
    </w:tbl>
    <w:p w14:paraId="63274664" w14:textId="77777777" w:rsidR="00467A65" w:rsidRDefault="00467A65" w:rsidP="0094623F">
      <w:pPr>
        <w:pStyle w:val="BodyText"/>
        <w:spacing w:before="0"/>
        <w:rPr>
          <w:b/>
        </w:rPr>
      </w:pPr>
    </w:p>
    <w:p w14:paraId="1E8B1AFA" w14:textId="59CE9D98" w:rsidR="005946D8" w:rsidRPr="00640434" w:rsidRDefault="005946D8" w:rsidP="0094623F">
      <w:pPr>
        <w:pStyle w:val="BodyText"/>
        <w:spacing w:before="0"/>
        <w:rPr>
          <w:bCs/>
        </w:rPr>
      </w:pPr>
      <w:r>
        <w:rPr>
          <w:b/>
        </w:rPr>
        <w:t>Area of Change Designation:</w:t>
      </w:r>
      <w:r w:rsidR="00FC4744">
        <w:rPr>
          <w:b/>
        </w:rPr>
        <w:t xml:space="preserve"> </w:t>
      </w:r>
    </w:p>
    <w:p w14:paraId="03C5AC77" w14:textId="229B3585" w:rsidR="005946D8" w:rsidRDefault="000D43F5" w:rsidP="0094623F">
      <w:pPr>
        <w:pStyle w:val="BodyText"/>
        <w:spacing w:before="0"/>
        <w:ind w:left="300"/>
      </w:pPr>
      <w:r>
        <w:t>Description</w:t>
      </w:r>
      <w:r w:rsidR="005946D8">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480"/>
      </w:tblGrid>
      <w:tr w:rsidR="00B75F17" w:rsidRPr="00E4622B" w14:paraId="235F69C6" w14:textId="77777777" w:rsidTr="00A10FA7">
        <w:trPr>
          <w:trHeight w:val="2932"/>
        </w:trPr>
        <w:tc>
          <w:tcPr>
            <w:tcW w:w="9500" w:type="dxa"/>
          </w:tcPr>
          <w:p w14:paraId="0C95163F" w14:textId="43F22638" w:rsidR="00B007E3" w:rsidRDefault="00B007E3" w:rsidP="00B007E3">
            <w:pPr>
              <w:pStyle w:val="BodyText"/>
              <w:spacing w:before="0"/>
              <w:rPr>
                <w:sz w:val="20"/>
                <w:szCs w:val="20"/>
              </w:rPr>
            </w:pPr>
          </w:p>
          <w:p w14:paraId="68B5D954" w14:textId="0998B96F" w:rsidR="00B007E3" w:rsidRPr="00E4622B" w:rsidRDefault="008119CC" w:rsidP="00B007E3">
            <w:pPr>
              <w:pStyle w:val="BodyText"/>
              <w:spacing w:before="0"/>
              <w:rPr>
                <w:sz w:val="20"/>
                <w:szCs w:val="20"/>
              </w:rPr>
            </w:pPr>
            <w:r>
              <w:rPr>
                <w:noProof/>
              </w:rPr>
              <w:drawing>
                <wp:inline distT="0" distB="0" distL="0" distR="0" wp14:anchorId="430E7F7C" wp14:editId="1E3D9FAD">
                  <wp:extent cx="6858000" cy="3004820"/>
                  <wp:effectExtent l="0" t="0" r="0" b="5080"/>
                  <wp:docPr id="4563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7229" name=""/>
                          <pic:cNvPicPr/>
                        </pic:nvPicPr>
                        <pic:blipFill>
                          <a:blip r:embed="rId19"/>
                          <a:stretch>
                            <a:fillRect/>
                          </a:stretch>
                        </pic:blipFill>
                        <pic:spPr>
                          <a:xfrm>
                            <a:off x="0" y="0"/>
                            <a:ext cx="6858000" cy="3004820"/>
                          </a:xfrm>
                          <a:prstGeom prst="rect">
                            <a:avLst/>
                          </a:prstGeom>
                        </pic:spPr>
                      </pic:pic>
                    </a:graphicData>
                  </a:graphic>
                </wp:inline>
              </w:drawing>
            </w:r>
          </w:p>
        </w:tc>
      </w:tr>
    </w:tbl>
    <w:p w14:paraId="788A8B4C" w14:textId="77777777" w:rsidR="005946D8" w:rsidRDefault="005946D8" w:rsidP="0094623F">
      <w:pPr>
        <w:pStyle w:val="BodyText"/>
        <w:spacing w:before="0"/>
        <w:rPr>
          <w:sz w:val="13"/>
        </w:rPr>
      </w:pPr>
    </w:p>
    <w:p w14:paraId="760EE488" w14:textId="77777777" w:rsidR="005946D8" w:rsidRDefault="005946D8" w:rsidP="0094623F">
      <w:pPr>
        <w:pStyle w:val="BodyText"/>
        <w:spacing w:before="0"/>
        <w:ind w:left="300"/>
      </w:pPr>
      <w: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E4622B" w14:paraId="37123C38" w14:textId="77777777" w:rsidTr="00A10FA7">
        <w:trPr>
          <w:trHeight w:val="2518"/>
        </w:trPr>
        <w:tc>
          <w:tcPr>
            <w:tcW w:w="9510" w:type="dxa"/>
          </w:tcPr>
          <w:p w14:paraId="57CAE98E" w14:textId="77777777" w:rsidR="00AF4B90" w:rsidRPr="00AF4B90" w:rsidRDefault="00AF4B90" w:rsidP="00AF4B90">
            <w:pPr>
              <w:pStyle w:val="BodyText"/>
              <w:rPr>
                <w:sz w:val="20"/>
                <w:szCs w:val="20"/>
              </w:rPr>
            </w:pPr>
            <w:r w:rsidRPr="00AF4B90">
              <w:rPr>
                <w:sz w:val="20"/>
                <w:szCs w:val="20"/>
              </w:rPr>
              <w:t>Minimal Change: Developed</w:t>
            </w:r>
          </w:p>
          <w:p w14:paraId="1E6DEADA" w14:textId="1B8F9813" w:rsidR="00AF4B90" w:rsidRPr="00AF4B90" w:rsidRDefault="00AF4B90" w:rsidP="00AF4B90">
            <w:pPr>
              <w:pStyle w:val="BodyText"/>
              <w:rPr>
                <w:sz w:val="20"/>
                <w:szCs w:val="20"/>
              </w:rPr>
            </w:pPr>
            <w:r w:rsidRPr="00AF4B90">
              <w:rPr>
                <w:sz w:val="20"/>
                <w:szCs w:val="20"/>
              </w:rPr>
              <w:t xml:space="preserve">These areas have undergone development and have an established character. Developed areas </w:t>
            </w:r>
          </w:p>
          <w:p w14:paraId="5AFA063C" w14:textId="7E48A29D" w:rsidR="00AF4B90" w:rsidRPr="00AF4B90" w:rsidRDefault="00AF4B90" w:rsidP="00AF4B90">
            <w:pPr>
              <w:pStyle w:val="BodyText"/>
              <w:rPr>
                <w:sz w:val="20"/>
                <w:szCs w:val="20"/>
              </w:rPr>
            </w:pPr>
            <w:r w:rsidRPr="00AF4B90">
              <w:rPr>
                <w:sz w:val="20"/>
                <w:szCs w:val="20"/>
              </w:rPr>
              <w:t>of minimal change are largely built out but may include isolated pockets of vacant or underutilized</w:t>
            </w:r>
          </w:p>
          <w:p w14:paraId="31BD6D3B" w14:textId="4CE735C4" w:rsidR="00AF4B90" w:rsidRPr="00AF4B90" w:rsidRDefault="00AF4B90" w:rsidP="00AF4B90">
            <w:pPr>
              <w:pStyle w:val="BodyText"/>
              <w:rPr>
                <w:sz w:val="20"/>
                <w:szCs w:val="20"/>
              </w:rPr>
            </w:pPr>
            <w:r w:rsidRPr="00AF4B90">
              <w:rPr>
                <w:sz w:val="20"/>
                <w:szCs w:val="20"/>
              </w:rPr>
              <w:t xml:space="preserve">land. These key sites are likely to see more intense infill development with a mix of uses and </w:t>
            </w:r>
          </w:p>
          <w:p w14:paraId="5FD7A620" w14:textId="5D066DE7" w:rsidR="00AF4B90" w:rsidRPr="00AF4B90" w:rsidRDefault="00AF4B90" w:rsidP="00AF4B90">
            <w:pPr>
              <w:pStyle w:val="BodyText"/>
              <w:rPr>
                <w:sz w:val="20"/>
                <w:szCs w:val="20"/>
              </w:rPr>
            </w:pPr>
            <w:r w:rsidRPr="00AF4B90">
              <w:rPr>
                <w:sz w:val="20"/>
                <w:szCs w:val="20"/>
              </w:rPr>
              <w:t xml:space="preserve">scale of redevelopment that will significantly impact the character of an area. For example, </w:t>
            </w:r>
          </w:p>
          <w:p w14:paraId="5F12EBD5" w14:textId="5AB31E9E" w:rsidR="00AF4B90" w:rsidRPr="00AF4B90" w:rsidRDefault="00AF4B90" w:rsidP="00AF4B90">
            <w:pPr>
              <w:pStyle w:val="BodyText"/>
              <w:rPr>
                <w:sz w:val="20"/>
                <w:szCs w:val="20"/>
              </w:rPr>
            </w:pPr>
            <w:r w:rsidRPr="00AF4B90">
              <w:rPr>
                <w:sz w:val="20"/>
                <w:szCs w:val="20"/>
              </w:rPr>
              <w:t xml:space="preserve">a large amount of vacant land in a suburban division adjacent to a more urban neighborhood </w:t>
            </w:r>
          </w:p>
          <w:p w14:paraId="1382B7EA" w14:textId="7B600F07" w:rsidR="00AF4B90" w:rsidRPr="00AF4B90" w:rsidRDefault="00AF4B90" w:rsidP="00AF4B90">
            <w:pPr>
              <w:pStyle w:val="BodyText"/>
              <w:rPr>
                <w:sz w:val="20"/>
                <w:szCs w:val="20"/>
              </w:rPr>
            </w:pPr>
            <w:r w:rsidRPr="00AF4B90">
              <w:rPr>
                <w:sz w:val="20"/>
                <w:szCs w:val="20"/>
              </w:rPr>
              <w:t xml:space="preserve">may be developed and </w:t>
            </w:r>
            <w:proofErr w:type="gramStart"/>
            <w:r w:rsidRPr="00AF4B90">
              <w:rPr>
                <w:sz w:val="20"/>
                <w:szCs w:val="20"/>
              </w:rPr>
              <w:t>change</w:t>
            </w:r>
            <w:proofErr w:type="gramEnd"/>
            <w:r w:rsidRPr="00AF4B90">
              <w:rPr>
                <w:sz w:val="20"/>
                <w:szCs w:val="20"/>
              </w:rPr>
              <w:t xml:space="preserve"> to match the urban character and intensity </w:t>
            </w:r>
            <w:proofErr w:type="gramStart"/>
            <w:r w:rsidRPr="00AF4B90">
              <w:rPr>
                <w:sz w:val="20"/>
                <w:szCs w:val="20"/>
              </w:rPr>
              <w:t>so as to</w:t>
            </w:r>
            <w:proofErr w:type="gramEnd"/>
            <w:r w:rsidRPr="00AF4B90">
              <w:rPr>
                <w:sz w:val="20"/>
                <w:szCs w:val="20"/>
              </w:rPr>
              <w:t xml:space="preserve"> accommodate</w:t>
            </w:r>
          </w:p>
          <w:p w14:paraId="6E094CD2" w14:textId="3B6C74F8" w:rsidR="00AF4B90" w:rsidRPr="00AF4B90" w:rsidRDefault="00AF4B90" w:rsidP="00AF4B90">
            <w:pPr>
              <w:pStyle w:val="BodyText"/>
              <w:rPr>
                <w:sz w:val="20"/>
                <w:szCs w:val="20"/>
              </w:rPr>
            </w:pPr>
            <w:r w:rsidRPr="00AF4B90">
              <w:rPr>
                <w:sz w:val="20"/>
                <w:szCs w:val="20"/>
              </w:rPr>
              <w:t xml:space="preserve">a greater population. The inverse is also possible where an undeveloped portion of an </w:t>
            </w:r>
          </w:p>
          <w:p w14:paraId="0801D43C" w14:textId="43B627C4" w:rsidR="00AF4B90" w:rsidRPr="00AF4B90" w:rsidRDefault="00AF4B90" w:rsidP="00AF4B90">
            <w:pPr>
              <w:pStyle w:val="BodyText"/>
              <w:rPr>
                <w:sz w:val="20"/>
                <w:szCs w:val="20"/>
              </w:rPr>
            </w:pPr>
            <w:proofErr w:type="gramStart"/>
            <w:r w:rsidRPr="00AF4B90">
              <w:rPr>
                <w:sz w:val="20"/>
                <w:szCs w:val="20"/>
              </w:rPr>
              <w:t>denser</w:t>
            </w:r>
            <w:proofErr w:type="gramEnd"/>
            <w:r w:rsidRPr="00AF4B90">
              <w:rPr>
                <w:sz w:val="20"/>
                <w:szCs w:val="20"/>
              </w:rPr>
              <w:t xml:space="preserve"> neighborhood could redevelop to a less intense suburban scale. Regardless of the development</w:t>
            </w:r>
          </w:p>
          <w:p w14:paraId="794ECECE" w14:textId="2BBEAE59" w:rsidR="00AF4B90" w:rsidRPr="00AF4B90" w:rsidRDefault="00AF4B90" w:rsidP="00AF4B90">
            <w:pPr>
              <w:pStyle w:val="BodyText"/>
              <w:rPr>
                <w:sz w:val="20"/>
                <w:szCs w:val="20"/>
              </w:rPr>
            </w:pPr>
            <w:r w:rsidRPr="00AF4B90">
              <w:rPr>
                <w:sz w:val="20"/>
                <w:szCs w:val="20"/>
              </w:rPr>
              <w:t xml:space="preserve">that may occur, if these areas evolve to a new development pattern of differing intensity, </w:t>
            </w:r>
          </w:p>
          <w:p w14:paraId="370788A7" w14:textId="5F60B1BD" w:rsidR="00B75F17" w:rsidRPr="00E4622B" w:rsidRDefault="00AF4B90" w:rsidP="00AF4B90">
            <w:pPr>
              <w:pStyle w:val="BodyText"/>
              <w:spacing w:before="0"/>
              <w:rPr>
                <w:sz w:val="20"/>
                <w:szCs w:val="20"/>
              </w:rPr>
            </w:pPr>
            <w:r w:rsidRPr="00AF4B90">
              <w:rPr>
                <w:sz w:val="20"/>
                <w:szCs w:val="20"/>
              </w:rPr>
              <w:t>their overall character can be maintained.</w:t>
            </w:r>
          </w:p>
        </w:tc>
      </w:tr>
    </w:tbl>
    <w:p w14:paraId="22D2B15C" w14:textId="5578936B" w:rsidR="005946D8" w:rsidRDefault="005946D8" w:rsidP="0094623F">
      <w:pPr>
        <w:pStyle w:val="BodyText"/>
        <w:spacing w:before="0"/>
        <w:rPr>
          <w:sz w:val="13"/>
        </w:rPr>
      </w:pPr>
    </w:p>
    <w:p w14:paraId="6E991ADA" w14:textId="228C81D0" w:rsidR="00536371" w:rsidRDefault="00836018" w:rsidP="0094623F">
      <w:pPr>
        <w:ind w:left="302"/>
      </w:pPr>
      <w:r>
        <w:rPr>
          <w:b/>
          <w:sz w:val="24"/>
        </w:rPr>
        <w:t>Key Area</w:t>
      </w:r>
      <w:r w:rsidR="009E781D">
        <w:rPr>
          <w:b/>
          <w:sz w:val="24"/>
        </w:rPr>
        <w:t>:</w:t>
      </w:r>
      <w:r w:rsidR="00A771EC" w:rsidRPr="00A771EC">
        <w:t xml:space="preserve"> </w:t>
      </w:r>
      <w:r w:rsidR="008119CC">
        <w:t>NOT Included</w:t>
      </w:r>
    </w:p>
    <w:p w14:paraId="3D0A5D6F" w14:textId="77777777" w:rsidR="00853A0F" w:rsidRPr="00853A0F" w:rsidRDefault="00853A0F" w:rsidP="0094623F">
      <w:pPr>
        <w:ind w:left="302"/>
        <w:rPr>
          <w:b/>
          <w:sz w:val="12"/>
          <w:szCs w:val="12"/>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8674"/>
      </w:tblGrid>
      <w:tr w:rsidR="00B75F17" w:rsidRPr="00E4622B" w14:paraId="2227CE98" w14:textId="77777777" w:rsidTr="008119CC">
        <w:trPr>
          <w:trHeight w:val="372"/>
        </w:trPr>
        <w:tc>
          <w:tcPr>
            <w:tcW w:w="8674" w:type="dxa"/>
          </w:tcPr>
          <w:p w14:paraId="063E614F" w14:textId="137D899E" w:rsidR="00B75F17" w:rsidRPr="00E4622B" w:rsidRDefault="00B75F17" w:rsidP="0094623F">
            <w:pPr>
              <w:pStyle w:val="BodyText"/>
              <w:spacing w:before="0"/>
              <w:rPr>
                <w:bCs/>
                <w:sz w:val="20"/>
                <w:szCs w:val="20"/>
                <w:u w:val="thick"/>
              </w:rPr>
            </w:pPr>
          </w:p>
        </w:tc>
      </w:tr>
    </w:tbl>
    <w:p w14:paraId="5312DBD9" w14:textId="77777777" w:rsidR="00467A65" w:rsidRPr="00467A65" w:rsidRDefault="00467A65" w:rsidP="0094623F">
      <w:pPr>
        <w:pStyle w:val="BodyText"/>
        <w:spacing w:before="0"/>
        <w:ind w:left="300"/>
        <w:rPr>
          <w:sz w:val="20"/>
          <w:szCs w:val="20"/>
        </w:rPr>
      </w:pPr>
    </w:p>
    <w:p w14:paraId="6076AB6C" w14:textId="035CBF0A" w:rsidR="00536371" w:rsidRDefault="00536371" w:rsidP="0094623F"/>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69"/>
      </w:tblGrid>
      <w:tr w:rsidR="00B75F17" w:rsidRPr="00E4622B" w14:paraId="62069D31" w14:textId="77777777" w:rsidTr="000F6D00">
        <w:trPr>
          <w:trHeight w:val="430"/>
        </w:trPr>
        <w:tc>
          <w:tcPr>
            <w:tcW w:w="9569" w:type="dxa"/>
          </w:tcPr>
          <w:p w14:paraId="7CABB333" w14:textId="24FC2FBA" w:rsidR="00B75F17" w:rsidRPr="00E4622B" w:rsidRDefault="00B75F17" w:rsidP="0094623F">
            <w:pPr>
              <w:pStyle w:val="BodyText"/>
              <w:spacing w:before="0"/>
              <w:rPr>
                <w:sz w:val="20"/>
                <w:szCs w:val="20"/>
              </w:rPr>
            </w:pPr>
          </w:p>
        </w:tc>
      </w:tr>
    </w:tbl>
    <w:p w14:paraId="7528C3E2" w14:textId="77777777" w:rsidR="0094623F" w:rsidRPr="0094623F" w:rsidRDefault="0094623F" w:rsidP="0094623F">
      <w:pPr>
        <w:pStyle w:val="BodyText"/>
        <w:spacing w:before="0"/>
        <w:ind w:left="300"/>
        <w:rPr>
          <w:sz w:val="20"/>
          <w:szCs w:val="20"/>
        </w:rPr>
      </w:pPr>
    </w:p>
    <w:p w14:paraId="0AD0EB62" w14:textId="3E7DA4D1" w:rsidR="000D43F5" w:rsidRPr="00040611" w:rsidRDefault="000D43F5" w:rsidP="0094623F">
      <w:pPr>
        <w:pStyle w:val="BodyText"/>
        <w:spacing w:before="0"/>
        <w:ind w:left="300"/>
        <w:rPr>
          <w:b/>
          <w:bCs/>
        </w:rPr>
      </w:pPr>
      <w:r w:rsidRPr="00040611">
        <w:rPr>
          <w:b/>
          <w:bCs/>
        </w:rPr>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93"/>
      </w:tblGrid>
      <w:tr w:rsidR="00B75F17" w:rsidRPr="00E4622B" w14:paraId="205C8AF8" w14:textId="77777777" w:rsidTr="009678A8">
        <w:trPr>
          <w:trHeight w:val="2210"/>
        </w:trPr>
        <w:tc>
          <w:tcPr>
            <w:tcW w:w="9593" w:type="dxa"/>
          </w:tcPr>
          <w:p w14:paraId="3A245EFB" w14:textId="16E1DDDC" w:rsidR="009E781D" w:rsidRPr="00E4622B" w:rsidRDefault="00283CD4" w:rsidP="0094623F">
            <w:pPr>
              <w:pStyle w:val="BodyText"/>
              <w:spacing w:before="0"/>
              <w:rPr>
                <w:sz w:val="20"/>
                <w:szCs w:val="20"/>
              </w:rPr>
            </w:pPr>
            <w:r>
              <w:rPr>
                <w:noProof/>
              </w:rPr>
              <w:lastRenderedPageBreak/>
              <w:drawing>
                <wp:inline distT="0" distB="0" distL="0" distR="0" wp14:anchorId="492D3BEB" wp14:editId="67608228">
                  <wp:extent cx="4429125" cy="4848225"/>
                  <wp:effectExtent l="0" t="0" r="9525" b="9525"/>
                  <wp:docPr id="145486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7418" name=""/>
                          <pic:cNvPicPr/>
                        </pic:nvPicPr>
                        <pic:blipFill>
                          <a:blip r:embed="rId20"/>
                          <a:stretch>
                            <a:fillRect/>
                          </a:stretch>
                        </pic:blipFill>
                        <pic:spPr>
                          <a:xfrm>
                            <a:off x="0" y="0"/>
                            <a:ext cx="4429125" cy="4848225"/>
                          </a:xfrm>
                          <a:prstGeom prst="rect">
                            <a:avLst/>
                          </a:prstGeom>
                        </pic:spPr>
                      </pic:pic>
                    </a:graphicData>
                  </a:graphic>
                </wp:inline>
              </w:drawing>
            </w:r>
            <w:r>
              <w:rPr>
                <w:sz w:val="20"/>
                <w:szCs w:val="20"/>
              </w:rPr>
              <w:t>REGION 7</w:t>
            </w:r>
          </w:p>
        </w:tc>
      </w:tr>
    </w:tbl>
    <w:p w14:paraId="0BE2B3D8" w14:textId="7BC71AB7" w:rsidR="000D43F5" w:rsidRDefault="000D43F5" w:rsidP="0094623F">
      <w:pPr>
        <w:pStyle w:val="BodyText"/>
        <w:spacing w:before="0"/>
        <w:rPr>
          <w:sz w:val="19"/>
        </w:rPr>
      </w:pPr>
    </w:p>
    <w:p w14:paraId="3E01A823" w14:textId="0CD34A06" w:rsidR="00EC3EC9" w:rsidRDefault="000D43F5" w:rsidP="0094623F">
      <w:pPr>
        <w:pStyle w:val="BodyText"/>
        <w:spacing w:before="0"/>
        <w:ind w:left="300"/>
      </w:pPr>
      <w:r>
        <w:t>Recommendations</w:t>
      </w:r>
      <w:r w:rsidR="00EC3EC9">
        <w:t>:</w:t>
      </w:r>
      <w:r w:rsidR="008937EF" w:rsidRPr="008937EF">
        <w:rPr>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788"/>
      </w:tblGrid>
      <w:tr w:rsidR="00B75F17" w:rsidRPr="00E4622B" w14:paraId="72557C52" w14:textId="77777777" w:rsidTr="009678A8">
        <w:trPr>
          <w:trHeight w:val="2139"/>
        </w:trPr>
        <w:tc>
          <w:tcPr>
            <w:tcW w:w="9788" w:type="dxa"/>
          </w:tcPr>
          <w:p w14:paraId="485D9F18" w14:textId="77777777" w:rsidR="00EA7A0D" w:rsidRPr="00EA7A0D" w:rsidRDefault="00EA7A0D" w:rsidP="00EA7A0D">
            <w:pPr>
              <w:pStyle w:val="BodyText"/>
              <w:rPr>
                <w:sz w:val="20"/>
                <w:szCs w:val="20"/>
              </w:rPr>
            </w:pPr>
            <w:r w:rsidRPr="00EA7A0D">
              <w:rPr>
                <w:sz w:val="20"/>
                <w:szCs w:val="20"/>
              </w:rPr>
              <w:t xml:space="preserve">Region 7 could experience the largest demand growth in the County by 2060. Areas projected to </w:t>
            </w:r>
          </w:p>
          <w:p w14:paraId="4AAD39C1" w14:textId="77777777" w:rsidR="00EA7A0D" w:rsidRPr="00EA7A0D" w:rsidRDefault="00EA7A0D" w:rsidP="00EA7A0D">
            <w:pPr>
              <w:pStyle w:val="BodyText"/>
              <w:rPr>
                <w:sz w:val="20"/>
                <w:szCs w:val="20"/>
              </w:rPr>
            </w:pPr>
            <w:r w:rsidRPr="00EA7A0D">
              <w:rPr>
                <w:sz w:val="20"/>
                <w:szCs w:val="20"/>
              </w:rPr>
              <w:t xml:space="preserve">develop by 2040 are located south of Fountain on the north and south sides of Link Road. Areas </w:t>
            </w:r>
          </w:p>
          <w:p w14:paraId="728D7960" w14:textId="77777777" w:rsidR="00EA7A0D" w:rsidRPr="00EA7A0D" w:rsidRDefault="00EA7A0D" w:rsidP="00EA7A0D">
            <w:pPr>
              <w:pStyle w:val="BodyText"/>
              <w:rPr>
                <w:sz w:val="20"/>
                <w:szCs w:val="20"/>
              </w:rPr>
            </w:pPr>
            <w:r w:rsidRPr="00EA7A0D">
              <w:rPr>
                <w:sz w:val="20"/>
                <w:szCs w:val="20"/>
              </w:rPr>
              <w:t xml:space="preserve">northwest of Fountain along the east and west sides of Marksheffel Road are also expected to </w:t>
            </w:r>
          </w:p>
          <w:p w14:paraId="38765707" w14:textId="77777777" w:rsidR="00EA7A0D" w:rsidRPr="00EA7A0D" w:rsidRDefault="00EA7A0D" w:rsidP="00EA7A0D">
            <w:pPr>
              <w:pStyle w:val="BodyText"/>
              <w:rPr>
                <w:sz w:val="20"/>
                <w:szCs w:val="20"/>
              </w:rPr>
            </w:pPr>
            <w:r w:rsidRPr="00EA7A0D">
              <w:rPr>
                <w:sz w:val="20"/>
                <w:szCs w:val="20"/>
              </w:rPr>
              <w:t>grow by then, as well as the area south of Fountain on the west side of I</w:t>
            </w:r>
            <w:r w:rsidRPr="00EA7A0D">
              <w:rPr>
                <w:rFonts w:ascii="Cambria Math" w:hAnsi="Cambria Math" w:cs="Cambria Math"/>
                <w:sz w:val="20"/>
                <w:szCs w:val="20"/>
              </w:rPr>
              <w:t>‐</w:t>
            </w:r>
            <w:r w:rsidRPr="00EA7A0D">
              <w:rPr>
                <w:sz w:val="20"/>
                <w:szCs w:val="20"/>
              </w:rPr>
              <w:t xml:space="preserve">25.  Directly west of </w:t>
            </w:r>
          </w:p>
          <w:p w14:paraId="2EF58AD3" w14:textId="77777777" w:rsidR="00EA7A0D" w:rsidRPr="00EA7A0D" w:rsidRDefault="00EA7A0D" w:rsidP="00EA7A0D">
            <w:pPr>
              <w:pStyle w:val="BodyText"/>
              <w:rPr>
                <w:sz w:val="20"/>
                <w:szCs w:val="20"/>
              </w:rPr>
            </w:pPr>
            <w:proofErr w:type="gramStart"/>
            <w:r w:rsidRPr="00EA7A0D">
              <w:rPr>
                <w:sz w:val="20"/>
                <w:szCs w:val="20"/>
              </w:rPr>
              <w:t>Fountain</w:t>
            </w:r>
            <w:proofErr w:type="gramEnd"/>
            <w:r w:rsidRPr="00EA7A0D">
              <w:rPr>
                <w:sz w:val="20"/>
                <w:szCs w:val="20"/>
              </w:rPr>
              <w:t xml:space="preserve">, areas north and south of Squirrel Creek Road are expected to grow by 2060. One large </w:t>
            </w:r>
          </w:p>
          <w:p w14:paraId="1CDB8DFB" w14:textId="77777777" w:rsidR="00EA7A0D" w:rsidRPr="00EA7A0D" w:rsidRDefault="00EA7A0D" w:rsidP="00EA7A0D">
            <w:pPr>
              <w:pStyle w:val="BodyText"/>
              <w:rPr>
                <w:sz w:val="20"/>
                <w:szCs w:val="20"/>
              </w:rPr>
            </w:pPr>
            <w:r w:rsidRPr="00EA7A0D">
              <w:rPr>
                <w:sz w:val="20"/>
                <w:szCs w:val="20"/>
              </w:rPr>
              <w:t>development is expected south of Fountain by 2060, along the west side of I</w:t>
            </w:r>
            <w:r w:rsidRPr="00EA7A0D">
              <w:rPr>
                <w:rFonts w:ascii="Cambria Math" w:hAnsi="Cambria Math" w:cs="Cambria Math"/>
                <w:sz w:val="20"/>
                <w:szCs w:val="20"/>
              </w:rPr>
              <w:t>‐</w:t>
            </w:r>
            <w:r w:rsidRPr="00EA7A0D">
              <w:rPr>
                <w:sz w:val="20"/>
                <w:szCs w:val="20"/>
              </w:rPr>
              <w:t xml:space="preserve">25. Another is </w:t>
            </w:r>
          </w:p>
          <w:p w14:paraId="2DE29B0B" w14:textId="77777777" w:rsidR="00EA7A0D" w:rsidRPr="00EA7A0D" w:rsidRDefault="00EA7A0D" w:rsidP="00EA7A0D">
            <w:pPr>
              <w:pStyle w:val="BodyText"/>
              <w:rPr>
                <w:sz w:val="20"/>
                <w:szCs w:val="20"/>
              </w:rPr>
            </w:pPr>
            <w:r w:rsidRPr="00EA7A0D">
              <w:rPr>
                <w:sz w:val="20"/>
                <w:szCs w:val="20"/>
              </w:rPr>
              <w:t xml:space="preserve">expected in the northeast corner of </w:t>
            </w:r>
            <w:proofErr w:type="gramStart"/>
            <w:r w:rsidRPr="00EA7A0D">
              <w:rPr>
                <w:sz w:val="20"/>
                <w:szCs w:val="20"/>
              </w:rPr>
              <w:t>Region</w:t>
            </w:r>
            <w:proofErr w:type="gramEnd"/>
            <w:r w:rsidRPr="00EA7A0D">
              <w:rPr>
                <w:sz w:val="20"/>
                <w:szCs w:val="20"/>
              </w:rPr>
              <w:t xml:space="preserve"> 7, along both sides of Bradley Road. See Figure 5.6 </w:t>
            </w:r>
          </w:p>
          <w:p w14:paraId="3477C88C" w14:textId="6962CC10" w:rsidR="00B75F17" w:rsidRPr="00E4622B" w:rsidRDefault="00EA7A0D" w:rsidP="00EA7A0D">
            <w:pPr>
              <w:pStyle w:val="BodyText"/>
              <w:spacing w:before="0"/>
              <w:rPr>
                <w:sz w:val="20"/>
                <w:szCs w:val="20"/>
              </w:rPr>
            </w:pPr>
            <w:r w:rsidRPr="00EA7A0D">
              <w:rPr>
                <w:sz w:val="20"/>
                <w:szCs w:val="20"/>
              </w:rPr>
              <w:t>for the Region 7 growth map.</w:t>
            </w:r>
          </w:p>
        </w:tc>
      </w:tr>
    </w:tbl>
    <w:p w14:paraId="609C208D" w14:textId="6887954E" w:rsidR="00EC3EC9" w:rsidRDefault="00EC3EC9" w:rsidP="0094623F">
      <w:pPr>
        <w:pStyle w:val="BodyText"/>
        <w:spacing w:before="0"/>
        <w:rPr>
          <w:sz w:val="19"/>
        </w:rPr>
      </w:pPr>
    </w:p>
    <w:p w14:paraId="6DE1A805" w14:textId="7176404F" w:rsidR="00ED5184" w:rsidRPr="00040611" w:rsidRDefault="00ED5184" w:rsidP="0094623F">
      <w:pPr>
        <w:pStyle w:val="BodyText"/>
        <w:spacing w:before="0"/>
        <w:ind w:left="300"/>
        <w:rPr>
          <w:b/>
          <w:bCs/>
        </w:rPr>
      </w:pPr>
      <w:r w:rsidRPr="00040611">
        <w:rPr>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248"/>
      </w:tblGrid>
      <w:tr w:rsidR="00B75F17" w:rsidRPr="00E4622B" w14:paraId="79EFAD48" w14:textId="77777777" w:rsidTr="008119CC">
        <w:trPr>
          <w:trHeight w:val="1147"/>
        </w:trPr>
        <w:tc>
          <w:tcPr>
            <w:tcW w:w="9248" w:type="dxa"/>
          </w:tcPr>
          <w:p w14:paraId="754F2FF4" w14:textId="63250D7E" w:rsidR="00E104CA" w:rsidRPr="00E4622B" w:rsidRDefault="008119CC" w:rsidP="0094623F">
            <w:pPr>
              <w:pStyle w:val="BodyText"/>
              <w:spacing w:before="0"/>
              <w:rPr>
                <w:sz w:val="20"/>
                <w:szCs w:val="20"/>
              </w:rPr>
            </w:pPr>
            <w:r>
              <w:rPr>
                <w:noProof/>
              </w:rPr>
              <w:t>IT was listed as HIGH how mining has changed character</w:t>
            </w:r>
          </w:p>
        </w:tc>
      </w:tr>
    </w:tbl>
    <w:p w14:paraId="79F9D9E1" w14:textId="4C031AA5" w:rsidR="00536371" w:rsidRPr="00040611" w:rsidRDefault="00536371" w:rsidP="0094623F">
      <w:pPr>
        <w:pStyle w:val="BodyText"/>
        <w:spacing w:before="0"/>
        <w:rPr>
          <w:b/>
          <w:bCs/>
          <w:sz w:val="16"/>
        </w:rPr>
      </w:pPr>
    </w:p>
    <w:p w14:paraId="012877BD" w14:textId="05261415" w:rsidR="00536371" w:rsidRPr="00040611" w:rsidRDefault="00536371" w:rsidP="0094623F">
      <w:pPr>
        <w:pStyle w:val="BodyText"/>
        <w:spacing w:before="0" w:line="20" w:lineRule="exact"/>
        <w:ind w:left="292"/>
        <w:rPr>
          <w:b/>
          <w:bCs/>
          <w:sz w:val="2"/>
        </w:rPr>
      </w:pPr>
    </w:p>
    <w:p w14:paraId="4A61F3C6" w14:textId="77777777" w:rsidR="00536371" w:rsidRPr="00040611" w:rsidRDefault="00050385" w:rsidP="0094623F">
      <w:pPr>
        <w:pStyle w:val="BodyText"/>
        <w:spacing w:before="0"/>
        <w:ind w:left="300"/>
        <w:rPr>
          <w:b/>
          <w:bCs/>
        </w:rPr>
      </w:pPr>
      <w:r w:rsidRPr="00040611">
        <w:rPr>
          <w:b/>
          <w:bCs/>
        </w:rPr>
        <w:t>Master plan for mineral extraction: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277"/>
      </w:tblGrid>
      <w:tr w:rsidR="00B75F17" w:rsidRPr="00E4622B" w14:paraId="2D5505AF" w14:textId="77777777" w:rsidTr="008119CC">
        <w:trPr>
          <w:trHeight w:val="713"/>
        </w:trPr>
        <w:tc>
          <w:tcPr>
            <w:tcW w:w="9277" w:type="dxa"/>
          </w:tcPr>
          <w:p w14:paraId="589B4791" w14:textId="26BEF1D5" w:rsidR="009E781D" w:rsidRDefault="008119CC" w:rsidP="0094623F">
            <w:pPr>
              <w:pStyle w:val="BodyText"/>
              <w:spacing w:before="0"/>
              <w:rPr>
                <w:sz w:val="20"/>
                <w:szCs w:val="20"/>
              </w:rPr>
            </w:pPr>
            <w:r w:rsidRPr="008119CC">
              <w:rPr>
                <w:sz w:val="20"/>
                <w:szCs w:val="20"/>
              </w:rPr>
              <w:t>Valued mineral deposits</w:t>
            </w:r>
          </w:p>
          <w:p w14:paraId="75FE06BA" w14:textId="4B762927" w:rsidR="00B77A55" w:rsidRPr="00E4622B" w:rsidRDefault="00B77A55" w:rsidP="0094623F">
            <w:pPr>
              <w:pStyle w:val="BodyText"/>
              <w:spacing w:before="0"/>
              <w:rPr>
                <w:sz w:val="20"/>
                <w:szCs w:val="20"/>
              </w:rPr>
            </w:pPr>
          </w:p>
        </w:tc>
      </w:tr>
    </w:tbl>
    <w:p w14:paraId="2AD1D743" w14:textId="1274BDED" w:rsidR="00536371" w:rsidRDefault="00536371" w:rsidP="0094623F">
      <w:pPr>
        <w:pStyle w:val="BodyText"/>
        <w:spacing w:before="0"/>
        <w:rPr>
          <w:sz w:val="19"/>
        </w:rPr>
      </w:pPr>
    </w:p>
    <w:p w14:paraId="645AFFD5" w14:textId="77777777" w:rsidR="00536371" w:rsidRPr="00040611" w:rsidRDefault="00050385" w:rsidP="0094623F">
      <w:pPr>
        <w:pStyle w:val="BodyText"/>
        <w:spacing w:before="0"/>
        <w:ind w:left="300"/>
        <w:rPr>
          <w:b/>
          <w:bCs/>
        </w:rPr>
      </w:pPr>
      <w:r w:rsidRPr="00040611">
        <w:rPr>
          <w:b/>
          <w:bCs/>
        </w:rPr>
        <w:t>Parks master plan: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298"/>
      </w:tblGrid>
      <w:tr w:rsidR="00B75F17" w:rsidRPr="00E4622B" w14:paraId="462C8885" w14:textId="77777777" w:rsidTr="008119CC">
        <w:trPr>
          <w:trHeight w:val="447"/>
        </w:trPr>
        <w:tc>
          <w:tcPr>
            <w:tcW w:w="9298" w:type="dxa"/>
          </w:tcPr>
          <w:p w14:paraId="52208F76" w14:textId="675CFC27" w:rsidR="009E781D" w:rsidRPr="00E4622B" w:rsidRDefault="009E781D" w:rsidP="009678A8">
            <w:pPr>
              <w:pStyle w:val="BodyText"/>
              <w:rPr>
                <w:sz w:val="20"/>
                <w:szCs w:val="20"/>
              </w:rPr>
            </w:pPr>
          </w:p>
        </w:tc>
      </w:tr>
    </w:tbl>
    <w:p w14:paraId="368D693F" w14:textId="06F3662D" w:rsidR="0094623F" w:rsidRDefault="0094623F" w:rsidP="0094623F">
      <w:pPr>
        <w:pStyle w:val="BodyText"/>
        <w:spacing w:before="0"/>
        <w:rPr>
          <w:sz w:val="26"/>
        </w:rPr>
      </w:pPr>
    </w:p>
    <w:p w14:paraId="42A3793B" w14:textId="77777777" w:rsidR="0094623F" w:rsidRDefault="0094623F">
      <w:pPr>
        <w:rPr>
          <w:sz w:val="26"/>
          <w:szCs w:val="24"/>
        </w:rPr>
      </w:pPr>
      <w:r>
        <w:rPr>
          <w:sz w:val="26"/>
        </w:rPr>
        <w:br w:type="page"/>
      </w:r>
    </w:p>
    <w:p w14:paraId="6453AF83" w14:textId="5F737EA6" w:rsidR="009E781D" w:rsidRDefault="009E781D" w:rsidP="0094623F">
      <w:pPr>
        <w:pStyle w:val="Heading1"/>
        <w:spacing w:before="0"/>
        <w:ind w:left="315"/>
      </w:pPr>
      <w:r>
        <w:lastRenderedPageBreak/>
        <w:t>Helpful Links</w:t>
      </w:r>
    </w:p>
    <w:p w14:paraId="1B946A7F" w14:textId="5C0DE565" w:rsidR="00503726" w:rsidRDefault="00503726" w:rsidP="00503726">
      <w:pPr>
        <w:pStyle w:val="Heading1"/>
        <w:spacing w:before="0"/>
        <w:ind w:left="315"/>
      </w:pPr>
    </w:p>
    <w:p w14:paraId="27C6464E" w14:textId="77777777" w:rsidR="00503726" w:rsidRDefault="00503726" w:rsidP="00503726">
      <w:pPr>
        <w:pStyle w:val="Heading1"/>
        <w:spacing w:before="0"/>
        <w:ind w:left="315"/>
        <w:rPr>
          <w:b w:val="0"/>
          <w:bCs w:val="0"/>
        </w:rPr>
      </w:pPr>
      <w:r>
        <w:rPr>
          <w:b w:val="0"/>
          <w:bCs w:val="0"/>
        </w:rPr>
        <w:t xml:space="preserve">Planning Website: </w:t>
      </w:r>
      <w:hyperlink r:id="rId21" w:history="1">
        <w:r w:rsidRPr="008A65DB">
          <w:rPr>
            <w:rStyle w:val="Hyperlink"/>
            <w:b w:val="0"/>
            <w:bCs w:val="0"/>
          </w:rPr>
          <w:t>https://planningdevelopment.elpasoco.com/</w:t>
        </w:r>
      </w:hyperlink>
      <w:r>
        <w:rPr>
          <w:b w:val="0"/>
          <w:bCs w:val="0"/>
        </w:rPr>
        <w:t xml:space="preserve"> </w:t>
      </w:r>
    </w:p>
    <w:p w14:paraId="7C83F2B4" w14:textId="77777777" w:rsidR="00503726" w:rsidRDefault="00503726" w:rsidP="00503726">
      <w:pPr>
        <w:pStyle w:val="Heading1"/>
        <w:spacing w:before="0"/>
        <w:ind w:left="315"/>
        <w:rPr>
          <w:rStyle w:val="Hyperlink"/>
          <w:b w:val="0"/>
          <w:bCs w:val="0"/>
        </w:rPr>
      </w:pPr>
      <w:r>
        <w:rPr>
          <w:b w:val="0"/>
          <w:bCs w:val="0"/>
        </w:rPr>
        <w:t xml:space="preserve">El Paso County Master Plan: </w:t>
      </w:r>
      <w:hyperlink r:id="rId22" w:anchor="1510603950097-f5d985dc-35b2" w:history="1">
        <w:r w:rsidRPr="009E781D">
          <w:rPr>
            <w:rStyle w:val="Hyperlink"/>
            <w:b w:val="0"/>
            <w:bCs w:val="0"/>
          </w:rPr>
          <w:t>https://planningdevelopment.elpasoco.com/#1510603950097-f5d985dc-35b2</w:t>
        </w:r>
      </w:hyperlink>
    </w:p>
    <w:p w14:paraId="6D02D175" w14:textId="77777777" w:rsidR="00503726" w:rsidRDefault="00503726" w:rsidP="00503726">
      <w:pPr>
        <w:pStyle w:val="Heading1"/>
        <w:spacing w:before="0"/>
        <w:ind w:left="315"/>
        <w:rPr>
          <w:b w:val="0"/>
          <w:bCs w:val="0"/>
        </w:rPr>
      </w:pPr>
    </w:p>
    <w:p w14:paraId="202A6F44" w14:textId="77777777" w:rsidR="00503726" w:rsidRDefault="00503726" w:rsidP="00503726">
      <w:pPr>
        <w:pStyle w:val="BodyText"/>
        <w:spacing w:before="0"/>
        <w:ind w:left="315"/>
      </w:pPr>
      <w:r w:rsidRPr="000D7ADA">
        <w:t xml:space="preserve">Parks, Mineral and Water Master Plan: </w:t>
      </w:r>
      <w:hyperlink r:id="rId23" w:history="1">
        <w:r w:rsidRPr="00E26902">
          <w:rPr>
            <w:rStyle w:val="Hyperlink"/>
          </w:rPr>
          <w:t>https://assets-planningdevelopment.elpasoco.com/wp-content/uploads/ResourcesReference/MasterPlan/master-plan-for-mineral-extraction.pdf</w:t>
        </w:r>
      </w:hyperlink>
    </w:p>
    <w:p w14:paraId="16FB3DA0" w14:textId="77777777" w:rsidR="00503726" w:rsidRPr="000D7ADA" w:rsidRDefault="00503726" w:rsidP="00503726">
      <w:pPr>
        <w:pStyle w:val="BodyText"/>
        <w:spacing w:before="0"/>
        <w:ind w:left="315"/>
      </w:pPr>
      <w:r w:rsidRPr="000D7ADA">
        <w:t xml:space="preserve"> </w:t>
      </w:r>
    </w:p>
    <w:p w14:paraId="3F77E643" w14:textId="0A5FFF49" w:rsidR="00503726" w:rsidRDefault="00503726" w:rsidP="00503726">
      <w:pPr>
        <w:pStyle w:val="Heading1"/>
        <w:spacing w:before="0"/>
        <w:ind w:left="315"/>
        <w:rPr>
          <w:b w:val="0"/>
          <w:bCs w:val="0"/>
        </w:rPr>
      </w:pPr>
      <w:r>
        <w:rPr>
          <w:b w:val="0"/>
          <w:bCs w:val="0"/>
        </w:rPr>
        <w:t xml:space="preserve">Forms and Templates: </w:t>
      </w:r>
      <w:hyperlink r:id="rId24" w:anchor="1522879386032-8c72372e-2696" w:history="1">
        <w:r w:rsidR="007F16B6" w:rsidRPr="008C2F40">
          <w:rPr>
            <w:rStyle w:val="Hyperlink"/>
            <w:b w:val="0"/>
            <w:bCs w:val="0"/>
          </w:rPr>
          <w:t>https://planningdevelopment.elpasoco.com/planning-development-forms/#1522879386032-8c72372e-2696</w:t>
        </w:r>
      </w:hyperlink>
      <w:r w:rsidR="007F16B6">
        <w:rPr>
          <w:b w:val="0"/>
          <w:bCs w:val="0"/>
        </w:rPr>
        <w:t xml:space="preserve"> </w:t>
      </w:r>
    </w:p>
    <w:p w14:paraId="75C96896" w14:textId="77777777" w:rsidR="00503726" w:rsidRDefault="00503726" w:rsidP="00503726">
      <w:pPr>
        <w:pStyle w:val="Heading1"/>
        <w:spacing w:before="0"/>
        <w:ind w:left="315"/>
        <w:rPr>
          <w:b w:val="0"/>
          <w:bCs w:val="0"/>
        </w:rPr>
      </w:pPr>
      <w:r>
        <w:rPr>
          <w:b w:val="0"/>
          <w:bCs w:val="0"/>
        </w:rPr>
        <w:t>Land Development Code:</w:t>
      </w:r>
      <w:r w:rsidRPr="000D7ADA">
        <w:t xml:space="preserve"> </w:t>
      </w:r>
      <w:r>
        <w:t xml:space="preserve"> </w:t>
      </w:r>
      <w:hyperlink r:id="rId25" w:history="1">
        <w:r w:rsidRPr="008A65DB">
          <w:rPr>
            <w:rStyle w:val="Hyperlink"/>
            <w:b w:val="0"/>
            <w:bCs w:val="0"/>
          </w:rPr>
          <w:t>https://library.municode.com/co/el_paso_county/codes/land_development_code</w:t>
        </w:r>
      </w:hyperlink>
      <w:r>
        <w:rPr>
          <w:b w:val="0"/>
          <w:bCs w:val="0"/>
        </w:rPr>
        <w:t xml:space="preserve"> </w:t>
      </w:r>
    </w:p>
    <w:p w14:paraId="4ABE30F0" w14:textId="77777777" w:rsidR="00503726" w:rsidRDefault="00503726" w:rsidP="00503726">
      <w:pPr>
        <w:pStyle w:val="Heading1"/>
        <w:spacing w:before="0"/>
        <w:ind w:left="315"/>
        <w:rPr>
          <w:b w:val="0"/>
          <w:bCs w:val="0"/>
        </w:rPr>
      </w:pPr>
      <w:r>
        <w:rPr>
          <w:b w:val="0"/>
          <w:bCs w:val="0"/>
        </w:rPr>
        <w:t xml:space="preserve">EDARP: </w:t>
      </w:r>
      <w:hyperlink r:id="rId26" w:history="1">
        <w:r w:rsidRPr="008A65DB">
          <w:rPr>
            <w:rStyle w:val="Hyperlink"/>
            <w:b w:val="0"/>
            <w:bCs w:val="0"/>
          </w:rPr>
          <w:t>https://epcdevplanreview.com/</w:t>
        </w:r>
      </w:hyperlink>
      <w:r>
        <w:rPr>
          <w:b w:val="0"/>
          <w:bCs w:val="0"/>
        </w:rPr>
        <w:t xml:space="preserve"> </w:t>
      </w:r>
    </w:p>
    <w:p w14:paraId="7D683722" w14:textId="77777777" w:rsidR="00503726" w:rsidRDefault="00503726" w:rsidP="00503726">
      <w:pPr>
        <w:pStyle w:val="Heading1"/>
        <w:spacing w:before="0"/>
        <w:ind w:left="315"/>
        <w:rPr>
          <w:b w:val="0"/>
          <w:bCs w:val="0"/>
        </w:rPr>
      </w:pPr>
      <w:r>
        <w:rPr>
          <w:b w:val="0"/>
          <w:bCs w:val="0"/>
        </w:rPr>
        <w:t xml:space="preserve">Public GIS: </w:t>
      </w:r>
      <w:hyperlink r:id="rId27" w:history="1">
        <w:r w:rsidRPr="008A65DB">
          <w:rPr>
            <w:rStyle w:val="Hyperlink"/>
            <w:b w:val="0"/>
            <w:bCs w:val="0"/>
          </w:rPr>
          <w:t>https://elpasoco.maps.arcgis.com/apps/View/index.html?appid=5be6431018594c67b035ad0aad3e7e8a</w:t>
        </w:r>
      </w:hyperlink>
      <w:r>
        <w:rPr>
          <w:b w:val="0"/>
          <w:bCs w:val="0"/>
        </w:rPr>
        <w:t xml:space="preserve"> </w:t>
      </w:r>
    </w:p>
    <w:p w14:paraId="22180C4A" w14:textId="640D93B1" w:rsidR="00503726" w:rsidRDefault="00503726" w:rsidP="00503726">
      <w:pPr>
        <w:pStyle w:val="Heading1"/>
        <w:spacing w:before="0"/>
        <w:ind w:left="315"/>
        <w:rPr>
          <w:b w:val="0"/>
          <w:bCs w:val="0"/>
        </w:rPr>
      </w:pPr>
      <w:r>
        <w:rPr>
          <w:b w:val="0"/>
          <w:bCs w:val="0"/>
        </w:rPr>
        <w:t>Parks Master Plan 2023</w:t>
      </w:r>
    </w:p>
    <w:p w14:paraId="0F9C2CF5" w14:textId="77777777" w:rsidR="00503726" w:rsidRDefault="00503726" w:rsidP="00503726">
      <w:pPr>
        <w:pStyle w:val="Heading1"/>
        <w:spacing w:before="0"/>
        <w:ind w:left="315"/>
        <w:rPr>
          <w:b w:val="0"/>
          <w:bCs w:val="0"/>
        </w:rPr>
      </w:pPr>
      <w:hyperlink r:id="rId28" w:history="1">
        <w:r w:rsidRPr="00E26902">
          <w:rPr>
            <w:rStyle w:val="Hyperlink"/>
            <w:b w:val="0"/>
            <w:bCs w:val="0"/>
          </w:rPr>
          <w:t>https://communityservices.elpasoco.com/parks-planning/</w:t>
        </w:r>
      </w:hyperlink>
    </w:p>
    <w:p w14:paraId="75755DB6" w14:textId="77777777" w:rsidR="00503726" w:rsidRPr="009E781D" w:rsidRDefault="00503726" w:rsidP="00503726">
      <w:pPr>
        <w:pStyle w:val="Heading1"/>
        <w:spacing w:before="0"/>
        <w:ind w:left="315"/>
        <w:rPr>
          <w:b w:val="0"/>
          <w:bCs w:val="0"/>
        </w:rPr>
      </w:pPr>
    </w:p>
    <w:p w14:paraId="3298FD7D" w14:textId="77777777" w:rsidR="00503726" w:rsidRPr="00B75F17" w:rsidRDefault="00503726" w:rsidP="00503726">
      <w:pPr>
        <w:pStyle w:val="Heading1"/>
        <w:spacing w:before="0"/>
        <w:ind w:left="315"/>
      </w:pPr>
      <w:r w:rsidRPr="00B75F17">
        <w:t>Wrap Up</w:t>
      </w:r>
    </w:p>
    <w:p w14:paraId="32416D51" w14:textId="77777777" w:rsidR="00503726" w:rsidRDefault="00503726" w:rsidP="00503726">
      <w:pPr>
        <w:pStyle w:val="BodyText"/>
        <w:spacing w:before="0"/>
        <w:ind w:left="315" w:right="399"/>
      </w:pPr>
      <w:r>
        <w:t>-If subdivision is proposed, recording fees, park and school fees and road impact fees apply.</w:t>
      </w:r>
    </w:p>
    <w:p w14:paraId="130B8C27" w14:textId="77777777" w:rsidR="00503726" w:rsidRDefault="00503726" w:rsidP="00503726">
      <w:pPr>
        <w:pStyle w:val="BodyText"/>
        <w:spacing w:before="0"/>
        <w:ind w:left="315"/>
      </w:pPr>
      <w:r>
        <w:t>-Fees are subject to change. The fees at the time of application apply.</w:t>
      </w:r>
    </w:p>
    <w:p w14:paraId="3D0C71D6" w14:textId="020930EC" w:rsidR="00503726" w:rsidRDefault="00503726" w:rsidP="00503726">
      <w:pPr>
        <w:pStyle w:val="BodyText"/>
        <w:spacing w:before="0"/>
        <w:ind w:left="315" w:right="457"/>
      </w:pPr>
      <w:r>
        <w:t xml:space="preserve">-Pursuant to the adopted El Paso County Road Impact Fee Program (Resolution No. 12-382), a transportation impact fee, calculated on a per trip basis, may be due at the time of building permit issuance. Starting January 1, </w:t>
      </w:r>
      <w:proofErr w:type="gramStart"/>
      <w:r>
        <w:t>2020</w:t>
      </w:r>
      <w:proofErr w:type="gramEnd"/>
      <w:r>
        <w:t xml:space="preserve"> the transportation impact fee will be due for all new construction (Resolution No. 19-471</w:t>
      </w:r>
      <w:r w:rsidR="00C37CDF">
        <w:t>)</w:t>
      </w:r>
      <w:r>
        <w:t>.</w:t>
      </w:r>
    </w:p>
    <w:p w14:paraId="2177E507" w14:textId="77777777" w:rsidR="00503726" w:rsidRDefault="00503726" w:rsidP="00503726">
      <w:pPr>
        <w:pStyle w:val="BodyText"/>
        <w:spacing w:before="0"/>
        <w:ind w:left="315" w:right="440"/>
      </w:pPr>
      <w:r>
        <w:t>-The fee for any additional waiver/deviation requests (more than two) - $550.00 each. Please note that requests for waivers and/or deviations may result in additional processing/review delay.</w:t>
      </w:r>
    </w:p>
    <w:p w14:paraId="0F99FF8F" w14:textId="77777777" w:rsidR="00503726" w:rsidRDefault="00503726" w:rsidP="00503726">
      <w:pPr>
        <w:pStyle w:val="BodyText"/>
        <w:spacing w:before="0"/>
        <w:ind w:left="315" w:right="573"/>
      </w:pPr>
      <w:r>
        <w:t>-Upon the actual submittal, the title commitment must be dated within 30 days of the submittal date.</w:t>
      </w:r>
    </w:p>
    <w:p w14:paraId="21EDC567" w14:textId="77777777" w:rsidR="00503726" w:rsidRDefault="00503726" w:rsidP="00503726">
      <w:pPr>
        <w:pStyle w:val="BodyText"/>
        <w:spacing w:before="0"/>
        <w:ind w:left="315" w:right="1201"/>
      </w:pPr>
      <w:r>
        <w:t>-All items requested must accompany the submittal for it to be complete or the submittal will be denied.</w:t>
      </w:r>
    </w:p>
    <w:p w14:paraId="39BAB997" w14:textId="77777777" w:rsidR="00503726" w:rsidRDefault="00503726" w:rsidP="00503726">
      <w:pPr>
        <w:pStyle w:val="BodyText"/>
        <w:spacing w:before="0"/>
        <w:ind w:left="315" w:right="318"/>
      </w:pPr>
      <w:r>
        <w:t xml:space="preserve">-A temporary use permit shall be applied for and approved for any staging area associated with development, such as a sales office, construction trailer, or contractor's equipment yard, prior to scheduling of the </w:t>
      </w:r>
      <w:proofErr w:type="spellStart"/>
      <w:proofErr w:type="gramStart"/>
      <w:r>
        <w:t>pre construction</w:t>
      </w:r>
      <w:proofErr w:type="spellEnd"/>
      <w:proofErr w:type="gramEnd"/>
      <w:r>
        <w:t xml:space="preserve"> meeting with El Paso County Planning and Community Development. If a Planned Unit Development is proposed, the temporary staging area should be shown on the development guideline and phasing plan.</w:t>
      </w:r>
    </w:p>
    <w:p w14:paraId="4B6EA009" w14:textId="77777777" w:rsidR="00503726" w:rsidRDefault="00503726" w:rsidP="00503726">
      <w:pPr>
        <w:pStyle w:val="BodyText"/>
        <w:spacing w:before="0"/>
        <w:ind w:left="315"/>
      </w:pPr>
      <w:r>
        <w:t>-All prospective timelines for review are subject to departmental staffing and workload.</w:t>
      </w:r>
    </w:p>
    <w:p w14:paraId="6DFE4C5D" w14:textId="77777777" w:rsidR="00503726" w:rsidRDefault="00503726" w:rsidP="00503726">
      <w:pPr>
        <w:pStyle w:val="BodyText"/>
        <w:spacing w:before="0"/>
        <w:ind w:left="315" w:right="427"/>
      </w:pPr>
      <w:r>
        <w:t xml:space="preserve">-Early Assistance is valid for 12 months from </w:t>
      </w:r>
      <w:proofErr w:type="gramStart"/>
      <w:r>
        <w:t>submittal of</w:t>
      </w:r>
      <w:proofErr w:type="gramEnd"/>
      <w:r>
        <w:t xml:space="preserve"> the EA application. If a project submittal is not received within 12 months, a new EA meeting will be required. </w:t>
      </w:r>
      <w:proofErr w:type="gramStart"/>
      <w:r>
        <w:t>An</w:t>
      </w:r>
      <w:proofErr w:type="gramEnd"/>
      <w:r>
        <w:t xml:space="preserve"> video copy of the meeting is available in the EA file in EDARP.</w:t>
      </w:r>
    </w:p>
    <w:p w14:paraId="53492054" w14:textId="0CD4E4A0" w:rsidR="00A03102" w:rsidRPr="0027588B" w:rsidRDefault="00A03102" w:rsidP="00503726">
      <w:pPr>
        <w:pStyle w:val="BodyText"/>
        <w:spacing w:before="0"/>
        <w:ind w:left="315" w:right="427"/>
      </w:pPr>
      <w:r>
        <w:t xml:space="preserve">-Hearing based projects are approved by </w:t>
      </w:r>
      <w:proofErr w:type="gramStart"/>
      <w:r>
        <w:t>he</w:t>
      </w:r>
      <w:proofErr w:type="gramEnd"/>
      <w:r>
        <w:t xml:space="preserve"> hearing </w:t>
      </w:r>
      <w:proofErr w:type="gramStart"/>
      <w:r>
        <w:t>bodies ,</w:t>
      </w:r>
      <w:proofErr w:type="gramEnd"/>
      <w:r>
        <w:t xml:space="preserve"> not PCD staff. </w:t>
      </w:r>
    </w:p>
    <w:p w14:paraId="34411312" w14:textId="77777777" w:rsidR="00503726" w:rsidRPr="00503726" w:rsidRDefault="00503726" w:rsidP="00503726">
      <w:pPr>
        <w:pStyle w:val="Heading1"/>
        <w:ind w:left="315"/>
        <w:rPr>
          <w:b w:val="0"/>
          <w:bCs w:val="0"/>
        </w:rPr>
      </w:pPr>
    </w:p>
    <w:p w14:paraId="5C5B9ABD" w14:textId="1C263D45" w:rsidR="0027588B" w:rsidRPr="0027588B" w:rsidRDefault="0027588B" w:rsidP="00503726">
      <w:pPr>
        <w:pStyle w:val="Heading1"/>
        <w:spacing w:before="0"/>
        <w:ind w:left="315"/>
      </w:pPr>
    </w:p>
    <w:sectPr w:rsidR="0027588B" w:rsidRPr="0027588B" w:rsidSect="009678A8">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05D0E" w14:textId="77777777" w:rsidR="007601CC" w:rsidRDefault="007601CC" w:rsidP="0092118F">
      <w:r>
        <w:separator/>
      </w:r>
    </w:p>
  </w:endnote>
  <w:endnote w:type="continuationSeparator" w:id="0">
    <w:p w14:paraId="37DB566A" w14:textId="77777777" w:rsidR="007601CC" w:rsidRDefault="007601CC"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486C5" w14:textId="77777777" w:rsidR="007601CC" w:rsidRDefault="007601CC" w:rsidP="0092118F">
      <w:r>
        <w:separator/>
      </w:r>
    </w:p>
  </w:footnote>
  <w:footnote w:type="continuationSeparator" w:id="0">
    <w:p w14:paraId="6DDCCA98" w14:textId="77777777" w:rsidR="007601CC" w:rsidRDefault="007601CC"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3BCE"/>
    <w:multiLevelType w:val="hybridMultilevel"/>
    <w:tmpl w:val="9C9C8E06"/>
    <w:lvl w:ilvl="0" w:tplc="AC2ED3C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2" w15:restartNumberingAfterBreak="0">
    <w:nsid w:val="3C570CB4"/>
    <w:multiLevelType w:val="hybridMultilevel"/>
    <w:tmpl w:val="CEA894FE"/>
    <w:lvl w:ilvl="0" w:tplc="C8EEC534">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ED22067"/>
    <w:multiLevelType w:val="hybridMultilevel"/>
    <w:tmpl w:val="8A9AB454"/>
    <w:lvl w:ilvl="0" w:tplc="98DCD4CE">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264294">
    <w:abstractNumId w:val="1"/>
  </w:num>
  <w:num w:numId="2" w16cid:durableId="277105087">
    <w:abstractNumId w:val="3"/>
  </w:num>
  <w:num w:numId="3" w16cid:durableId="779687710">
    <w:abstractNumId w:val="5"/>
  </w:num>
  <w:num w:numId="4" w16cid:durableId="1174805901">
    <w:abstractNumId w:val="4"/>
  </w:num>
  <w:num w:numId="5" w16cid:durableId="874581891">
    <w:abstractNumId w:val="2"/>
  </w:num>
  <w:num w:numId="6" w16cid:durableId="1077678708">
    <w:abstractNumId w:val="6"/>
  </w:num>
  <w:num w:numId="7" w16cid:durableId="743994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23070"/>
    <w:rsid w:val="000260DB"/>
    <w:rsid w:val="00040611"/>
    <w:rsid w:val="00050385"/>
    <w:rsid w:val="000600D6"/>
    <w:rsid w:val="00062001"/>
    <w:rsid w:val="0006398B"/>
    <w:rsid w:val="00066D81"/>
    <w:rsid w:val="00074B38"/>
    <w:rsid w:val="00080B42"/>
    <w:rsid w:val="000D43F5"/>
    <w:rsid w:val="000D7335"/>
    <w:rsid w:val="000D7ADA"/>
    <w:rsid w:val="000F3F6B"/>
    <w:rsid w:val="000F6D00"/>
    <w:rsid w:val="000F76BF"/>
    <w:rsid w:val="0010014D"/>
    <w:rsid w:val="00111AAF"/>
    <w:rsid w:val="0015058F"/>
    <w:rsid w:val="00160B9C"/>
    <w:rsid w:val="00161AE1"/>
    <w:rsid w:val="00184167"/>
    <w:rsid w:val="001B4137"/>
    <w:rsid w:val="001B41C6"/>
    <w:rsid w:val="001B5261"/>
    <w:rsid w:val="001C7C95"/>
    <w:rsid w:val="001D1510"/>
    <w:rsid w:val="001E62EA"/>
    <w:rsid w:val="00204E09"/>
    <w:rsid w:val="00205BF6"/>
    <w:rsid w:val="0020658C"/>
    <w:rsid w:val="0021298F"/>
    <w:rsid w:val="00227056"/>
    <w:rsid w:val="0027588B"/>
    <w:rsid w:val="00283CD4"/>
    <w:rsid w:val="002A6BBA"/>
    <w:rsid w:val="002A7350"/>
    <w:rsid w:val="002E24B5"/>
    <w:rsid w:val="00300AE9"/>
    <w:rsid w:val="003110D5"/>
    <w:rsid w:val="00326D76"/>
    <w:rsid w:val="003616CF"/>
    <w:rsid w:val="00375981"/>
    <w:rsid w:val="00375F65"/>
    <w:rsid w:val="00385DB0"/>
    <w:rsid w:val="0039016D"/>
    <w:rsid w:val="003B5117"/>
    <w:rsid w:val="0042257E"/>
    <w:rsid w:val="00424EE1"/>
    <w:rsid w:val="00433936"/>
    <w:rsid w:val="004347B2"/>
    <w:rsid w:val="00443BB0"/>
    <w:rsid w:val="004518DF"/>
    <w:rsid w:val="0046718B"/>
    <w:rsid w:val="00467A65"/>
    <w:rsid w:val="00484B30"/>
    <w:rsid w:val="004919EB"/>
    <w:rsid w:val="004B5FE9"/>
    <w:rsid w:val="004C1A40"/>
    <w:rsid w:val="004F0438"/>
    <w:rsid w:val="00503726"/>
    <w:rsid w:val="005159FA"/>
    <w:rsid w:val="005222CB"/>
    <w:rsid w:val="00523AA7"/>
    <w:rsid w:val="00536371"/>
    <w:rsid w:val="00547FFE"/>
    <w:rsid w:val="00551A00"/>
    <w:rsid w:val="005707DD"/>
    <w:rsid w:val="00582F07"/>
    <w:rsid w:val="005945CD"/>
    <w:rsid w:val="005946D8"/>
    <w:rsid w:val="005A7CF3"/>
    <w:rsid w:val="005E373F"/>
    <w:rsid w:val="00625C32"/>
    <w:rsid w:val="006355AA"/>
    <w:rsid w:val="00636C18"/>
    <w:rsid w:val="00640434"/>
    <w:rsid w:val="006746DF"/>
    <w:rsid w:val="00692A41"/>
    <w:rsid w:val="00695541"/>
    <w:rsid w:val="00696220"/>
    <w:rsid w:val="006B6E5B"/>
    <w:rsid w:val="006D34C1"/>
    <w:rsid w:val="006E2A66"/>
    <w:rsid w:val="00701179"/>
    <w:rsid w:val="007255BD"/>
    <w:rsid w:val="007513CC"/>
    <w:rsid w:val="0075142C"/>
    <w:rsid w:val="007601CC"/>
    <w:rsid w:val="00780E1F"/>
    <w:rsid w:val="00787FA0"/>
    <w:rsid w:val="007B349D"/>
    <w:rsid w:val="007C1E46"/>
    <w:rsid w:val="007E5EDC"/>
    <w:rsid w:val="007F16B6"/>
    <w:rsid w:val="008119CC"/>
    <w:rsid w:val="00826DE0"/>
    <w:rsid w:val="008359C0"/>
    <w:rsid w:val="00836018"/>
    <w:rsid w:val="008407C8"/>
    <w:rsid w:val="00840DD7"/>
    <w:rsid w:val="00847102"/>
    <w:rsid w:val="00850488"/>
    <w:rsid w:val="00853A0F"/>
    <w:rsid w:val="00857360"/>
    <w:rsid w:val="00865DA7"/>
    <w:rsid w:val="00892D7A"/>
    <w:rsid w:val="008937EF"/>
    <w:rsid w:val="008A14E3"/>
    <w:rsid w:val="008B5461"/>
    <w:rsid w:val="008B5FB4"/>
    <w:rsid w:val="008C2E06"/>
    <w:rsid w:val="008D3EEF"/>
    <w:rsid w:val="008D4EED"/>
    <w:rsid w:val="008F17CB"/>
    <w:rsid w:val="00902883"/>
    <w:rsid w:val="00914F3D"/>
    <w:rsid w:val="0092118F"/>
    <w:rsid w:val="009407D9"/>
    <w:rsid w:val="0094623F"/>
    <w:rsid w:val="00955D0D"/>
    <w:rsid w:val="009678A8"/>
    <w:rsid w:val="00990EAF"/>
    <w:rsid w:val="009920DA"/>
    <w:rsid w:val="009A0D98"/>
    <w:rsid w:val="009B4278"/>
    <w:rsid w:val="009C36BE"/>
    <w:rsid w:val="009C5C9B"/>
    <w:rsid w:val="009D1C48"/>
    <w:rsid w:val="009D3EFD"/>
    <w:rsid w:val="009E781D"/>
    <w:rsid w:val="009F0C2C"/>
    <w:rsid w:val="00A03102"/>
    <w:rsid w:val="00A10FA7"/>
    <w:rsid w:val="00A131CE"/>
    <w:rsid w:val="00A153DC"/>
    <w:rsid w:val="00A3266E"/>
    <w:rsid w:val="00A339A8"/>
    <w:rsid w:val="00A36A07"/>
    <w:rsid w:val="00A42484"/>
    <w:rsid w:val="00A4745B"/>
    <w:rsid w:val="00A5094C"/>
    <w:rsid w:val="00A62F63"/>
    <w:rsid w:val="00A72B32"/>
    <w:rsid w:val="00A74B8A"/>
    <w:rsid w:val="00A771EC"/>
    <w:rsid w:val="00A776B4"/>
    <w:rsid w:val="00A95075"/>
    <w:rsid w:val="00A9511F"/>
    <w:rsid w:val="00A96815"/>
    <w:rsid w:val="00AB2F1C"/>
    <w:rsid w:val="00AC1AED"/>
    <w:rsid w:val="00AE609F"/>
    <w:rsid w:val="00AF4B90"/>
    <w:rsid w:val="00B007E3"/>
    <w:rsid w:val="00B15D46"/>
    <w:rsid w:val="00B75F17"/>
    <w:rsid w:val="00B77A55"/>
    <w:rsid w:val="00B84DB6"/>
    <w:rsid w:val="00B94F9D"/>
    <w:rsid w:val="00BC6E43"/>
    <w:rsid w:val="00BD3596"/>
    <w:rsid w:val="00BE2F25"/>
    <w:rsid w:val="00BE754B"/>
    <w:rsid w:val="00BF0622"/>
    <w:rsid w:val="00C2776B"/>
    <w:rsid w:val="00C37CDF"/>
    <w:rsid w:val="00C43D06"/>
    <w:rsid w:val="00C51559"/>
    <w:rsid w:val="00C622AA"/>
    <w:rsid w:val="00C62E3E"/>
    <w:rsid w:val="00C75712"/>
    <w:rsid w:val="00CA5BCD"/>
    <w:rsid w:val="00CB147B"/>
    <w:rsid w:val="00CB6629"/>
    <w:rsid w:val="00CC5D01"/>
    <w:rsid w:val="00CE393C"/>
    <w:rsid w:val="00CF0A23"/>
    <w:rsid w:val="00D036E6"/>
    <w:rsid w:val="00D042EA"/>
    <w:rsid w:val="00D14ED3"/>
    <w:rsid w:val="00D15C6F"/>
    <w:rsid w:val="00D17E5B"/>
    <w:rsid w:val="00D35F1F"/>
    <w:rsid w:val="00D50717"/>
    <w:rsid w:val="00D72228"/>
    <w:rsid w:val="00D760A8"/>
    <w:rsid w:val="00D812DE"/>
    <w:rsid w:val="00D85C42"/>
    <w:rsid w:val="00D923F0"/>
    <w:rsid w:val="00DA2A09"/>
    <w:rsid w:val="00DA78F1"/>
    <w:rsid w:val="00DC08E2"/>
    <w:rsid w:val="00DE7E9F"/>
    <w:rsid w:val="00E07877"/>
    <w:rsid w:val="00E104CA"/>
    <w:rsid w:val="00E43F1D"/>
    <w:rsid w:val="00E4622B"/>
    <w:rsid w:val="00E62987"/>
    <w:rsid w:val="00E73B51"/>
    <w:rsid w:val="00E7607F"/>
    <w:rsid w:val="00E769EA"/>
    <w:rsid w:val="00EA71BD"/>
    <w:rsid w:val="00EA7A0D"/>
    <w:rsid w:val="00EC3EC9"/>
    <w:rsid w:val="00ED5184"/>
    <w:rsid w:val="00F248C1"/>
    <w:rsid w:val="00F24A53"/>
    <w:rsid w:val="00F26E66"/>
    <w:rsid w:val="00F31EA3"/>
    <w:rsid w:val="00F34EEC"/>
    <w:rsid w:val="00F57AA1"/>
    <w:rsid w:val="00F66BAA"/>
    <w:rsid w:val="00F95895"/>
    <w:rsid w:val="00FA7525"/>
    <w:rsid w:val="00FB186D"/>
    <w:rsid w:val="00FC4744"/>
    <w:rsid w:val="00FD127F"/>
    <w:rsid w:val="00FF0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1813"/>
  <w15:docId w15:val="{3E76D59D-8B6A-41CB-838C-17A22AF6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EEC"/>
    <w:rPr>
      <w:rFonts w:ascii="Arial" w:eastAsia="Arial" w:hAnsi="Arial" w:cs="Arial"/>
      <w:lang w:bidi="en-US"/>
    </w:rPr>
  </w:style>
  <w:style w:type="paragraph" w:styleId="Heading1">
    <w:name w:val="heading 1"/>
    <w:basedOn w:val="Normal"/>
    <w:link w:val="Heading1Char"/>
    <w:uiPriority w:val="9"/>
    <w:qFormat/>
    <w:pPr>
      <w:spacing w:before="92"/>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1"/>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3726"/>
    <w:rPr>
      <w:rFonts w:ascii="Arial" w:eastAsia="Arial" w:hAnsi="Arial" w:cs="Arial"/>
      <w:b/>
      <w:bCs/>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pcdevplanreview.com/" TargetMode="External"/><Relationship Id="rId3" Type="http://schemas.openxmlformats.org/officeDocument/2006/relationships/styles" Target="styles.xml"/><Relationship Id="rId21" Type="http://schemas.openxmlformats.org/officeDocument/2006/relationships/hyperlink" Target="https://planningdevelopment.elpasoco.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ary.municode.com/co/el_paso_county/codes/land_development_co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lanningdevelopment.elpasoco.com/planning-development-form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ssets-planningdevelopment.elpasoco.com/wp-content/uploads/ResourcesReference/MasterPlan/master-plan-for-mineral-extraction.pdf" TargetMode="External"/><Relationship Id="rId28" Type="http://schemas.openxmlformats.org/officeDocument/2006/relationships/hyperlink" Target="https://communityservices.elpasoco.com/parks-plannin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lanningdevelopment.elpasoco.com/" TargetMode="External"/><Relationship Id="rId27" Type="http://schemas.openxmlformats.org/officeDocument/2006/relationships/hyperlink" Target="https://elpasoco.maps.arcgis.com/apps/View/index.html?appid=5be6431018594c67b035ad0aad3e7e8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11</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Hrebenar</dc:creator>
  <cp:lastModifiedBy>Kari Parsons</cp:lastModifiedBy>
  <cp:revision>13</cp:revision>
  <dcterms:created xsi:type="dcterms:W3CDTF">2026-02-18T17:12:00Z</dcterms:created>
  <dcterms:modified xsi:type="dcterms:W3CDTF">2026-02-19T20:45:00Z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1facbf14-e6fa-4785-a6d9-6fd2d22ef3bc</vt:lpwstr>
  </property>
</Properties>
</file>