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0490" w14:textId="74DEDEF2" w:rsidR="00ED0B87" w:rsidRPr="00FB4AB6" w:rsidRDefault="00ED0B87" w:rsidP="00FD7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highlight w:val="yellow"/>
        </w:rPr>
      </w:pPr>
      <w:r w:rsidRPr="00ED0B87">
        <w:rPr>
          <w:rFonts w:ascii="Arial" w:eastAsia="Times New Roman" w:hAnsi="Arial" w:cs="Arial"/>
          <w:sz w:val="18"/>
          <w:szCs w:val="18"/>
          <w:highlight w:val="yellow"/>
        </w:rPr>
        <w:fldChar w:fldCharType="begin"/>
      </w:r>
      <w:r w:rsidRPr="00ED0B87">
        <w:rPr>
          <w:rFonts w:ascii="Arial" w:eastAsia="Times New Roman" w:hAnsi="Arial" w:cs="Arial"/>
          <w:sz w:val="18"/>
          <w:szCs w:val="18"/>
          <w:highlight w:val="yellow"/>
        </w:rPr>
        <w:instrText xml:space="preserve"> DATE \@ "MMMM d, yyyy" </w:instrText>
      </w:r>
      <w:r w:rsidRPr="00ED0B87">
        <w:rPr>
          <w:rFonts w:ascii="Arial" w:eastAsia="Times New Roman" w:hAnsi="Arial" w:cs="Arial"/>
          <w:sz w:val="18"/>
          <w:szCs w:val="18"/>
          <w:highlight w:val="yellow"/>
        </w:rPr>
        <w:fldChar w:fldCharType="separate"/>
      </w:r>
      <w:r w:rsidR="00F7569F">
        <w:rPr>
          <w:rFonts w:ascii="Arial" w:eastAsia="Times New Roman" w:hAnsi="Arial" w:cs="Arial"/>
          <w:noProof/>
          <w:sz w:val="18"/>
          <w:szCs w:val="18"/>
          <w:highlight w:val="yellow"/>
        </w:rPr>
        <w:t>August 12, 2021</w:t>
      </w:r>
      <w:r w:rsidRPr="00ED0B87">
        <w:rPr>
          <w:rFonts w:ascii="Arial" w:eastAsia="Times New Roman" w:hAnsi="Arial" w:cs="Arial"/>
          <w:sz w:val="18"/>
          <w:szCs w:val="18"/>
          <w:highlight w:val="yellow"/>
        </w:rPr>
        <w:fldChar w:fldCharType="end"/>
      </w:r>
    </w:p>
    <w:p w14:paraId="1D0CC027" w14:textId="0D345324" w:rsidR="00FB4AB6" w:rsidRPr="00FB4AB6" w:rsidRDefault="00FB4AB6" w:rsidP="00FD7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highlight w:val="yellow"/>
        </w:rPr>
      </w:pPr>
    </w:p>
    <w:p w14:paraId="2B663DAF" w14:textId="0C591F7F" w:rsidR="00FB4AB6" w:rsidRPr="00FB4AB6" w:rsidRDefault="00FB4AB6" w:rsidP="00FD7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highlight w:val="yellow"/>
        </w:rPr>
      </w:pPr>
    </w:p>
    <w:p w14:paraId="0127AEDE" w14:textId="6A6C3EAE" w:rsidR="00FB4AB6" w:rsidRDefault="00FB4AB6" w:rsidP="00FD7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highlight w:val="yellow"/>
        </w:rPr>
      </w:pPr>
    </w:p>
    <w:p w14:paraId="55AD96B7" w14:textId="7F7BD94C" w:rsidR="00FB4AB6" w:rsidRDefault="00FB4AB6" w:rsidP="00FD7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highlight w:val="yellow"/>
        </w:rPr>
      </w:pPr>
    </w:p>
    <w:p w14:paraId="4D4C2B40" w14:textId="78D87626" w:rsidR="00FB4AB6" w:rsidRPr="00FB4AB6" w:rsidRDefault="00FB4AB6" w:rsidP="00FD7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highlight w:val="yellow"/>
        </w:rPr>
      </w:pPr>
      <w:r w:rsidRPr="00FB4AB6">
        <w:rPr>
          <w:rFonts w:ascii="Arial" w:eastAsia="Times New Roman" w:hAnsi="Arial" w:cs="Arial"/>
          <w:b/>
          <w:sz w:val="18"/>
          <w:szCs w:val="18"/>
          <w:highlight w:val="yellow"/>
        </w:rPr>
        <w:t>RE:</w:t>
      </w:r>
      <w:r w:rsidRPr="00FB4AB6">
        <w:rPr>
          <w:rFonts w:ascii="Arial" w:eastAsia="Times New Roman" w:hAnsi="Arial" w:cs="Arial"/>
          <w:b/>
          <w:sz w:val="18"/>
          <w:szCs w:val="18"/>
          <w:highlight w:val="yellow"/>
        </w:rPr>
        <w:tab/>
      </w:r>
      <w:r w:rsidR="00AE4BFC">
        <w:rPr>
          <w:rFonts w:ascii="Arial" w:eastAsia="Times New Roman" w:hAnsi="Arial" w:cs="Arial"/>
          <w:b/>
          <w:sz w:val="18"/>
          <w:szCs w:val="18"/>
          <w:highlight w:val="yellow"/>
        </w:rPr>
        <w:t>Mesa Top Drive Bridges – Fountain, CO</w:t>
      </w:r>
    </w:p>
    <w:p w14:paraId="7B13DDD0" w14:textId="2ADB502B" w:rsidR="00FB4AB6" w:rsidRPr="00ED0B87" w:rsidRDefault="00FB4AB6" w:rsidP="00FD7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F497D"/>
          <w:sz w:val="18"/>
          <w:szCs w:val="18"/>
          <w:highlight w:val="yellow"/>
          <w:lang w:val="es-ES"/>
        </w:rPr>
      </w:pPr>
      <w:r w:rsidRPr="00FB4AB6">
        <w:rPr>
          <w:rFonts w:ascii="Arial" w:eastAsia="Times New Roman" w:hAnsi="Arial" w:cs="Arial"/>
          <w:b/>
          <w:sz w:val="18"/>
          <w:szCs w:val="18"/>
          <w:highlight w:val="yellow"/>
        </w:rPr>
        <w:tab/>
      </w:r>
      <w:r w:rsidR="00556B2F">
        <w:rPr>
          <w:rFonts w:ascii="Arial" w:eastAsia="Times New Roman" w:hAnsi="Arial" w:cs="Arial"/>
          <w:b/>
          <w:sz w:val="18"/>
          <w:szCs w:val="18"/>
          <w:highlight w:val="yellow"/>
        </w:rPr>
        <w:t>Special Provisions</w:t>
      </w:r>
    </w:p>
    <w:p w14:paraId="55E62A28" w14:textId="681242B6" w:rsidR="00F22CF9" w:rsidRDefault="00F22CF9" w:rsidP="00FD7440">
      <w:pPr>
        <w:spacing w:after="0"/>
        <w:rPr>
          <w:rFonts w:asciiTheme="minorHAnsi" w:hAnsiTheme="minorHAnsi" w:cstheme="minorHAnsi"/>
        </w:rPr>
      </w:pPr>
    </w:p>
    <w:p w14:paraId="1F961CBB" w14:textId="25F01164" w:rsidR="00FB4AB6" w:rsidRDefault="00FD7440" w:rsidP="00FD7440">
      <w:pPr>
        <w:spacing w:after="0"/>
        <w:rPr>
          <w:rFonts w:asciiTheme="minorHAnsi" w:hAnsiTheme="minorHAnsi" w:cstheme="minorHAnsi"/>
        </w:rPr>
      </w:pPr>
      <w:r w:rsidRPr="00FD7440">
        <w:rPr>
          <w:rFonts w:asciiTheme="minorHAnsi" w:hAnsiTheme="minorHAnsi" w:cstheme="minorHAnsi"/>
          <w:highlight w:val="yellow"/>
        </w:rPr>
        <w:t>To Whom It May Concern:</w:t>
      </w:r>
    </w:p>
    <w:p w14:paraId="74422CC5" w14:textId="77777777" w:rsidR="0080527A" w:rsidRDefault="0080527A" w:rsidP="00FD7440">
      <w:pPr>
        <w:spacing w:after="0"/>
        <w:rPr>
          <w:rFonts w:asciiTheme="minorHAnsi" w:hAnsiTheme="minorHAnsi" w:cstheme="minorHAnsi"/>
          <w:highlight w:val="yellow"/>
        </w:rPr>
      </w:pPr>
    </w:p>
    <w:p w14:paraId="0087EBC6" w14:textId="55516A76" w:rsidR="00FD7440" w:rsidRPr="0080527A" w:rsidRDefault="00AE4BFC" w:rsidP="00FD7440">
      <w:pPr>
        <w:spacing w:after="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There are no</w:t>
      </w:r>
      <w:r w:rsidR="00700DE4">
        <w:rPr>
          <w:rFonts w:asciiTheme="minorHAnsi" w:hAnsiTheme="minorHAnsi" w:cstheme="minorHAnsi"/>
          <w:highlight w:val="yellow"/>
        </w:rPr>
        <w:t xml:space="preserve"> special</w:t>
      </w:r>
      <w:r>
        <w:rPr>
          <w:rFonts w:asciiTheme="minorHAnsi" w:hAnsiTheme="minorHAnsi" w:cstheme="minorHAnsi"/>
          <w:highlight w:val="yellow"/>
        </w:rPr>
        <w:t xml:space="preserve"> project provisions</w:t>
      </w:r>
      <w:r w:rsidR="00700DE4">
        <w:rPr>
          <w:rFonts w:asciiTheme="minorHAnsi" w:hAnsiTheme="minorHAnsi" w:cstheme="minorHAnsi"/>
          <w:highlight w:val="yellow"/>
        </w:rPr>
        <w:t xml:space="preserve"> or specifications</w:t>
      </w:r>
      <w:r>
        <w:rPr>
          <w:rFonts w:asciiTheme="minorHAnsi" w:hAnsiTheme="minorHAnsi" w:cstheme="minorHAnsi"/>
          <w:highlight w:val="yellow"/>
        </w:rPr>
        <w:t xml:space="preserve"> required for the bridge superstructure. </w:t>
      </w:r>
      <w:r w:rsidR="00700DE4">
        <w:rPr>
          <w:rFonts w:asciiTheme="minorHAnsi" w:hAnsiTheme="minorHAnsi" w:cstheme="minorHAnsi"/>
          <w:highlight w:val="yellow"/>
        </w:rPr>
        <w:t>Bridges will be delivered as prefabricated modules, a</w:t>
      </w:r>
      <w:r>
        <w:rPr>
          <w:rFonts w:asciiTheme="minorHAnsi" w:hAnsiTheme="minorHAnsi" w:cstheme="minorHAnsi"/>
          <w:highlight w:val="yellow"/>
        </w:rPr>
        <w:t xml:space="preserve">ll work involving the </w:t>
      </w:r>
      <w:r w:rsidR="00700DE4">
        <w:rPr>
          <w:rFonts w:asciiTheme="minorHAnsi" w:hAnsiTheme="minorHAnsi" w:cstheme="minorHAnsi"/>
          <w:highlight w:val="yellow"/>
        </w:rPr>
        <w:t xml:space="preserve">installation of the </w:t>
      </w:r>
      <w:r>
        <w:rPr>
          <w:rFonts w:asciiTheme="minorHAnsi" w:hAnsiTheme="minorHAnsi" w:cstheme="minorHAnsi"/>
          <w:highlight w:val="yellow"/>
        </w:rPr>
        <w:t>superstructure should follow</w:t>
      </w:r>
      <w:r w:rsidR="003E2E44">
        <w:rPr>
          <w:rFonts w:asciiTheme="minorHAnsi" w:hAnsiTheme="minorHAnsi" w:cstheme="minorHAnsi"/>
          <w:highlight w:val="yellow"/>
        </w:rPr>
        <w:t xml:space="preserve"> relevant CDOT and project</w:t>
      </w:r>
      <w:r>
        <w:rPr>
          <w:rFonts w:asciiTheme="minorHAnsi" w:hAnsiTheme="minorHAnsi" w:cstheme="minorHAnsi"/>
          <w:highlight w:val="yellow"/>
        </w:rPr>
        <w:t xml:space="preserve"> standard specifications.</w:t>
      </w:r>
    </w:p>
    <w:p w14:paraId="295AFB5A" w14:textId="2269835D" w:rsidR="00FD7440" w:rsidRDefault="00FD7440" w:rsidP="00FD7440">
      <w:pPr>
        <w:spacing w:after="0"/>
        <w:rPr>
          <w:rFonts w:asciiTheme="minorHAnsi" w:hAnsiTheme="minorHAnsi" w:cstheme="minorHAnsi"/>
        </w:rPr>
      </w:pPr>
    </w:p>
    <w:p w14:paraId="44E14E31" w14:textId="5D0E66CB" w:rsidR="00FD7440" w:rsidRPr="0080527A" w:rsidRDefault="00FD7440" w:rsidP="00FD7440">
      <w:pPr>
        <w:spacing w:after="0"/>
        <w:rPr>
          <w:rFonts w:ascii="Arial" w:hAnsi="Arial" w:cs="Arial"/>
          <w:sz w:val="18"/>
          <w:szCs w:val="18"/>
        </w:rPr>
      </w:pPr>
      <w:r w:rsidRPr="0080527A">
        <w:rPr>
          <w:rFonts w:ascii="Arial" w:hAnsi="Arial" w:cs="Arial"/>
          <w:sz w:val="18"/>
          <w:szCs w:val="18"/>
        </w:rPr>
        <w:t>Sincerely,</w:t>
      </w:r>
    </w:p>
    <w:p w14:paraId="0C8A70A9" w14:textId="5D2611CD" w:rsidR="00FD7440" w:rsidRPr="0080527A" w:rsidRDefault="00FD7440" w:rsidP="00FD7440">
      <w:pPr>
        <w:spacing w:after="0"/>
        <w:rPr>
          <w:rFonts w:ascii="Arial" w:hAnsi="Arial" w:cs="Arial"/>
          <w:sz w:val="18"/>
          <w:szCs w:val="18"/>
        </w:rPr>
      </w:pPr>
    </w:p>
    <w:p w14:paraId="3D1E5BD7" w14:textId="6A8EB3A3" w:rsidR="0080527A" w:rsidRPr="0080527A" w:rsidRDefault="00AE4BFC" w:rsidP="008052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Nathan Evans</w:t>
      </w:r>
      <w:r w:rsidR="0080527A" w:rsidRPr="0080527A">
        <w:rPr>
          <w:rFonts w:ascii="Arial" w:hAnsi="Arial" w:cs="Arial"/>
          <w:sz w:val="18"/>
          <w:szCs w:val="18"/>
        </w:rPr>
        <w:t>, P.E.</w:t>
      </w:r>
    </w:p>
    <w:p w14:paraId="50B62C8F" w14:textId="714D0C8C" w:rsidR="0080527A" w:rsidRPr="0080527A" w:rsidRDefault="00AE4BFC" w:rsidP="008052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 Engineer</w:t>
      </w:r>
      <w:r w:rsidR="0080527A" w:rsidRPr="0080527A">
        <w:rPr>
          <w:rFonts w:ascii="Arial" w:hAnsi="Arial" w:cs="Arial"/>
          <w:sz w:val="18"/>
          <w:szCs w:val="18"/>
        </w:rPr>
        <w:tab/>
      </w:r>
      <w:r w:rsidR="0080527A" w:rsidRPr="0080527A">
        <w:rPr>
          <w:rFonts w:ascii="Arial" w:hAnsi="Arial" w:cs="Arial"/>
          <w:sz w:val="18"/>
          <w:szCs w:val="18"/>
        </w:rPr>
        <w:tab/>
      </w:r>
      <w:r w:rsidR="0080527A" w:rsidRPr="0080527A">
        <w:rPr>
          <w:rFonts w:ascii="Arial" w:hAnsi="Arial" w:cs="Arial"/>
          <w:sz w:val="18"/>
          <w:szCs w:val="18"/>
        </w:rPr>
        <w:tab/>
      </w:r>
    </w:p>
    <w:p w14:paraId="77D8418A" w14:textId="77777777" w:rsidR="0080527A" w:rsidRPr="0080527A" w:rsidRDefault="0080527A" w:rsidP="0080527A">
      <w:pPr>
        <w:spacing w:after="0"/>
        <w:rPr>
          <w:rFonts w:ascii="Arial" w:hAnsi="Arial" w:cs="Arial"/>
          <w:sz w:val="18"/>
          <w:szCs w:val="18"/>
        </w:rPr>
      </w:pPr>
      <w:r w:rsidRPr="0080527A">
        <w:rPr>
          <w:rFonts w:ascii="Arial" w:hAnsi="Arial" w:cs="Arial"/>
          <w:sz w:val="18"/>
          <w:szCs w:val="18"/>
        </w:rPr>
        <w:t>Contech Engineered Solutions</w:t>
      </w:r>
    </w:p>
    <w:p w14:paraId="3E5731EF" w14:textId="43951BBC" w:rsidR="0080527A" w:rsidRPr="0080527A" w:rsidRDefault="0080527A" w:rsidP="0080527A">
      <w:pPr>
        <w:spacing w:after="0"/>
        <w:rPr>
          <w:rFonts w:ascii="Arial" w:hAnsi="Arial" w:cs="Arial"/>
          <w:sz w:val="18"/>
          <w:szCs w:val="18"/>
        </w:rPr>
      </w:pPr>
      <w:r w:rsidRPr="0080527A">
        <w:rPr>
          <w:rFonts w:ascii="Arial" w:hAnsi="Arial" w:cs="Arial"/>
          <w:sz w:val="18"/>
          <w:szCs w:val="18"/>
        </w:rPr>
        <w:t>(</w:t>
      </w:r>
      <w:r w:rsidR="00AE4BFC">
        <w:rPr>
          <w:rFonts w:ascii="Arial" w:hAnsi="Arial" w:cs="Arial"/>
          <w:sz w:val="18"/>
          <w:szCs w:val="18"/>
        </w:rPr>
        <w:t>970</w:t>
      </w:r>
      <w:r w:rsidRPr="0080527A">
        <w:rPr>
          <w:rFonts w:ascii="Arial" w:hAnsi="Arial" w:cs="Arial"/>
          <w:sz w:val="18"/>
          <w:szCs w:val="18"/>
        </w:rPr>
        <w:t xml:space="preserve">) </w:t>
      </w:r>
      <w:r w:rsidR="00AE4BFC">
        <w:rPr>
          <w:rFonts w:ascii="Arial" w:hAnsi="Arial" w:cs="Arial"/>
          <w:sz w:val="18"/>
          <w:szCs w:val="18"/>
        </w:rPr>
        <w:t>347-2224</w:t>
      </w:r>
      <w:r w:rsidRPr="0080527A">
        <w:rPr>
          <w:rFonts w:ascii="Arial" w:hAnsi="Arial" w:cs="Arial"/>
          <w:sz w:val="18"/>
          <w:szCs w:val="18"/>
        </w:rPr>
        <w:tab/>
      </w:r>
    </w:p>
    <w:p w14:paraId="16D42B49" w14:textId="491C5DC8" w:rsidR="0080527A" w:rsidRPr="0080527A" w:rsidRDefault="00AE4BFC" w:rsidP="008052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Nathan.evans</w:t>
      </w:r>
      <w:r w:rsidR="0080527A" w:rsidRPr="0080527A">
        <w:rPr>
          <w:rFonts w:ascii="Arial" w:hAnsi="Arial" w:cs="Arial"/>
          <w:sz w:val="18"/>
          <w:szCs w:val="18"/>
        </w:rPr>
        <w:t>@contech</w:t>
      </w:r>
      <w:r>
        <w:rPr>
          <w:rFonts w:ascii="Arial" w:hAnsi="Arial" w:cs="Arial"/>
          <w:sz w:val="18"/>
          <w:szCs w:val="18"/>
        </w:rPr>
        <w:t>llc</w:t>
      </w:r>
      <w:r w:rsidR="0080527A" w:rsidRPr="0080527A">
        <w:rPr>
          <w:rFonts w:ascii="Arial" w:hAnsi="Arial" w:cs="Arial"/>
          <w:sz w:val="18"/>
          <w:szCs w:val="18"/>
        </w:rPr>
        <w:t>.com</w:t>
      </w:r>
    </w:p>
    <w:sectPr w:rsidR="0080527A" w:rsidRPr="0080527A" w:rsidSect="00F22CF9">
      <w:headerReference w:type="default" r:id="rId11"/>
      <w:footerReference w:type="default" r:id="rId12"/>
      <w:type w:val="continuous"/>
      <w:pgSz w:w="12240" w:h="15840" w:code="1"/>
      <w:pgMar w:top="2520" w:right="720" w:bottom="720" w:left="720" w:header="720" w:footer="105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7C643" w14:textId="77777777" w:rsidR="00B56332" w:rsidRDefault="00B56332">
      <w:r>
        <w:separator/>
      </w:r>
    </w:p>
  </w:endnote>
  <w:endnote w:type="continuationSeparator" w:id="0">
    <w:p w14:paraId="3E1B321A" w14:textId="77777777" w:rsidR="00B56332" w:rsidRDefault="00B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2A33" w14:textId="45455D95" w:rsidR="00C303D0" w:rsidRPr="00610207" w:rsidRDefault="00A00590" w:rsidP="00A00590">
    <w:pPr>
      <w:pStyle w:val="Footer"/>
      <w:rPr>
        <w:rFonts w:ascii="StoneSansITC TT" w:hAnsi="StoneSansITC TT"/>
        <w:sz w:val="36"/>
      </w:rPr>
    </w:pPr>
    <w:r>
      <w:rPr>
        <w:noProof/>
      </w:rPr>
      <w:drawing>
        <wp:inline distT="0" distB="0" distL="0" distR="0" wp14:anchorId="34D330F5" wp14:editId="49E3BD41">
          <wp:extent cx="1483200" cy="211625"/>
          <wp:effectExtent l="0" t="0" r="3175" b="0"/>
          <wp:docPr id="3" name="Picture 3" descr="http://connect.contech-cpi.com/Marketing/Products/truss/Logos/Continental%20Bridge%20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nect.contech-cpi.com/Marketing/Products/truss/Logos/Continental%20Bridge%20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246" cy="21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toneSansITC TT" w:hAnsi="StoneSansITC TT"/>
        <w:sz w:val="36"/>
      </w:rPr>
      <w:t xml:space="preserve"> </w:t>
    </w:r>
    <w:r>
      <w:rPr>
        <w:rFonts w:ascii="StoneSansITC TT" w:hAnsi="StoneSansITC TT"/>
        <w:sz w:val="36"/>
      </w:rPr>
      <w:tab/>
      <w:t xml:space="preserve">   </w:t>
    </w:r>
    <w:r w:rsidR="00800857">
      <w:rPr>
        <w:rFonts w:ascii="StoneSansITC TT" w:hAnsi="StoneSansITC TT"/>
        <w:sz w:val="36"/>
      </w:rPr>
      <w:t xml:space="preserve">           </w:t>
    </w:r>
    <w:r>
      <w:rPr>
        <w:rFonts w:ascii="StoneSansITC TT" w:hAnsi="StoneSansITC TT"/>
        <w:sz w:val="36"/>
      </w:rPr>
      <w:t xml:space="preserve">  </w:t>
    </w:r>
    <w:r w:rsidR="00800857">
      <w:rPr>
        <w:rFonts w:ascii="StoneSansITC TT" w:hAnsi="StoneSansITC TT"/>
        <w:sz w:val="36"/>
      </w:rPr>
      <w:t xml:space="preserve">   </w:t>
    </w:r>
    <w:r>
      <w:rPr>
        <w:rFonts w:ascii="StoneSansITC TT" w:hAnsi="StoneSansITC TT"/>
        <w:sz w:val="36"/>
      </w:rPr>
      <w:t xml:space="preserve">    </w:t>
    </w:r>
    <w:r>
      <w:rPr>
        <w:noProof/>
      </w:rPr>
      <w:drawing>
        <wp:inline distT="0" distB="0" distL="0" distR="0" wp14:anchorId="177442A1" wp14:editId="321B6746">
          <wp:extent cx="1281600" cy="29246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25" cy="297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oneSansITC TT" w:hAnsi="StoneSansITC TT"/>
        <w:sz w:val="36"/>
      </w:rPr>
      <w:t xml:space="preserve">      </w:t>
    </w:r>
    <w:r w:rsidR="00800857">
      <w:rPr>
        <w:rFonts w:ascii="StoneSansITC TT" w:hAnsi="StoneSansITC TT"/>
        <w:sz w:val="36"/>
      </w:rPr>
      <w:t xml:space="preserve">                     </w:t>
    </w:r>
    <w:r>
      <w:rPr>
        <w:rFonts w:ascii="StoneSansITC TT" w:hAnsi="StoneSansITC TT"/>
        <w:sz w:val="36"/>
      </w:rPr>
      <w:t xml:space="preserve">    </w:t>
    </w:r>
    <w:r w:rsidR="00394D0A">
      <w:rPr>
        <w:noProof/>
      </w:rPr>
      <w:drawing>
        <wp:inline distT="0" distB="0" distL="0" distR="0" wp14:anchorId="1EDD7DC4" wp14:editId="322E90E2">
          <wp:extent cx="1204828" cy="295275"/>
          <wp:effectExtent l="0" t="0" r="0" b="0"/>
          <wp:docPr id="4" name="Picture 4" descr="http://connect.contech-cpi.com/Marketing/Products/Steadfast/Logos/Steadfast%20Bridges%20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nect.contech-cpi.com/Marketing/Products/Steadfast/Logos/Steadfast%20Bridges%20Logo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21" cy="37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1865E" w14:textId="77777777" w:rsidR="00B56332" w:rsidRDefault="00B56332">
      <w:r>
        <w:separator/>
      </w:r>
    </w:p>
  </w:footnote>
  <w:footnote w:type="continuationSeparator" w:id="0">
    <w:p w14:paraId="7821652B" w14:textId="77777777" w:rsidR="00B56332" w:rsidRDefault="00B5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962B" w14:textId="77777777" w:rsidR="006261D0" w:rsidRPr="00975659" w:rsidRDefault="006261D0" w:rsidP="006261D0">
    <w:pPr>
      <w:spacing w:after="0" w:line="240" w:lineRule="auto"/>
      <w:jc w:val="right"/>
      <w:rPr>
        <w:rFonts w:asciiTheme="minorHAnsi" w:hAnsiTheme="minorHAnsi" w:cstheme="minorHAnsi"/>
        <w:b/>
        <w:color w:val="333333"/>
        <w:sz w:val="14"/>
      </w:rPr>
    </w:pPr>
    <w:r w:rsidRPr="00975659">
      <w:rPr>
        <w:rFonts w:asciiTheme="minorHAnsi" w:hAnsiTheme="minorHAnsi" w:cstheme="minorHAnsi"/>
        <w:b/>
        <w:noProof/>
        <w:color w:val="333333"/>
        <w:sz w:val="14"/>
      </w:rPr>
      <w:drawing>
        <wp:anchor distT="0" distB="0" distL="114300" distR="114300" simplePos="0" relativeHeight="251660288" behindDoc="0" locked="0" layoutInCell="1" allowOverlap="1" wp14:anchorId="5161944C" wp14:editId="278300C7">
          <wp:simplePos x="0" y="0"/>
          <wp:positionH relativeFrom="column">
            <wp:posOffset>17489</wp:posOffset>
          </wp:positionH>
          <wp:positionV relativeFrom="paragraph">
            <wp:posOffset>53228</wp:posOffset>
          </wp:positionV>
          <wp:extent cx="1600200" cy="392863"/>
          <wp:effectExtent l="0" t="0" r="0" b="762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ch-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92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659">
      <w:rPr>
        <w:rFonts w:asciiTheme="minorHAnsi" w:hAnsiTheme="minorHAnsi" w:cstheme="minorHAnsi"/>
        <w:b/>
        <w:color w:val="333333"/>
        <w:sz w:val="14"/>
      </w:rPr>
      <w:t>Contech Engineered Solutions LLC</w:t>
    </w:r>
  </w:p>
  <w:p w14:paraId="10F3D6F3" w14:textId="77777777" w:rsidR="006261D0" w:rsidRPr="00975659" w:rsidRDefault="006261D0" w:rsidP="006261D0">
    <w:pPr>
      <w:spacing w:after="0" w:line="240" w:lineRule="auto"/>
      <w:jc w:val="right"/>
      <w:rPr>
        <w:rFonts w:asciiTheme="minorHAnsi" w:hAnsiTheme="minorHAnsi" w:cstheme="minorHAnsi"/>
        <w:color w:val="333333"/>
        <w:sz w:val="14"/>
      </w:rPr>
    </w:pPr>
    <w:r w:rsidRPr="00975659">
      <w:rPr>
        <w:rFonts w:asciiTheme="minorHAnsi" w:hAnsiTheme="minorHAnsi" w:cstheme="minorHAnsi"/>
        <w:color w:val="333333"/>
        <w:sz w:val="14"/>
      </w:rPr>
      <w:t>9025 Centre Pointe Drive, Suite 400</w:t>
    </w:r>
  </w:p>
  <w:p w14:paraId="7589EE42" w14:textId="77777777" w:rsidR="006261D0" w:rsidRPr="00975659" w:rsidRDefault="006261D0" w:rsidP="006261D0">
    <w:pPr>
      <w:spacing w:after="0" w:line="240" w:lineRule="auto"/>
      <w:jc w:val="right"/>
      <w:rPr>
        <w:rFonts w:asciiTheme="minorHAnsi" w:hAnsiTheme="minorHAnsi" w:cstheme="minorHAnsi"/>
        <w:color w:val="333333"/>
        <w:sz w:val="14"/>
      </w:rPr>
    </w:pPr>
    <w:r w:rsidRPr="00975659">
      <w:rPr>
        <w:rFonts w:asciiTheme="minorHAnsi" w:hAnsiTheme="minorHAnsi" w:cstheme="minorHAnsi"/>
        <w:color w:val="333333"/>
        <w:sz w:val="14"/>
      </w:rPr>
      <w:t>West Chester, OH 45069</w:t>
    </w:r>
  </w:p>
  <w:p w14:paraId="47864CD7" w14:textId="77777777" w:rsidR="006261D0" w:rsidRPr="00975659" w:rsidRDefault="006261D0" w:rsidP="006261D0">
    <w:pPr>
      <w:spacing w:after="0" w:line="240" w:lineRule="auto"/>
      <w:jc w:val="right"/>
      <w:rPr>
        <w:rFonts w:asciiTheme="minorHAnsi" w:hAnsiTheme="minorHAnsi" w:cstheme="minorHAnsi"/>
        <w:color w:val="333333"/>
        <w:sz w:val="14"/>
      </w:rPr>
    </w:pPr>
    <w:r w:rsidRPr="00975659">
      <w:rPr>
        <w:rFonts w:asciiTheme="minorHAnsi" w:hAnsiTheme="minorHAnsi" w:cstheme="minorHAnsi"/>
        <w:color w:val="333333"/>
        <w:sz w:val="14"/>
      </w:rPr>
      <w:t>Phone: (513) 645-7000</w:t>
    </w:r>
    <w:r w:rsidRPr="00975659">
      <w:rPr>
        <w:rFonts w:asciiTheme="minorHAnsi" w:hAnsiTheme="minorHAnsi" w:cstheme="minorHAnsi"/>
        <w:color w:val="333333"/>
        <w:sz w:val="14"/>
      </w:rPr>
      <w:br/>
      <w:t>Fax: (513) 645-7993</w:t>
    </w:r>
  </w:p>
  <w:p w14:paraId="063EBF7B" w14:textId="77777777" w:rsidR="006261D0" w:rsidRPr="00975659" w:rsidRDefault="006261D0" w:rsidP="006261D0">
    <w:pPr>
      <w:spacing w:after="0" w:line="240" w:lineRule="auto"/>
      <w:jc w:val="right"/>
      <w:rPr>
        <w:rFonts w:asciiTheme="minorHAnsi" w:hAnsiTheme="minorHAnsi" w:cstheme="minorHAnsi"/>
        <w:color w:val="333333"/>
      </w:rPr>
    </w:pPr>
    <w:r w:rsidRPr="00975659">
      <w:rPr>
        <w:rFonts w:asciiTheme="minorHAnsi" w:hAnsiTheme="minorHAnsi" w:cstheme="minorHAnsi"/>
        <w:color w:val="333333"/>
        <w:sz w:val="14"/>
      </w:rPr>
      <w:t>www.ContechES.com</w:t>
    </w:r>
  </w:p>
  <w:p w14:paraId="30449053" w14:textId="77777777" w:rsidR="006261D0" w:rsidRPr="00B568C1" w:rsidRDefault="006261D0" w:rsidP="006261D0">
    <w:pPr>
      <w:pStyle w:val="Header"/>
      <w:tabs>
        <w:tab w:val="clear" w:pos="4320"/>
        <w:tab w:val="clear" w:pos="8640"/>
        <w:tab w:val="left" w:pos="6000"/>
      </w:tabs>
      <w:rPr>
        <w:rFonts w:ascii="Myriad Pro" w:hAnsi="Myriad Pro"/>
        <w:color w:val="333333"/>
      </w:rPr>
    </w:pPr>
    <w:r>
      <w:rPr>
        <w:rFonts w:ascii="Myriad Pro" w:hAnsi="Myriad Pro"/>
        <w:noProof/>
        <w:color w:val="333333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18B9C" wp14:editId="0715DE28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6858000" cy="1270"/>
              <wp:effectExtent l="9525" t="6350" r="952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D366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pt" to="54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" strokecolor="#333"/>
          </w:pict>
        </mc:Fallback>
      </mc:AlternateContent>
    </w:r>
    <w:r w:rsidRPr="00B568C1">
      <w:rPr>
        <w:rFonts w:ascii="Myriad Pro" w:hAnsi="Myriad Pro"/>
        <w:color w:val="333333"/>
      </w:rPr>
      <w:tab/>
    </w:r>
  </w:p>
  <w:p w14:paraId="55E62A32" w14:textId="371EB891" w:rsidR="003909E3" w:rsidRPr="00B568C1" w:rsidRDefault="003909E3" w:rsidP="00E90EF8">
    <w:pPr>
      <w:pStyle w:val="Header"/>
      <w:tabs>
        <w:tab w:val="clear" w:pos="4320"/>
        <w:tab w:val="clear" w:pos="8640"/>
        <w:tab w:val="left" w:pos="6000"/>
      </w:tabs>
      <w:rPr>
        <w:rFonts w:ascii="Myriad Pro" w:hAnsi="Myriad Pro"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2B6"/>
    <w:multiLevelType w:val="multilevel"/>
    <w:tmpl w:val="6C1027AE"/>
    <w:lvl w:ilvl="0">
      <w:start w:val="410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40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8490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 w15:restartNumberingAfterBreak="0">
    <w:nsid w:val="05070131"/>
    <w:multiLevelType w:val="hybridMultilevel"/>
    <w:tmpl w:val="13120EAA"/>
    <w:lvl w:ilvl="0" w:tplc="D57C71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B0509"/>
    <w:multiLevelType w:val="multilevel"/>
    <w:tmpl w:val="8E1A0E38"/>
    <w:lvl w:ilvl="0">
      <w:start w:val="909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885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8800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" w15:restartNumberingAfterBreak="0">
    <w:nsid w:val="165B4A3B"/>
    <w:multiLevelType w:val="hybridMultilevel"/>
    <w:tmpl w:val="FCEEF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5F75"/>
    <w:multiLevelType w:val="hybridMultilevel"/>
    <w:tmpl w:val="8B247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051A1"/>
    <w:multiLevelType w:val="hybridMultilevel"/>
    <w:tmpl w:val="A63CC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D75FB"/>
    <w:multiLevelType w:val="hybridMultilevel"/>
    <w:tmpl w:val="D096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7FBC"/>
    <w:multiLevelType w:val="hybridMultilevel"/>
    <w:tmpl w:val="52420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0B5"/>
    <w:multiLevelType w:val="hybridMultilevel"/>
    <w:tmpl w:val="FD90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30A6"/>
    <w:multiLevelType w:val="hybridMultilevel"/>
    <w:tmpl w:val="3C96B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7886"/>
    <w:multiLevelType w:val="hybridMultilevel"/>
    <w:tmpl w:val="00C49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C3150"/>
    <w:multiLevelType w:val="hybridMultilevel"/>
    <w:tmpl w:val="ED2AE2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957C02"/>
    <w:multiLevelType w:val="hybridMultilevel"/>
    <w:tmpl w:val="326A7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65FED"/>
    <w:multiLevelType w:val="hybridMultilevel"/>
    <w:tmpl w:val="96CA4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5B80"/>
    <w:multiLevelType w:val="hybridMultilevel"/>
    <w:tmpl w:val="E904F0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D64CFB"/>
    <w:multiLevelType w:val="hybridMultilevel"/>
    <w:tmpl w:val="193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C007C"/>
    <w:multiLevelType w:val="hybridMultilevel"/>
    <w:tmpl w:val="7370F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6D63"/>
    <w:multiLevelType w:val="hybridMultilevel"/>
    <w:tmpl w:val="5F301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E6010"/>
    <w:multiLevelType w:val="hybridMultilevel"/>
    <w:tmpl w:val="377AC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14160"/>
    <w:multiLevelType w:val="hybridMultilevel"/>
    <w:tmpl w:val="82020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D01FD"/>
    <w:multiLevelType w:val="hybridMultilevel"/>
    <w:tmpl w:val="F24E32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C086E"/>
    <w:multiLevelType w:val="hybridMultilevel"/>
    <w:tmpl w:val="2122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167C7"/>
    <w:multiLevelType w:val="multilevel"/>
    <w:tmpl w:val="16366604"/>
    <w:lvl w:ilvl="0">
      <w:start w:val="410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40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8490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23" w15:restartNumberingAfterBreak="0">
    <w:nsid w:val="6C1D5DB1"/>
    <w:multiLevelType w:val="hybridMultilevel"/>
    <w:tmpl w:val="70FE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606E6"/>
    <w:multiLevelType w:val="hybridMultilevel"/>
    <w:tmpl w:val="FDA4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2C2D"/>
    <w:multiLevelType w:val="hybridMultilevel"/>
    <w:tmpl w:val="11C61A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C44B19"/>
    <w:multiLevelType w:val="hybridMultilevel"/>
    <w:tmpl w:val="AB4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2"/>
  </w:num>
  <w:num w:numId="5">
    <w:abstractNumId w:val="18"/>
  </w:num>
  <w:num w:numId="6">
    <w:abstractNumId w:val="17"/>
  </w:num>
  <w:num w:numId="7">
    <w:abstractNumId w:val="4"/>
  </w:num>
  <w:num w:numId="8">
    <w:abstractNumId w:val="1"/>
  </w:num>
  <w:num w:numId="9">
    <w:abstractNumId w:val="24"/>
  </w:num>
  <w:num w:numId="10">
    <w:abstractNumId w:val="23"/>
  </w:num>
  <w:num w:numId="11">
    <w:abstractNumId w:val="15"/>
  </w:num>
  <w:num w:numId="12">
    <w:abstractNumId w:val="8"/>
  </w:num>
  <w:num w:numId="13">
    <w:abstractNumId w:val="7"/>
  </w:num>
  <w:num w:numId="14">
    <w:abstractNumId w:val="19"/>
  </w:num>
  <w:num w:numId="15">
    <w:abstractNumId w:val="5"/>
  </w:num>
  <w:num w:numId="16">
    <w:abstractNumId w:val="20"/>
  </w:num>
  <w:num w:numId="17">
    <w:abstractNumId w:val="25"/>
  </w:num>
  <w:num w:numId="18">
    <w:abstractNumId w:val="26"/>
  </w:num>
  <w:num w:numId="19">
    <w:abstractNumId w:val="11"/>
  </w:num>
  <w:num w:numId="20">
    <w:abstractNumId w:val="13"/>
  </w:num>
  <w:num w:numId="21">
    <w:abstractNumId w:val="6"/>
  </w:num>
  <w:num w:numId="22">
    <w:abstractNumId w:val="14"/>
  </w:num>
  <w:num w:numId="23">
    <w:abstractNumId w:val="3"/>
  </w:num>
  <w:num w:numId="24">
    <w:abstractNumId w:val="21"/>
  </w:num>
  <w:num w:numId="25">
    <w:abstractNumId w:val="16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5"/>
    <w:rsid w:val="000019A6"/>
    <w:rsid w:val="00017AAC"/>
    <w:rsid w:val="00032723"/>
    <w:rsid w:val="000432E3"/>
    <w:rsid w:val="00062C37"/>
    <w:rsid w:val="000A2725"/>
    <w:rsid w:val="000D2563"/>
    <w:rsid w:val="000D5842"/>
    <w:rsid w:val="000E6DBF"/>
    <w:rsid w:val="00125E85"/>
    <w:rsid w:val="001324B7"/>
    <w:rsid w:val="00145458"/>
    <w:rsid w:val="00176D1B"/>
    <w:rsid w:val="00191D41"/>
    <w:rsid w:val="00197444"/>
    <w:rsid w:val="001C0119"/>
    <w:rsid w:val="001C232D"/>
    <w:rsid w:val="001E1577"/>
    <w:rsid w:val="00207C11"/>
    <w:rsid w:val="00230F02"/>
    <w:rsid w:val="0024718A"/>
    <w:rsid w:val="00282C8E"/>
    <w:rsid w:val="00284809"/>
    <w:rsid w:val="002951EF"/>
    <w:rsid w:val="002D579A"/>
    <w:rsid w:val="002E6DC1"/>
    <w:rsid w:val="002F0B34"/>
    <w:rsid w:val="003031DF"/>
    <w:rsid w:val="00346565"/>
    <w:rsid w:val="0036303A"/>
    <w:rsid w:val="00373008"/>
    <w:rsid w:val="003909E3"/>
    <w:rsid w:val="00391DD7"/>
    <w:rsid w:val="00394D0A"/>
    <w:rsid w:val="003E1639"/>
    <w:rsid w:val="003E2E44"/>
    <w:rsid w:val="00420D54"/>
    <w:rsid w:val="00443C2D"/>
    <w:rsid w:val="004807DF"/>
    <w:rsid w:val="004A3E8E"/>
    <w:rsid w:val="004A70D3"/>
    <w:rsid w:val="004B483A"/>
    <w:rsid w:val="004E5819"/>
    <w:rsid w:val="004F11D5"/>
    <w:rsid w:val="004F4CA1"/>
    <w:rsid w:val="00507EEB"/>
    <w:rsid w:val="00536266"/>
    <w:rsid w:val="00556B2F"/>
    <w:rsid w:val="005644A9"/>
    <w:rsid w:val="0057238A"/>
    <w:rsid w:val="005B433A"/>
    <w:rsid w:val="005C5CA0"/>
    <w:rsid w:val="005F5E00"/>
    <w:rsid w:val="00610207"/>
    <w:rsid w:val="0061323C"/>
    <w:rsid w:val="006152DC"/>
    <w:rsid w:val="00623F56"/>
    <w:rsid w:val="006261D0"/>
    <w:rsid w:val="00627409"/>
    <w:rsid w:val="00636658"/>
    <w:rsid w:val="00643D23"/>
    <w:rsid w:val="00657CC0"/>
    <w:rsid w:val="006761BF"/>
    <w:rsid w:val="00681DF8"/>
    <w:rsid w:val="00682D9D"/>
    <w:rsid w:val="0068390E"/>
    <w:rsid w:val="00697BFB"/>
    <w:rsid w:val="00700DE4"/>
    <w:rsid w:val="0070717E"/>
    <w:rsid w:val="00722965"/>
    <w:rsid w:val="00733386"/>
    <w:rsid w:val="00744E4B"/>
    <w:rsid w:val="00753821"/>
    <w:rsid w:val="0078150C"/>
    <w:rsid w:val="007A550D"/>
    <w:rsid w:val="00800857"/>
    <w:rsid w:val="0080527A"/>
    <w:rsid w:val="00811450"/>
    <w:rsid w:val="00853DE5"/>
    <w:rsid w:val="00865BD0"/>
    <w:rsid w:val="008664CF"/>
    <w:rsid w:val="00871563"/>
    <w:rsid w:val="008A2397"/>
    <w:rsid w:val="008A7448"/>
    <w:rsid w:val="008C4AB1"/>
    <w:rsid w:val="008D4B17"/>
    <w:rsid w:val="00902988"/>
    <w:rsid w:val="00904A0C"/>
    <w:rsid w:val="00915D67"/>
    <w:rsid w:val="00927FA1"/>
    <w:rsid w:val="0094122B"/>
    <w:rsid w:val="00945AA9"/>
    <w:rsid w:val="009512E6"/>
    <w:rsid w:val="00972B49"/>
    <w:rsid w:val="00975659"/>
    <w:rsid w:val="00977DBC"/>
    <w:rsid w:val="009C0CEC"/>
    <w:rsid w:val="00A00590"/>
    <w:rsid w:val="00A069F6"/>
    <w:rsid w:val="00A107BD"/>
    <w:rsid w:val="00A13FED"/>
    <w:rsid w:val="00A141E5"/>
    <w:rsid w:val="00A2180C"/>
    <w:rsid w:val="00A356DC"/>
    <w:rsid w:val="00A45436"/>
    <w:rsid w:val="00A54B1F"/>
    <w:rsid w:val="00A67734"/>
    <w:rsid w:val="00A83609"/>
    <w:rsid w:val="00A91511"/>
    <w:rsid w:val="00AB28C6"/>
    <w:rsid w:val="00AC0C35"/>
    <w:rsid w:val="00AE4BFC"/>
    <w:rsid w:val="00B16039"/>
    <w:rsid w:val="00B2516D"/>
    <w:rsid w:val="00B317DB"/>
    <w:rsid w:val="00B56332"/>
    <w:rsid w:val="00B568C1"/>
    <w:rsid w:val="00B63ADA"/>
    <w:rsid w:val="00B84922"/>
    <w:rsid w:val="00BB2911"/>
    <w:rsid w:val="00BD28AB"/>
    <w:rsid w:val="00BE1E93"/>
    <w:rsid w:val="00C00A13"/>
    <w:rsid w:val="00C07C86"/>
    <w:rsid w:val="00C16595"/>
    <w:rsid w:val="00C303D0"/>
    <w:rsid w:val="00C370F1"/>
    <w:rsid w:val="00C4175E"/>
    <w:rsid w:val="00C454BA"/>
    <w:rsid w:val="00C83567"/>
    <w:rsid w:val="00C86208"/>
    <w:rsid w:val="00CA52A8"/>
    <w:rsid w:val="00CA7F1F"/>
    <w:rsid w:val="00CB1E9A"/>
    <w:rsid w:val="00CC1490"/>
    <w:rsid w:val="00CC2590"/>
    <w:rsid w:val="00CC6838"/>
    <w:rsid w:val="00D25AA0"/>
    <w:rsid w:val="00D27062"/>
    <w:rsid w:val="00D31737"/>
    <w:rsid w:val="00D327EA"/>
    <w:rsid w:val="00D6231E"/>
    <w:rsid w:val="00D659AE"/>
    <w:rsid w:val="00D91975"/>
    <w:rsid w:val="00DC4383"/>
    <w:rsid w:val="00E00CC6"/>
    <w:rsid w:val="00E3316B"/>
    <w:rsid w:val="00E37DB2"/>
    <w:rsid w:val="00E42165"/>
    <w:rsid w:val="00E90EF8"/>
    <w:rsid w:val="00E96403"/>
    <w:rsid w:val="00EC6912"/>
    <w:rsid w:val="00ED0B87"/>
    <w:rsid w:val="00ED2F7D"/>
    <w:rsid w:val="00EE343B"/>
    <w:rsid w:val="00EF2829"/>
    <w:rsid w:val="00EF64B0"/>
    <w:rsid w:val="00F22CF9"/>
    <w:rsid w:val="00F323E1"/>
    <w:rsid w:val="00F42A1C"/>
    <w:rsid w:val="00F7569F"/>
    <w:rsid w:val="00F91871"/>
    <w:rsid w:val="00FA74F7"/>
    <w:rsid w:val="00FB4AB6"/>
    <w:rsid w:val="00FB4BB1"/>
    <w:rsid w:val="00FC2964"/>
    <w:rsid w:val="00FD7440"/>
    <w:rsid w:val="00FE4572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62A28"/>
  <w15:docId w15:val="{DF51B230-E96E-47B8-9466-0122A789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819"/>
  </w:style>
  <w:style w:type="paragraph" w:styleId="Heading1">
    <w:name w:val="heading 1"/>
    <w:basedOn w:val="Normal"/>
    <w:next w:val="Normal"/>
    <w:link w:val="Heading1Char"/>
    <w:uiPriority w:val="9"/>
    <w:qFormat/>
    <w:rsid w:val="004E581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81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81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81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81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81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81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81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81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D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6DC1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4E5819"/>
    <w:rPr>
      <w:b/>
      <w:bCs/>
    </w:rPr>
  </w:style>
  <w:style w:type="paragraph" w:styleId="BalloonText">
    <w:name w:val="Balloon Text"/>
    <w:basedOn w:val="Normal"/>
    <w:semiHidden/>
    <w:rsid w:val="009C0CE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303D0"/>
    <w:rPr>
      <w:sz w:val="24"/>
      <w:szCs w:val="24"/>
    </w:rPr>
  </w:style>
  <w:style w:type="character" w:styleId="Hyperlink">
    <w:name w:val="Hyperlink"/>
    <w:basedOn w:val="DefaultParagraphFont"/>
    <w:rsid w:val="00F918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581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E581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581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81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81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81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81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81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81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581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81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81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819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4E581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E58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58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58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81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819"/>
    <w:rPr>
      <w:i/>
      <w:iCs/>
    </w:rPr>
  </w:style>
  <w:style w:type="character" w:styleId="SubtleEmphasis">
    <w:name w:val="Subtle Emphasis"/>
    <w:uiPriority w:val="19"/>
    <w:qFormat/>
    <w:rsid w:val="004E5819"/>
    <w:rPr>
      <w:i/>
      <w:iCs/>
    </w:rPr>
  </w:style>
  <w:style w:type="character" w:styleId="IntenseEmphasis">
    <w:name w:val="Intense Emphasis"/>
    <w:uiPriority w:val="21"/>
    <w:qFormat/>
    <w:rsid w:val="004E58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5819"/>
    <w:rPr>
      <w:smallCaps/>
    </w:rPr>
  </w:style>
  <w:style w:type="character" w:styleId="IntenseReference">
    <w:name w:val="Intense Reference"/>
    <w:uiPriority w:val="32"/>
    <w:qFormat/>
    <w:rsid w:val="004E581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E581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8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857F376F6CD4792CCB3B4CD0E74DD" ma:contentTypeVersion="0" ma:contentTypeDescription="Create a new document." ma:contentTypeScope="" ma:versionID="25ebe956f9ae3307245a78380532c0a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680B09-11BA-45AB-948F-751C6EB0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620D2F-2B1C-46D6-87EE-F0CBB79E04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467CF1-E8DC-414B-A7C0-47707CC18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77536-E15E-4F13-BD27-BBD03CB52EF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McCormick Letterhead</vt:lpstr>
    </vt:vector>
  </TitlesOfParts>
  <Company>Dell Computer Corporation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McCormick Letterhead</dc:title>
  <dc:creator>Gaelyn S. Cunningham</dc:creator>
  <cp:lastModifiedBy>Nathan Evans</cp:lastModifiedBy>
  <cp:revision>6</cp:revision>
  <cp:lastPrinted>2012-02-09T18:04:00Z</cp:lastPrinted>
  <dcterms:created xsi:type="dcterms:W3CDTF">2021-08-11T22:05:00Z</dcterms:created>
  <dcterms:modified xsi:type="dcterms:W3CDTF">2021-08-12T15:07:00Z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0x010100EFA857F376F6CD4792CCB3B4CD0E74DD</vt:lpwstr>
  </property>
</Properties>
</file>