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578F" w14:textId="77777777" w:rsidR="0030231A" w:rsidRDefault="0030231A" w:rsidP="0030231A">
      <w:pPr>
        <w:jc w:val="center"/>
        <w:outlineLvl w:val="0"/>
        <w:rPr>
          <w:b/>
          <w:sz w:val="36"/>
          <w:szCs w:val="36"/>
        </w:rPr>
      </w:pPr>
      <w:bookmarkStart w:id="0" w:name="_Hlk34662696"/>
      <w:bookmarkEnd w:id="0"/>
      <w:r>
        <w:rPr>
          <w:b/>
          <w:sz w:val="36"/>
          <w:szCs w:val="36"/>
        </w:rPr>
        <w:t xml:space="preserve">Creekside South at Lorson Ranch </w:t>
      </w:r>
    </w:p>
    <w:p w14:paraId="0CBEDB35" w14:textId="57FB2E1B" w:rsidR="0030231A" w:rsidRPr="0030231A" w:rsidRDefault="0030231A" w:rsidP="0030231A">
      <w:pPr>
        <w:spacing w:after="0" w:line="240" w:lineRule="auto"/>
        <w:jc w:val="center"/>
        <w:rPr>
          <w:rFonts w:ascii="Arial" w:eastAsia="Times New Roman" w:hAnsi="Arial" w:cs="Arial"/>
          <w:b/>
          <w:bCs/>
          <w:sz w:val="24"/>
          <w:szCs w:val="24"/>
        </w:rPr>
      </w:pPr>
      <w:r w:rsidRPr="0030231A">
        <w:rPr>
          <w:rFonts w:ascii="Arial" w:eastAsia="Times New Roman" w:hAnsi="Arial" w:cs="Arial"/>
          <w:b/>
          <w:bCs/>
          <w:sz w:val="24"/>
          <w:szCs w:val="24"/>
        </w:rPr>
        <w:t xml:space="preserve">PUD Development Plan, Preliminary Plan, </w:t>
      </w:r>
      <w:r>
        <w:rPr>
          <w:rFonts w:ascii="Arial" w:eastAsia="Times New Roman" w:hAnsi="Arial" w:cs="Arial"/>
          <w:b/>
          <w:bCs/>
          <w:sz w:val="24"/>
          <w:szCs w:val="24"/>
        </w:rPr>
        <w:t>Pre-Development Site Grading</w:t>
      </w:r>
      <w:r w:rsidRPr="0030231A">
        <w:rPr>
          <w:rFonts w:ascii="Arial" w:eastAsia="Times New Roman" w:hAnsi="Arial" w:cs="Arial"/>
          <w:b/>
          <w:bCs/>
          <w:sz w:val="24"/>
          <w:szCs w:val="24"/>
        </w:rPr>
        <w:t xml:space="preserve"> &amp; Wet Utilities</w:t>
      </w:r>
    </w:p>
    <w:p w14:paraId="32A5D912" w14:textId="3A44ADF8" w:rsidR="0030231A" w:rsidRDefault="0030231A" w:rsidP="0030231A">
      <w:pPr>
        <w:jc w:val="center"/>
        <w:rPr>
          <w:b/>
          <w:sz w:val="36"/>
          <w:szCs w:val="36"/>
        </w:rPr>
      </w:pPr>
      <w:r>
        <w:rPr>
          <w:b/>
          <w:sz w:val="36"/>
          <w:szCs w:val="36"/>
        </w:rPr>
        <w:t>Letter of Intent</w:t>
      </w:r>
    </w:p>
    <w:p w14:paraId="624AC885" w14:textId="7FD1CEDB" w:rsidR="0030231A" w:rsidRDefault="0030231A" w:rsidP="003E0C61">
      <w:pPr>
        <w:spacing w:after="0" w:line="240" w:lineRule="auto"/>
        <w:rPr>
          <w:rFonts w:ascii="Arial" w:hAnsi="Arial" w:cs="Arial"/>
        </w:rPr>
      </w:pPr>
      <w:r w:rsidRPr="002D1D72">
        <w:rPr>
          <w:noProof/>
        </w:rPr>
        <w:drawing>
          <wp:anchor distT="0" distB="0" distL="114300" distR="114300" simplePos="0" relativeHeight="251658240" behindDoc="0" locked="0" layoutInCell="1" allowOverlap="1" wp14:anchorId="7072D694" wp14:editId="54138F0A">
            <wp:simplePos x="0" y="0"/>
            <wp:positionH relativeFrom="column">
              <wp:posOffset>866775</wp:posOffset>
            </wp:positionH>
            <wp:positionV relativeFrom="paragraph">
              <wp:posOffset>234950</wp:posOffset>
            </wp:positionV>
            <wp:extent cx="4370070" cy="2592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070" cy="2592705"/>
                    </a:xfrm>
                    <a:prstGeom prst="rect">
                      <a:avLst/>
                    </a:prstGeom>
                    <a:noFill/>
                    <a:ln>
                      <a:noFill/>
                    </a:ln>
                  </pic:spPr>
                </pic:pic>
              </a:graphicData>
            </a:graphic>
          </wp:anchor>
        </w:drawing>
      </w:r>
    </w:p>
    <w:p w14:paraId="717FD85E" w14:textId="4CB5EAFD" w:rsidR="0030231A" w:rsidRDefault="0030231A" w:rsidP="003E0C61">
      <w:pPr>
        <w:spacing w:after="0" w:line="240" w:lineRule="auto"/>
        <w:rPr>
          <w:rFonts w:ascii="Arial" w:hAnsi="Arial" w:cs="Arial"/>
        </w:rPr>
      </w:pPr>
    </w:p>
    <w:p w14:paraId="207E2AE9" w14:textId="055CDA1B" w:rsidR="0030231A" w:rsidRDefault="0030231A" w:rsidP="003E0C61">
      <w:pPr>
        <w:spacing w:after="0" w:line="240" w:lineRule="auto"/>
        <w:rPr>
          <w:rFonts w:ascii="Arial" w:hAnsi="Arial" w:cs="Arial"/>
        </w:rPr>
      </w:pPr>
    </w:p>
    <w:p w14:paraId="0DFF131D" w14:textId="09761D6C" w:rsidR="0030231A" w:rsidRDefault="0030231A" w:rsidP="003E0C61">
      <w:pPr>
        <w:spacing w:after="0" w:line="240" w:lineRule="auto"/>
        <w:rPr>
          <w:rFonts w:ascii="Arial" w:hAnsi="Arial" w:cs="Arial"/>
        </w:rPr>
      </w:pPr>
    </w:p>
    <w:p w14:paraId="1AF02CF8" w14:textId="594A1B85" w:rsidR="00AB1C7D" w:rsidRPr="00CF271C" w:rsidRDefault="003E0C61" w:rsidP="003E0C61">
      <w:pPr>
        <w:spacing w:after="0" w:line="240" w:lineRule="auto"/>
        <w:rPr>
          <w:rFonts w:ascii="Arial" w:hAnsi="Arial" w:cs="Arial"/>
        </w:rPr>
      </w:pPr>
      <w:r w:rsidRPr="00CF271C">
        <w:rPr>
          <w:rFonts w:ascii="Arial" w:hAnsi="Arial" w:cs="Arial"/>
        </w:rPr>
        <w:t>Developer/Owner:</w:t>
      </w:r>
    </w:p>
    <w:p w14:paraId="5D116AED" w14:textId="6FF5DC61" w:rsidR="003E0C61" w:rsidRPr="00CF271C" w:rsidRDefault="003E0C61" w:rsidP="003E0C61">
      <w:pPr>
        <w:spacing w:after="0" w:line="240" w:lineRule="auto"/>
        <w:rPr>
          <w:rFonts w:ascii="Arial" w:hAnsi="Arial" w:cs="Arial"/>
        </w:rPr>
      </w:pPr>
      <w:r w:rsidRPr="00CF271C">
        <w:rPr>
          <w:rFonts w:ascii="Arial" w:hAnsi="Arial" w:cs="Arial"/>
        </w:rPr>
        <w:t>Lorson LLC Nominee for Murray Fountain LLC</w:t>
      </w:r>
    </w:p>
    <w:p w14:paraId="4614658E" w14:textId="44B340AD" w:rsidR="003E0C61" w:rsidRPr="00CF271C" w:rsidRDefault="003E0C61" w:rsidP="003E0C61">
      <w:pPr>
        <w:spacing w:after="0" w:line="240" w:lineRule="auto"/>
        <w:rPr>
          <w:rFonts w:ascii="Arial" w:hAnsi="Arial" w:cs="Arial"/>
        </w:rPr>
      </w:pPr>
      <w:r w:rsidRPr="00CF271C">
        <w:rPr>
          <w:rFonts w:ascii="Arial" w:hAnsi="Arial" w:cs="Arial"/>
        </w:rPr>
        <w:t xml:space="preserve">212 </w:t>
      </w:r>
      <w:r w:rsidR="0092100C" w:rsidRPr="00CF271C">
        <w:rPr>
          <w:rFonts w:ascii="Arial" w:hAnsi="Arial" w:cs="Arial"/>
        </w:rPr>
        <w:t>Wasatch</w:t>
      </w:r>
      <w:r w:rsidRPr="00CF271C">
        <w:rPr>
          <w:rFonts w:ascii="Arial" w:hAnsi="Arial" w:cs="Arial"/>
        </w:rPr>
        <w:t xml:space="preserve"> Avenue Suite 301</w:t>
      </w:r>
    </w:p>
    <w:p w14:paraId="04ED8CDC" w14:textId="210D3742" w:rsidR="003E0C61" w:rsidRPr="00CF271C" w:rsidRDefault="003E0C61" w:rsidP="003E0C61">
      <w:pPr>
        <w:spacing w:after="0" w:line="240" w:lineRule="auto"/>
        <w:rPr>
          <w:rFonts w:ascii="Arial" w:hAnsi="Arial" w:cs="Arial"/>
        </w:rPr>
      </w:pPr>
      <w:r w:rsidRPr="00CF271C">
        <w:rPr>
          <w:rFonts w:ascii="Arial" w:hAnsi="Arial" w:cs="Arial"/>
        </w:rPr>
        <w:t>Colorado Springs, CO 80903</w:t>
      </w:r>
    </w:p>
    <w:p w14:paraId="130DB4EC" w14:textId="67C41CEE" w:rsidR="003E0C61" w:rsidRPr="00CF271C" w:rsidRDefault="003E0C61" w:rsidP="003E0C61">
      <w:pPr>
        <w:spacing w:after="0" w:line="240" w:lineRule="auto"/>
        <w:rPr>
          <w:rFonts w:ascii="Arial" w:hAnsi="Arial" w:cs="Arial"/>
        </w:rPr>
      </w:pPr>
      <w:r w:rsidRPr="00CF271C">
        <w:rPr>
          <w:rFonts w:ascii="Arial" w:hAnsi="Arial" w:cs="Arial"/>
        </w:rPr>
        <w:t>719-635-3200</w:t>
      </w:r>
    </w:p>
    <w:p w14:paraId="2C709C8B" w14:textId="77325743" w:rsidR="003E0C61" w:rsidRPr="00CF271C" w:rsidRDefault="003E0C61" w:rsidP="003E0C61">
      <w:pPr>
        <w:spacing w:after="0" w:line="240" w:lineRule="auto"/>
        <w:rPr>
          <w:rFonts w:ascii="Arial" w:hAnsi="Arial" w:cs="Arial"/>
        </w:rPr>
      </w:pPr>
    </w:p>
    <w:p w14:paraId="614A8C37" w14:textId="773C9A79" w:rsidR="003E0C61" w:rsidRPr="00CF271C" w:rsidRDefault="003E0C61" w:rsidP="003E0C61">
      <w:pPr>
        <w:spacing w:after="0" w:line="240" w:lineRule="auto"/>
        <w:rPr>
          <w:rFonts w:ascii="Arial" w:hAnsi="Arial" w:cs="Arial"/>
        </w:rPr>
      </w:pPr>
      <w:r w:rsidRPr="00CF271C">
        <w:rPr>
          <w:rFonts w:ascii="Arial" w:hAnsi="Arial" w:cs="Arial"/>
        </w:rPr>
        <w:t>Planners:</w:t>
      </w:r>
    </w:p>
    <w:p w14:paraId="6AFEFB0E" w14:textId="2BC50291" w:rsidR="003E0C61" w:rsidRPr="00CF271C" w:rsidRDefault="00110E63" w:rsidP="003E0C61">
      <w:pPr>
        <w:spacing w:after="0" w:line="240" w:lineRule="auto"/>
        <w:rPr>
          <w:rFonts w:ascii="Arial" w:hAnsi="Arial" w:cs="Arial"/>
        </w:rPr>
      </w:pPr>
      <w:r w:rsidRPr="00CF271C">
        <w:rPr>
          <w:rFonts w:ascii="Arial" w:hAnsi="Arial" w:cs="Arial"/>
        </w:rPr>
        <w:t>Kimley Horn</w:t>
      </w:r>
    </w:p>
    <w:p w14:paraId="198ACC89" w14:textId="2BEAA1E3" w:rsidR="003E0C61" w:rsidRPr="00CF271C" w:rsidRDefault="00110E63" w:rsidP="003E0C61">
      <w:pPr>
        <w:spacing w:after="0" w:line="240" w:lineRule="auto"/>
        <w:rPr>
          <w:rFonts w:ascii="Arial" w:hAnsi="Arial" w:cs="Arial"/>
        </w:rPr>
      </w:pPr>
      <w:r w:rsidRPr="00CF271C">
        <w:rPr>
          <w:rFonts w:ascii="Arial" w:hAnsi="Arial" w:cs="Arial"/>
        </w:rPr>
        <w:t>2 N. Nevada Ave, Suite 300</w:t>
      </w:r>
    </w:p>
    <w:p w14:paraId="5E1E1A1F" w14:textId="6996C581" w:rsidR="003E0C61" w:rsidRPr="00CF271C" w:rsidRDefault="003E0C61" w:rsidP="003E0C61">
      <w:pPr>
        <w:spacing w:after="0" w:line="240" w:lineRule="auto"/>
        <w:rPr>
          <w:rFonts w:ascii="Arial" w:hAnsi="Arial" w:cs="Arial"/>
        </w:rPr>
      </w:pPr>
      <w:r w:rsidRPr="00CF271C">
        <w:rPr>
          <w:rFonts w:ascii="Arial" w:hAnsi="Arial" w:cs="Arial"/>
        </w:rPr>
        <w:t>Colorado Springs, CO 80903</w:t>
      </w:r>
    </w:p>
    <w:p w14:paraId="5823C70B" w14:textId="65A5FD13" w:rsidR="003E0C61" w:rsidRPr="00CF271C" w:rsidRDefault="003E0C61" w:rsidP="003E0C61">
      <w:pPr>
        <w:spacing w:after="0" w:line="240" w:lineRule="auto"/>
        <w:rPr>
          <w:rFonts w:ascii="Arial" w:hAnsi="Arial" w:cs="Arial"/>
        </w:rPr>
      </w:pPr>
      <w:r w:rsidRPr="00CF271C">
        <w:rPr>
          <w:rFonts w:ascii="Arial" w:hAnsi="Arial" w:cs="Arial"/>
        </w:rPr>
        <w:t>719-</w:t>
      </w:r>
      <w:r w:rsidR="00110E63" w:rsidRPr="00CF271C">
        <w:rPr>
          <w:rFonts w:ascii="Arial" w:hAnsi="Arial" w:cs="Arial"/>
        </w:rPr>
        <w:t>284-7299</w:t>
      </w:r>
    </w:p>
    <w:p w14:paraId="57CD9BEA" w14:textId="05E34BE9" w:rsidR="003E0C61" w:rsidRPr="00CF271C" w:rsidRDefault="003E0C61" w:rsidP="003E0C61">
      <w:pPr>
        <w:spacing w:after="0" w:line="240" w:lineRule="auto"/>
        <w:rPr>
          <w:rFonts w:ascii="Arial" w:hAnsi="Arial" w:cs="Arial"/>
        </w:rPr>
      </w:pPr>
    </w:p>
    <w:p w14:paraId="7BE3CC55" w14:textId="0FD20930" w:rsidR="003E0C61" w:rsidRPr="00CF271C" w:rsidRDefault="003E0C61" w:rsidP="003E0C61">
      <w:pPr>
        <w:spacing w:after="0" w:line="240" w:lineRule="auto"/>
        <w:rPr>
          <w:rFonts w:ascii="Arial" w:hAnsi="Arial" w:cs="Arial"/>
        </w:rPr>
      </w:pPr>
      <w:bookmarkStart w:id="1" w:name="_Hlk34663081"/>
      <w:r w:rsidRPr="00CF271C">
        <w:rPr>
          <w:rFonts w:ascii="Arial" w:hAnsi="Arial" w:cs="Arial"/>
        </w:rPr>
        <w:t>Civil Engineers:</w:t>
      </w:r>
    </w:p>
    <w:p w14:paraId="07B722A6" w14:textId="313BB0E1" w:rsidR="003E0C61" w:rsidRPr="00CF271C" w:rsidRDefault="003E0C61" w:rsidP="003E0C61">
      <w:pPr>
        <w:spacing w:after="0" w:line="240" w:lineRule="auto"/>
        <w:rPr>
          <w:rFonts w:ascii="Arial" w:hAnsi="Arial" w:cs="Arial"/>
        </w:rPr>
      </w:pPr>
      <w:r w:rsidRPr="00CF271C">
        <w:rPr>
          <w:rFonts w:ascii="Arial" w:hAnsi="Arial" w:cs="Arial"/>
        </w:rPr>
        <w:t>Core Engineering Group</w:t>
      </w:r>
    </w:p>
    <w:p w14:paraId="59FD7DC1" w14:textId="1E3835F2" w:rsidR="003E0C61" w:rsidRPr="00CF271C" w:rsidRDefault="003E0C61" w:rsidP="003E0C61">
      <w:pPr>
        <w:spacing w:after="0" w:line="240" w:lineRule="auto"/>
        <w:rPr>
          <w:rFonts w:ascii="Arial" w:hAnsi="Arial" w:cs="Arial"/>
        </w:rPr>
      </w:pPr>
      <w:r w:rsidRPr="00CF271C">
        <w:rPr>
          <w:rFonts w:ascii="Arial" w:hAnsi="Arial" w:cs="Arial"/>
        </w:rPr>
        <w:t>1500 1</w:t>
      </w:r>
      <w:r w:rsidRPr="00CF271C">
        <w:rPr>
          <w:rFonts w:ascii="Arial" w:hAnsi="Arial" w:cs="Arial"/>
          <w:vertAlign w:val="superscript"/>
        </w:rPr>
        <w:t>st</w:t>
      </w:r>
      <w:r w:rsidRPr="00CF271C">
        <w:rPr>
          <w:rFonts w:ascii="Arial" w:hAnsi="Arial" w:cs="Arial"/>
        </w:rPr>
        <w:t xml:space="preserve"> Avenue S.</w:t>
      </w:r>
    </w:p>
    <w:p w14:paraId="6D7A4AE5" w14:textId="6A6B8A2E" w:rsidR="003E0C61" w:rsidRPr="00CF271C" w:rsidRDefault="00110E63" w:rsidP="003E0C61">
      <w:pPr>
        <w:spacing w:after="0" w:line="240" w:lineRule="auto"/>
        <w:rPr>
          <w:rFonts w:ascii="Arial" w:hAnsi="Arial" w:cs="Arial"/>
        </w:rPr>
      </w:pPr>
      <w:r w:rsidRPr="00CF271C">
        <w:rPr>
          <w:rFonts w:ascii="Arial" w:hAnsi="Arial" w:cs="Arial"/>
        </w:rPr>
        <w:t>Burnsville,</w:t>
      </w:r>
      <w:r w:rsidR="003E0C61" w:rsidRPr="00CF271C">
        <w:rPr>
          <w:rFonts w:ascii="Arial" w:hAnsi="Arial" w:cs="Arial"/>
        </w:rPr>
        <w:t xml:space="preserve"> MN 55306</w:t>
      </w:r>
    </w:p>
    <w:p w14:paraId="487521B1" w14:textId="67D8E7DF" w:rsidR="003E0C61" w:rsidRPr="00CF271C" w:rsidRDefault="003E0C61" w:rsidP="003E0C61">
      <w:pPr>
        <w:spacing w:after="0" w:line="240" w:lineRule="auto"/>
        <w:rPr>
          <w:rFonts w:ascii="Arial" w:hAnsi="Arial" w:cs="Arial"/>
        </w:rPr>
      </w:pPr>
      <w:r w:rsidRPr="00CF271C">
        <w:rPr>
          <w:rFonts w:ascii="Arial" w:hAnsi="Arial" w:cs="Arial"/>
        </w:rPr>
        <w:t>719-659-7800</w:t>
      </w:r>
    </w:p>
    <w:bookmarkEnd w:id="1"/>
    <w:p w14:paraId="7B75629D" w14:textId="77777777" w:rsidR="00977B6D" w:rsidRDefault="00977B6D" w:rsidP="003E0C61">
      <w:pPr>
        <w:spacing w:after="0" w:line="240" w:lineRule="auto"/>
        <w:rPr>
          <w:rFonts w:ascii="Arial" w:hAnsi="Arial" w:cs="Arial"/>
        </w:rPr>
      </w:pPr>
    </w:p>
    <w:p w14:paraId="5C509360" w14:textId="58E5D03C" w:rsidR="00977B6D" w:rsidRPr="00CF271C" w:rsidRDefault="00977B6D" w:rsidP="00977B6D">
      <w:pPr>
        <w:spacing w:after="0" w:line="240" w:lineRule="auto"/>
        <w:rPr>
          <w:rFonts w:ascii="Arial" w:hAnsi="Arial" w:cs="Arial"/>
        </w:rPr>
      </w:pPr>
      <w:r>
        <w:rPr>
          <w:rFonts w:ascii="Arial" w:hAnsi="Arial" w:cs="Arial"/>
        </w:rPr>
        <w:t>Transportation</w:t>
      </w:r>
      <w:r w:rsidRPr="00CF271C">
        <w:rPr>
          <w:rFonts w:ascii="Arial" w:hAnsi="Arial" w:cs="Arial"/>
        </w:rPr>
        <w:t xml:space="preserve"> Engineers:</w:t>
      </w:r>
    </w:p>
    <w:p w14:paraId="0D835A6D" w14:textId="77777777" w:rsidR="005A612E" w:rsidRDefault="005A612E" w:rsidP="005A612E">
      <w:pPr>
        <w:spacing w:after="0" w:line="240" w:lineRule="auto"/>
        <w:rPr>
          <w:rFonts w:ascii="Arial" w:hAnsi="Arial" w:cs="Arial"/>
        </w:rPr>
      </w:pPr>
      <w:r w:rsidRPr="005A612E">
        <w:rPr>
          <w:rFonts w:ascii="Arial" w:hAnsi="Arial" w:cs="Arial"/>
        </w:rPr>
        <w:t>LSC Transportation Consultants, Inc.</w:t>
      </w:r>
    </w:p>
    <w:p w14:paraId="53C83F17" w14:textId="4ECC4517" w:rsidR="005A612E" w:rsidRPr="005A612E" w:rsidRDefault="005A612E" w:rsidP="005A612E">
      <w:pPr>
        <w:spacing w:after="0" w:line="240" w:lineRule="auto"/>
        <w:rPr>
          <w:rFonts w:ascii="Arial" w:hAnsi="Arial" w:cs="Arial"/>
        </w:rPr>
      </w:pPr>
      <w:r w:rsidRPr="005A612E">
        <w:rPr>
          <w:rFonts w:ascii="Arial" w:hAnsi="Arial" w:cs="Arial"/>
        </w:rPr>
        <w:t>2504 East Pikes Peak, Suite 304</w:t>
      </w:r>
    </w:p>
    <w:p w14:paraId="75FFE635" w14:textId="442928FA" w:rsidR="00977B6D" w:rsidRPr="00CF271C" w:rsidRDefault="005A612E" w:rsidP="005A612E">
      <w:pPr>
        <w:spacing w:after="0" w:line="240" w:lineRule="auto"/>
        <w:rPr>
          <w:rFonts w:ascii="Arial" w:hAnsi="Arial" w:cs="Arial"/>
        </w:rPr>
      </w:pPr>
      <w:r w:rsidRPr="005A612E">
        <w:rPr>
          <w:rFonts w:ascii="Arial" w:hAnsi="Arial" w:cs="Arial"/>
        </w:rPr>
        <w:t>Colorado Springs, CO 80909</w:t>
      </w:r>
    </w:p>
    <w:p w14:paraId="07444DC0" w14:textId="0FD50D8C" w:rsidR="003E0C61" w:rsidRPr="00CF271C" w:rsidRDefault="003E0C61" w:rsidP="003E0C61">
      <w:pPr>
        <w:spacing w:after="0" w:line="240" w:lineRule="auto"/>
        <w:rPr>
          <w:rFonts w:ascii="Arial" w:hAnsi="Arial" w:cs="Arial"/>
        </w:rPr>
      </w:pPr>
      <w:r w:rsidRPr="00CF271C">
        <w:rPr>
          <w:rFonts w:ascii="Arial" w:hAnsi="Arial" w:cs="Arial"/>
        </w:rPr>
        <w:br w:type="page"/>
      </w:r>
    </w:p>
    <w:p w14:paraId="5BA86FE1" w14:textId="6A4A422D" w:rsidR="003E0C61" w:rsidRPr="00CF271C" w:rsidRDefault="002C4059" w:rsidP="003E0C61">
      <w:pPr>
        <w:spacing w:after="0" w:line="240" w:lineRule="auto"/>
        <w:rPr>
          <w:rFonts w:ascii="Arial" w:hAnsi="Arial" w:cs="Arial"/>
          <w:b/>
          <w:bCs/>
        </w:rPr>
      </w:pPr>
      <w:r w:rsidRPr="00CF271C">
        <w:rPr>
          <w:rFonts w:ascii="Arial" w:hAnsi="Arial" w:cs="Arial"/>
          <w:b/>
          <w:bCs/>
        </w:rPr>
        <w:lastRenderedPageBreak/>
        <w:t xml:space="preserve">Creekside South </w:t>
      </w:r>
      <w:r w:rsidR="00F96DB8" w:rsidRPr="00CF271C">
        <w:rPr>
          <w:rFonts w:ascii="Arial" w:hAnsi="Arial" w:cs="Arial"/>
          <w:b/>
          <w:bCs/>
        </w:rPr>
        <w:t xml:space="preserve">at Lorson Ranch </w:t>
      </w:r>
      <w:r w:rsidRPr="00CF271C">
        <w:rPr>
          <w:rFonts w:ascii="Arial" w:hAnsi="Arial" w:cs="Arial"/>
          <w:b/>
          <w:bCs/>
        </w:rPr>
        <w:t xml:space="preserve">PUD </w:t>
      </w:r>
      <w:r w:rsidR="003E0C61" w:rsidRPr="00CF271C">
        <w:rPr>
          <w:rFonts w:ascii="Arial" w:hAnsi="Arial" w:cs="Arial"/>
          <w:b/>
          <w:bCs/>
        </w:rPr>
        <w:t>Site Location, Size, &amp; Zoning</w:t>
      </w:r>
    </w:p>
    <w:p w14:paraId="5CAA1BCF" w14:textId="6B2F45EA" w:rsidR="003E0C61" w:rsidRPr="00CF271C" w:rsidRDefault="002C4059" w:rsidP="003E0C61">
      <w:pPr>
        <w:spacing w:after="0" w:line="240" w:lineRule="auto"/>
        <w:rPr>
          <w:rFonts w:ascii="Arial" w:hAnsi="Arial" w:cs="Arial"/>
        </w:rPr>
      </w:pPr>
      <w:r w:rsidRPr="00CF271C">
        <w:rPr>
          <w:rFonts w:ascii="Arial" w:hAnsi="Arial" w:cs="Arial"/>
        </w:rPr>
        <w:t>The ±</w:t>
      </w:r>
      <w:r w:rsidR="00CF271C" w:rsidRPr="00CF271C">
        <w:rPr>
          <w:rFonts w:ascii="Arial" w:hAnsi="Arial" w:cs="Arial"/>
        </w:rPr>
        <w:t>64.26-acre</w:t>
      </w:r>
      <w:r w:rsidR="00822D27" w:rsidRPr="00CF271C">
        <w:rPr>
          <w:rFonts w:ascii="Arial" w:hAnsi="Arial" w:cs="Arial"/>
        </w:rPr>
        <w:t xml:space="preserve"> site </w:t>
      </w:r>
      <w:proofErr w:type="gramStart"/>
      <w:r w:rsidR="00822D27" w:rsidRPr="00CF271C">
        <w:rPr>
          <w:rFonts w:ascii="Arial" w:hAnsi="Arial" w:cs="Arial"/>
        </w:rPr>
        <w:t>is</w:t>
      </w:r>
      <w:r w:rsidRPr="00CF271C">
        <w:rPr>
          <w:rFonts w:ascii="Arial" w:hAnsi="Arial" w:cs="Arial"/>
        </w:rPr>
        <w:t xml:space="preserve"> located in</w:t>
      </w:r>
      <w:proofErr w:type="gramEnd"/>
      <w:r w:rsidRPr="00CF271C">
        <w:rPr>
          <w:rFonts w:ascii="Arial" w:hAnsi="Arial" w:cs="Arial"/>
        </w:rPr>
        <w:t xml:space="preserve"> the southcentral portion of Lorson Ranch</w:t>
      </w:r>
      <w:r w:rsidR="009C3B2E" w:rsidRPr="00CF271C">
        <w:rPr>
          <w:rFonts w:ascii="Arial" w:hAnsi="Arial" w:cs="Arial"/>
        </w:rPr>
        <w:t>. The site is adjacent to the southern and easterly boundaries</w:t>
      </w:r>
      <w:r w:rsidR="008E584F" w:rsidRPr="00CF271C">
        <w:rPr>
          <w:rFonts w:ascii="Arial" w:hAnsi="Arial" w:cs="Arial"/>
        </w:rPr>
        <w:t xml:space="preserve"> </w:t>
      </w:r>
      <w:r w:rsidR="00822D27" w:rsidRPr="00CF271C">
        <w:rPr>
          <w:rFonts w:ascii="Arial" w:hAnsi="Arial" w:cs="Arial"/>
        </w:rPr>
        <w:t xml:space="preserve">south </w:t>
      </w:r>
      <w:r w:rsidR="008E584F" w:rsidRPr="00CF271C">
        <w:rPr>
          <w:rFonts w:ascii="Arial" w:hAnsi="Arial" w:cs="Arial"/>
        </w:rPr>
        <w:t xml:space="preserve">of the Creekside at Lorson Ranch Filing No. 1 </w:t>
      </w:r>
      <w:r w:rsidR="00F96DB8" w:rsidRPr="00CF271C">
        <w:rPr>
          <w:rFonts w:ascii="Arial" w:hAnsi="Arial" w:cs="Arial"/>
        </w:rPr>
        <w:t>PUD</w:t>
      </w:r>
      <w:r w:rsidR="008E584F" w:rsidRPr="00CF271C">
        <w:rPr>
          <w:rFonts w:ascii="Arial" w:hAnsi="Arial" w:cs="Arial"/>
        </w:rPr>
        <w:t>.</w:t>
      </w:r>
      <w:r w:rsidRPr="00CF271C">
        <w:rPr>
          <w:rFonts w:ascii="Arial" w:hAnsi="Arial" w:cs="Arial"/>
        </w:rPr>
        <w:t xml:space="preserve"> The development limits are generally defined by the edges of the Jimmy Camp Creek East Tributary on the western and northernmost boundaries, by the Mountain View Utility Corridor on the east, and by the Peaceful Valley Lake Estates Subdivision on the south. </w:t>
      </w:r>
      <w:r w:rsidR="009F7D31" w:rsidRPr="00CF271C">
        <w:rPr>
          <w:rFonts w:ascii="Arial" w:hAnsi="Arial" w:cs="Arial"/>
        </w:rPr>
        <w:t>The</w:t>
      </w:r>
      <w:r w:rsidR="008E584F" w:rsidRPr="00CF271C">
        <w:rPr>
          <w:rFonts w:ascii="Arial" w:hAnsi="Arial" w:cs="Arial"/>
        </w:rPr>
        <w:t xml:space="preserve"> site is</w:t>
      </w:r>
      <w:r w:rsidR="009F7D31" w:rsidRPr="00CF271C">
        <w:rPr>
          <w:rFonts w:ascii="Arial" w:hAnsi="Arial" w:cs="Arial"/>
        </w:rPr>
        <w:t xml:space="preserve"> </w:t>
      </w:r>
      <w:r w:rsidR="008E584F" w:rsidRPr="00CF271C">
        <w:rPr>
          <w:rFonts w:ascii="Arial" w:hAnsi="Arial" w:cs="Arial"/>
        </w:rPr>
        <w:t xml:space="preserve">zoned PUD RM (Residential Medium) </w:t>
      </w:r>
      <w:r w:rsidR="00792896" w:rsidRPr="00CF271C">
        <w:rPr>
          <w:rFonts w:ascii="Arial" w:hAnsi="Arial" w:cs="Arial"/>
        </w:rPr>
        <w:t>which permits</w:t>
      </w:r>
      <w:r w:rsidR="008E584F" w:rsidRPr="00CF271C">
        <w:rPr>
          <w:rFonts w:ascii="Arial" w:hAnsi="Arial" w:cs="Arial"/>
        </w:rPr>
        <w:t xml:space="preserve"> single-family detached dwellings with </w:t>
      </w:r>
      <w:r w:rsidR="009F7D31" w:rsidRPr="00CF271C">
        <w:rPr>
          <w:rFonts w:ascii="Arial" w:hAnsi="Arial" w:cs="Arial"/>
        </w:rPr>
        <w:t xml:space="preserve">a density range of 7-10 DU/AC. </w:t>
      </w:r>
      <w:r w:rsidR="009C3B2E" w:rsidRPr="00CF271C">
        <w:rPr>
          <w:rFonts w:ascii="Arial" w:hAnsi="Arial" w:cs="Arial"/>
        </w:rPr>
        <w:t xml:space="preserve">(See vicinity map for </w:t>
      </w:r>
      <w:r w:rsidR="00F96DB8" w:rsidRPr="00CF271C">
        <w:rPr>
          <w:rFonts w:ascii="Arial" w:hAnsi="Arial" w:cs="Arial"/>
        </w:rPr>
        <w:t xml:space="preserve">location </w:t>
      </w:r>
      <w:r w:rsidR="009C3B2E" w:rsidRPr="00CF271C">
        <w:rPr>
          <w:rFonts w:ascii="Arial" w:hAnsi="Arial" w:cs="Arial"/>
        </w:rPr>
        <w:t>details)</w:t>
      </w:r>
    </w:p>
    <w:p w14:paraId="0021149E" w14:textId="1020997D" w:rsidR="003E0C61" w:rsidRPr="00CF271C" w:rsidRDefault="003E0C61" w:rsidP="003E0C61">
      <w:pPr>
        <w:spacing w:after="0" w:line="240" w:lineRule="auto"/>
        <w:rPr>
          <w:rFonts w:ascii="Arial" w:hAnsi="Arial" w:cs="Arial"/>
        </w:rPr>
      </w:pPr>
    </w:p>
    <w:p w14:paraId="03F95333" w14:textId="0EF983A7" w:rsidR="00D25F3E" w:rsidRPr="00CF271C" w:rsidRDefault="00D25F3E" w:rsidP="003E0C61">
      <w:pPr>
        <w:spacing w:after="0" w:line="240" w:lineRule="auto"/>
        <w:rPr>
          <w:rFonts w:ascii="Arial" w:hAnsi="Arial" w:cs="Arial"/>
        </w:rPr>
      </w:pPr>
    </w:p>
    <w:p w14:paraId="153C5305" w14:textId="2615F4C3" w:rsidR="00D25F3E" w:rsidRPr="00CF271C" w:rsidRDefault="00D25F3E" w:rsidP="003E0C61">
      <w:pPr>
        <w:spacing w:after="0" w:line="240" w:lineRule="auto"/>
        <w:rPr>
          <w:rFonts w:ascii="Arial" w:hAnsi="Arial" w:cs="Arial"/>
          <w:b/>
          <w:bCs/>
        </w:rPr>
      </w:pPr>
      <w:r w:rsidRPr="00CF271C">
        <w:rPr>
          <w:rFonts w:ascii="Arial" w:hAnsi="Arial" w:cs="Arial"/>
          <w:b/>
          <w:bCs/>
        </w:rPr>
        <w:t>Request &amp; Justification</w:t>
      </w:r>
    </w:p>
    <w:p w14:paraId="335BA66C" w14:textId="40259398" w:rsidR="00D25F3E" w:rsidRPr="00CF271C" w:rsidRDefault="009C3B2E" w:rsidP="003E0C61">
      <w:pPr>
        <w:spacing w:after="0" w:line="240" w:lineRule="auto"/>
        <w:rPr>
          <w:rFonts w:ascii="Arial" w:hAnsi="Arial" w:cs="Arial"/>
        </w:rPr>
      </w:pPr>
      <w:r w:rsidRPr="00CF271C">
        <w:rPr>
          <w:rFonts w:ascii="Arial" w:hAnsi="Arial" w:cs="Arial"/>
        </w:rPr>
        <w:t xml:space="preserve">This </w:t>
      </w:r>
      <w:r w:rsidR="008E584F" w:rsidRPr="00CF271C">
        <w:rPr>
          <w:rFonts w:ascii="Arial" w:hAnsi="Arial" w:cs="Arial"/>
        </w:rPr>
        <w:t>Creekside South PUDSP application includes the following requests:</w:t>
      </w:r>
    </w:p>
    <w:p w14:paraId="77D042A3" w14:textId="30D32FF9" w:rsidR="002F31B7" w:rsidRPr="00CF271C" w:rsidRDefault="002F31B7" w:rsidP="0094124C">
      <w:pPr>
        <w:spacing w:after="0" w:line="240" w:lineRule="auto"/>
        <w:rPr>
          <w:rFonts w:ascii="Arial" w:eastAsia="Times New Roman" w:hAnsi="Arial" w:cs="Arial"/>
        </w:rPr>
      </w:pPr>
    </w:p>
    <w:p w14:paraId="051A391F" w14:textId="3FE6A76B" w:rsidR="00A62FAA" w:rsidRPr="00CF271C" w:rsidRDefault="00822D27" w:rsidP="00A62FAA">
      <w:pPr>
        <w:numPr>
          <w:ilvl w:val="0"/>
          <w:numId w:val="2"/>
        </w:numPr>
        <w:spacing w:after="0" w:line="240" w:lineRule="auto"/>
        <w:rPr>
          <w:rFonts w:ascii="Arial" w:eastAsia="Times New Roman" w:hAnsi="Arial" w:cs="Arial"/>
        </w:rPr>
      </w:pPr>
      <w:r w:rsidRPr="00CF271C">
        <w:rPr>
          <w:rFonts w:ascii="Arial" w:eastAsia="Times New Roman" w:hAnsi="Arial" w:cs="Arial"/>
        </w:rPr>
        <w:t>Combination of the</w:t>
      </w:r>
      <w:r w:rsidR="008E584F" w:rsidRPr="00CF271C">
        <w:rPr>
          <w:rFonts w:ascii="Arial" w:eastAsia="Times New Roman" w:hAnsi="Arial" w:cs="Arial"/>
        </w:rPr>
        <w:t xml:space="preserve"> </w:t>
      </w:r>
      <w:r w:rsidR="00A62FAA" w:rsidRPr="00CF271C">
        <w:rPr>
          <w:rFonts w:ascii="Arial" w:eastAsia="Times New Roman" w:hAnsi="Arial" w:cs="Arial"/>
        </w:rPr>
        <w:t xml:space="preserve">preliminary plan map with </w:t>
      </w:r>
      <w:r w:rsidR="009F7D31" w:rsidRPr="00CF271C">
        <w:rPr>
          <w:rFonts w:ascii="Arial" w:eastAsia="Times New Roman" w:hAnsi="Arial" w:cs="Arial"/>
        </w:rPr>
        <w:t xml:space="preserve">the </w:t>
      </w:r>
      <w:r w:rsidR="00A62FAA" w:rsidRPr="00CF271C">
        <w:rPr>
          <w:rFonts w:ascii="Arial" w:eastAsia="Times New Roman" w:hAnsi="Arial" w:cs="Arial"/>
        </w:rPr>
        <w:t xml:space="preserve">PUD for concurrent BOCC </w:t>
      </w:r>
      <w:r w:rsidR="009F7D31" w:rsidRPr="00CF271C">
        <w:rPr>
          <w:rFonts w:ascii="Arial" w:eastAsia="Times New Roman" w:hAnsi="Arial" w:cs="Arial"/>
        </w:rPr>
        <w:t>approval</w:t>
      </w:r>
      <w:r w:rsidR="009C3B2E" w:rsidRPr="00CF271C">
        <w:rPr>
          <w:rFonts w:ascii="Arial" w:eastAsia="Times New Roman" w:hAnsi="Arial" w:cs="Arial"/>
        </w:rPr>
        <w:t xml:space="preserve"> to develop 200 single-family residential lots</w:t>
      </w:r>
      <w:r w:rsidR="00A62FAA" w:rsidRPr="00CF271C">
        <w:rPr>
          <w:rFonts w:ascii="Arial" w:eastAsia="Times New Roman" w:hAnsi="Arial" w:cs="Arial"/>
        </w:rPr>
        <w:t>;</w:t>
      </w:r>
    </w:p>
    <w:p w14:paraId="5A0E0A37" w14:textId="473DE508" w:rsidR="00A62FAA" w:rsidRPr="00CF271C" w:rsidRDefault="009F7D31" w:rsidP="00A62FAA">
      <w:pPr>
        <w:numPr>
          <w:ilvl w:val="0"/>
          <w:numId w:val="2"/>
        </w:numPr>
        <w:spacing w:after="0" w:line="240" w:lineRule="auto"/>
        <w:rPr>
          <w:rFonts w:ascii="Arial" w:eastAsia="Times New Roman" w:hAnsi="Arial" w:cs="Arial"/>
        </w:rPr>
      </w:pPr>
      <w:r w:rsidRPr="00CF271C">
        <w:rPr>
          <w:rFonts w:ascii="Arial" w:eastAsia="Times New Roman" w:hAnsi="Arial" w:cs="Arial"/>
        </w:rPr>
        <w:t>F</w:t>
      </w:r>
      <w:r w:rsidR="00A62FAA" w:rsidRPr="00CF271C">
        <w:rPr>
          <w:rFonts w:ascii="Arial" w:eastAsia="Times New Roman" w:hAnsi="Arial" w:cs="Arial"/>
        </w:rPr>
        <w:t xml:space="preserve">indings of </w:t>
      </w:r>
      <w:proofErr w:type="gramStart"/>
      <w:r w:rsidR="00A62FAA" w:rsidRPr="00CF271C">
        <w:rPr>
          <w:rFonts w:ascii="Arial" w:eastAsia="Times New Roman" w:hAnsi="Arial" w:cs="Arial"/>
        </w:rPr>
        <w:t>sufficien</w:t>
      </w:r>
      <w:r w:rsidR="00F96DB8" w:rsidRPr="00CF271C">
        <w:rPr>
          <w:rFonts w:ascii="Arial" w:eastAsia="Times New Roman" w:hAnsi="Arial" w:cs="Arial"/>
        </w:rPr>
        <w:t>t</w:t>
      </w:r>
      <w:proofErr w:type="gramEnd"/>
      <w:r w:rsidR="00F96DB8" w:rsidRPr="00CF271C">
        <w:rPr>
          <w:rFonts w:ascii="Arial" w:eastAsia="Times New Roman" w:hAnsi="Arial" w:cs="Arial"/>
        </w:rPr>
        <w:t xml:space="preserve"> </w:t>
      </w:r>
      <w:r w:rsidR="00A62FAA" w:rsidRPr="00CF271C">
        <w:rPr>
          <w:rFonts w:ascii="Arial" w:eastAsia="Times New Roman" w:hAnsi="Arial" w:cs="Arial"/>
        </w:rPr>
        <w:t>water quality, quantity, and dependability</w:t>
      </w:r>
      <w:r w:rsidR="002D398F" w:rsidRPr="00CF271C">
        <w:rPr>
          <w:rFonts w:ascii="Arial" w:eastAsia="Times New Roman" w:hAnsi="Arial" w:cs="Arial"/>
        </w:rPr>
        <w:t xml:space="preserve"> with the PUD approval</w:t>
      </w:r>
      <w:r w:rsidR="00A62FAA" w:rsidRPr="00CF271C">
        <w:rPr>
          <w:rFonts w:ascii="Arial" w:eastAsia="Times New Roman" w:hAnsi="Arial" w:cs="Arial"/>
        </w:rPr>
        <w:t>;</w:t>
      </w:r>
    </w:p>
    <w:p w14:paraId="67AAC369" w14:textId="37D2C6B5" w:rsidR="00A62FAA" w:rsidRPr="00CF271C" w:rsidRDefault="00F96DB8" w:rsidP="00A62FAA">
      <w:pPr>
        <w:numPr>
          <w:ilvl w:val="0"/>
          <w:numId w:val="2"/>
        </w:numPr>
        <w:spacing w:after="0" w:line="240" w:lineRule="auto"/>
        <w:rPr>
          <w:rFonts w:ascii="Arial" w:eastAsia="Times New Roman" w:hAnsi="Arial" w:cs="Arial"/>
        </w:rPr>
      </w:pPr>
      <w:r w:rsidRPr="00CF271C">
        <w:rPr>
          <w:rFonts w:ascii="Arial" w:eastAsia="Times New Roman" w:hAnsi="Arial" w:cs="Arial"/>
        </w:rPr>
        <w:t>Authorization to submit a final plat for administrative approval subject to f</w:t>
      </w:r>
      <w:r w:rsidRPr="00CF271C">
        <w:rPr>
          <w:rFonts w:ascii="Arial" w:eastAsia="Times New Roman" w:hAnsi="Arial" w:cs="Arial"/>
        </w:rPr>
        <w:t xml:space="preserve">indings </w:t>
      </w:r>
      <w:r w:rsidR="003F3BAB" w:rsidRPr="00CF271C">
        <w:rPr>
          <w:rFonts w:ascii="Arial" w:eastAsia="Times New Roman" w:hAnsi="Arial" w:cs="Arial"/>
        </w:rPr>
        <w:t>that</w:t>
      </w:r>
      <w:r w:rsidR="00A62FAA" w:rsidRPr="00CF271C">
        <w:rPr>
          <w:rFonts w:ascii="Arial" w:eastAsia="Times New Roman" w:hAnsi="Arial" w:cs="Arial"/>
        </w:rPr>
        <w:t xml:space="preserve"> the location and design of the public improvements proposed in connection with the subdivision are adequate to serve the needs and mitigate the effects of the development;</w:t>
      </w:r>
    </w:p>
    <w:p w14:paraId="1D176E69" w14:textId="6F10C10D" w:rsidR="00A62FAA" w:rsidRPr="00CF271C" w:rsidRDefault="00A62FAA" w:rsidP="00A62FAA">
      <w:pPr>
        <w:numPr>
          <w:ilvl w:val="0"/>
          <w:numId w:val="2"/>
        </w:numPr>
        <w:spacing w:after="0" w:line="240" w:lineRule="auto"/>
        <w:rPr>
          <w:rFonts w:ascii="Arial" w:eastAsia="Times New Roman" w:hAnsi="Arial" w:cs="Arial"/>
        </w:rPr>
      </w:pPr>
      <w:r w:rsidRPr="00CF271C">
        <w:rPr>
          <w:rFonts w:ascii="Arial" w:eastAsia="Times New Roman" w:hAnsi="Arial" w:cs="Arial"/>
        </w:rPr>
        <w:t>BOCC authorization of pre-development site grading, which includes authorization to install wet and dry utilities</w:t>
      </w:r>
      <w:bookmarkStart w:id="2" w:name="_GoBack"/>
      <w:bookmarkEnd w:id="2"/>
      <w:r w:rsidR="000074C8" w:rsidRPr="00CF271C">
        <w:rPr>
          <w:rFonts w:ascii="Arial" w:eastAsia="Times New Roman" w:hAnsi="Arial" w:cs="Arial"/>
        </w:rPr>
        <w:t xml:space="preserve">. </w:t>
      </w:r>
    </w:p>
    <w:p w14:paraId="1D1FAFCB" w14:textId="3EFEA10A" w:rsidR="00A62FAA" w:rsidRPr="00CF271C" w:rsidRDefault="00A62FAA" w:rsidP="00A62FAA">
      <w:pPr>
        <w:spacing w:after="0" w:line="240" w:lineRule="auto"/>
        <w:rPr>
          <w:rFonts w:ascii="Arial" w:hAnsi="Arial" w:cs="Arial"/>
        </w:rPr>
      </w:pPr>
    </w:p>
    <w:p w14:paraId="4974CAEF" w14:textId="73EA1C6E" w:rsidR="00A62FAA" w:rsidRPr="00CF271C" w:rsidRDefault="009C3B2E" w:rsidP="00A62FAA">
      <w:pPr>
        <w:spacing w:after="0" w:line="240" w:lineRule="auto"/>
        <w:rPr>
          <w:rFonts w:ascii="Arial" w:hAnsi="Arial" w:cs="Arial"/>
        </w:rPr>
      </w:pPr>
      <w:r w:rsidRPr="00CF271C">
        <w:rPr>
          <w:rFonts w:ascii="Arial" w:hAnsi="Arial" w:cs="Arial"/>
        </w:rPr>
        <w:t xml:space="preserve">Creekside South </w:t>
      </w:r>
      <w:r w:rsidR="00F35C81" w:rsidRPr="00CF271C">
        <w:rPr>
          <w:rFonts w:ascii="Arial" w:hAnsi="Arial" w:cs="Arial"/>
        </w:rPr>
        <w:t xml:space="preserve">at Lorson Ranch </w:t>
      </w:r>
      <w:r w:rsidRPr="00CF271C">
        <w:rPr>
          <w:rFonts w:ascii="Arial" w:hAnsi="Arial" w:cs="Arial"/>
        </w:rPr>
        <w:t xml:space="preserve">PUD </w:t>
      </w:r>
      <w:r w:rsidR="00F35C81" w:rsidRPr="00CF271C">
        <w:rPr>
          <w:rFonts w:ascii="Arial" w:hAnsi="Arial" w:cs="Arial"/>
        </w:rPr>
        <w:t xml:space="preserve">(and preliminary plan) includes the </w:t>
      </w:r>
      <w:r w:rsidRPr="00CF271C">
        <w:rPr>
          <w:rFonts w:ascii="Arial" w:hAnsi="Arial" w:cs="Arial"/>
        </w:rPr>
        <w:t xml:space="preserve">200 detached single-family residential lots, public rights-of-way, landscape buffers and screening, open space, pedestrian facilities, and public utility and drainage tracts. </w:t>
      </w:r>
      <w:r w:rsidR="00D72B57" w:rsidRPr="00CF271C">
        <w:rPr>
          <w:rFonts w:ascii="Arial" w:hAnsi="Arial" w:cs="Arial"/>
        </w:rPr>
        <w:t>The application does not include deviations, waivers, administrative relief, or PUD Modifications.</w:t>
      </w:r>
    </w:p>
    <w:p w14:paraId="0E317FCA" w14:textId="1C002DD8" w:rsidR="00D72B57" w:rsidRPr="00CF271C" w:rsidRDefault="00D72B57" w:rsidP="00A62FAA">
      <w:pPr>
        <w:spacing w:after="0" w:line="240" w:lineRule="auto"/>
        <w:rPr>
          <w:rFonts w:ascii="Arial" w:hAnsi="Arial" w:cs="Arial"/>
        </w:rPr>
      </w:pPr>
    </w:p>
    <w:p w14:paraId="4DEB798E" w14:textId="393D2E67" w:rsidR="00D72B57" w:rsidRPr="00CF271C" w:rsidRDefault="00D72B57" w:rsidP="00A62FAA">
      <w:pPr>
        <w:spacing w:after="0" w:line="240" w:lineRule="auto"/>
        <w:rPr>
          <w:rFonts w:ascii="Arial" w:hAnsi="Arial" w:cs="Arial"/>
          <w:b/>
          <w:bCs/>
        </w:rPr>
      </w:pPr>
      <w:r w:rsidRPr="00CF271C">
        <w:rPr>
          <w:rFonts w:ascii="Arial" w:hAnsi="Arial" w:cs="Arial"/>
          <w:b/>
          <w:bCs/>
        </w:rPr>
        <w:t>PUD Development Plan Summary</w:t>
      </w:r>
    </w:p>
    <w:p w14:paraId="7B29E8A0" w14:textId="11CE3FB5" w:rsidR="00D72B57" w:rsidRPr="00CF271C" w:rsidRDefault="00D72B57" w:rsidP="00A62FAA">
      <w:pPr>
        <w:spacing w:after="0" w:line="240" w:lineRule="auto"/>
        <w:rPr>
          <w:rFonts w:ascii="Arial" w:hAnsi="Arial" w:cs="Arial"/>
        </w:rPr>
      </w:pPr>
    </w:p>
    <w:p w14:paraId="3AD89556" w14:textId="5146CD60" w:rsidR="008932F8" w:rsidRPr="00CF271C" w:rsidRDefault="00D72B57" w:rsidP="00852FB8">
      <w:pPr>
        <w:spacing w:after="0" w:line="240" w:lineRule="auto"/>
        <w:ind w:left="720"/>
        <w:jc w:val="both"/>
        <w:rPr>
          <w:rFonts w:ascii="Arial" w:eastAsia="Times New Roman" w:hAnsi="Arial" w:cs="Arial"/>
        </w:rPr>
      </w:pPr>
      <w:r w:rsidRPr="00CF271C">
        <w:rPr>
          <w:rFonts w:ascii="Arial" w:eastAsia="Times New Roman" w:hAnsi="Arial" w:cs="Arial"/>
          <w:b/>
          <w:bCs/>
          <w:u w:val="single"/>
        </w:rPr>
        <w:t>Land Use</w:t>
      </w:r>
      <w:r w:rsidRPr="00CF271C">
        <w:rPr>
          <w:rFonts w:ascii="Arial" w:eastAsia="Times New Roman" w:hAnsi="Arial" w:cs="Arial"/>
          <w:b/>
          <w:bCs/>
        </w:rPr>
        <w:t>:</w:t>
      </w:r>
      <w:r w:rsidRPr="00CF271C">
        <w:rPr>
          <w:rFonts w:ascii="Arial" w:eastAsia="Times New Roman" w:hAnsi="Arial" w:cs="Arial"/>
        </w:rPr>
        <w:t xml:space="preserve"> </w:t>
      </w:r>
      <w:r w:rsidR="003F3BAB" w:rsidRPr="00CF271C">
        <w:rPr>
          <w:rFonts w:ascii="Arial" w:eastAsia="Times New Roman" w:hAnsi="Arial" w:cs="Arial"/>
        </w:rPr>
        <w:t>The</w:t>
      </w:r>
      <w:r w:rsidR="00852FB8" w:rsidRPr="00CF271C">
        <w:rPr>
          <w:rFonts w:ascii="Arial" w:eastAsia="Times New Roman" w:hAnsi="Arial" w:cs="Arial"/>
        </w:rPr>
        <w:t xml:space="preserve"> </w:t>
      </w:r>
      <w:r w:rsidRPr="00CF271C">
        <w:rPr>
          <w:rFonts w:ascii="Arial" w:eastAsia="Times New Roman" w:hAnsi="Arial" w:cs="Arial"/>
        </w:rPr>
        <w:t xml:space="preserve">minimum </w:t>
      </w:r>
      <w:r w:rsidR="003F3BAB" w:rsidRPr="00CF271C">
        <w:rPr>
          <w:rFonts w:ascii="Arial" w:eastAsia="Times New Roman" w:hAnsi="Arial" w:cs="Arial"/>
        </w:rPr>
        <w:t xml:space="preserve">lot </w:t>
      </w:r>
      <w:r w:rsidRPr="00CF271C">
        <w:rPr>
          <w:rFonts w:ascii="Arial" w:eastAsia="Times New Roman" w:hAnsi="Arial" w:cs="Arial"/>
        </w:rPr>
        <w:t xml:space="preserve">size </w:t>
      </w:r>
      <w:r w:rsidR="003F3BAB" w:rsidRPr="00CF271C">
        <w:rPr>
          <w:rFonts w:ascii="Arial" w:eastAsia="Times New Roman" w:hAnsi="Arial" w:cs="Arial"/>
        </w:rPr>
        <w:t xml:space="preserve">is </w:t>
      </w:r>
      <w:r w:rsidRPr="00CF271C">
        <w:rPr>
          <w:rFonts w:ascii="Arial" w:eastAsia="Times New Roman" w:hAnsi="Arial" w:cs="Arial"/>
        </w:rPr>
        <w:t>3,825 SF</w:t>
      </w:r>
      <w:r w:rsidR="00110E63" w:rsidRPr="00CF271C">
        <w:rPr>
          <w:rFonts w:ascii="Arial" w:eastAsia="Times New Roman" w:hAnsi="Arial" w:cs="Arial"/>
        </w:rPr>
        <w:t xml:space="preserve"> for all urban density lots</w:t>
      </w:r>
      <w:r w:rsidR="000C6E74" w:rsidRPr="00CF271C">
        <w:rPr>
          <w:rFonts w:ascii="Arial" w:eastAsia="Times New Roman" w:hAnsi="Arial" w:cs="Arial"/>
        </w:rPr>
        <w:t xml:space="preserve"> (Lot Nos.: 1-76; 80-100; &amp; 103-200)</w:t>
      </w:r>
      <w:r w:rsidRPr="00CF271C">
        <w:rPr>
          <w:rFonts w:ascii="Arial" w:eastAsia="Times New Roman" w:hAnsi="Arial" w:cs="Arial"/>
        </w:rPr>
        <w:t xml:space="preserve">. </w:t>
      </w:r>
      <w:r w:rsidR="008932F8" w:rsidRPr="00CF271C">
        <w:rPr>
          <w:rFonts w:ascii="Arial" w:eastAsia="Times New Roman" w:hAnsi="Arial" w:cs="Arial"/>
        </w:rPr>
        <w:t xml:space="preserve">Urban density lot sizes </w:t>
      </w:r>
      <w:r w:rsidR="00F96DB8" w:rsidRPr="00CF271C">
        <w:rPr>
          <w:rFonts w:ascii="Arial" w:eastAsia="Times New Roman" w:hAnsi="Arial" w:cs="Arial"/>
        </w:rPr>
        <w:t xml:space="preserve">may </w:t>
      </w:r>
      <w:r w:rsidR="008932F8" w:rsidRPr="00CF271C">
        <w:rPr>
          <w:rFonts w:ascii="Arial" w:eastAsia="Times New Roman" w:hAnsi="Arial" w:cs="Arial"/>
        </w:rPr>
        <w:t xml:space="preserve">vary from the minimum lot size due to the configuration of adjacent and nearby rights of way, topography, and the banks of the Jimmy Camp Creek East Tributary. No </w:t>
      </w:r>
      <w:r w:rsidR="007925CB" w:rsidRPr="00CF271C">
        <w:rPr>
          <w:rFonts w:ascii="Arial" w:eastAsia="Times New Roman" w:hAnsi="Arial" w:cs="Arial"/>
        </w:rPr>
        <w:t xml:space="preserve">urban density </w:t>
      </w:r>
      <w:r w:rsidR="008932F8" w:rsidRPr="00CF271C">
        <w:rPr>
          <w:rFonts w:ascii="Arial" w:eastAsia="Times New Roman" w:hAnsi="Arial" w:cs="Arial"/>
        </w:rPr>
        <w:t xml:space="preserve">lots have been planned </w:t>
      </w:r>
      <w:r w:rsidR="007925CB" w:rsidRPr="00CF271C">
        <w:rPr>
          <w:rFonts w:ascii="Arial" w:eastAsia="Times New Roman" w:hAnsi="Arial" w:cs="Arial"/>
        </w:rPr>
        <w:t>below</w:t>
      </w:r>
      <w:r w:rsidR="008932F8" w:rsidRPr="00CF271C">
        <w:rPr>
          <w:rFonts w:ascii="Arial" w:eastAsia="Times New Roman" w:hAnsi="Arial" w:cs="Arial"/>
        </w:rPr>
        <w:t xml:space="preserve"> the minimum required lot area</w:t>
      </w:r>
      <w:r w:rsidR="007925CB" w:rsidRPr="00CF271C">
        <w:rPr>
          <w:rFonts w:ascii="Arial" w:eastAsia="Times New Roman" w:hAnsi="Arial" w:cs="Arial"/>
        </w:rPr>
        <w:t xml:space="preserve"> (3,825 SF)</w:t>
      </w:r>
      <w:r w:rsidR="008932F8" w:rsidRPr="00CF271C">
        <w:rPr>
          <w:rFonts w:ascii="Arial" w:eastAsia="Times New Roman" w:hAnsi="Arial" w:cs="Arial"/>
        </w:rPr>
        <w:t>.</w:t>
      </w:r>
    </w:p>
    <w:p w14:paraId="08DF1051" w14:textId="77777777" w:rsidR="008932F8" w:rsidRPr="00CF271C" w:rsidRDefault="008932F8" w:rsidP="00852FB8">
      <w:pPr>
        <w:spacing w:after="0" w:line="240" w:lineRule="auto"/>
        <w:ind w:left="720"/>
        <w:jc w:val="both"/>
        <w:rPr>
          <w:rFonts w:ascii="Arial" w:eastAsia="Times New Roman" w:hAnsi="Arial" w:cs="Arial"/>
        </w:rPr>
      </w:pPr>
    </w:p>
    <w:p w14:paraId="12EACF5D" w14:textId="525CE31F" w:rsidR="00D72B57" w:rsidRPr="00CF271C" w:rsidRDefault="00E91F05" w:rsidP="00A06C9C">
      <w:pPr>
        <w:spacing w:after="0" w:line="240" w:lineRule="auto"/>
        <w:ind w:left="720"/>
        <w:rPr>
          <w:rFonts w:ascii="Arial" w:eastAsia="Times New Roman" w:hAnsi="Arial" w:cs="Arial"/>
        </w:rPr>
      </w:pPr>
      <w:bookmarkStart w:id="3" w:name="_Hlk26789613"/>
      <w:r w:rsidRPr="00CF271C">
        <w:rPr>
          <w:rFonts w:ascii="Arial" w:eastAsia="Times New Roman" w:hAnsi="Arial" w:cs="Arial"/>
        </w:rPr>
        <w:t>Five (5)</w:t>
      </w:r>
      <w:r w:rsidR="007925CB" w:rsidRPr="00CF271C">
        <w:rPr>
          <w:rFonts w:ascii="Arial" w:eastAsia="Times New Roman" w:hAnsi="Arial" w:cs="Arial"/>
        </w:rPr>
        <w:t xml:space="preserve"> rural density </w:t>
      </w:r>
      <w:r w:rsidR="00D72B57" w:rsidRPr="00CF271C">
        <w:rPr>
          <w:rFonts w:ascii="Arial" w:eastAsia="Times New Roman" w:hAnsi="Arial" w:cs="Arial"/>
        </w:rPr>
        <w:t xml:space="preserve">2.5 acre lots </w:t>
      </w:r>
      <w:r w:rsidR="000C6E74" w:rsidRPr="00CF271C">
        <w:rPr>
          <w:rFonts w:ascii="Arial" w:eastAsia="Times New Roman" w:hAnsi="Arial" w:cs="Arial"/>
        </w:rPr>
        <w:t xml:space="preserve">(Lot Nos.: 77-79, 101, &amp; 102) </w:t>
      </w:r>
      <w:r w:rsidR="003F3BAB" w:rsidRPr="00CF271C">
        <w:rPr>
          <w:rFonts w:ascii="Arial" w:eastAsia="Times New Roman" w:hAnsi="Arial" w:cs="Arial"/>
        </w:rPr>
        <w:t>are</w:t>
      </w:r>
      <w:r w:rsidR="00D72B57" w:rsidRPr="00CF271C">
        <w:rPr>
          <w:rFonts w:ascii="Arial" w:eastAsia="Times New Roman" w:hAnsi="Arial" w:cs="Arial"/>
        </w:rPr>
        <w:t xml:space="preserve"> sited at the southern property edge adjacent to </w:t>
      </w:r>
      <w:r w:rsidR="000074C8" w:rsidRPr="00CF271C">
        <w:rPr>
          <w:rFonts w:ascii="Arial" w:eastAsia="Times New Roman" w:hAnsi="Arial" w:cs="Arial"/>
        </w:rPr>
        <w:t xml:space="preserve">provide buffer and density transition against </w:t>
      </w:r>
      <w:r w:rsidR="00D72B57" w:rsidRPr="00CF271C">
        <w:rPr>
          <w:rFonts w:ascii="Arial" w:eastAsia="Times New Roman" w:hAnsi="Arial" w:cs="Arial"/>
        </w:rPr>
        <w:t xml:space="preserve">existing 5 acre lots in the Peaceful Valley Lake Estates Subdivision Filing No. 1. </w:t>
      </w:r>
      <w:r w:rsidR="00142DD9" w:rsidRPr="00CF271C">
        <w:rPr>
          <w:rFonts w:ascii="Arial" w:eastAsia="Times New Roman" w:hAnsi="Arial" w:cs="Arial"/>
        </w:rPr>
        <w:t>Future subdivision of these lots is expressly restricted by the PUD to maintain and preserve</w:t>
      </w:r>
      <w:r w:rsidR="00871DB8" w:rsidRPr="00CF271C">
        <w:rPr>
          <w:rFonts w:ascii="Arial" w:eastAsia="Times New Roman" w:hAnsi="Arial" w:cs="Arial"/>
        </w:rPr>
        <w:t xml:space="preserve"> the</w:t>
      </w:r>
      <w:r w:rsidR="00142DD9" w:rsidRPr="00CF271C">
        <w:rPr>
          <w:rFonts w:ascii="Arial" w:eastAsia="Times New Roman" w:hAnsi="Arial" w:cs="Arial"/>
        </w:rPr>
        <w:t xml:space="preserve"> buffering and transition functions of these lots.</w:t>
      </w:r>
      <w:r w:rsidR="003D0B48" w:rsidRPr="00CF271C">
        <w:rPr>
          <w:rFonts w:ascii="Arial" w:eastAsia="Times New Roman" w:hAnsi="Arial" w:cs="Arial"/>
        </w:rPr>
        <w:t xml:space="preserve"> </w:t>
      </w:r>
    </w:p>
    <w:bookmarkEnd w:id="3"/>
    <w:p w14:paraId="5BC2C883" w14:textId="5A93272D" w:rsidR="003D0B48" w:rsidRPr="00CF271C" w:rsidRDefault="003D0B48" w:rsidP="00D72B57">
      <w:pPr>
        <w:spacing w:after="0" w:line="240" w:lineRule="auto"/>
        <w:ind w:left="720"/>
        <w:rPr>
          <w:rFonts w:ascii="Arial" w:eastAsia="Times New Roman" w:hAnsi="Arial" w:cs="Arial"/>
        </w:rPr>
      </w:pPr>
    </w:p>
    <w:p w14:paraId="5A52BE2A" w14:textId="5F427105" w:rsidR="003D0B48" w:rsidRPr="00CF271C" w:rsidRDefault="008932F8" w:rsidP="00D72B57">
      <w:pPr>
        <w:spacing w:after="0" w:line="240" w:lineRule="auto"/>
        <w:ind w:left="720"/>
        <w:rPr>
          <w:rFonts w:ascii="Arial" w:eastAsia="Times New Roman" w:hAnsi="Arial" w:cs="Arial"/>
        </w:rPr>
      </w:pPr>
      <w:r w:rsidRPr="00CF271C">
        <w:rPr>
          <w:rFonts w:ascii="Arial" w:eastAsia="Times New Roman" w:hAnsi="Arial" w:cs="Arial"/>
        </w:rPr>
        <w:t>Permitted and accessory</w:t>
      </w:r>
      <w:r w:rsidRPr="00CF271C">
        <w:rPr>
          <w:rFonts w:ascii="Arial" w:eastAsia="Times New Roman" w:hAnsi="Arial" w:cs="Arial"/>
          <w:b/>
          <w:bCs/>
        </w:rPr>
        <w:t xml:space="preserve"> </w:t>
      </w:r>
      <w:r w:rsidRPr="00CF271C">
        <w:rPr>
          <w:rFonts w:ascii="Arial" w:eastAsia="Times New Roman" w:hAnsi="Arial" w:cs="Arial"/>
        </w:rPr>
        <w:t xml:space="preserve">single-family residential uses are identified on the PUD Development Plan and include single family detached dwellings, residential accessory uses </w:t>
      </w:r>
      <w:r w:rsidR="00845934" w:rsidRPr="00CF271C">
        <w:rPr>
          <w:rFonts w:ascii="Arial" w:eastAsia="Times New Roman" w:hAnsi="Arial" w:cs="Arial"/>
        </w:rPr>
        <w:t>consistent with those in surrounding Lorson Ranch Filings</w:t>
      </w:r>
      <w:r w:rsidRPr="00CF271C">
        <w:rPr>
          <w:rFonts w:ascii="Arial" w:eastAsia="Times New Roman" w:hAnsi="Arial" w:cs="Arial"/>
        </w:rPr>
        <w:t>, landscaping, open spaces</w:t>
      </w:r>
      <w:r w:rsidR="00845934" w:rsidRPr="00CF271C">
        <w:rPr>
          <w:rFonts w:ascii="Arial" w:eastAsia="Times New Roman" w:hAnsi="Arial" w:cs="Arial"/>
        </w:rPr>
        <w:t>,</w:t>
      </w:r>
      <w:r w:rsidRPr="00CF271C">
        <w:rPr>
          <w:rFonts w:ascii="Arial" w:eastAsia="Times New Roman" w:hAnsi="Arial" w:cs="Arial"/>
        </w:rPr>
        <w:t xml:space="preserve"> and </w:t>
      </w:r>
      <w:r w:rsidR="00845934" w:rsidRPr="00CF271C">
        <w:rPr>
          <w:rFonts w:ascii="Arial" w:eastAsia="Times New Roman" w:hAnsi="Arial" w:cs="Arial"/>
        </w:rPr>
        <w:t xml:space="preserve">transportation and stormwater </w:t>
      </w:r>
      <w:r w:rsidRPr="00CF271C">
        <w:rPr>
          <w:rFonts w:ascii="Arial" w:eastAsia="Times New Roman" w:hAnsi="Arial" w:cs="Arial"/>
        </w:rPr>
        <w:t>facilities.</w:t>
      </w:r>
      <w:r w:rsidR="000C6E74" w:rsidRPr="00CF271C">
        <w:rPr>
          <w:rFonts w:ascii="Arial" w:eastAsia="Times New Roman" w:hAnsi="Arial" w:cs="Arial"/>
        </w:rPr>
        <w:t xml:space="preserve"> Additional permitted and accessory uses have been provided for the </w:t>
      </w:r>
      <w:r w:rsidR="004E1875" w:rsidRPr="00CF271C">
        <w:rPr>
          <w:rFonts w:ascii="Arial" w:eastAsia="Times New Roman" w:hAnsi="Arial" w:cs="Arial"/>
        </w:rPr>
        <w:t>2.5-acre</w:t>
      </w:r>
      <w:r w:rsidR="000C6E74" w:rsidRPr="00CF271C">
        <w:rPr>
          <w:rFonts w:ascii="Arial" w:eastAsia="Times New Roman" w:hAnsi="Arial" w:cs="Arial"/>
        </w:rPr>
        <w:t xml:space="preserve"> rural density buffer lots to </w:t>
      </w:r>
      <w:r w:rsidR="004E1875" w:rsidRPr="00CF271C">
        <w:rPr>
          <w:rFonts w:ascii="Arial" w:eastAsia="Times New Roman" w:hAnsi="Arial" w:cs="Arial"/>
        </w:rPr>
        <w:t>permit additional accessory uses and structures not otherwise permitted on parcels less than 2.5 acres. A complete listing of permitted uses is provided on the PUD development plan.</w:t>
      </w:r>
    </w:p>
    <w:p w14:paraId="13B3991E" w14:textId="6C05DC20" w:rsidR="003D0B48" w:rsidRPr="00CF271C" w:rsidRDefault="003D0B48" w:rsidP="00D72B57">
      <w:pPr>
        <w:spacing w:after="0" w:line="240" w:lineRule="auto"/>
        <w:ind w:left="720"/>
        <w:rPr>
          <w:rFonts w:ascii="Arial" w:eastAsia="Times New Roman" w:hAnsi="Arial" w:cs="Arial"/>
        </w:rPr>
      </w:pPr>
    </w:p>
    <w:p w14:paraId="0F39F055" w14:textId="57A5EB5D" w:rsidR="00D72B57" w:rsidRPr="00CF271C" w:rsidRDefault="00D72B57" w:rsidP="00D72B57">
      <w:pPr>
        <w:spacing w:after="0" w:line="240" w:lineRule="auto"/>
        <w:ind w:left="720"/>
        <w:rPr>
          <w:rFonts w:ascii="Arial" w:eastAsia="Times New Roman" w:hAnsi="Arial" w:cs="Arial"/>
        </w:rPr>
      </w:pPr>
      <w:r w:rsidRPr="00CF271C">
        <w:rPr>
          <w:rFonts w:ascii="Arial" w:eastAsia="Times New Roman" w:hAnsi="Arial" w:cs="Arial"/>
          <w:b/>
          <w:bCs/>
          <w:u w:val="single"/>
        </w:rPr>
        <w:lastRenderedPageBreak/>
        <w:t>Density:</w:t>
      </w:r>
      <w:r w:rsidRPr="00CF271C">
        <w:rPr>
          <w:rFonts w:ascii="Arial" w:eastAsia="Times New Roman" w:hAnsi="Arial" w:cs="Arial"/>
        </w:rPr>
        <w:t xml:space="preserve"> </w:t>
      </w:r>
      <w:r w:rsidR="00142DD9" w:rsidRPr="00CF271C">
        <w:rPr>
          <w:rFonts w:ascii="Arial" w:eastAsia="Times New Roman" w:hAnsi="Arial" w:cs="Arial"/>
        </w:rPr>
        <w:t xml:space="preserve">RM (Residential Medium) </w:t>
      </w:r>
      <w:r w:rsidRPr="00CF271C">
        <w:rPr>
          <w:rFonts w:ascii="Arial" w:eastAsia="Times New Roman" w:hAnsi="Arial" w:cs="Arial"/>
        </w:rPr>
        <w:t xml:space="preserve">densities </w:t>
      </w:r>
      <w:r w:rsidR="00142DD9" w:rsidRPr="00CF271C">
        <w:rPr>
          <w:rFonts w:ascii="Arial" w:eastAsia="Times New Roman" w:hAnsi="Arial" w:cs="Arial"/>
        </w:rPr>
        <w:t>allow</w:t>
      </w:r>
      <w:r w:rsidRPr="00CF271C">
        <w:rPr>
          <w:rFonts w:ascii="Arial" w:eastAsia="Times New Roman" w:hAnsi="Arial" w:cs="Arial"/>
        </w:rPr>
        <w:t xml:space="preserve"> 7-10 DU/AC. </w:t>
      </w:r>
      <w:r w:rsidR="00082AB5" w:rsidRPr="00CF271C">
        <w:rPr>
          <w:rFonts w:ascii="Arial" w:eastAsia="Times New Roman" w:hAnsi="Arial" w:cs="Arial"/>
        </w:rPr>
        <w:t xml:space="preserve">200 </w:t>
      </w:r>
      <w:r w:rsidRPr="00CF271C">
        <w:rPr>
          <w:rFonts w:ascii="Arial" w:eastAsia="Times New Roman" w:hAnsi="Arial" w:cs="Arial"/>
        </w:rPr>
        <w:t xml:space="preserve">units </w:t>
      </w:r>
      <w:r w:rsidR="00142DD9" w:rsidRPr="00CF271C">
        <w:rPr>
          <w:rFonts w:ascii="Arial" w:eastAsia="Times New Roman" w:hAnsi="Arial" w:cs="Arial"/>
        </w:rPr>
        <w:t xml:space="preserve">are proposed on </w:t>
      </w:r>
      <w:r w:rsidR="00A06C9C" w:rsidRPr="00CF271C">
        <w:rPr>
          <w:rFonts w:ascii="Arial" w:eastAsia="Times New Roman" w:hAnsi="Arial" w:cs="Arial"/>
        </w:rPr>
        <w:t>±</w:t>
      </w:r>
      <w:r w:rsidR="00110E63" w:rsidRPr="00CF271C">
        <w:rPr>
          <w:rFonts w:ascii="Arial" w:eastAsia="Times New Roman" w:hAnsi="Arial" w:cs="Arial"/>
        </w:rPr>
        <w:t>64.26</w:t>
      </w:r>
      <w:r w:rsidRPr="00CF271C">
        <w:rPr>
          <w:rFonts w:ascii="Arial" w:eastAsia="Times New Roman" w:hAnsi="Arial" w:cs="Arial"/>
        </w:rPr>
        <w:t xml:space="preserve"> acres </w:t>
      </w:r>
      <w:r w:rsidR="00142DD9" w:rsidRPr="00CF271C">
        <w:rPr>
          <w:rFonts w:ascii="Arial" w:eastAsia="Times New Roman" w:hAnsi="Arial" w:cs="Arial"/>
        </w:rPr>
        <w:t>with</w:t>
      </w:r>
      <w:r w:rsidR="00845934" w:rsidRPr="00CF271C">
        <w:rPr>
          <w:rFonts w:ascii="Arial" w:eastAsia="Times New Roman" w:hAnsi="Arial" w:cs="Arial"/>
        </w:rPr>
        <w:t xml:space="preserve"> </w:t>
      </w:r>
      <w:r w:rsidRPr="00CF271C">
        <w:rPr>
          <w:rFonts w:ascii="Arial" w:eastAsia="Times New Roman" w:hAnsi="Arial" w:cs="Arial"/>
        </w:rPr>
        <w:t xml:space="preserve">an overall density of </w:t>
      </w:r>
      <w:r w:rsidR="000A3A6F" w:rsidRPr="00CF271C">
        <w:rPr>
          <w:rFonts w:ascii="Arial" w:eastAsia="Times New Roman" w:hAnsi="Arial" w:cs="Arial"/>
        </w:rPr>
        <w:t>3.</w:t>
      </w:r>
      <w:r w:rsidR="00110E63" w:rsidRPr="00CF271C">
        <w:rPr>
          <w:rFonts w:ascii="Arial" w:eastAsia="Times New Roman" w:hAnsi="Arial" w:cs="Arial"/>
        </w:rPr>
        <w:t xml:space="preserve">11 </w:t>
      </w:r>
      <w:r w:rsidRPr="00CF271C">
        <w:rPr>
          <w:rFonts w:ascii="Arial" w:eastAsia="Times New Roman" w:hAnsi="Arial" w:cs="Arial"/>
        </w:rPr>
        <w:t xml:space="preserve">DU/AC.  The current density is </w:t>
      </w:r>
      <w:r w:rsidR="00D23CF9" w:rsidRPr="00CF271C">
        <w:rPr>
          <w:rFonts w:ascii="Arial" w:eastAsia="Times New Roman" w:hAnsi="Arial" w:cs="Arial"/>
        </w:rPr>
        <w:t>less than</w:t>
      </w:r>
      <w:r w:rsidRPr="00CF271C">
        <w:rPr>
          <w:rFonts w:ascii="Arial" w:eastAsia="Times New Roman" w:hAnsi="Arial" w:cs="Arial"/>
        </w:rPr>
        <w:t xml:space="preserve"> the target densities range of 7-10 DU/AC</w:t>
      </w:r>
      <w:r w:rsidR="00D23CF9" w:rsidRPr="00CF271C">
        <w:rPr>
          <w:rFonts w:ascii="Arial" w:eastAsia="Times New Roman" w:hAnsi="Arial" w:cs="Arial"/>
        </w:rPr>
        <w:t xml:space="preserve"> because </w:t>
      </w:r>
      <w:r w:rsidR="00871DB8" w:rsidRPr="00CF271C">
        <w:rPr>
          <w:rFonts w:ascii="Arial" w:eastAsia="Times New Roman" w:hAnsi="Arial" w:cs="Arial"/>
        </w:rPr>
        <w:t>12.5</w:t>
      </w:r>
      <w:r w:rsidR="00871DB8" w:rsidRPr="00CF271C">
        <w:rPr>
          <w:rFonts w:ascii="Arial" w:eastAsia="Times New Roman" w:hAnsi="Arial" w:cs="Arial"/>
        </w:rPr>
        <w:t xml:space="preserve"> </w:t>
      </w:r>
      <w:r w:rsidR="00D23CF9" w:rsidRPr="00CF271C">
        <w:rPr>
          <w:rFonts w:ascii="Arial" w:eastAsia="Times New Roman" w:hAnsi="Arial" w:cs="Arial"/>
        </w:rPr>
        <w:t xml:space="preserve">acres of the area have been devoted to </w:t>
      </w:r>
      <w:r w:rsidR="00E91F05" w:rsidRPr="00CF271C">
        <w:rPr>
          <w:rFonts w:ascii="Arial" w:eastAsia="Times New Roman" w:hAnsi="Arial" w:cs="Arial"/>
        </w:rPr>
        <w:t>five (5)</w:t>
      </w:r>
      <w:r w:rsidR="00D23CF9" w:rsidRPr="00CF271C">
        <w:rPr>
          <w:rFonts w:ascii="Arial" w:eastAsia="Times New Roman" w:hAnsi="Arial" w:cs="Arial"/>
        </w:rPr>
        <w:t xml:space="preserve"> rural density lots (2.5 AC/</w:t>
      </w:r>
      <w:r w:rsidR="004236E8" w:rsidRPr="00CF271C">
        <w:rPr>
          <w:rFonts w:ascii="Arial" w:eastAsia="Times New Roman" w:hAnsi="Arial" w:cs="Arial"/>
        </w:rPr>
        <w:t>EA</w:t>
      </w:r>
      <w:r w:rsidR="00D23CF9" w:rsidRPr="00CF271C">
        <w:rPr>
          <w:rFonts w:ascii="Arial" w:eastAsia="Times New Roman" w:hAnsi="Arial" w:cs="Arial"/>
        </w:rPr>
        <w:t>) that function as transitional lots between existing rural residential densities to the south and existing and planned urban densities in Lorson Ranch</w:t>
      </w:r>
      <w:r w:rsidRPr="00CF271C">
        <w:rPr>
          <w:rFonts w:ascii="Arial" w:eastAsia="Times New Roman" w:hAnsi="Arial" w:cs="Arial"/>
        </w:rPr>
        <w:t>.</w:t>
      </w:r>
      <w:r w:rsidR="00845934" w:rsidRPr="00CF271C">
        <w:rPr>
          <w:rFonts w:ascii="Arial" w:eastAsia="Times New Roman" w:hAnsi="Arial" w:cs="Arial"/>
        </w:rPr>
        <w:t xml:space="preserve"> Additional permitted densities are not </w:t>
      </w:r>
      <w:r w:rsidR="00871DB8" w:rsidRPr="00CF271C">
        <w:rPr>
          <w:rFonts w:ascii="Arial" w:eastAsia="Times New Roman" w:hAnsi="Arial" w:cs="Arial"/>
        </w:rPr>
        <w:t xml:space="preserve">being </w:t>
      </w:r>
      <w:r w:rsidR="0094124C" w:rsidRPr="00CF271C">
        <w:rPr>
          <w:rFonts w:ascii="Arial" w:eastAsia="Times New Roman" w:hAnsi="Arial" w:cs="Arial"/>
        </w:rPr>
        <w:t xml:space="preserve">sought </w:t>
      </w:r>
      <w:r w:rsidR="00871DB8" w:rsidRPr="00CF271C">
        <w:rPr>
          <w:rFonts w:ascii="Arial" w:eastAsia="Times New Roman" w:hAnsi="Arial" w:cs="Arial"/>
        </w:rPr>
        <w:t xml:space="preserve">with the goal of minimizing </w:t>
      </w:r>
      <w:r w:rsidR="004E1875" w:rsidRPr="00CF271C">
        <w:rPr>
          <w:rFonts w:ascii="Arial" w:eastAsia="Times New Roman" w:hAnsi="Arial" w:cs="Arial"/>
        </w:rPr>
        <w:t>development impacts</w:t>
      </w:r>
      <w:r w:rsidR="00845934" w:rsidRPr="00CF271C">
        <w:rPr>
          <w:rFonts w:ascii="Arial" w:eastAsia="Times New Roman" w:hAnsi="Arial" w:cs="Arial"/>
        </w:rPr>
        <w:t xml:space="preserve"> </w:t>
      </w:r>
      <w:r w:rsidR="00F35C81" w:rsidRPr="00CF271C">
        <w:rPr>
          <w:rFonts w:ascii="Arial" w:eastAsia="Times New Roman" w:hAnsi="Arial" w:cs="Arial"/>
        </w:rPr>
        <w:t xml:space="preserve">to the </w:t>
      </w:r>
      <w:r w:rsidR="00845934" w:rsidRPr="00CF271C">
        <w:rPr>
          <w:rFonts w:ascii="Arial" w:eastAsia="Times New Roman" w:hAnsi="Arial" w:cs="Arial"/>
        </w:rPr>
        <w:t>contiguous rural density development.</w:t>
      </w:r>
    </w:p>
    <w:p w14:paraId="3CC5A30D" w14:textId="77777777" w:rsidR="00D72B57" w:rsidRPr="00CF271C" w:rsidRDefault="00D72B57" w:rsidP="00D72B57">
      <w:pPr>
        <w:spacing w:after="0" w:line="240" w:lineRule="auto"/>
        <w:ind w:left="720"/>
        <w:rPr>
          <w:rFonts w:ascii="Arial" w:eastAsia="Times New Roman" w:hAnsi="Arial" w:cs="Arial"/>
        </w:rPr>
      </w:pPr>
    </w:p>
    <w:p w14:paraId="0BEB957C" w14:textId="77777777" w:rsidR="00082AB5" w:rsidRPr="00CF271C" w:rsidRDefault="00D72B57" w:rsidP="00D72B57">
      <w:pPr>
        <w:spacing w:after="0" w:line="240" w:lineRule="auto"/>
        <w:ind w:left="720"/>
        <w:rPr>
          <w:rFonts w:ascii="Arial" w:eastAsia="Times New Roman" w:hAnsi="Arial" w:cs="Arial"/>
        </w:rPr>
      </w:pPr>
      <w:r w:rsidRPr="00CF271C">
        <w:rPr>
          <w:rFonts w:ascii="Arial" w:eastAsia="Times New Roman" w:hAnsi="Arial" w:cs="Arial"/>
          <w:b/>
          <w:bCs/>
          <w:u w:val="single"/>
        </w:rPr>
        <w:t>Lot Dimensional Standards:</w:t>
      </w:r>
      <w:r w:rsidRPr="00CF271C">
        <w:rPr>
          <w:rFonts w:ascii="Arial" w:eastAsia="Times New Roman" w:hAnsi="Arial" w:cs="Arial"/>
        </w:rPr>
        <w:t xml:space="preserve"> </w:t>
      </w:r>
    </w:p>
    <w:p w14:paraId="050D1014" w14:textId="7F952570" w:rsidR="00D72B57" w:rsidRPr="00CF271C" w:rsidRDefault="00F35C81" w:rsidP="00D72B57">
      <w:pPr>
        <w:spacing w:after="0" w:line="240" w:lineRule="auto"/>
        <w:ind w:left="720"/>
        <w:rPr>
          <w:rFonts w:ascii="Arial" w:eastAsia="Times New Roman" w:hAnsi="Arial" w:cs="Arial"/>
        </w:rPr>
      </w:pPr>
      <w:r w:rsidRPr="00CF271C">
        <w:rPr>
          <w:rFonts w:ascii="Arial" w:eastAsia="Times New Roman" w:hAnsi="Arial" w:cs="Arial"/>
        </w:rPr>
        <w:t xml:space="preserve">Typical </w:t>
      </w:r>
      <w:r w:rsidR="00D23CF9" w:rsidRPr="00CF271C">
        <w:rPr>
          <w:rFonts w:ascii="Arial" w:eastAsia="Times New Roman" w:hAnsi="Arial" w:cs="Arial"/>
        </w:rPr>
        <w:t>lots have been planned to meet the following</w:t>
      </w:r>
      <w:r w:rsidR="00082AB5" w:rsidRPr="00CF271C">
        <w:rPr>
          <w:rFonts w:ascii="Arial" w:eastAsia="Times New Roman" w:hAnsi="Arial" w:cs="Arial"/>
        </w:rPr>
        <w:t xml:space="preserve"> dimensional standards</w:t>
      </w:r>
      <w:r w:rsidR="00D23CF9" w:rsidRPr="00CF271C">
        <w:rPr>
          <w:rFonts w:ascii="Arial" w:eastAsia="Times New Roman" w:hAnsi="Arial" w:cs="Arial"/>
        </w:rPr>
        <w:t>:</w:t>
      </w:r>
    </w:p>
    <w:p w14:paraId="71FF1088" w14:textId="34D58477" w:rsidR="00D23CF9" w:rsidRPr="00CF271C" w:rsidRDefault="00D23CF9" w:rsidP="00D23CF9">
      <w:pPr>
        <w:pStyle w:val="ListParagraph"/>
        <w:numPr>
          <w:ilvl w:val="0"/>
          <w:numId w:val="3"/>
        </w:numPr>
        <w:spacing w:after="0" w:line="240" w:lineRule="auto"/>
        <w:rPr>
          <w:rFonts w:ascii="Arial" w:eastAsia="Times New Roman" w:hAnsi="Arial" w:cs="Arial"/>
          <w:b/>
          <w:bCs/>
        </w:rPr>
      </w:pPr>
      <w:bookmarkStart w:id="4" w:name="_Hlk30411600"/>
      <w:r w:rsidRPr="00CF271C">
        <w:rPr>
          <w:rFonts w:ascii="Arial" w:eastAsia="Times New Roman" w:hAnsi="Arial" w:cs="Arial"/>
          <w:b/>
          <w:bCs/>
        </w:rPr>
        <w:t>Minimum lot size: 3,825</w:t>
      </w:r>
    </w:p>
    <w:p w14:paraId="7E479C2C" w14:textId="0C123EBB" w:rsidR="00D17195" w:rsidRPr="00CF271C" w:rsidRDefault="00D17195" w:rsidP="00D23CF9">
      <w:pPr>
        <w:pStyle w:val="ListParagraph"/>
        <w:numPr>
          <w:ilvl w:val="0"/>
          <w:numId w:val="3"/>
        </w:numPr>
        <w:spacing w:after="0" w:line="240" w:lineRule="auto"/>
        <w:rPr>
          <w:rFonts w:ascii="Arial" w:eastAsia="Times New Roman" w:hAnsi="Arial" w:cs="Arial"/>
          <w:b/>
          <w:bCs/>
        </w:rPr>
      </w:pPr>
      <w:r w:rsidRPr="00CF271C">
        <w:rPr>
          <w:rFonts w:ascii="Arial" w:eastAsia="Times New Roman" w:hAnsi="Arial" w:cs="Arial"/>
          <w:b/>
          <w:bCs/>
        </w:rPr>
        <w:t>Maximum Height: 30’</w:t>
      </w:r>
    </w:p>
    <w:p w14:paraId="4F8F09F3" w14:textId="4B71B76B" w:rsidR="00D23CF9" w:rsidRPr="00CF271C" w:rsidRDefault="00D23CF9" w:rsidP="00D23CF9">
      <w:pPr>
        <w:pStyle w:val="ListParagraph"/>
        <w:numPr>
          <w:ilvl w:val="0"/>
          <w:numId w:val="3"/>
        </w:numPr>
        <w:spacing w:after="0" w:line="240" w:lineRule="auto"/>
        <w:rPr>
          <w:rFonts w:ascii="Arial" w:eastAsia="Times New Roman" w:hAnsi="Arial" w:cs="Arial"/>
          <w:b/>
          <w:bCs/>
        </w:rPr>
      </w:pPr>
      <w:r w:rsidRPr="00CF271C">
        <w:rPr>
          <w:rFonts w:ascii="Arial" w:eastAsia="Times New Roman" w:hAnsi="Arial" w:cs="Arial"/>
          <w:b/>
          <w:bCs/>
        </w:rPr>
        <w:t>Setbacks:</w:t>
      </w:r>
    </w:p>
    <w:p w14:paraId="64965012" w14:textId="1157A055" w:rsidR="00D23CF9" w:rsidRPr="00CF271C" w:rsidRDefault="00D23CF9" w:rsidP="00D23CF9">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Front Yard: 10’</w:t>
      </w:r>
      <w:r w:rsidRPr="00CF271C">
        <w:rPr>
          <w:rFonts w:ascii="Arial" w:eastAsia="Times New Roman" w:hAnsi="Arial" w:cs="Arial"/>
        </w:rPr>
        <w:t xml:space="preserve"> </w:t>
      </w:r>
    </w:p>
    <w:p w14:paraId="33DD5B2B" w14:textId="08DA1E98" w:rsidR="00D23CF9" w:rsidRPr="00CF271C" w:rsidRDefault="00D23CF9" w:rsidP="00D23CF9">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Side Yard: 5’</w:t>
      </w:r>
    </w:p>
    <w:p w14:paraId="43A8D635" w14:textId="0B3A3ACF" w:rsidR="00D23CF9" w:rsidRPr="00CF271C" w:rsidRDefault="00D23CF9" w:rsidP="00D23CF9">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Rear Yard: 5’</w:t>
      </w:r>
    </w:p>
    <w:p w14:paraId="53EEC92D" w14:textId="7BC13F87" w:rsidR="00D23CF9" w:rsidRPr="00CF271C" w:rsidRDefault="00D23CF9" w:rsidP="00D23CF9">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Secondary Front Yards (Corner Lots): 10’</w:t>
      </w:r>
    </w:p>
    <w:bookmarkEnd w:id="4"/>
    <w:p w14:paraId="612E8763" w14:textId="69AEA961" w:rsidR="00D72B57" w:rsidRPr="00CF271C" w:rsidRDefault="00D72B57" w:rsidP="00D72B57">
      <w:pPr>
        <w:spacing w:after="0" w:line="240" w:lineRule="auto"/>
        <w:rPr>
          <w:rFonts w:ascii="Arial" w:eastAsia="Times New Roman" w:hAnsi="Arial" w:cs="Arial"/>
        </w:rPr>
      </w:pPr>
    </w:p>
    <w:p w14:paraId="0DBD0420" w14:textId="14E41EF6" w:rsidR="00082AB5" w:rsidRPr="00CF271C" w:rsidRDefault="00082AB5" w:rsidP="00082AB5">
      <w:pPr>
        <w:spacing w:after="0" w:line="240" w:lineRule="auto"/>
        <w:ind w:left="720"/>
        <w:rPr>
          <w:rFonts w:ascii="Arial" w:eastAsia="Times New Roman" w:hAnsi="Arial" w:cs="Arial"/>
        </w:rPr>
      </w:pPr>
      <w:r w:rsidRPr="00CF271C">
        <w:rPr>
          <w:rFonts w:ascii="Arial" w:eastAsia="Times New Roman" w:hAnsi="Arial" w:cs="Arial"/>
        </w:rPr>
        <w:t>Rural Residential density lots have been planned to meet the following dimensional standards:</w:t>
      </w:r>
    </w:p>
    <w:p w14:paraId="3040DE34" w14:textId="32FD439B" w:rsidR="00082AB5" w:rsidRPr="00CF271C" w:rsidRDefault="00082AB5" w:rsidP="00082AB5">
      <w:pPr>
        <w:pStyle w:val="ListParagraph"/>
        <w:numPr>
          <w:ilvl w:val="0"/>
          <w:numId w:val="3"/>
        </w:numPr>
        <w:spacing w:after="0" w:line="240" w:lineRule="auto"/>
        <w:rPr>
          <w:rFonts w:ascii="Arial" w:eastAsia="Times New Roman" w:hAnsi="Arial" w:cs="Arial"/>
          <w:b/>
          <w:bCs/>
        </w:rPr>
      </w:pPr>
      <w:r w:rsidRPr="00CF271C">
        <w:rPr>
          <w:rFonts w:ascii="Arial" w:eastAsia="Times New Roman" w:hAnsi="Arial" w:cs="Arial"/>
          <w:b/>
          <w:bCs/>
        </w:rPr>
        <w:t>Minimum lot size: 2.5 Acres</w:t>
      </w:r>
    </w:p>
    <w:p w14:paraId="39176993" w14:textId="1E970813" w:rsidR="00D17195" w:rsidRPr="00CF271C" w:rsidRDefault="00D17195" w:rsidP="00082AB5">
      <w:pPr>
        <w:pStyle w:val="ListParagraph"/>
        <w:numPr>
          <w:ilvl w:val="0"/>
          <w:numId w:val="3"/>
        </w:numPr>
        <w:spacing w:after="0" w:line="240" w:lineRule="auto"/>
        <w:rPr>
          <w:rFonts w:ascii="Arial" w:eastAsia="Times New Roman" w:hAnsi="Arial" w:cs="Arial"/>
          <w:b/>
          <w:bCs/>
        </w:rPr>
      </w:pPr>
      <w:r w:rsidRPr="00CF271C">
        <w:rPr>
          <w:rFonts w:ascii="Arial" w:eastAsia="Times New Roman" w:hAnsi="Arial" w:cs="Arial"/>
          <w:b/>
          <w:bCs/>
        </w:rPr>
        <w:t>Maximum Height: 30’</w:t>
      </w:r>
    </w:p>
    <w:p w14:paraId="43993287" w14:textId="77777777" w:rsidR="00082AB5" w:rsidRPr="00CF271C" w:rsidRDefault="00082AB5" w:rsidP="00082AB5">
      <w:pPr>
        <w:pStyle w:val="ListParagraph"/>
        <w:numPr>
          <w:ilvl w:val="0"/>
          <w:numId w:val="3"/>
        </w:numPr>
        <w:spacing w:after="0" w:line="240" w:lineRule="auto"/>
        <w:rPr>
          <w:rFonts w:ascii="Arial" w:eastAsia="Times New Roman" w:hAnsi="Arial" w:cs="Arial"/>
          <w:b/>
          <w:bCs/>
        </w:rPr>
      </w:pPr>
      <w:r w:rsidRPr="00CF271C">
        <w:rPr>
          <w:rFonts w:ascii="Arial" w:eastAsia="Times New Roman" w:hAnsi="Arial" w:cs="Arial"/>
          <w:b/>
          <w:bCs/>
        </w:rPr>
        <w:t>Setbacks:</w:t>
      </w:r>
    </w:p>
    <w:p w14:paraId="67344360" w14:textId="04FF617C" w:rsidR="00082AB5" w:rsidRPr="00CF271C" w:rsidRDefault="00082AB5" w:rsidP="00082AB5">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Front Yard: 25’</w:t>
      </w:r>
      <w:r w:rsidRPr="00CF271C">
        <w:rPr>
          <w:rFonts w:ascii="Arial" w:eastAsia="Times New Roman" w:hAnsi="Arial" w:cs="Arial"/>
        </w:rPr>
        <w:t xml:space="preserve"> </w:t>
      </w:r>
    </w:p>
    <w:p w14:paraId="5B09AE03" w14:textId="53FD4569" w:rsidR="00082AB5" w:rsidRPr="00CF271C" w:rsidRDefault="00082AB5" w:rsidP="00082AB5">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Side Yard: 15’</w:t>
      </w:r>
    </w:p>
    <w:p w14:paraId="1D6597C3" w14:textId="52D83D7F" w:rsidR="00082AB5" w:rsidRPr="00CF271C" w:rsidRDefault="00082AB5" w:rsidP="00082AB5">
      <w:pPr>
        <w:pStyle w:val="ListParagraph"/>
        <w:numPr>
          <w:ilvl w:val="1"/>
          <w:numId w:val="3"/>
        </w:numPr>
        <w:spacing w:after="0" w:line="240" w:lineRule="auto"/>
        <w:rPr>
          <w:rFonts w:ascii="Arial" w:eastAsia="Times New Roman" w:hAnsi="Arial" w:cs="Arial"/>
        </w:rPr>
      </w:pPr>
      <w:r w:rsidRPr="00CF271C">
        <w:rPr>
          <w:rFonts w:ascii="Arial" w:eastAsia="Times New Roman" w:hAnsi="Arial" w:cs="Arial"/>
          <w:b/>
          <w:bCs/>
        </w:rPr>
        <w:t>Rear Yard: 100’</w:t>
      </w:r>
      <w:r w:rsidR="00A71119" w:rsidRPr="00CF271C">
        <w:rPr>
          <w:rFonts w:ascii="Arial" w:eastAsia="Times New Roman" w:hAnsi="Arial" w:cs="Arial"/>
          <w:b/>
          <w:bCs/>
        </w:rPr>
        <w:t xml:space="preserve"> (*per Sketch Plan Condition of Approval)</w:t>
      </w:r>
    </w:p>
    <w:p w14:paraId="6CA4D988" w14:textId="0DC26FE2" w:rsidR="00D23CF9" w:rsidRPr="00CF271C" w:rsidRDefault="00D23CF9" w:rsidP="00D72B57">
      <w:pPr>
        <w:spacing w:after="0" w:line="240" w:lineRule="auto"/>
        <w:rPr>
          <w:rFonts w:ascii="Arial" w:eastAsia="Times New Roman" w:hAnsi="Arial" w:cs="Arial"/>
        </w:rPr>
      </w:pPr>
    </w:p>
    <w:p w14:paraId="346AA41F" w14:textId="2290C840" w:rsidR="00D72B57" w:rsidRPr="00CF271C" w:rsidRDefault="000B1768">
      <w:pPr>
        <w:spacing w:after="0" w:line="240" w:lineRule="auto"/>
        <w:ind w:left="720"/>
        <w:rPr>
          <w:rFonts w:ascii="Arial" w:eastAsia="Times New Roman" w:hAnsi="Arial" w:cs="Arial"/>
          <w:b/>
          <w:bCs/>
          <w:u w:val="single"/>
        </w:rPr>
      </w:pPr>
      <w:r w:rsidRPr="00CF271C">
        <w:rPr>
          <w:rFonts w:ascii="Arial" w:eastAsia="Times New Roman" w:hAnsi="Arial" w:cs="Arial"/>
          <w:b/>
          <w:bCs/>
          <w:u w:val="single"/>
        </w:rPr>
        <w:t>Public Services and Utilities</w:t>
      </w:r>
    </w:p>
    <w:p w14:paraId="275EF87F" w14:textId="3C77C103" w:rsidR="00845934" w:rsidRPr="00CF271C" w:rsidRDefault="00845934" w:rsidP="00A06C9C">
      <w:pPr>
        <w:spacing w:after="0" w:line="240" w:lineRule="auto"/>
        <w:ind w:left="720"/>
        <w:rPr>
          <w:rFonts w:ascii="Arial" w:eastAsia="Times New Roman" w:hAnsi="Arial" w:cs="Arial"/>
        </w:rPr>
      </w:pPr>
      <w:r w:rsidRPr="00CF271C">
        <w:rPr>
          <w:rFonts w:ascii="Arial" w:eastAsia="Times New Roman" w:hAnsi="Arial" w:cs="Arial"/>
        </w:rPr>
        <w:t>Public services and utilities are, or will be, provided by the following</w:t>
      </w:r>
    </w:p>
    <w:p w14:paraId="306EC6B7" w14:textId="43DA4A40" w:rsidR="0050109D" w:rsidRPr="00CF271C" w:rsidRDefault="003A67E9" w:rsidP="00A06C9C">
      <w:pPr>
        <w:pStyle w:val="ListParagraph"/>
        <w:numPr>
          <w:ilvl w:val="0"/>
          <w:numId w:val="6"/>
        </w:numPr>
        <w:spacing w:after="0" w:line="240" w:lineRule="auto"/>
        <w:ind w:left="1440"/>
        <w:rPr>
          <w:rFonts w:ascii="Arial" w:hAnsi="Arial" w:cs="Arial"/>
        </w:rPr>
      </w:pPr>
      <w:r w:rsidRPr="00CF271C">
        <w:rPr>
          <w:rFonts w:ascii="Arial" w:hAnsi="Arial" w:cs="Arial"/>
        </w:rPr>
        <w:t>Water &amp; Wastewater Services:</w:t>
      </w:r>
      <w:r w:rsidRPr="00CF271C">
        <w:rPr>
          <w:rFonts w:ascii="Arial" w:hAnsi="Arial" w:cs="Arial"/>
        </w:rPr>
        <w:tab/>
      </w:r>
      <w:r w:rsidR="000B1768" w:rsidRPr="00CF271C">
        <w:rPr>
          <w:rFonts w:ascii="Arial" w:hAnsi="Arial" w:cs="Arial"/>
        </w:rPr>
        <w:t>Widefield Water and Sanitation District</w:t>
      </w:r>
    </w:p>
    <w:p w14:paraId="2F82A34C" w14:textId="0BA3B749" w:rsidR="000B1768" w:rsidRPr="00CF271C" w:rsidRDefault="003A67E9" w:rsidP="00A06C9C">
      <w:pPr>
        <w:pStyle w:val="ListParagraph"/>
        <w:numPr>
          <w:ilvl w:val="0"/>
          <w:numId w:val="6"/>
        </w:numPr>
        <w:spacing w:after="0" w:line="240" w:lineRule="auto"/>
        <w:ind w:left="1440"/>
        <w:rPr>
          <w:rFonts w:ascii="Arial" w:hAnsi="Arial" w:cs="Arial"/>
        </w:rPr>
      </w:pPr>
      <w:r w:rsidRPr="00CF271C">
        <w:rPr>
          <w:rFonts w:ascii="Arial" w:hAnsi="Arial" w:cs="Arial"/>
        </w:rPr>
        <w:t>Natural Gas:</w:t>
      </w:r>
      <w:r w:rsidRPr="00CF271C">
        <w:rPr>
          <w:rFonts w:ascii="Arial" w:hAnsi="Arial" w:cs="Arial"/>
        </w:rPr>
        <w:tab/>
      </w:r>
      <w:r w:rsidRPr="00CF271C">
        <w:rPr>
          <w:rFonts w:ascii="Arial" w:hAnsi="Arial" w:cs="Arial"/>
        </w:rPr>
        <w:tab/>
      </w:r>
      <w:r w:rsidRPr="00CF271C">
        <w:rPr>
          <w:rFonts w:ascii="Arial" w:hAnsi="Arial" w:cs="Arial"/>
        </w:rPr>
        <w:tab/>
      </w:r>
      <w:r w:rsidRPr="00CF271C">
        <w:rPr>
          <w:rFonts w:ascii="Arial" w:hAnsi="Arial" w:cs="Arial"/>
        </w:rPr>
        <w:tab/>
      </w:r>
      <w:r w:rsidR="000B1768" w:rsidRPr="00CF271C">
        <w:rPr>
          <w:rFonts w:ascii="Arial" w:hAnsi="Arial" w:cs="Arial"/>
        </w:rPr>
        <w:t>Black Hills Energy</w:t>
      </w:r>
    </w:p>
    <w:p w14:paraId="22BB2C09" w14:textId="0E09A4E0" w:rsidR="003A67E9" w:rsidRPr="00CF271C" w:rsidRDefault="003A67E9" w:rsidP="00A06C9C">
      <w:pPr>
        <w:pStyle w:val="ListParagraph"/>
        <w:numPr>
          <w:ilvl w:val="0"/>
          <w:numId w:val="6"/>
        </w:numPr>
        <w:spacing w:after="0" w:line="240" w:lineRule="auto"/>
        <w:ind w:left="1440"/>
        <w:rPr>
          <w:rFonts w:ascii="Arial" w:hAnsi="Arial" w:cs="Arial"/>
        </w:rPr>
      </w:pPr>
      <w:r w:rsidRPr="00CF271C">
        <w:rPr>
          <w:rFonts w:ascii="Arial" w:hAnsi="Arial" w:cs="Arial"/>
        </w:rPr>
        <w:t>Electric Service:</w:t>
      </w:r>
      <w:r w:rsidRPr="00CF271C">
        <w:rPr>
          <w:rFonts w:ascii="Arial" w:hAnsi="Arial" w:cs="Arial"/>
        </w:rPr>
        <w:tab/>
      </w:r>
      <w:r w:rsidRPr="00CF271C">
        <w:rPr>
          <w:rFonts w:ascii="Arial" w:hAnsi="Arial" w:cs="Arial"/>
        </w:rPr>
        <w:tab/>
      </w:r>
      <w:r w:rsidRPr="00CF271C">
        <w:rPr>
          <w:rFonts w:ascii="Arial" w:hAnsi="Arial" w:cs="Arial"/>
        </w:rPr>
        <w:tab/>
        <w:t>Mountain View Electric Association (MVEA)</w:t>
      </w:r>
    </w:p>
    <w:p w14:paraId="1DC1E32C" w14:textId="213EFCF3" w:rsidR="000B1768" w:rsidRPr="00CF271C" w:rsidRDefault="003A67E9" w:rsidP="00A06C9C">
      <w:pPr>
        <w:pStyle w:val="ListParagraph"/>
        <w:numPr>
          <w:ilvl w:val="0"/>
          <w:numId w:val="6"/>
        </w:numPr>
        <w:spacing w:after="0" w:line="240" w:lineRule="auto"/>
        <w:ind w:left="1440"/>
        <w:rPr>
          <w:rFonts w:ascii="Arial" w:hAnsi="Arial" w:cs="Arial"/>
        </w:rPr>
      </w:pPr>
      <w:r w:rsidRPr="00CF271C">
        <w:rPr>
          <w:rFonts w:ascii="Arial" w:hAnsi="Arial" w:cs="Arial"/>
        </w:rPr>
        <w:t>Fire Protection:</w:t>
      </w:r>
      <w:r w:rsidRPr="00CF271C">
        <w:rPr>
          <w:rFonts w:ascii="Arial" w:hAnsi="Arial" w:cs="Arial"/>
        </w:rPr>
        <w:tab/>
      </w:r>
      <w:r w:rsidRPr="00CF271C">
        <w:rPr>
          <w:rFonts w:ascii="Arial" w:hAnsi="Arial" w:cs="Arial"/>
        </w:rPr>
        <w:tab/>
      </w:r>
      <w:r w:rsidRPr="00CF271C">
        <w:rPr>
          <w:rFonts w:ascii="Arial" w:hAnsi="Arial" w:cs="Arial"/>
        </w:rPr>
        <w:tab/>
        <w:t>Security Fire Protection District</w:t>
      </w:r>
    </w:p>
    <w:p w14:paraId="78B992D2" w14:textId="40AB040C" w:rsidR="003A67E9" w:rsidRPr="00CF271C" w:rsidRDefault="003A67E9" w:rsidP="00A06C9C">
      <w:pPr>
        <w:pStyle w:val="ListParagraph"/>
        <w:numPr>
          <w:ilvl w:val="0"/>
          <w:numId w:val="6"/>
        </w:numPr>
        <w:spacing w:after="0" w:line="240" w:lineRule="auto"/>
        <w:ind w:left="1440"/>
        <w:rPr>
          <w:rFonts w:ascii="Arial" w:hAnsi="Arial" w:cs="Arial"/>
        </w:rPr>
      </w:pPr>
      <w:r w:rsidRPr="00CF271C">
        <w:rPr>
          <w:rFonts w:ascii="Arial" w:hAnsi="Arial" w:cs="Arial"/>
        </w:rPr>
        <w:t>Public Schools:</w:t>
      </w:r>
      <w:r w:rsidRPr="00CF271C">
        <w:rPr>
          <w:rFonts w:ascii="Arial" w:hAnsi="Arial" w:cs="Arial"/>
        </w:rPr>
        <w:tab/>
      </w:r>
      <w:r w:rsidRPr="00CF271C">
        <w:rPr>
          <w:rFonts w:ascii="Arial" w:hAnsi="Arial" w:cs="Arial"/>
        </w:rPr>
        <w:tab/>
      </w:r>
      <w:r w:rsidRPr="00CF271C">
        <w:rPr>
          <w:rFonts w:ascii="Arial" w:hAnsi="Arial" w:cs="Arial"/>
        </w:rPr>
        <w:tab/>
        <w:t>Widefield School District #3</w:t>
      </w:r>
    </w:p>
    <w:p w14:paraId="6C9E1A30" w14:textId="095F659A" w:rsidR="003A67E9" w:rsidRPr="00CF271C" w:rsidRDefault="003A67E9" w:rsidP="00A06C9C">
      <w:pPr>
        <w:pStyle w:val="ListParagraph"/>
        <w:numPr>
          <w:ilvl w:val="0"/>
          <w:numId w:val="6"/>
        </w:numPr>
        <w:spacing w:after="0" w:line="240" w:lineRule="auto"/>
        <w:ind w:left="1440"/>
        <w:rPr>
          <w:rFonts w:ascii="Arial" w:hAnsi="Arial" w:cs="Arial"/>
        </w:rPr>
      </w:pPr>
      <w:r w:rsidRPr="00CF271C">
        <w:rPr>
          <w:rFonts w:ascii="Arial" w:hAnsi="Arial" w:cs="Arial"/>
        </w:rPr>
        <w:t>Library Services:</w:t>
      </w:r>
      <w:r w:rsidRPr="00CF271C">
        <w:rPr>
          <w:rFonts w:ascii="Arial" w:hAnsi="Arial" w:cs="Arial"/>
        </w:rPr>
        <w:tab/>
      </w:r>
      <w:r w:rsidRPr="00CF271C">
        <w:rPr>
          <w:rFonts w:ascii="Arial" w:hAnsi="Arial" w:cs="Arial"/>
        </w:rPr>
        <w:tab/>
      </w:r>
      <w:r w:rsidRPr="00CF271C">
        <w:rPr>
          <w:rFonts w:ascii="Arial" w:hAnsi="Arial" w:cs="Arial"/>
        </w:rPr>
        <w:tab/>
        <w:t xml:space="preserve">Pikes Peak Library District: </w:t>
      </w:r>
    </w:p>
    <w:p w14:paraId="2BC97D5E" w14:textId="75E50FBC" w:rsidR="008E2968" w:rsidRPr="00CF271C" w:rsidRDefault="008E2968" w:rsidP="00A06C9C">
      <w:pPr>
        <w:pStyle w:val="ListParagraph"/>
        <w:numPr>
          <w:ilvl w:val="0"/>
          <w:numId w:val="6"/>
        </w:numPr>
        <w:spacing w:after="0" w:line="240" w:lineRule="auto"/>
        <w:ind w:left="1440"/>
        <w:rPr>
          <w:rFonts w:ascii="Arial" w:hAnsi="Arial" w:cs="Arial"/>
        </w:rPr>
      </w:pPr>
      <w:r w:rsidRPr="00CF271C">
        <w:rPr>
          <w:rFonts w:ascii="Arial" w:hAnsi="Arial" w:cs="Arial"/>
        </w:rPr>
        <w:t>Roads:</w:t>
      </w:r>
      <w:r w:rsidRPr="00CF271C">
        <w:rPr>
          <w:rFonts w:ascii="Arial" w:hAnsi="Arial" w:cs="Arial"/>
        </w:rPr>
        <w:tab/>
      </w:r>
      <w:r w:rsidRPr="00CF271C">
        <w:rPr>
          <w:rFonts w:ascii="Arial" w:hAnsi="Arial" w:cs="Arial"/>
        </w:rPr>
        <w:tab/>
      </w:r>
      <w:r w:rsidRPr="00CF271C">
        <w:rPr>
          <w:rFonts w:ascii="Arial" w:hAnsi="Arial" w:cs="Arial"/>
        </w:rPr>
        <w:tab/>
      </w:r>
      <w:r w:rsidRPr="00CF271C">
        <w:rPr>
          <w:rFonts w:ascii="Arial" w:hAnsi="Arial" w:cs="Arial"/>
        </w:rPr>
        <w:tab/>
      </w:r>
      <w:r w:rsidRPr="00CF271C">
        <w:rPr>
          <w:rFonts w:ascii="Arial" w:hAnsi="Arial" w:cs="Arial"/>
        </w:rPr>
        <w:tab/>
        <w:t>El Paso County Road and Bridge</w:t>
      </w:r>
    </w:p>
    <w:p w14:paraId="47A41F0A" w14:textId="199048B6" w:rsidR="0050109D" w:rsidRPr="00CF271C" w:rsidRDefault="003A67E9" w:rsidP="00082AB5">
      <w:pPr>
        <w:pStyle w:val="ListParagraph"/>
        <w:numPr>
          <w:ilvl w:val="0"/>
          <w:numId w:val="6"/>
        </w:numPr>
        <w:spacing w:after="0" w:line="240" w:lineRule="auto"/>
        <w:ind w:left="1440"/>
        <w:rPr>
          <w:rFonts w:ascii="Arial" w:hAnsi="Arial" w:cs="Arial"/>
        </w:rPr>
      </w:pPr>
      <w:r w:rsidRPr="00CF271C">
        <w:rPr>
          <w:rFonts w:ascii="Arial" w:hAnsi="Arial" w:cs="Arial"/>
        </w:rPr>
        <w:t>Police Protection:</w:t>
      </w:r>
      <w:r w:rsidRPr="00CF271C">
        <w:rPr>
          <w:rFonts w:ascii="Arial" w:hAnsi="Arial" w:cs="Arial"/>
        </w:rPr>
        <w:tab/>
      </w:r>
      <w:r w:rsidRPr="00CF271C">
        <w:rPr>
          <w:rFonts w:ascii="Arial" w:hAnsi="Arial" w:cs="Arial"/>
        </w:rPr>
        <w:tab/>
      </w:r>
      <w:r w:rsidRPr="00CF271C">
        <w:rPr>
          <w:rFonts w:ascii="Arial" w:hAnsi="Arial" w:cs="Arial"/>
        </w:rPr>
        <w:tab/>
        <w:t xml:space="preserve">El Paso County Sheriff’s Department: </w:t>
      </w:r>
      <w:r w:rsidR="0050109D" w:rsidRPr="00CF271C">
        <w:rPr>
          <w:rFonts w:ascii="Arial" w:hAnsi="Arial" w:cs="Arial"/>
        </w:rPr>
        <w:br w:type="page"/>
      </w:r>
    </w:p>
    <w:p w14:paraId="7E479041" w14:textId="77777777" w:rsidR="0050109D" w:rsidRPr="00CF271C" w:rsidRDefault="0050109D" w:rsidP="0050109D">
      <w:pPr>
        <w:spacing w:after="0" w:line="240" w:lineRule="auto"/>
        <w:rPr>
          <w:rFonts w:ascii="Arial" w:eastAsia="Times New Roman" w:hAnsi="Arial" w:cs="Arial"/>
          <w:b/>
          <w:bCs/>
        </w:rPr>
      </w:pPr>
      <w:r w:rsidRPr="00CF271C">
        <w:rPr>
          <w:rFonts w:ascii="Arial" w:eastAsia="Times New Roman" w:hAnsi="Arial" w:cs="Arial"/>
          <w:b/>
          <w:bCs/>
        </w:rPr>
        <w:lastRenderedPageBreak/>
        <w:t>PUD REVIEW/APPROVAL CRITERIA &amp; JUSTIFICATION</w:t>
      </w:r>
    </w:p>
    <w:p w14:paraId="3F0550C6"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49F8A0C8"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proposed PUD District zoning advances the stated purposes set forth in this Section;</w:t>
      </w:r>
    </w:p>
    <w:p w14:paraId="623D053A" w14:textId="0A06A26C"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 xml:space="preserve">The </w:t>
      </w:r>
      <w:r w:rsidR="00AE18F2" w:rsidRPr="00CF271C">
        <w:rPr>
          <w:rFonts w:ascii="Arial" w:eastAsia="Times New Roman" w:hAnsi="Arial" w:cs="Arial"/>
        </w:rPr>
        <w:t>Creekside South</w:t>
      </w:r>
      <w:r w:rsidRPr="00CF271C">
        <w:rPr>
          <w:rFonts w:ascii="Arial" w:eastAsia="Times New Roman" w:hAnsi="Arial" w:cs="Arial"/>
        </w:rPr>
        <w:t xml:space="preserve"> PUD advances the following selected stated purposes set forth in this Section:</w:t>
      </w:r>
    </w:p>
    <w:p w14:paraId="59FE637A"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0F3B1E42" w14:textId="68ED680D" w:rsidR="0050109D" w:rsidRPr="00CF271C" w:rsidRDefault="0050109D" w:rsidP="0050109D">
      <w:pPr>
        <w:numPr>
          <w:ilvl w:val="1"/>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spacing w:val="2"/>
          <w:shd w:val="clear" w:color="auto" w:fill="FFFFFF"/>
        </w:rPr>
        <w:t>To permit adjustment to changing public and private needs and to foster the ability to provide development patterns which are more compatible with and effective in meeting such needs;</w:t>
      </w:r>
    </w:p>
    <w:p w14:paraId="76BDB168" w14:textId="61FF09AA" w:rsidR="00EF4A63" w:rsidRPr="00CF271C" w:rsidRDefault="00EF4A63" w:rsidP="004236E8">
      <w:pPr>
        <w:autoSpaceDE w:val="0"/>
        <w:autoSpaceDN w:val="0"/>
        <w:adjustRightInd w:val="0"/>
        <w:spacing w:after="0" w:line="240" w:lineRule="auto"/>
        <w:ind w:left="1440"/>
        <w:rPr>
          <w:rFonts w:ascii="Arial" w:eastAsia="Times New Roman" w:hAnsi="Arial" w:cs="Arial"/>
          <w:bCs/>
          <w:iCs/>
          <w:color w:val="0000FF"/>
          <w:spacing w:val="2"/>
          <w:shd w:val="clear" w:color="auto" w:fill="FFFFFF"/>
        </w:rPr>
      </w:pPr>
      <w:r w:rsidRPr="00CF271C">
        <w:rPr>
          <w:rFonts w:ascii="Arial" w:eastAsia="Times New Roman" w:hAnsi="Arial" w:cs="Arial"/>
          <w:bCs/>
          <w:iCs/>
          <w:spacing w:val="2"/>
          <w:shd w:val="clear" w:color="auto" w:fill="FFFFFF"/>
        </w:rPr>
        <w:t xml:space="preserve">The design of the PUD and subdivision reflects market demand </w:t>
      </w:r>
      <w:r w:rsidR="004236E8" w:rsidRPr="00CF271C">
        <w:rPr>
          <w:rFonts w:ascii="Arial" w:eastAsia="Times New Roman" w:hAnsi="Arial" w:cs="Arial"/>
          <w:bCs/>
          <w:iCs/>
          <w:spacing w:val="2"/>
          <w:shd w:val="clear" w:color="auto" w:fill="FFFFFF"/>
        </w:rPr>
        <w:t xml:space="preserve">for urban style lots </w:t>
      </w:r>
      <w:r w:rsidR="009F03B3" w:rsidRPr="00CF271C">
        <w:rPr>
          <w:rFonts w:ascii="Arial" w:eastAsia="Times New Roman" w:hAnsi="Arial" w:cs="Arial"/>
          <w:bCs/>
          <w:iCs/>
          <w:spacing w:val="2"/>
          <w:shd w:val="clear" w:color="auto" w:fill="FFFFFF"/>
        </w:rPr>
        <w:t xml:space="preserve">within a more conventionally designed </w:t>
      </w:r>
      <w:r w:rsidR="009F00AF" w:rsidRPr="00CF271C">
        <w:rPr>
          <w:rFonts w:ascii="Arial" w:eastAsia="Times New Roman" w:hAnsi="Arial" w:cs="Arial"/>
          <w:bCs/>
          <w:iCs/>
          <w:spacing w:val="2"/>
          <w:shd w:val="clear" w:color="auto" w:fill="FFFFFF"/>
        </w:rPr>
        <w:t>neighborhood that has access to open space amenities and is conveniently located near regional shopping, employment, and recreation opportunities</w:t>
      </w:r>
      <w:r w:rsidRPr="00CF271C">
        <w:rPr>
          <w:rFonts w:ascii="Arial" w:eastAsia="Times New Roman" w:hAnsi="Arial" w:cs="Arial"/>
          <w:bCs/>
          <w:iCs/>
          <w:color w:val="0000FF"/>
          <w:spacing w:val="2"/>
          <w:shd w:val="clear" w:color="auto" w:fill="FFFFFF"/>
        </w:rPr>
        <w:t xml:space="preserve">. </w:t>
      </w:r>
    </w:p>
    <w:p w14:paraId="016C0A29" w14:textId="77777777" w:rsidR="004236E8" w:rsidRPr="00CF271C" w:rsidRDefault="004236E8" w:rsidP="004236E8">
      <w:pPr>
        <w:autoSpaceDE w:val="0"/>
        <w:autoSpaceDN w:val="0"/>
        <w:adjustRightInd w:val="0"/>
        <w:spacing w:after="0" w:line="240" w:lineRule="auto"/>
        <w:ind w:left="1440"/>
        <w:rPr>
          <w:rFonts w:ascii="Arial" w:eastAsia="Times New Roman" w:hAnsi="Arial" w:cs="Arial"/>
          <w:bCs/>
          <w:iCs/>
          <w:color w:val="0000FF"/>
        </w:rPr>
      </w:pPr>
    </w:p>
    <w:p w14:paraId="6A0482C5" w14:textId="79E8A33D" w:rsidR="0050109D" w:rsidRPr="00CF271C" w:rsidRDefault="0050109D" w:rsidP="0050109D">
      <w:pPr>
        <w:numPr>
          <w:ilvl w:val="1"/>
          <w:numId w:val="4"/>
        </w:numPr>
        <w:autoSpaceDE w:val="0"/>
        <w:autoSpaceDN w:val="0"/>
        <w:adjustRightInd w:val="0"/>
        <w:spacing w:after="0" w:line="240" w:lineRule="auto"/>
        <w:rPr>
          <w:rFonts w:ascii="Arial" w:eastAsia="Times New Roman" w:hAnsi="Arial" w:cs="Arial"/>
          <w:b/>
          <w:i/>
        </w:rPr>
      </w:pPr>
      <w:r w:rsidRPr="00CF271C">
        <w:rPr>
          <w:rFonts w:ascii="Arial" w:eastAsia="Times New Roman" w:hAnsi="Arial" w:cs="Arial"/>
          <w:b/>
          <w:i/>
          <w:spacing w:val="2"/>
          <w:shd w:val="clear" w:color="auto" w:fill="FFFFFF"/>
        </w:rPr>
        <w:t>To encourage innovations in residential, commercial, and industrial development and renewal so that the growing demands of the population may be met by greater variety in type, design, and layout of buildings including mixed use and traditional neighborhood design and by the conservation and more efficient use of open space ancillary to said buildings;</w:t>
      </w:r>
    </w:p>
    <w:p w14:paraId="6CCB60C1" w14:textId="1022B4B3" w:rsidR="00EF4A63" w:rsidRPr="00CF271C" w:rsidRDefault="00EF4A63" w:rsidP="009F00AF">
      <w:pPr>
        <w:autoSpaceDE w:val="0"/>
        <w:autoSpaceDN w:val="0"/>
        <w:adjustRightInd w:val="0"/>
        <w:spacing w:after="0" w:line="240" w:lineRule="auto"/>
        <w:ind w:left="1440"/>
        <w:rPr>
          <w:rFonts w:ascii="Arial" w:eastAsia="Times New Roman" w:hAnsi="Arial" w:cs="Arial"/>
        </w:rPr>
      </w:pPr>
      <w:r w:rsidRPr="00CF271C">
        <w:rPr>
          <w:rFonts w:ascii="Arial" w:eastAsia="Times New Roman" w:hAnsi="Arial" w:cs="Arial"/>
        </w:rPr>
        <w:t>The PUD provides housing selection options within the target homebuyer market for urban style lots within planned communities with access to trails and passive recreation opportunities.</w:t>
      </w:r>
    </w:p>
    <w:p w14:paraId="1E7AE6C2" w14:textId="77777777" w:rsidR="009F00AF" w:rsidRPr="00CF271C" w:rsidRDefault="009F00AF" w:rsidP="009F00AF">
      <w:pPr>
        <w:autoSpaceDE w:val="0"/>
        <w:autoSpaceDN w:val="0"/>
        <w:adjustRightInd w:val="0"/>
        <w:spacing w:after="0" w:line="240" w:lineRule="auto"/>
        <w:ind w:left="1440"/>
        <w:rPr>
          <w:rFonts w:ascii="Arial" w:eastAsia="Times New Roman" w:hAnsi="Arial" w:cs="Arial"/>
        </w:rPr>
      </w:pPr>
    </w:p>
    <w:p w14:paraId="6C36D38A" w14:textId="77777777" w:rsidR="0050109D" w:rsidRPr="00CF271C" w:rsidRDefault="0050109D" w:rsidP="0050109D">
      <w:pPr>
        <w:autoSpaceDE w:val="0"/>
        <w:autoSpaceDN w:val="0"/>
        <w:adjustRightInd w:val="0"/>
        <w:spacing w:after="0" w:line="240" w:lineRule="auto"/>
        <w:ind w:left="1080"/>
        <w:rPr>
          <w:rFonts w:ascii="Arial" w:eastAsia="Times New Roman" w:hAnsi="Arial" w:cs="Arial"/>
        </w:rPr>
      </w:pPr>
    </w:p>
    <w:p w14:paraId="1EA3634E"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application is in general conformity with the Master Plan;</w:t>
      </w:r>
    </w:p>
    <w:p w14:paraId="1CF1880D" w14:textId="57AABB50" w:rsidR="0050109D" w:rsidRPr="00CF271C" w:rsidRDefault="0050109D" w:rsidP="0050109D">
      <w:pPr>
        <w:shd w:val="clear" w:color="auto" w:fill="FFFFFF"/>
        <w:autoSpaceDE w:val="0"/>
        <w:autoSpaceDN w:val="0"/>
        <w:adjustRightInd w:val="0"/>
        <w:spacing w:before="48" w:after="240" w:line="240" w:lineRule="auto"/>
        <w:ind w:left="720"/>
        <w:rPr>
          <w:rFonts w:ascii="Arial" w:eastAsia="Times New Roman" w:hAnsi="Arial" w:cs="Arial"/>
          <w:color w:val="313335"/>
          <w:spacing w:val="2"/>
        </w:rPr>
      </w:pPr>
      <w:r w:rsidRPr="00CF271C">
        <w:rPr>
          <w:rFonts w:ascii="Arial" w:eastAsia="Times New Roman" w:hAnsi="Arial" w:cs="Arial"/>
          <w:color w:val="313335"/>
          <w:spacing w:val="2"/>
        </w:rPr>
        <w:t xml:space="preserve">Findings of Master Plan conformity have been made with the previous underlying Sketch Plan approval of the land uses and densities </w:t>
      </w:r>
      <w:r w:rsidR="004C7E30" w:rsidRPr="00CF271C">
        <w:rPr>
          <w:rFonts w:ascii="Arial" w:eastAsia="Times New Roman" w:hAnsi="Arial" w:cs="Arial"/>
          <w:color w:val="313335"/>
          <w:spacing w:val="2"/>
        </w:rPr>
        <w:t xml:space="preserve">for the </w:t>
      </w:r>
      <w:r w:rsidR="00A71119" w:rsidRPr="00CF271C">
        <w:rPr>
          <w:rFonts w:ascii="Arial" w:eastAsia="Times New Roman" w:hAnsi="Arial" w:cs="Arial"/>
          <w:color w:val="313335"/>
          <w:spacing w:val="2"/>
        </w:rPr>
        <w:t>Creekside South</w:t>
      </w:r>
      <w:r w:rsidR="004C7E30" w:rsidRPr="00CF271C">
        <w:rPr>
          <w:rFonts w:ascii="Arial" w:eastAsia="Times New Roman" w:hAnsi="Arial" w:cs="Arial"/>
          <w:color w:val="313335"/>
          <w:spacing w:val="2"/>
        </w:rPr>
        <w:t xml:space="preserve"> area</w:t>
      </w:r>
      <w:r w:rsidRPr="00CF271C">
        <w:rPr>
          <w:rFonts w:ascii="Arial" w:eastAsia="Times New Roman" w:hAnsi="Arial" w:cs="Arial"/>
          <w:color w:val="313335"/>
          <w:spacing w:val="2"/>
        </w:rPr>
        <w:t xml:space="preserve">. This application remains consistent with </w:t>
      </w:r>
      <w:r w:rsidR="00A6131B" w:rsidRPr="00CF271C">
        <w:rPr>
          <w:rFonts w:ascii="Arial" w:eastAsia="Times New Roman" w:hAnsi="Arial" w:cs="Arial"/>
          <w:color w:val="313335"/>
          <w:spacing w:val="2"/>
        </w:rPr>
        <w:t xml:space="preserve">those findings; </w:t>
      </w:r>
      <w:r w:rsidR="00A71119" w:rsidRPr="00CF271C">
        <w:rPr>
          <w:rFonts w:ascii="Arial" w:eastAsia="Times New Roman" w:hAnsi="Arial" w:cs="Arial"/>
          <w:color w:val="313335"/>
          <w:spacing w:val="2"/>
        </w:rPr>
        <w:t xml:space="preserve">the recently </w:t>
      </w:r>
      <w:r w:rsidRPr="00CF271C">
        <w:rPr>
          <w:rFonts w:ascii="Arial" w:eastAsia="Times New Roman" w:hAnsi="Arial" w:cs="Arial"/>
          <w:color w:val="313335"/>
          <w:spacing w:val="2"/>
        </w:rPr>
        <w:t xml:space="preserve">approved </w:t>
      </w:r>
      <w:r w:rsidR="00A6131B" w:rsidRPr="00CF271C">
        <w:rPr>
          <w:rFonts w:ascii="Arial" w:eastAsia="Times New Roman" w:hAnsi="Arial" w:cs="Arial"/>
          <w:color w:val="313335"/>
          <w:spacing w:val="2"/>
        </w:rPr>
        <w:t xml:space="preserve">Creekside PUDSP and </w:t>
      </w:r>
      <w:r w:rsidR="00A71119" w:rsidRPr="00CF271C">
        <w:rPr>
          <w:rFonts w:ascii="Arial" w:eastAsia="Times New Roman" w:hAnsi="Arial" w:cs="Arial"/>
          <w:color w:val="313335"/>
          <w:spacing w:val="2"/>
        </w:rPr>
        <w:t>Final Plat</w:t>
      </w:r>
      <w:r w:rsidR="00A6131B" w:rsidRPr="00CF271C">
        <w:rPr>
          <w:rFonts w:ascii="Arial" w:eastAsia="Times New Roman" w:hAnsi="Arial" w:cs="Arial"/>
          <w:color w:val="313335"/>
          <w:spacing w:val="2"/>
        </w:rPr>
        <w:t>;</w:t>
      </w:r>
      <w:r w:rsidR="00845934" w:rsidRPr="00CF271C">
        <w:rPr>
          <w:rFonts w:ascii="Arial" w:eastAsia="Times New Roman" w:hAnsi="Arial" w:cs="Arial"/>
          <w:color w:val="313335"/>
          <w:spacing w:val="2"/>
        </w:rPr>
        <w:t xml:space="preserve"> and </w:t>
      </w:r>
      <w:r w:rsidR="00A71119" w:rsidRPr="00CF271C">
        <w:rPr>
          <w:rFonts w:ascii="Arial" w:eastAsia="Times New Roman" w:hAnsi="Arial" w:cs="Arial"/>
          <w:color w:val="313335"/>
          <w:spacing w:val="2"/>
        </w:rPr>
        <w:t xml:space="preserve">with </w:t>
      </w:r>
      <w:r w:rsidR="00845934" w:rsidRPr="00CF271C">
        <w:rPr>
          <w:rFonts w:ascii="Arial" w:eastAsia="Times New Roman" w:hAnsi="Arial" w:cs="Arial"/>
          <w:color w:val="313335"/>
          <w:spacing w:val="2"/>
        </w:rPr>
        <w:t>the following policies from the County Policy Plan and County Water Master Plan:</w:t>
      </w:r>
    </w:p>
    <w:p w14:paraId="58AA7761" w14:textId="0F100B98" w:rsidR="009F725C" w:rsidRPr="00CF271C" w:rsidRDefault="009F725C" w:rsidP="0050109D">
      <w:pPr>
        <w:shd w:val="clear" w:color="auto" w:fill="FFFFFF"/>
        <w:autoSpaceDE w:val="0"/>
        <w:autoSpaceDN w:val="0"/>
        <w:adjustRightInd w:val="0"/>
        <w:spacing w:before="48" w:after="240" w:line="240" w:lineRule="auto"/>
        <w:ind w:left="720"/>
        <w:rPr>
          <w:rFonts w:ascii="Arial" w:eastAsia="Times New Roman" w:hAnsi="Arial" w:cs="Arial"/>
          <w:b/>
          <w:color w:val="313335"/>
          <w:spacing w:val="2"/>
        </w:rPr>
      </w:pPr>
      <w:r w:rsidRPr="00CF271C">
        <w:rPr>
          <w:rFonts w:ascii="Arial" w:eastAsia="Times New Roman" w:hAnsi="Arial" w:cs="Arial"/>
          <w:b/>
          <w:color w:val="313335"/>
          <w:spacing w:val="2"/>
        </w:rPr>
        <w:t>Policy Plan Conformance</w:t>
      </w:r>
    </w:p>
    <w:p w14:paraId="55DECC81" w14:textId="0CC3FB65" w:rsidR="000A3A6F" w:rsidRPr="00CF271C" w:rsidRDefault="000A3A6F" w:rsidP="00A06C9C">
      <w:pPr>
        <w:shd w:val="clear" w:color="auto" w:fill="FFFFFF"/>
        <w:spacing w:after="0" w:line="240" w:lineRule="auto"/>
        <w:ind w:left="1080"/>
        <w:rPr>
          <w:rFonts w:ascii="Arial" w:eastAsia="Times New Roman" w:hAnsi="Arial" w:cs="Arial"/>
          <w:b/>
          <w:bCs/>
          <w:i/>
          <w:iCs/>
          <w:color w:val="000000"/>
        </w:rPr>
      </w:pPr>
      <w:bookmarkStart w:id="5" w:name="_Hlk29893387"/>
      <w:r w:rsidRPr="00CF271C">
        <w:rPr>
          <w:rFonts w:ascii="Arial" w:eastAsia="Times New Roman" w:hAnsi="Arial" w:cs="Arial"/>
          <w:b/>
          <w:bCs/>
          <w:i/>
          <w:iCs/>
          <w:color w:val="000000"/>
        </w:rPr>
        <w:t>Policy 6.1.3</w:t>
      </w:r>
      <w:r w:rsidR="00083C03" w:rsidRPr="00CF271C">
        <w:rPr>
          <w:rFonts w:ascii="Arial" w:eastAsia="Times New Roman" w:hAnsi="Arial" w:cs="Arial"/>
          <w:b/>
          <w:bCs/>
          <w:i/>
          <w:iCs/>
          <w:color w:val="000000"/>
        </w:rPr>
        <w:t xml:space="preserve"> </w:t>
      </w:r>
      <w:r w:rsidRPr="00CF271C">
        <w:rPr>
          <w:rFonts w:ascii="Arial" w:eastAsia="Times New Roman" w:hAnsi="Arial" w:cs="Arial"/>
          <w:b/>
          <w:bCs/>
          <w:i/>
          <w:iCs/>
          <w:color w:val="000000"/>
        </w:rPr>
        <w:t>Encourage new development which is contiguous and compatible with previously developed areas in terms of factors such as density, land use and access.</w:t>
      </w:r>
    </w:p>
    <w:p w14:paraId="1C895F91" w14:textId="1C643E11" w:rsidR="00BF1C69" w:rsidRPr="00CF271C" w:rsidRDefault="00083C03" w:rsidP="00A06C9C">
      <w:pPr>
        <w:spacing w:after="0" w:line="240" w:lineRule="auto"/>
        <w:ind w:left="1080"/>
        <w:jc w:val="both"/>
        <w:rPr>
          <w:rFonts w:ascii="Arial" w:eastAsia="Times New Roman" w:hAnsi="Arial" w:cs="Arial"/>
        </w:rPr>
      </w:pPr>
      <w:r w:rsidRPr="00CF271C">
        <w:rPr>
          <w:rFonts w:ascii="Arial" w:eastAsia="Times New Roman" w:hAnsi="Arial" w:cs="Arial"/>
          <w:color w:val="000000"/>
        </w:rPr>
        <w:t xml:space="preserve">Creekside South and proposed </w:t>
      </w:r>
      <w:r w:rsidR="00D54352" w:rsidRPr="00CF271C">
        <w:rPr>
          <w:rFonts w:ascii="Arial" w:eastAsia="Times New Roman" w:hAnsi="Arial" w:cs="Arial"/>
          <w:color w:val="000000"/>
        </w:rPr>
        <w:t>densities</w:t>
      </w:r>
      <w:r w:rsidRPr="00CF271C">
        <w:rPr>
          <w:rFonts w:ascii="Arial" w:eastAsia="Times New Roman" w:hAnsi="Arial" w:cs="Arial"/>
          <w:color w:val="000000"/>
        </w:rPr>
        <w:t xml:space="preserve"> are compatible with contiguous land uses and densities </w:t>
      </w:r>
      <w:r w:rsidR="007332A7" w:rsidRPr="00CF271C">
        <w:rPr>
          <w:rFonts w:ascii="Arial" w:eastAsia="Times New Roman" w:hAnsi="Arial" w:cs="Arial"/>
          <w:color w:val="000000"/>
        </w:rPr>
        <w:t xml:space="preserve">to the north </w:t>
      </w:r>
      <w:r w:rsidRPr="00CF271C">
        <w:rPr>
          <w:rFonts w:ascii="Arial" w:eastAsia="Times New Roman" w:hAnsi="Arial" w:cs="Arial"/>
          <w:color w:val="000000"/>
        </w:rPr>
        <w:t>in the adjacent Creekside “North</w:t>
      </w:r>
      <w:r w:rsidR="00CF271C" w:rsidRPr="00CF271C">
        <w:rPr>
          <w:rFonts w:ascii="Arial" w:eastAsia="Times New Roman" w:hAnsi="Arial" w:cs="Arial"/>
          <w:color w:val="000000"/>
        </w:rPr>
        <w:t>”,</w:t>
      </w:r>
      <w:r w:rsidR="00871DB8" w:rsidRPr="00CF271C">
        <w:rPr>
          <w:rFonts w:ascii="Arial" w:eastAsia="Times New Roman" w:hAnsi="Arial" w:cs="Arial"/>
          <w:color w:val="000000"/>
        </w:rPr>
        <w:t xml:space="preserve"> Lorson Ranch East Filing No. 4 to the east,</w:t>
      </w:r>
      <w:r w:rsidR="00BF1C69" w:rsidRPr="00CF271C">
        <w:rPr>
          <w:rFonts w:ascii="Arial" w:eastAsia="Times New Roman" w:hAnsi="Arial" w:cs="Arial"/>
          <w:color w:val="000000"/>
        </w:rPr>
        <w:t xml:space="preserve"> </w:t>
      </w:r>
      <w:r w:rsidRPr="00CF271C">
        <w:rPr>
          <w:rFonts w:ascii="Arial" w:eastAsia="Times New Roman" w:hAnsi="Arial" w:cs="Arial"/>
          <w:color w:val="000000"/>
        </w:rPr>
        <w:t xml:space="preserve">and with the </w:t>
      </w:r>
      <w:r w:rsidR="00D54352" w:rsidRPr="00CF271C">
        <w:rPr>
          <w:rFonts w:ascii="Arial" w:eastAsia="Times New Roman" w:hAnsi="Arial" w:cs="Arial"/>
          <w:color w:val="000000"/>
        </w:rPr>
        <w:t>5-acre</w:t>
      </w:r>
      <w:r w:rsidRPr="00CF271C">
        <w:rPr>
          <w:rFonts w:ascii="Arial" w:eastAsia="Times New Roman" w:hAnsi="Arial" w:cs="Arial"/>
          <w:color w:val="000000"/>
        </w:rPr>
        <w:t xml:space="preserve"> densities </w:t>
      </w:r>
      <w:r w:rsidR="007332A7" w:rsidRPr="00CF271C">
        <w:rPr>
          <w:rFonts w:ascii="Arial" w:eastAsia="Times New Roman" w:hAnsi="Arial" w:cs="Arial"/>
          <w:color w:val="000000"/>
        </w:rPr>
        <w:t xml:space="preserve">to the south of the site located </w:t>
      </w:r>
      <w:r w:rsidRPr="00CF271C">
        <w:rPr>
          <w:rFonts w:ascii="Arial" w:eastAsia="Times New Roman" w:hAnsi="Arial" w:cs="Arial"/>
          <w:color w:val="000000"/>
        </w:rPr>
        <w:t xml:space="preserve">in the </w:t>
      </w:r>
      <w:r w:rsidRPr="00CF271C">
        <w:rPr>
          <w:rFonts w:ascii="Arial" w:eastAsia="Times New Roman" w:hAnsi="Arial" w:cs="Arial"/>
        </w:rPr>
        <w:t xml:space="preserve">Peaceful Valley Lake Estates Subdivision Filing No. 1. </w:t>
      </w:r>
    </w:p>
    <w:p w14:paraId="48938392" w14:textId="77777777" w:rsidR="00BF1C69" w:rsidRPr="00CF271C" w:rsidRDefault="00BF1C69" w:rsidP="00A06C9C">
      <w:pPr>
        <w:spacing w:after="0" w:line="240" w:lineRule="auto"/>
        <w:ind w:left="1080"/>
        <w:jc w:val="both"/>
        <w:rPr>
          <w:rFonts w:ascii="Arial" w:eastAsia="Times New Roman" w:hAnsi="Arial" w:cs="Arial"/>
        </w:rPr>
      </w:pPr>
    </w:p>
    <w:p w14:paraId="1557532D" w14:textId="1DCB1DA7" w:rsidR="00083C03" w:rsidRPr="00CF271C" w:rsidRDefault="00E91F05" w:rsidP="00A06C9C">
      <w:pPr>
        <w:spacing w:after="0" w:line="240" w:lineRule="auto"/>
        <w:ind w:left="1080"/>
        <w:jc w:val="both"/>
        <w:rPr>
          <w:rFonts w:ascii="Arial" w:eastAsia="Times New Roman" w:hAnsi="Arial" w:cs="Arial"/>
        </w:rPr>
      </w:pPr>
      <w:r w:rsidRPr="00CF271C">
        <w:rPr>
          <w:rFonts w:ascii="Arial" w:eastAsia="Times New Roman" w:hAnsi="Arial" w:cs="Arial"/>
        </w:rPr>
        <w:t>Five (5)</w:t>
      </w:r>
      <w:r w:rsidR="00083C03" w:rsidRPr="00CF271C">
        <w:rPr>
          <w:rFonts w:ascii="Arial" w:eastAsia="Times New Roman" w:hAnsi="Arial" w:cs="Arial"/>
        </w:rPr>
        <w:t xml:space="preserve"> 2.5 acre lots </w:t>
      </w:r>
      <w:r w:rsidR="007332A7" w:rsidRPr="00CF271C">
        <w:rPr>
          <w:rFonts w:ascii="Arial" w:eastAsia="Times New Roman" w:hAnsi="Arial" w:cs="Arial"/>
        </w:rPr>
        <w:t>are</w:t>
      </w:r>
      <w:r w:rsidR="00083C03" w:rsidRPr="00CF271C">
        <w:rPr>
          <w:rFonts w:ascii="Arial" w:eastAsia="Times New Roman" w:hAnsi="Arial" w:cs="Arial"/>
        </w:rPr>
        <w:t xml:space="preserve"> sited at the southern property edge adjacent to existing 5 acre lots in the Peaceful Valley Lake Estates Subdivision Filing No. 1. These 2.5 acre lots </w:t>
      </w:r>
      <w:r w:rsidR="00BF1C69" w:rsidRPr="00CF271C">
        <w:rPr>
          <w:rFonts w:ascii="Arial" w:eastAsia="Times New Roman" w:hAnsi="Arial" w:cs="Arial"/>
        </w:rPr>
        <w:t>provide a</w:t>
      </w:r>
      <w:r w:rsidR="00083C03" w:rsidRPr="00CF271C">
        <w:rPr>
          <w:rFonts w:ascii="Arial" w:eastAsia="Times New Roman" w:hAnsi="Arial" w:cs="Arial"/>
        </w:rPr>
        <w:t xml:space="preserve"> density transition between</w:t>
      </w:r>
      <w:r w:rsidR="007332A7" w:rsidRPr="00CF271C">
        <w:rPr>
          <w:rFonts w:ascii="Arial" w:eastAsia="Times New Roman" w:hAnsi="Arial" w:cs="Arial"/>
        </w:rPr>
        <w:t xml:space="preserve"> urban density</w:t>
      </w:r>
      <w:r w:rsidR="00083C03" w:rsidRPr="00CF271C">
        <w:rPr>
          <w:rFonts w:ascii="Arial" w:eastAsia="Times New Roman" w:hAnsi="Arial" w:cs="Arial"/>
        </w:rPr>
        <w:t xml:space="preserve"> lots in Lorson Ranch and </w:t>
      </w:r>
      <w:r w:rsidR="00BF1C69" w:rsidRPr="00CF271C">
        <w:rPr>
          <w:rFonts w:ascii="Arial" w:eastAsia="Times New Roman" w:hAnsi="Arial" w:cs="Arial"/>
        </w:rPr>
        <w:t xml:space="preserve">the </w:t>
      </w:r>
      <w:r w:rsidR="00083C03" w:rsidRPr="00CF271C">
        <w:rPr>
          <w:rFonts w:ascii="Arial" w:eastAsia="Times New Roman" w:hAnsi="Arial" w:cs="Arial"/>
        </w:rPr>
        <w:t xml:space="preserve">adjacent 5-acre </w:t>
      </w:r>
      <w:r w:rsidR="009D066E" w:rsidRPr="00CF271C">
        <w:rPr>
          <w:rFonts w:ascii="Arial" w:eastAsia="Times New Roman" w:hAnsi="Arial" w:cs="Arial"/>
        </w:rPr>
        <w:t xml:space="preserve">rural </w:t>
      </w:r>
      <w:r w:rsidR="00083C03" w:rsidRPr="00CF271C">
        <w:rPr>
          <w:rFonts w:ascii="Arial" w:eastAsia="Times New Roman" w:hAnsi="Arial" w:cs="Arial"/>
        </w:rPr>
        <w:t xml:space="preserve">density lots in Peaceful Valley Lake Estates. The PUD prohibits the future subdivision of these lots as a zoning restriction to maintain </w:t>
      </w:r>
      <w:r w:rsidR="00871DB8" w:rsidRPr="00CF271C">
        <w:rPr>
          <w:rFonts w:ascii="Arial" w:eastAsia="Times New Roman" w:hAnsi="Arial" w:cs="Arial"/>
        </w:rPr>
        <w:t>their functioning as</w:t>
      </w:r>
      <w:r w:rsidR="00871DB8" w:rsidRPr="00CF271C">
        <w:rPr>
          <w:rFonts w:ascii="Arial" w:eastAsia="Times New Roman" w:hAnsi="Arial" w:cs="Arial"/>
        </w:rPr>
        <w:t xml:space="preserve"> </w:t>
      </w:r>
      <w:r w:rsidR="00083C03" w:rsidRPr="00CF271C">
        <w:rPr>
          <w:rFonts w:ascii="Arial" w:eastAsia="Times New Roman" w:hAnsi="Arial" w:cs="Arial"/>
        </w:rPr>
        <w:t xml:space="preserve">density buffers and transitions. </w:t>
      </w:r>
    </w:p>
    <w:p w14:paraId="6507CD4B" w14:textId="521EA543" w:rsidR="00083C03" w:rsidRPr="00CF271C" w:rsidRDefault="00083C03" w:rsidP="00A06C9C">
      <w:pPr>
        <w:shd w:val="clear" w:color="auto" w:fill="FFFFFF"/>
        <w:spacing w:after="0" w:line="240" w:lineRule="auto"/>
        <w:ind w:left="1080"/>
        <w:rPr>
          <w:rFonts w:ascii="Times New Roman" w:eastAsia="Times New Roman" w:hAnsi="Times New Roman" w:cs="Times New Roman"/>
          <w:color w:val="000000"/>
        </w:rPr>
      </w:pPr>
    </w:p>
    <w:p w14:paraId="2ACF5901" w14:textId="57B892ED" w:rsidR="00083C03" w:rsidRPr="00CF271C" w:rsidRDefault="00083C03" w:rsidP="00A06C9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Policy 6.1.6 Direct development toward areas where the necessary urban-level supporting facilities and services are available or will be developed concurrently.</w:t>
      </w:r>
    </w:p>
    <w:p w14:paraId="3D1B0EB2" w14:textId="77777777" w:rsidR="00D54352" w:rsidRPr="00CF271C" w:rsidRDefault="00D54352" w:rsidP="00A06C9C">
      <w:pPr>
        <w:shd w:val="clear" w:color="auto" w:fill="FFFFFF"/>
        <w:spacing w:after="0" w:line="240" w:lineRule="auto"/>
        <w:ind w:left="1080"/>
        <w:rPr>
          <w:rFonts w:ascii="Arial" w:eastAsia="Times New Roman" w:hAnsi="Arial" w:cs="Arial"/>
          <w:b/>
          <w:bCs/>
          <w:i/>
          <w:iCs/>
          <w:color w:val="000000"/>
        </w:rPr>
      </w:pPr>
    </w:p>
    <w:p w14:paraId="3A874E10" w14:textId="64697785" w:rsidR="00083C03" w:rsidRPr="00CF271C" w:rsidRDefault="00083C03" w:rsidP="00A06C9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 xml:space="preserve">Policy 6.1.10 Ensure that new development will not create a disproportionately high demand on public services and facilities </w:t>
      </w:r>
      <w:proofErr w:type="gramStart"/>
      <w:r w:rsidRPr="00CF271C">
        <w:rPr>
          <w:rFonts w:ascii="Arial" w:eastAsia="Times New Roman" w:hAnsi="Arial" w:cs="Arial"/>
          <w:b/>
          <w:bCs/>
          <w:i/>
          <w:iCs/>
          <w:color w:val="000000"/>
        </w:rPr>
        <w:t>by virtue of</w:t>
      </w:r>
      <w:proofErr w:type="gramEnd"/>
      <w:r w:rsidRPr="00CF271C">
        <w:rPr>
          <w:rFonts w:ascii="Arial" w:eastAsia="Times New Roman" w:hAnsi="Arial" w:cs="Arial"/>
          <w:b/>
          <w:bCs/>
          <w:i/>
          <w:iCs/>
          <w:color w:val="000000"/>
        </w:rPr>
        <w:t xml:space="preserve"> its location, design or timing.</w:t>
      </w:r>
    </w:p>
    <w:p w14:paraId="34CC01AB" w14:textId="77777777" w:rsidR="00083C03" w:rsidRPr="00CF271C" w:rsidRDefault="00083C03" w:rsidP="00A06C9C">
      <w:pPr>
        <w:shd w:val="clear" w:color="auto" w:fill="FFFFFF"/>
        <w:spacing w:after="0" w:line="240" w:lineRule="auto"/>
        <w:ind w:left="1080"/>
        <w:rPr>
          <w:rFonts w:ascii="Times New Roman" w:eastAsia="Times New Roman" w:hAnsi="Times New Roman" w:cs="Times New Roman"/>
          <w:b/>
          <w:bCs/>
          <w:i/>
          <w:iCs/>
          <w:color w:val="000000"/>
        </w:rPr>
      </w:pPr>
    </w:p>
    <w:p w14:paraId="5EE96610" w14:textId="01127FDA" w:rsidR="00083C03" w:rsidRPr="00CF271C" w:rsidRDefault="00083C03" w:rsidP="00A06C9C">
      <w:pPr>
        <w:shd w:val="clear" w:color="auto" w:fill="FFFFFF"/>
        <w:spacing w:after="0" w:line="240" w:lineRule="auto"/>
        <w:ind w:left="1080"/>
        <w:rPr>
          <w:rFonts w:ascii="Arial" w:eastAsia="Times New Roman" w:hAnsi="Arial" w:cs="Arial"/>
          <w:color w:val="000000"/>
        </w:rPr>
      </w:pPr>
      <w:r w:rsidRPr="00CF271C">
        <w:rPr>
          <w:rFonts w:ascii="Arial" w:eastAsia="Times New Roman" w:hAnsi="Arial" w:cs="Arial"/>
          <w:color w:val="000000"/>
        </w:rPr>
        <w:t xml:space="preserve">Urban services </w:t>
      </w:r>
      <w:r w:rsidR="00BF1C69" w:rsidRPr="00CF271C">
        <w:rPr>
          <w:rFonts w:ascii="Arial" w:eastAsia="Times New Roman" w:hAnsi="Arial" w:cs="Arial"/>
          <w:color w:val="000000"/>
        </w:rPr>
        <w:t>including</w:t>
      </w:r>
      <w:r w:rsidRPr="00CF271C">
        <w:rPr>
          <w:rFonts w:ascii="Arial" w:eastAsia="Times New Roman" w:hAnsi="Arial" w:cs="Arial"/>
          <w:color w:val="000000"/>
        </w:rPr>
        <w:t xml:space="preserve"> water, wastewater, electric service, natural gas service, fire protection, roadway and transportation, and drainage and stormwater management services are currently available</w:t>
      </w:r>
      <w:r w:rsidR="00BF1C69" w:rsidRPr="00CF271C">
        <w:rPr>
          <w:rFonts w:ascii="Arial" w:eastAsia="Times New Roman" w:hAnsi="Arial" w:cs="Arial"/>
          <w:color w:val="000000"/>
        </w:rPr>
        <w:t xml:space="preserve"> and </w:t>
      </w:r>
      <w:r w:rsidR="009D066E" w:rsidRPr="00CF271C">
        <w:rPr>
          <w:rFonts w:ascii="Arial" w:eastAsia="Times New Roman" w:hAnsi="Arial" w:cs="Arial"/>
          <w:color w:val="000000"/>
        </w:rPr>
        <w:t xml:space="preserve">are </w:t>
      </w:r>
      <w:r w:rsidR="00BF1C69" w:rsidRPr="00CF271C">
        <w:rPr>
          <w:rFonts w:ascii="Arial" w:eastAsia="Times New Roman" w:hAnsi="Arial" w:cs="Arial"/>
          <w:color w:val="000000"/>
        </w:rPr>
        <w:t xml:space="preserve">serving </w:t>
      </w:r>
      <w:r w:rsidR="00794833" w:rsidRPr="00CF271C">
        <w:rPr>
          <w:rFonts w:ascii="Arial" w:eastAsia="Times New Roman" w:hAnsi="Arial" w:cs="Arial"/>
          <w:color w:val="000000"/>
        </w:rPr>
        <w:t xml:space="preserve">residential </w:t>
      </w:r>
      <w:r w:rsidR="00BF1C69" w:rsidRPr="00CF271C">
        <w:rPr>
          <w:rFonts w:ascii="Arial" w:eastAsia="Times New Roman" w:hAnsi="Arial" w:cs="Arial"/>
          <w:color w:val="000000"/>
        </w:rPr>
        <w:t>development within Lorson Ranch</w:t>
      </w:r>
      <w:r w:rsidRPr="00CF271C">
        <w:rPr>
          <w:rFonts w:ascii="Arial" w:eastAsia="Times New Roman" w:hAnsi="Arial" w:cs="Arial"/>
          <w:color w:val="000000"/>
        </w:rPr>
        <w:t>. Additional facilities and services will be extended to or constructed within the planned development in fulfillment of this policy criterion.</w:t>
      </w:r>
    </w:p>
    <w:p w14:paraId="27392E79" w14:textId="77777777" w:rsidR="00083C03" w:rsidRPr="00CF271C" w:rsidRDefault="00083C03" w:rsidP="00A06C9C">
      <w:pPr>
        <w:shd w:val="clear" w:color="auto" w:fill="FFFFFF"/>
        <w:spacing w:after="0" w:line="240" w:lineRule="auto"/>
        <w:ind w:left="1080"/>
        <w:rPr>
          <w:rFonts w:ascii="Times New Roman" w:eastAsia="Times New Roman" w:hAnsi="Times New Roman" w:cs="Times New Roman"/>
          <w:color w:val="000000"/>
        </w:rPr>
      </w:pPr>
    </w:p>
    <w:p w14:paraId="61855DB2" w14:textId="57CFFA9E" w:rsidR="00083C03" w:rsidRPr="00CF271C" w:rsidRDefault="00083C03" w:rsidP="00A06C9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Policy 6.1.8</w:t>
      </w:r>
      <w:r w:rsidR="00D54352" w:rsidRPr="00CF271C">
        <w:rPr>
          <w:rFonts w:ascii="Arial" w:eastAsia="Times New Roman" w:hAnsi="Arial" w:cs="Arial"/>
          <w:b/>
          <w:bCs/>
          <w:i/>
          <w:iCs/>
          <w:color w:val="000000"/>
        </w:rPr>
        <w:t xml:space="preserve"> </w:t>
      </w:r>
      <w:r w:rsidRPr="00CF271C">
        <w:rPr>
          <w:rFonts w:ascii="Arial" w:eastAsia="Times New Roman" w:hAnsi="Arial" w:cs="Arial"/>
          <w:b/>
          <w:bCs/>
          <w:i/>
          <w:iCs/>
          <w:color w:val="000000"/>
        </w:rPr>
        <w:t>Encourage incorporating buffers or transitions between areas of varying use or density where possible.</w:t>
      </w:r>
    </w:p>
    <w:p w14:paraId="42C45199" w14:textId="3C5D7B67" w:rsidR="0092100C" w:rsidRPr="00CF271C" w:rsidRDefault="00591EF9" w:rsidP="00A06C9C">
      <w:pPr>
        <w:spacing w:after="0" w:line="240" w:lineRule="auto"/>
        <w:ind w:left="1080"/>
        <w:jc w:val="both"/>
        <w:rPr>
          <w:rFonts w:ascii="Arial" w:eastAsia="Times New Roman" w:hAnsi="Arial" w:cs="Arial"/>
          <w:color w:val="000000"/>
        </w:rPr>
      </w:pPr>
      <w:r w:rsidRPr="00CF271C">
        <w:rPr>
          <w:rFonts w:ascii="Arial" w:eastAsia="Times New Roman" w:hAnsi="Arial" w:cs="Arial"/>
          <w:color w:val="000000"/>
        </w:rPr>
        <w:t xml:space="preserve">Buffers and density transitions have been </w:t>
      </w:r>
      <w:r w:rsidR="00871DB8" w:rsidRPr="00CF271C">
        <w:rPr>
          <w:rFonts w:ascii="Arial" w:eastAsia="Times New Roman" w:hAnsi="Arial" w:cs="Arial"/>
          <w:color w:val="000000"/>
        </w:rPr>
        <w:t>incorporated into the PUD design</w:t>
      </w:r>
      <w:r w:rsidR="00871DB8" w:rsidRPr="00CF271C">
        <w:rPr>
          <w:rFonts w:ascii="Arial" w:eastAsia="Times New Roman" w:hAnsi="Arial" w:cs="Arial"/>
          <w:color w:val="000000"/>
        </w:rPr>
        <w:t xml:space="preserve"> </w:t>
      </w:r>
      <w:r w:rsidRPr="00CF271C">
        <w:rPr>
          <w:rFonts w:ascii="Arial" w:eastAsia="Times New Roman" w:hAnsi="Arial" w:cs="Arial"/>
          <w:color w:val="000000"/>
        </w:rPr>
        <w:t xml:space="preserve">between areas of differing density within and adjacent to the Creekside South boundaries. </w:t>
      </w:r>
      <w:r w:rsidR="007D7BE6" w:rsidRPr="00CF271C">
        <w:rPr>
          <w:rFonts w:ascii="Arial" w:eastAsia="Times New Roman" w:hAnsi="Arial" w:cs="Arial"/>
          <w:color w:val="000000"/>
        </w:rPr>
        <w:t>The</w:t>
      </w:r>
      <w:r w:rsidR="00D54352" w:rsidRPr="00CF271C">
        <w:rPr>
          <w:rFonts w:ascii="Arial" w:eastAsia="Times New Roman" w:hAnsi="Arial" w:cs="Arial"/>
          <w:color w:val="000000"/>
        </w:rPr>
        <w:t xml:space="preserve"> Jimmy Camp Creek East Tributary</w:t>
      </w:r>
      <w:r w:rsidR="0092100C" w:rsidRPr="00CF271C">
        <w:rPr>
          <w:rFonts w:ascii="Arial" w:eastAsia="Times New Roman" w:hAnsi="Arial" w:cs="Arial"/>
          <w:color w:val="000000"/>
        </w:rPr>
        <w:t xml:space="preserve"> provides a natural buffer between existing densities in the Creekside North PUD and proposed densities in Creekside South</w:t>
      </w:r>
      <w:r w:rsidR="00D54352" w:rsidRPr="00CF271C">
        <w:rPr>
          <w:rFonts w:ascii="Arial" w:eastAsia="Times New Roman" w:hAnsi="Arial" w:cs="Arial"/>
          <w:color w:val="000000"/>
        </w:rPr>
        <w:t xml:space="preserve">. </w:t>
      </w:r>
    </w:p>
    <w:p w14:paraId="110FCAFD" w14:textId="77777777" w:rsidR="0092100C" w:rsidRPr="00CF271C" w:rsidRDefault="0092100C" w:rsidP="00A06C9C">
      <w:pPr>
        <w:spacing w:after="0" w:line="240" w:lineRule="auto"/>
        <w:ind w:left="1080"/>
        <w:jc w:val="both"/>
        <w:rPr>
          <w:rFonts w:ascii="Arial" w:eastAsia="Times New Roman" w:hAnsi="Arial" w:cs="Arial"/>
          <w:color w:val="000000"/>
        </w:rPr>
      </w:pPr>
    </w:p>
    <w:p w14:paraId="1F09CCFF" w14:textId="7AA6C115" w:rsidR="00D54352" w:rsidRPr="00CF271C" w:rsidRDefault="0092100C" w:rsidP="00A06C9C">
      <w:pPr>
        <w:spacing w:after="0" w:line="240" w:lineRule="auto"/>
        <w:ind w:left="1080"/>
        <w:jc w:val="both"/>
        <w:rPr>
          <w:rFonts w:ascii="Arial" w:eastAsia="Times New Roman" w:hAnsi="Arial" w:cs="Arial"/>
        </w:rPr>
      </w:pPr>
      <w:r w:rsidRPr="00CF271C">
        <w:rPr>
          <w:rFonts w:ascii="Arial" w:eastAsia="Times New Roman" w:hAnsi="Arial" w:cs="Arial"/>
        </w:rPr>
        <w:t xml:space="preserve">2.5 acre lots located adjacent to the southern Creekside Filing 2 PUD boundary are intended to provide a density transition </w:t>
      </w:r>
      <w:r w:rsidR="00871DB8" w:rsidRPr="00CF271C">
        <w:rPr>
          <w:rFonts w:ascii="Arial" w:eastAsia="Times New Roman" w:hAnsi="Arial" w:cs="Arial"/>
        </w:rPr>
        <w:t>against the</w:t>
      </w:r>
      <w:r w:rsidRPr="00CF271C">
        <w:rPr>
          <w:rFonts w:ascii="Arial" w:eastAsia="Times New Roman" w:hAnsi="Arial" w:cs="Arial"/>
        </w:rPr>
        <w:t xml:space="preserve"> 5-acre rural density lots in the Peaceful Valley Lake Estates. </w:t>
      </w:r>
      <w:r w:rsidR="00D54352" w:rsidRPr="00CF271C">
        <w:rPr>
          <w:rFonts w:ascii="Arial" w:eastAsia="Times New Roman" w:hAnsi="Arial" w:cs="Arial"/>
        </w:rPr>
        <w:t xml:space="preserve">The PUD prohibits the future subdivision of these lots as a zoning restriction to maintain the density buffers and transitions against the rural densities adjacent to the southern Lorson Ranch development boundary. </w:t>
      </w:r>
    </w:p>
    <w:bookmarkEnd w:id="5"/>
    <w:p w14:paraId="67F582D3" w14:textId="560A1F5D" w:rsidR="00D54352" w:rsidRPr="00CF271C" w:rsidRDefault="00D54352" w:rsidP="00A06C9C">
      <w:pPr>
        <w:shd w:val="clear" w:color="auto" w:fill="FFFFFF"/>
        <w:spacing w:after="0" w:line="240" w:lineRule="auto"/>
        <w:ind w:left="1080"/>
        <w:rPr>
          <w:rFonts w:ascii="Times New Roman" w:eastAsia="Times New Roman" w:hAnsi="Times New Roman" w:cs="Times New Roman"/>
          <w:color w:val="000000"/>
        </w:rPr>
      </w:pPr>
    </w:p>
    <w:p w14:paraId="78FD1816" w14:textId="686BF160" w:rsidR="0050109D" w:rsidRPr="00CF271C" w:rsidRDefault="0050109D" w:rsidP="00396E0B">
      <w:pPr>
        <w:shd w:val="clear" w:color="auto" w:fill="FFFFFF"/>
        <w:autoSpaceDE w:val="0"/>
        <w:autoSpaceDN w:val="0"/>
        <w:adjustRightInd w:val="0"/>
        <w:spacing w:after="0" w:line="240" w:lineRule="auto"/>
        <w:ind w:left="720"/>
        <w:rPr>
          <w:rFonts w:ascii="Arial" w:eastAsia="Times New Roman" w:hAnsi="Arial" w:cs="Arial"/>
          <w:color w:val="313335"/>
          <w:spacing w:val="2"/>
        </w:rPr>
      </w:pPr>
      <w:bookmarkStart w:id="6" w:name="_Hlk19011364"/>
      <w:r w:rsidRPr="00CF271C">
        <w:rPr>
          <w:rFonts w:ascii="Arial" w:eastAsia="Times New Roman" w:hAnsi="Arial" w:cs="Arial"/>
          <w:b/>
          <w:bCs/>
          <w:color w:val="313335"/>
          <w:spacing w:val="2"/>
        </w:rPr>
        <w:t xml:space="preserve">Water Master Plan </w:t>
      </w:r>
      <w:r w:rsidR="009F725C" w:rsidRPr="00CF271C">
        <w:rPr>
          <w:rFonts w:ascii="Arial" w:eastAsia="Times New Roman" w:hAnsi="Arial" w:cs="Arial"/>
          <w:b/>
          <w:bCs/>
          <w:color w:val="313335"/>
          <w:spacing w:val="2"/>
        </w:rPr>
        <w:t>Conformance</w:t>
      </w:r>
      <w:r w:rsidRPr="00CF271C">
        <w:rPr>
          <w:rFonts w:ascii="Arial" w:eastAsia="Times New Roman" w:hAnsi="Arial" w:cs="Arial"/>
          <w:b/>
          <w:bCs/>
          <w:color w:val="313335"/>
          <w:spacing w:val="2"/>
        </w:rPr>
        <w:t>:</w:t>
      </w:r>
      <w:r w:rsidRPr="00CF271C">
        <w:rPr>
          <w:rFonts w:ascii="Arial" w:eastAsia="Times New Roman" w:hAnsi="Arial" w:cs="Arial"/>
          <w:b/>
          <w:bCs/>
          <w:i/>
          <w:iCs/>
          <w:color w:val="313335"/>
          <w:spacing w:val="2"/>
        </w:rPr>
        <w:t xml:space="preserve"> </w:t>
      </w:r>
      <w:r w:rsidRPr="00CF271C">
        <w:rPr>
          <w:rFonts w:ascii="Arial" w:eastAsia="Times New Roman" w:hAnsi="Arial" w:cs="Arial"/>
          <w:color w:val="313335"/>
          <w:spacing w:val="2"/>
        </w:rPr>
        <w:t>Required analysis, reports, and documentation of service commitments, including available water supply information has been provided in support of the objectives, goals and policies of the El Paso County Water Master Plan.</w:t>
      </w:r>
    </w:p>
    <w:p w14:paraId="75930DB7" w14:textId="77777777" w:rsidR="00F61C9A" w:rsidRPr="00CF271C" w:rsidRDefault="00F61C9A" w:rsidP="00A06C9C">
      <w:pPr>
        <w:shd w:val="clear" w:color="auto" w:fill="FFFFFF"/>
        <w:autoSpaceDE w:val="0"/>
        <w:autoSpaceDN w:val="0"/>
        <w:adjustRightInd w:val="0"/>
        <w:spacing w:after="0" w:line="240" w:lineRule="auto"/>
        <w:ind w:left="1080"/>
        <w:rPr>
          <w:rFonts w:ascii="Arial" w:eastAsia="Times New Roman" w:hAnsi="Arial" w:cs="Arial"/>
          <w:color w:val="313335"/>
          <w:spacing w:val="2"/>
        </w:rPr>
      </w:pPr>
    </w:p>
    <w:p w14:paraId="29306E88"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i/>
          <w:iCs/>
          <w:color w:val="313335"/>
          <w:spacing w:val="2"/>
        </w:rPr>
      </w:pPr>
      <w:r w:rsidRPr="00CF271C">
        <w:rPr>
          <w:rFonts w:ascii="Arial" w:eastAsia="Times New Roman" w:hAnsi="Arial" w:cs="Arial"/>
          <w:b/>
          <w:bCs/>
          <w:i/>
          <w:iCs/>
          <w:color w:val="313335"/>
          <w:spacing w:val="2"/>
        </w:rPr>
        <w:t>Policy 6.0.7 – Encourage the submission of a water supply plan documenting an adequate supply of water to serve a proposed development at the earliest stage of the development process as allowed under state law. The water supply plan should be prepared by the applicant in collaboration with the respective water provider</w:t>
      </w:r>
      <w:r w:rsidRPr="00CF271C">
        <w:rPr>
          <w:rFonts w:ascii="Arial" w:eastAsia="Times New Roman" w:hAnsi="Arial" w:cs="Arial"/>
          <w:i/>
          <w:iCs/>
          <w:color w:val="313335"/>
          <w:spacing w:val="2"/>
        </w:rPr>
        <w:t>.</w:t>
      </w:r>
    </w:p>
    <w:p w14:paraId="420D2794"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color w:val="313335"/>
          <w:spacing w:val="2"/>
        </w:rPr>
        <w:t xml:space="preserve">A water supply plan (resources report) including water supply information summary that documents the planned and committed water supply from Widefield Water and Sanitation District is adequate to meet the needs of the development.  </w:t>
      </w:r>
    </w:p>
    <w:p w14:paraId="0DB4403F"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b/>
          <w:bCs/>
          <w:i/>
          <w:iCs/>
          <w:color w:val="313335"/>
          <w:spacing w:val="2"/>
        </w:rPr>
      </w:pPr>
    </w:p>
    <w:p w14:paraId="57115E71"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b/>
          <w:bCs/>
          <w:i/>
          <w:iCs/>
          <w:color w:val="313335"/>
          <w:spacing w:val="2"/>
        </w:rPr>
      </w:pPr>
      <w:r w:rsidRPr="00CF271C">
        <w:rPr>
          <w:rFonts w:ascii="Arial" w:eastAsia="Times New Roman" w:hAnsi="Arial" w:cs="Arial"/>
          <w:b/>
          <w:bCs/>
          <w:i/>
          <w:iCs/>
          <w:color w:val="313335"/>
          <w:spacing w:val="2"/>
        </w:rPr>
        <w:t>Policy 6.0.10 – Encourage land use proposals to expressly declare water source(s), quality, quantity, and sustainability in terms of years and number of single-family equivalents.</w:t>
      </w:r>
    </w:p>
    <w:p w14:paraId="5060FFAC" w14:textId="7B192592"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color w:val="313335"/>
          <w:spacing w:val="2"/>
        </w:rPr>
        <w:t xml:space="preserve">Water service is planned from Widefield Water and Sanitation District. Adequate water resources in terms of quality, quantity, and sustainability are available to </w:t>
      </w:r>
      <w:r w:rsidR="00F61C9A" w:rsidRPr="00CF271C">
        <w:rPr>
          <w:rFonts w:ascii="Arial" w:eastAsia="Times New Roman" w:hAnsi="Arial" w:cs="Arial"/>
          <w:color w:val="313335"/>
          <w:spacing w:val="2"/>
        </w:rPr>
        <w:t>adequately serve the proposed development.</w:t>
      </w:r>
    </w:p>
    <w:p w14:paraId="343D5588"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b/>
          <w:bCs/>
          <w:color w:val="313335"/>
          <w:spacing w:val="2"/>
        </w:rPr>
      </w:pPr>
    </w:p>
    <w:p w14:paraId="30071966"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b/>
          <w:bCs/>
          <w:color w:val="313335"/>
          <w:spacing w:val="2"/>
        </w:rPr>
        <w:lastRenderedPageBreak/>
        <w:t>Policy 6.0.11</w:t>
      </w:r>
      <w:r w:rsidRPr="00CF271C">
        <w:rPr>
          <w:rFonts w:ascii="Arial" w:eastAsia="Times New Roman" w:hAnsi="Arial" w:cs="Arial"/>
          <w:color w:val="313335"/>
          <w:spacing w:val="2"/>
        </w:rPr>
        <w:t xml:space="preserve">– </w:t>
      </w:r>
      <w:r w:rsidRPr="00CF271C">
        <w:rPr>
          <w:rFonts w:ascii="Arial" w:eastAsia="Times New Roman" w:hAnsi="Arial" w:cs="Arial"/>
          <w:b/>
          <w:bCs/>
          <w:i/>
          <w:iCs/>
          <w:color w:val="313335"/>
          <w:spacing w:val="2"/>
        </w:rPr>
        <w:t>Continue to limit urban level development to those areas served by centralized utilities.</w:t>
      </w:r>
    </w:p>
    <w:p w14:paraId="1B66337A"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color w:val="313335"/>
          <w:spacing w:val="2"/>
        </w:rPr>
        <w:t>All development within the overall Lorson Ranch is served by centralized utilities.</w:t>
      </w:r>
    </w:p>
    <w:p w14:paraId="209B596D" w14:textId="77777777" w:rsidR="00236B04" w:rsidRPr="00CF271C" w:rsidRDefault="00236B04" w:rsidP="00A06C9C">
      <w:pPr>
        <w:shd w:val="clear" w:color="auto" w:fill="FFFFFF"/>
        <w:autoSpaceDE w:val="0"/>
        <w:autoSpaceDN w:val="0"/>
        <w:adjustRightInd w:val="0"/>
        <w:spacing w:after="0" w:line="240" w:lineRule="auto"/>
        <w:ind w:left="1080"/>
        <w:rPr>
          <w:rFonts w:ascii="Arial" w:eastAsia="Times New Roman" w:hAnsi="Arial" w:cs="Arial"/>
          <w:b/>
          <w:bCs/>
          <w:i/>
          <w:iCs/>
          <w:color w:val="313335"/>
          <w:spacing w:val="2"/>
        </w:rPr>
      </w:pPr>
    </w:p>
    <w:bookmarkEnd w:id="6"/>
    <w:p w14:paraId="2091FB21" w14:textId="77777777" w:rsidR="0050109D" w:rsidRPr="00CF271C" w:rsidRDefault="0050109D" w:rsidP="00A06C9C">
      <w:pPr>
        <w:autoSpaceDE w:val="0"/>
        <w:autoSpaceDN w:val="0"/>
        <w:adjustRightInd w:val="0"/>
        <w:spacing w:after="0" w:line="240" w:lineRule="auto"/>
        <w:ind w:left="1080"/>
        <w:rPr>
          <w:rFonts w:ascii="Arial" w:eastAsia="Times New Roman" w:hAnsi="Arial" w:cs="Arial"/>
        </w:rPr>
      </w:pPr>
    </w:p>
    <w:p w14:paraId="1B5BF3A3"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 xml:space="preserve">The proposed development </w:t>
      </w:r>
      <w:proofErr w:type="gramStart"/>
      <w:r w:rsidRPr="00CF271C">
        <w:rPr>
          <w:rFonts w:ascii="Arial" w:eastAsia="Times New Roman" w:hAnsi="Arial" w:cs="Arial"/>
          <w:b/>
          <w:bCs/>
          <w:i/>
          <w:iCs/>
        </w:rPr>
        <w:t>is in compliance with</w:t>
      </w:r>
      <w:proofErr w:type="gramEnd"/>
      <w:r w:rsidRPr="00CF271C">
        <w:rPr>
          <w:rFonts w:ascii="Arial" w:eastAsia="Times New Roman" w:hAnsi="Arial" w:cs="Arial"/>
          <w:b/>
          <w:bCs/>
          <w:i/>
          <w:iCs/>
        </w:rPr>
        <w:t xml:space="preserve"> the requirements of this Code and all applicable statutory provisions and will not otherwise be detrimental to the health, safety, or welfare of the present or future inhabitants of El Paso County;</w:t>
      </w:r>
    </w:p>
    <w:p w14:paraId="21AE8337" w14:textId="2BCB07CB" w:rsidR="00AE18F2" w:rsidRPr="00CF271C" w:rsidRDefault="0050109D" w:rsidP="00AE18F2">
      <w:pPr>
        <w:shd w:val="clear" w:color="auto" w:fill="FFFFFF"/>
        <w:spacing w:before="48" w:after="240" w:line="240" w:lineRule="auto"/>
        <w:ind w:left="720"/>
        <w:rPr>
          <w:rFonts w:ascii="Arial" w:eastAsia="Times New Roman" w:hAnsi="Arial" w:cs="Arial"/>
          <w:color w:val="313335"/>
          <w:spacing w:val="2"/>
        </w:rPr>
      </w:pPr>
      <w:r w:rsidRPr="00CF271C">
        <w:rPr>
          <w:rFonts w:ascii="Arial" w:eastAsia="Times New Roman" w:hAnsi="Arial" w:cs="Arial"/>
          <w:color w:val="313335"/>
          <w:spacing w:val="2"/>
        </w:rPr>
        <w:t xml:space="preserve">The Plan and supporting submittal documents and reports </w:t>
      </w:r>
      <w:r w:rsidR="004C7E30" w:rsidRPr="00CF271C">
        <w:rPr>
          <w:rFonts w:ascii="Arial" w:eastAsia="Times New Roman" w:hAnsi="Arial" w:cs="Arial"/>
          <w:color w:val="313335"/>
          <w:spacing w:val="2"/>
        </w:rPr>
        <w:t>comply</w:t>
      </w:r>
      <w:r w:rsidRPr="00CF271C">
        <w:rPr>
          <w:rFonts w:ascii="Arial" w:eastAsia="Times New Roman" w:hAnsi="Arial" w:cs="Arial"/>
          <w:color w:val="313335"/>
          <w:spacing w:val="2"/>
        </w:rPr>
        <w:t xml:space="preserve"> with the requirements and allowances of the </w:t>
      </w:r>
      <w:r w:rsidR="00AE18F2" w:rsidRPr="00CF271C">
        <w:rPr>
          <w:rFonts w:ascii="Arial" w:eastAsia="Times New Roman" w:hAnsi="Arial" w:cs="Arial"/>
          <w:color w:val="313335"/>
          <w:spacing w:val="2"/>
        </w:rPr>
        <w:t xml:space="preserve">County Code including the subdivision and zoning ordinances, together with the PUD criteria, and Engineering and Drainage Criteria Manuals. Approval </w:t>
      </w:r>
      <w:r w:rsidR="00236B04" w:rsidRPr="00CF271C">
        <w:rPr>
          <w:rFonts w:ascii="Arial" w:eastAsia="Times New Roman" w:hAnsi="Arial" w:cs="Arial"/>
          <w:color w:val="313335"/>
          <w:spacing w:val="2"/>
        </w:rPr>
        <w:t xml:space="preserve">and implementation </w:t>
      </w:r>
      <w:r w:rsidR="00AE18F2" w:rsidRPr="00CF271C">
        <w:rPr>
          <w:rFonts w:ascii="Arial" w:eastAsia="Times New Roman" w:hAnsi="Arial" w:cs="Arial"/>
          <w:color w:val="313335"/>
          <w:spacing w:val="2"/>
        </w:rPr>
        <w:t xml:space="preserve">of the Plan will not be detrimental to the health, safety, or welfare of the present or future residents of El Paso County. </w:t>
      </w:r>
    </w:p>
    <w:p w14:paraId="20869E5B"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subject property is suitable for the intended uses and the use is compatible with both the existing and allowed land uses on the neighboring properties, will be in harmony and responsive with the character of the surrounding area and natural environment; and will not have a negative impact upon the existing and future development of the surrounding area;</w:t>
      </w:r>
    </w:p>
    <w:p w14:paraId="6775C440" w14:textId="1459FF27" w:rsidR="0050109D" w:rsidRPr="00CF271C" w:rsidRDefault="00AE18F2"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 xml:space="preserve">Pre-planning analysis of this site which was conducted in the preparation of supporting reports and documents such as soils and geology, drainage &amp; stormwater runoff, and traffic impacts, have determined the site to be suitable for the planned development. </w:t>
      </w:r>
    </w:p>
    <w:p w14:paraId="2BF6B81F"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2B13075A" w14:textId="28E60742" w:rsidR="0050109D" w:rsidRPr="00CF271C" w:rsidRDefault="00AE18F2"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The planned uses are compatible with existing and allowed uses adjacent to and surrounding the property. Per BOCC condition of Sketch Plan approval, lots adjacent to existing rural</w:t>
      </w:r>
      <w:r w:rsidR="00EA2A4D" w:rsidRPr="00CF271C">
        <w:rPr>
          <w:rFonts w:ascii="Arial" w:eastAsia="Times New Roman" w:hAnsi="Arial" w:cs="Arial"/>
        </w:rPr>
        <w:t xml:space="preserve"> 5 AC densities in the Peaceful Valley Lake Estates are a minimum of 2.5 acres</w:t>
      </w:r>
      <w:r w:rsidR="00A86D58" w:rsidRPr="00CF271C">
        <w:rPr>
          <w:rFonts w:ascii="Arial" w:eastAsia="Times New Roman" w:hAnsi="Arial" w:cs="Arial"/>
        </w:rPr>
        <w:t xml:space="preserve"> with an additional 100’</w:t>
      </w:r>
      <w:r w:rsidR="00C50553" w:rsidRPr="00CF271C">
        <w:rPr>
          <w:rFonts w:ascii="Arial" w:eastAsia="Times New Roman" w:hAnsi="Arial" w:cs="Arial"/>
        </w:rPr>
        <w:t xml:space="preserve"> “no-build” buffer against the rear of these lots adjacent to the Peaceful Valley Lake Estates Subdivision</w:t>
      </w:r>
      <w:r w:rsidR="00EA2A4D" w:rsidRPr="00CF271C">
        <w:rPr>
          <w:rFonts w:ascii="Arial" w:eastAsia="Times New Roman" w:hAnsi="Arial" w:cs="Arial"/>
        </w:rPr>
        <w:t>. These lots will not be allowed to undergo further subdivisions to maintain their planned use and functioning as density transitions between urban densities in Lorson Ranch and existing rural residential densities in the adjacent Peaceful Valley Lake Estates Subdivision.</w:t>
      </w:r>
    </w:p>
    <w:p w14:paraId="140DD147"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4CC4042A"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proposed development provides adequate consideration for any potentially detrimental use to use relationships (e.g. commercial use adjacent to single family use) and provides an appropriate transition or buffering between uses of differing intensities both on-site and off-site which may include innovative treatments of use to use relationships;</w:t>
      </w:r>
    </w:p>
    <w:p w14:paraId="16E0AF47" w14:textId="0F6A380C"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 xml:space="preserve">No potentially detrimental adjacent land uses exist, nor </w:t>
      </w:r>
      <w:r w:rsidR="00871DB8" w:rsidRPr="00CF271C">
        <w:rPr>
          <w:rFonts w:ascii="Arial" w:eastAsia="Times New Roman" w:hAnsi="Arial" w:cs="Arial"/>
        </w:rPr>
        <w:t>are</w:t>
      </w:r>
      <w:r w:rsidR="00871DB8" w:rsidRPr="00CF271C">
        <w:rPr>
          <w:rFonts w:ascii="Arial" w:eastAsia="Times New Roman" w:hAnsi="Arial" w:cs="Arial"/>
        </w:rPr>
        <w:t xml:space="preserve"> </w:t>
      </w:r>
      <w:r w:rsidRPr="00CF271C">
        <w:rPr>
          <w:rFonts w:ascii="Arial" w:eastAsia="Times New Roman" w:hAnsi="Arial" w:cs="Arial"/>
        </w:rPr>
        <w:t>the planned use</w:t>
      </w:r>
      <w:r w:rsidR="00871DB8" w:rsidRPr="00CF271C">
        <w:rPr>
          <w:rFonts w:ascii="Arial" w:eastAsia="Times New Roman" w:hAnsi="Arial" w:cs="Arial"/>
        </w:rPr>
        <w:t>s</w:t>
      </w:r>
      <w:r w:rsidRPr="00CF271C">
        <w:rPr>
          <w:rFonts w:ascii="Arial" w:eastAsia="Times New Roman" w:hAnsi="Arial" w:cs="Arial"/>
        </w:rPr>
        <w:t xml:space="preserve"> detrimental to any existing</w:t>
      </w:r>
      <w:r w:rsidR="00871DB8" w:rsidRPr="00CF271C">
        <w:rPr>
          <w:rFonts w:ascii="Arial" w:eastAsia="Times New Roman" w:hAnsi="Arial" w:cs="Arial"/>
        </w:rPr>
        <w:t xml:space="preserve"> surrounding land</w:t>
      </w:r>
      <w:r w:rsidRPr="00CF271C">
        <w:rPr>
          <w:rFonts w:ascii="Arial" w:eastAsia="Times New Roman" w:hAnsi="Arial" w:cs="Arial"/>
        </w:rPr>
        <w:t xml:space="preserve"> uses. The Plan provides adequate buffering and transitions between adjacent land uses with differing intensities</w:t>
      </w:r>
      <w:r w:rsidR="00EA2A4D" w:rsidRPr="00CF271C">
        <w:rPr>
          <w:rFonts w:ascii="Arial" w:eastAsia="Times New Roman" w:hAnsi="Arial" w:cs="Arial"/>
        </w:rPr>
        <w:t xml:space="preserve"> and residential densities</w:t>
      </w:r>
      <w:r w:rsidRPr="00CF271C">
        <w:rPr>
          <w:rFonts w:ascii="Arial" w:eastAsia="Times New Roman" w:hAnsi="Arial" w:cs="Arial"/>
        </w:rPr>
        <w:t xml:space="preserve">, such as the </w:t>
      </w:r>
      <w:r w:rsidR="00EA2A4D" w:rsidRPr="00CF271C">
        <w:rPr>
          <w:rFonts w:ascii="Arial" w:eastAsia="Times New Roman" w:hAnsi="Arial" w:cs="Arial"/>
        </w:rPr>
        <w:t>adjacent Peaceful Valley Lake Estates Subdivision previously discussed.</w:t>
      </w:r>
      <w:r w:rsidR="00236B04" w:rsidRPr="00CF271C">
        <w:rPr>
          <w:rFonts w:ascii="Arial" w:eastAsia="Times New Roman" w:hAnsi="Arial" w:cs="Arial"/>
        </w:rPr>
        <w:t xml:space="preserve"> Adjacent 5 acre lots are buffered from the urban density development by planned 2.5 acre lots which have been oriented lengthwise against the </w:t>
      </w:r>
      <w:r w:rsidR="009965DD" w:rsidRPr="00CF271C">
        <w:rPr>
          <w:rFonts w:ascii="Arial" w:eastAsia="Times New Roman" w:hAnsi="Arial" w:cs="Arial"/>
        </w:rPr>
        <w:t>5-acre</w:t>
      </w:r>
      <w:r w:rsidR="00236B04" w:rsidRPr="00CF271C">
        <w:rPr>
          <w:rFonts w:ascii="Arial" w:eastAsia="Times New Roman" w:hAnsi="Arial" w:cs="Arial"/>
        </w:rPr>
        <w:t xml:space="preserve"> boundary.</w:t>
      </w:r>
      <w:r w:rsidR="00EA2A4D" w:rsidRPr="00CF271C">
        <w:rPr>
          <w:rFonts w:ascii="Arial" w:eastAsia="Times New Roman" w:hAnsi="Arial" w:cs="Arial"/>
        </w:rPr>
        <w:t xml:space="preserve"> </w:t>
      </w:r>
    </w:p>
    <w:p w14:paraId="5545A623"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6C037D1B"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allowed uses, bulk requirements and required landscaping and buffering are appropriate to and compatible with the type of development, the surrounding neighborhood or area and the community;</w:t>
      </w:r>
    </w:p>
    <w:p w14:paraId="19F36988" w14:textId="648C1B5D"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Planned uses, dimensional and bulk requirements</w:t>
      </w:r>
      <w:r w:rsidR="00AC6A30" w:rsidRPr="00CF271C">
        <w:rPr>
          <w:rFonts w:ascii="Arial" w:eastAsia="Times New Roman" w:hAnsi="Arial" w:cs="Arial"/>
        </w:rPr>
        <w:t xml:space="preserve"> established in the Creekside </w:t>
      </w:r>
      <w:r w:rsidR="00C24C98" w:rsidRPr="00CF271C">
        <w:rPr>
          <w:rFonts w:ascii="Arial" w:eastAsia="Times New Roman" w:hAnsi="Arial" w:cs="Arial"/>
        </w:rPr>
        <w:t xml:space="preserve">(North) </w:t>
      </w:r>
      <w:r w:rsidR="00AC6A30" w:rsidRPr="00CF271C">
        <w:rPr>
          <w:rFonts w:ascii="Arial" w:eastAsia="Times New Roman" w:hAnsi="Arial" w:cs="Arial"/>
        </w:rPr>
        <w:t xml:space="preserve">Filing 1 PUD </w:t>
      </w:r>
      <w:r w:rsidR="00C24C98" w:rsidRPr="00CF271C">
        <w:rPr>
          <w:rFonts w:ascii="Arial" w:eastAsia="Times New Roman" w:hAnsi="Arial" w:cs="Arial"/>
        </w:rPr>
        <w:t>have been</w:t>
      </w:r>
      <w:r w:rsidR="00C24C98" w:rsidRPr="00CF271C">
        <w:rPr>
          <w:rFonts w:ascii="Arial" w:eastAsia="Times New Roman" w:hAnsi="Arial" w:cs="Arial"/>
        </w:rPr>
        <w:t xml:space="preserve"> </w:t>
      </w:r>
      <w:r w:rsidR="00AC6A30" w:rsidRPr="00CF271C">
        <w:rPr>
          <w:rFonts w:ascii="Arial" w:eastAsia="Times New Roman" w:hAnsi="Arial" w:cs="Arial"/>
        </w:rPr>
        <w:t xml:space="preserve">adopted as the development standards for </w:t>
      </w:r>
      <w:r w:rsidR="00C24C98" w:rsidRPr="00CF271C">
        <w:rPr>
          <w:rFonts w:ascii="Arial" w:eastAsia="Times New Roman" w:hAnsi="Arial" w:cs="Arial"/>
        </w:rPr>
        <w:t>this Creekside South PUD</w:t>
      </w:r>
      <w:r w:rsidR="00AC6A30" w:rsidRPr="00CF271C">
        <w:rPr>
          <w:rFonts w:ascii="Arial" w:eastAsia="Times New Roman" w:hAnsi="Arial" w:cs="Arial"/>
        </w:rPr>
        <w:t>.</w:t>
      </w:r>
      <w:r w:rsidR="00A06C9C" w:rsidRPr="00CF271C">
        <w:rPr>
          <w:rFonts w:ascii="Arial" w:eastAsia="Times New Roman" w:hAnsi="Arial" w:cs="Arial"/>
        </w:rPr>
        <w:t xml:space="preserve"> </w:t>
      </w:r>
      <w:r w:rsidR="00AC6A30" w:rsidRPr="00CF271C">
        <w:rPr>
          <w:rFonts w:ascii="Arial" w:eastAsia="Times New Roman" w:hAnsi="Arial" w:cs="Arial"/>
        </w:rPr>
        <w:t xml:space="preserve">Landscaping </w:t>
      </w:r>
      <w:r w:rsidRPr="00CF271C">
        <w:rPr>
          <w:rFonts w:ascii="Arial" w:eastAsia="Times New Roman" w:hAnsi="Arial" w:cs="Arial"/>
        </w:rPr>
        <w:t xml:space="preserve">and buffering are appropriate and compatible with the existing residential development and the </w:t>
      </w:r>
      <w:r w:rsidRPr="00CF271C">
        <w:rPr>
          <w:rFonts w:ascii="Arial" w:eastAsia="Times New Roman" w:hAnsi="Arial" w:cs="Arial"/>
        </w:rPr>
        <w:lastRenderedPageBreak/>
        <w:t xml:space="preserve">physical and aesthetic character of the community. </w:t>
      </w:r>
      <w:r w:rsidR="009965DD" w:rsidRPr="00CF271C">
        <w:rPr>
          <w:rFonts w:ascii="Arial" w:eastAsia="Times New Roman" w:hAnsi="Arial" w:cs="Arial"/>
        </w:rPr>
        <w:t xml:space="preserve">The 2.5-acre lot buffers are provided to mitigate, lessen, and/or reduce </w:t>
      </w:r>
      <w:r w:rsidR="00AC6A30" w:rsidRPr="00CF271C">
        <w:rPr>
          <w:rFonts w:ascii="Arial" w:eastAsia="Times New Roman" w:hAnsi="Arial" w:cs="Arial"/>
        </w:rPr>
        <w:t xml:space="preserve">the impacts of the planned urban densities against the rural residential </w:t>
      </w:r>
      <w:r w:rsidR="00396E0B" w:rsidRPr="00CF271C">
        <w:rPr>
          <w:rFonts w:ascii="Arial" w:eastAsia="Times New Roman" w:hAnsi="Arial" w:cs="Arial"/>
        </w:rPr>
        <w:t>5-acre</w:t>
      </w:r>
      <w:r w:rsidR="009965DD" w:rsidRPr="00CF271C">
        <w:rPr>
          <w:rFonts w:ascii="Arial" w:eastAsia="Times New Roman" w:hAnsi="Arial" w:cs="Arial"/>
        </w:rPr>
        <w:t xml:space="preserve"> densities</w:t>
      </w:r>
      <w:r w:rsidR="00F61C9A" w:rsidRPr="00CF271C">
        <w:rPr>
          <w:rFonts w:ascii="Arial" w:eastAsia="Times New Roman" w:hAnsi="Arial" w:cs="Arial"/>
        </w:rPr>
        <w:t xml:space="preserve"> in the Peaceful Valley Lake Estates Subdivision.</w:t>
      </w:r>
    </w:p>
    <w:p w14:paraId="05C8E522" w14:textId="070B072C" w:rsidR="00EA2A4D" w:rsidRPr="00CF271C" w:rsidRDefault="00EA2A4D" w:rsidP="0050109D">
      <w:pPr>
        <w:autoSpaceDE w:val="0"/>
        <w:autoSpaceDN w:val="0"/>
        <w:adjustRightInd w:val="0"/>
        <w:spacing w:after="0" w:line="240" w:lineRule="auto"/>
        <w:ind w:left="720"/>
        <w:rPr>
          <w:rFonts w:ascii="Arial" w:eastAsia="Times New Roman" w:hAnsi="Arial" w:cs="Arial"/>
        </w:rPr>
      </w:pPr>
    </w:p>
    <w:p w14:paraId="4D1ED0D7" w14:textId="7F35CBD2" w:rsidR="00EA2A4D" w:rsidRPr="00CF271C" w:rsidRDefault="00EA2A4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 xml:space="preserve">Allowed and permitted uses </w:t>
      </w:r>
      <w:r w:rsidR="00E80A08" w:rsidRPr="00CF271C">
        <w:rPr>
          <w:rFonts w:ascii="Arial" w:eastAsia="Times New Roman" w:hAnsi="Arial" w:cs="Arial"/>
        </w:rPr>
        <w:t>include</w:t>
      </w:r>
      <w:r w:rsidR="000B1768" w:rsidRPr="00CF271C">
        <w:rPr>
          <w:rFonts w:ascii="Arial" w:eastAsia="Times New Roman" w:hAnsi="Arial" w:cs="Arial"/>
        </w:rPr>
        <w:t>, but are not necessarily limited to,</w:t>
      </w:r>
      <w:r w:rsidRPr="00CF271C">
        <w:rPr>
          <w:rFonts w:ascii="Arial" w:eastAsia="Times New Roman" w:hAnsi="Arial" w:cs="Arial"/>
        </w:rPr>
        <w:t xml:space="preserve"> detached dwellings, </w:t>
      </w:r>
      <w:r w:rsidR="00E52E6D" w:rsidRPr="00CF271C">
        <w:rPr>
          <w:rFonts w:ascii="Arial" w:eastAsia="Times New Roman" w:hAnsi="Arial" w:cs="Arial"/>
        </w:rPr>
        <w:t xml:space="preserve">mail kiosks, trail corridors and linkages, development signage, pedestrian walkways and paths, public sidewalks, public rights-of-way, fencing, stormwater facilities, open spaces, landscaping improvements, </w:t>
      </w:r>
      <w:r w:rsidR="00C24C98" w:rsidRPr="00CF271C">
        <w:rPr>
          <w:rFonts w:ascii="Arial" w:eastAsia="Times New Roman" w:hAnsi="Arial" w:cs="Arial"/>
        </w:rPr>
        <w:t xml:space="preserve">and </w:t>
      </w:r>
      <w:r w:rsidR="00E52E6D" w:rsidRPr="00CF271C">
        <w:rPr>
          <w:rFonts w:ascii="Arial" w:eastAsia="Times New Roman" w:hAnsi="Arial" w:cs="Arial"/>
        </w:rPr>
        <w:t>park spaces with associated equipment and improvements.</w:t>
      </w:r>
      <w:r w:rsidRPr="00CF271C">
        <w:rPr>
          <w:rFonts w:ascii="Arial" w:eastAsia="Times New Roman" w:hAnsi="Arial" w:cs="Arial"/>
        </w:rPr>
        <w:t xml:space="preserve"> </w:t>
      </w:r>
      <w:r w:rsidR="00E52E6D" w:rsidRPr="00CF271C">
        <w:rPr>
          <w:rFonts w:ascii="Arial" w:eastAsia="Times New Roman" w:hAnsi="Arial" w:cs="Arial"/>
        </w:rPr>
        <w:t xml:space="preserve">Permitted accessory uses include those identified within other Lorson phases with similar densities. </w:t>
      </w:r>
      <w:r w:rsidR="00F61C9A" w:rsidRPr="00CF271C">
        <w:rPr>
          <w:rFonts w:ascii="Arial" w:eastAsia="Times New Roman" w:hAnsi="Arial" w:cs="Arial"/>
        </w:rPr>
        <w:t xml:space="preserve">Additional rural residential accessory uses are permitted on </w:t>
      </w:r>
      <w:r w:rsidR="00396E0B" w:rsidRPr="00CF271C">
        <w:rPr>
          <w:rFonts w:ascii="Arial" w:eastAsia="Times New Roman" w:hAnsi="Arial" w:cs="Arial"/>
        </w:rPr>
        <w:t>2.5-acre</w:t>
      </w:r>
      <w:r w:rsidR="00F61C9A" w:rsidRPr="00CF271C">
        <w:rPr>
          <w:rFonts w:ascii="Arial" w:eastAsia="Times New Roman" w:hAnsi="Arial" w:cs="Arial"/>
        </w:rPr>
        <w:t xml:space="preserve"> lots subject to restrictions and limitations of the PUD and Land Development Code, as amended.</w:t>
      </w:r>
      <w:r w:rsidR="00E52E6D" w:rsidRPr="00CF271C">
        <w:rPr>
          <w:rFonts w:ascii="Arial" w:eastAsia="Times New Roman" w:hAnsi="Arial" w:cs="Arial"/>
        </w:rPr>
        <w:t xml:space="preserve"> Guest houses and other accessory or extended dwelling uses </w:t>
      </w:r>
      <w:r w:rsidR="00C24C98" w:rsidRPr="00CF271C">
        <w:rPr>
          <w:rFonts w:ascii="Arial" w:eastAsia="Times New Roman" w:hAnsi="Arial" w:cs="Arial"/>
        </w:rPr>
        <w:t xml:space="preserve">on 2.5 acre lots </w:t>
      </w:r>
      <w:r w:rsidR="00E52E6D" w:rsidRPr="00CF271C">
        <w:rPr>
          <w:rFonts w:ascii="Arial" w:eastAsia="Times New Roman" w:hAnsi="Arial" w:cs="Arial"/>
        </w:rPr>
        <w:t>shall be subject to the terms and conditions of the Land Development Code regarding the same.</w:t>
      </w:r>
      <w:r w:rsidR="00E80A08" w:rsidRPr="00CF271C">
        <w:rPr>
          <w:rFonts w:ascii="Arial" w:eastAsia="Times New Roman" w:hAnsi="Arial" w:cs="Arial"/>
        </w:rPr>
        <w:t xml:space="preserve"> Complete details defining and/or restricting uses is included on the development plan cover sheet.</w:t>
      </w:r>
    </w:p>
    <w:p w14:paraId="4F81CE96"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41DF2982"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Areas with unique or significant historical, cultural, recreational, aesthetic or natural features are preserved and incorporated into the design of the project;</w:t>
      </w:r>
    </w:p>
    <w:p w14:paraId="294831FA" w14:textId="3F46D3DF" w:rsidR="0050109D" w:rsidRPr="00CF271C" w:rsidRDefault="00E80A08"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Areas with unique or significant features as described in the criterion that impact the site include the Jimmy Camp Creek East Tributary, and other swales and topographic features which intersperse the site have been identified on the development plan</w:t>
      </w:r>
      <w:r w:rsidR="00C24C98" w:rsidRPr="00CF271C">
        <w:rPr>
          <w:rFonts w:ascii="Arial" w:eastAsia="Times New Roman" w:hAnsi="Arial" w:cs="Arial"/>
        </w:rPr>
        <w:t>. These features are preserved through</w:t>
      </w:r>
      <w:r w:rsidRPr="00CF271C">
        <w:rPr>
          <w:rFonts w:ascii="Arial" w:eastAsia="Times New Roman" w:hAnsi="Arial" w:cs="Arial"/>
        </w:rPr>
        <w:t xml:space="preserve"> avoidance </w:t>
      </w:r>
      <w:r w:rsidR="00C24C98" w:rsidRPr="00CF271C">
        <w:rPr>
          <w:rFonts w:ascii="Arial" w:eastAsia="Times New Roman" w:hAnsi="Arial" w:cs="Arial"/>
        </w:rPr>
        <w:t>or mitigated</w:t>
      </w:r>
      <w:r w:rsidRPr="00CF271C">
        <w:rPr>
          <w:rFonts w:ascii="Arial" w:eastAsia="Times New Roman" w:hAnsi="Arial" w:cs="Arial"/>
        </w:rPr>
        <w:t xml:space="preserve"> where required as part of the erosion stormwater quality control permit processes and floodplain management criteria.</w:t>
      </w:r>
      <w:r w:rsidR="0050109D" w:rsidRPr="00CF271C">
        <w:rPr>
          <w:rFonts w:ascii="Arial" w:eastAsia="Times New Roman" w:hAnsi="Arial" w:cs="Arial"/>
        </w:rPr>
        <w:t xml:space="preserve"> </w:t>
      </w:r>
    </w:p>
    <w:p w14:paraId="34630508"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55C4D008"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Open spaces and trails are integrated into the development plan to serve as amenities to residents and provide a reasonable walking and biking opportunities;</w:t>
      </w:r>
    </w:p>
    <w:p w14:paraId="7A6DB1B9" w14:textId="582CDB80"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 xml:space="preserve">Open spaces </w:t>
      </w:r>
      <w:r w:rsidR="00E80A08" w:rsidRPr="00CF271C">
        <w:rPr>
          <w:rFonts w:ascii="Arial" w:eastAsia="Times New Roman" w:hAnsi="Arial" w:cs="Arial"/>
        </w:rPr>
        <w:t xml:space="preserve">and trails for pedestrian access </w:t>
      </w:r>
      <w:r w:rsidRPr="00CF271C">
        <w:rPr>
          <w:rFonts w:ascii="Arial" w:eastAsia="Times New Roman" w:hAnsi="Arial" w:cs="Arial"/>
        </w:rPr>
        <w:t xml:space="preserve">have been provided </w:t>
      </w:r>
      <w:r w:rsidR="00C24C98" w:rsidRPr="00CF271C">
        <w:rPr>
          <w:rFonts w:ascii="Arial" w:eastAsia="Times New Roman" w:hAnsi="Arial" w:cs="Arial"/>
        </w:rPr>
        <w:t xml:space="preserve">via public sidewalk network and existing/planed trails </w:t>
      </w:r>
      <w:r w:rsidR="00E80A08" w:rsidRPr="00CF271C">
        <w:rPr>
          <w:rFonts w:ascii="Arial" w:eastAsia="Times New Roman" w:hAnsi="Arial" w:cs="Arial"/>
        </w:rPr>
        <w:t xml:space="preserve">throughout the subdivision. These spaces and </w:t>
      </w:r>
      <w:r w:rsidR="00157E58" w:rsidRPr="00CF271C">
        <w:rPr>
          <w:rFonts w:ascii="Arial" w:eastAsia="Times New Roman" w:hAnsi="Arial" w:cs="Arial"/>
        </w:rPr>
        <w:t>paths are planned to provide maximum access for residents within the filing and to provide community and public access to the larger Lorson Ranch Open Spaces and Trails network</w:t>
      </w:r>
      <w:r w:rsidR="00C24C98" w:rsidRPr="00CF271C">
        <w:rPr>
          <w:rFonts w:ascii="Arial" w:eastAsia="Times New Roman" w:hAnsi="Arial" w:cs="Arial"/>
        </w:rPr>
        <w:t xml:space="preserve"> adjacent to and outside of the Creekside South</w:t>
      </w:r>
      <w:r w:rsidR="00CF271C" w:rsidRPr="00CF271C">
        <w:rPr>
          <w:rFonts w:ascii="Arial" w:eastAsia="Times New Roman" w:hAnsi="Arial" w:cs="Arial"/>
        </w:rPr>
        <w:t xml:space="preserve"> boundaries</w:t>
      </w:r>
      <w:r w:rsidR="00157E58" w:rsidRPr="00CF271C">
        <w:rPr>
          <w:rFonts w:ascii="Arial" w:eastAsia="Times New Roman" w:hAnsi="Arial" w:cs="Arial"/>
        </w:rPr>
        <w:t>.</w:t>
      </w:r>
    </w:p>
    <w:p w14:paraId="5D47F8D9"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2D227360"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proposed development will not overburden the capacities of existing or planned roads, utilities and other public facilities (e.g., fire protection, police protection, emergency services, and water and sanitation), and the required public services and facilities will be provided to support the development when needed;</w:t>
      </w:r>
    </w:p>
    <w:p w14:paraId="1DB0FBD9"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Existing major roads and infrastructure facilities (including wet/dry utilities) within Lorson Ranch have been planned to meet the demand of the densities proposed with this PUD. The following letters of service commitment have been received and provided in support of this development application:</w:t>
      </w:r>
    </w:p>
    <w:p w14:paraId="29BA82BC" w14:textId="77777777" w:rsidR="0050109D" w:rsidRPr="00CF271C" w:rsidRDefault="0050109D" w:rsidP="0050109D">
      <w:pPr>
        <w:numPr>
          <w:ilvl w:val="1"/>
          <w:numId w:val="4"/>
        </w:numPr>
        <w:autoSpaceDE w:val="0"/>
        <w:autoSpaceDN w:val="0"/>
        <w:adjustRightInd w:val="0"/>
        <w:spacing w:after="0" w:line="240" w:lineRule="auto"/>
        <w:rPr>
          <w:rFonts w:ascii="Arial" w:eastAsia="Times New Roman" w:hAnsi="Arial" w:cs="Arial"/>
        </w:rPr>
      </w:pPr>
      <w:r w:rsidRPr="00CF271C">
        <w:rPr>
          <w:rFonts w:ascii="Arial" w:eastAsia="Times New Roman" w:hAnsi="Arial" w:cs="Arial"/>
        </w:rPr>
        <w:t>MVEA</w:t>
      </w:r>
    </w:p>
    <w:p w14:paraId="73362409" w14:textId="77777777" w:rsidR="0050109D" w:rsidRPr="00CF271C" w:rsidRDefault="0050109D" w:rsidP="0050109D">
      <w:pPr>
        <w:numPr>
          <w:ilvl w:val="1"/>
          <w:numId w:val="4"/>
        </w:numPr>
        <w:autoSpaceDE w:val="0"/>
        <w:autoSpaceDN w:val="0"/>
        <w:adjustRightInd w:val="0"/>
        <w:spacing w:after="0" w:line="240" w:lineRule="auto"/>
        <w:rPr>
          <w:rFonts w:ascii="Arial" w:eastAsia="Times New Roman" w:hAnsi="Arial" w:cs="Arial"/>
        </w:rPr>
      </w:pPr>
      <w:r w:rsidRPr="00CF271C">
        <w:rPr>
          <w:rFonts w:ascii="Arial" w:eastAsia="Times New Roman" w:hAnsi="Arial" w:cs="Arial"/>
        </w:rPr>
        <w:t>Black Hills Energy</w:t>
      </w:r>
    </w:p>
    <w:p w14:paraId="7F1160E1" w14:textId="77777777" w:rsidR="0050109D" w:rsidRPr="00CF271C" w:rsidRDefault="0050109D" w:rsidP="0050109D">
      <w:pPr>
        <w:numPr>
          <w:ilvl w:val="1"/>
          <w:numId w:val="4"/>
        </w:numPr>
        <w:autoSpaceDE w:val="0"/>
        <w:autoSpaceDN w:val="0"/>
        <w:adjustRightInd w:val="0"/>
        <w:spacing w:after="0" w:line="240" w:lineRule="auto"/>
        <w:rPr>
          <w:rFonts w:ascii="Arial" w:eastAsia="Times New Roman" w:hAnsi="Arial" w:cs="Arial"/>
        </w:rPr>
      </w:pPr>
      <w:r w:rsidRPr="00CF271C">
        <w:rPr>
          <w:rFonts w:ascii="Arial" w:eastAsia="Times New Roman" w:hAnsi="Arial" w:cs="Arial"/>
        </w:rPr>
        <w:t>Widefield Water &amp; Sanitation District</w:t>
      </w:r>
    </w:p>
    <w:p w14:paraId="58BEA26E" w14:textId="77777777" w:rsidR="0050109D" w:rsidRPr="00CF271C" w:rsidRDefault="0050109D" w:rsidP="0050109D">
      <w:pPr>
        <w:numPr>
          <w:ilvl w:val="1"/>
          <w:numId w:val="4"/>
        </w:numPr>
        <w:autoSpaceDE w:val="0"/>
        <w:autoSpaceDN w:val="0"/>
        <w:adjustRightInd w:val="0"/>
        <w:spacing w:after="0" w:line="240" w:lineRule="auto"/>
        <w:rPr>
          <w:rFonts w:ascii="Arial" w:eastAsia="Times New Roman" w:hAnsi="Arial" w:cs="Arial"/>
        </w:rPr>
      </w:pPr>
      <w:r w:rsidRPr="00CF271C">
        <w:rPr>
          <w:rFonts w:ascii="Arial" w:eastAsia="Times New Roman" w:hAnsi="Arial" w:cs="Arial"/>
        </w:rPr>
        <w:t>Security Fire Protection District</w:t>
      </w:r>
    </w:p>
    <w:p w14:paraId="246A3832"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74F26950"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The proposed development would be a benefit through the provision of interconnected open space, conservation of environmental features, aesthetic features and harmonious design, and energy efficient site design;</w:t>
      </w:r>
    </w:p>
    <w:p w14:paraId="12BF0964" w14:textId="3B804888"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 xml:space="preserve">The proposed development will be a benefit through the provision of interconnected open space, conservation of environmental features, aesthetic features and harmonious </w:t>
      </w:r>
      <w:r w:rsidRPr="00CF271C">
        <w:rPr>
          <w:rFonts w:ascii="Arial" w:eastAsia="Times New Roman" w:hAnsi="Arial" w:cs="Arial"/>
        </w:rPr>
        <w:lastRenderedPageBreak/>
        <w:t xml:space="preserve">design. </w:t>
      </w:r>
      <w:r w:rsidR="00157E58" w:rsidRPr="00CF271C">
        <w:rPr>
          <w:rFonts w:ascii="Arial" w:eastAsia="Times New Roman" w:hAnsi="Arial" w:cs="Arial"/>
        </w:rPr>
        <w:t>Public sidewalks have been provided for open space access. Access to open spaces will be further augmented by planned</w:t>
      </w:r>
      <w:r w:rsidRPr="00CF271C">
        <w:rPr>
          <w:rFonts w:ascii="Arial" w:eastAsia="Times New Roman" w:hAnsi="Arial" w:cs="Arial"/>
        </w:rPr>
        <w:t xml:space="preserve"> pedestrian walkways </w:t>
      </w:r>
      <w:r w:rsidR="00157E58" w:rsidRPr="00CF271C">
        <w:rPr>
          <w:rFonts w:ascii="Arial" w:eastAsia="Times New Roman" w:hAnsi="Arial" w:cs="Arial"/>
        </w:rPr>
        <w:t xml:space="preserve">that are </w:t>
      </w:r>
      <w:r w:rsidRPr="00CF271C">
        <w:rPr>
          <w:rFonts w:ascii="Arial" w:eastAsia="Times New Roman" w:hAnsi="Arial" w:cs="Arial"/>
        </w:rPr>
        <w:t xml:space="preserve">provided to interconnect residents and guests </w:t>
      </w:r>
      <w:r w:rsidR="00157E58" w:rsidRPr="00CF271C">
        <w:rPr>
          <w:rFonts w:ascii="Arial" w:eastAsia="Times New Roman" w:hAnsi="Arial" w:cs="Arial"/>
        </w:rPr>
        <w:t xml:space="preserve">with </w:t>
      </w:r>
      <w:r w:rsidRPr="00CF271C">
        <w:rPr>
          <w:rFonts w:ascii="Arial" w:eastAsia="Times New Roman" w:hAnsi="Arial" w:cs="Arial"/>
        </w:rPr>
        <w:t xml:space="preserve">planned greenway and open spaces within the development filing. </w:t>
      </w:r>
      <w:r w:rsidR="00CF271C" w:rsidRPr="00CF271C">
        <w:rPr>
          <w:rFonts w:ascii="Arial" w:eastAsia="Times New Roman" w:hAnsi="Arial" w:cs="Arial"/>
        </w:rPr>
        <w:t>Access to open spaces located throughout Lorson Ranch is provided via existing and planned public sidewalks and pedestrian trails network.</w:t>
      </w:r>
    </w:p>
    <w:p w14:paraId="45D80763"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0BA03470"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bookmarkStart w:id="7" w:name="_Hlk14333405"/>
      <w:r w:rsidRPr="00CF271C">
        <w:rPr>
          <w:rFonts w:ascii="Arial" w:eastAsia="Times New Roman" w:hAnsi="Arial" w:cs="Arial"/>
          <w:b/>
          <w:bCs/>
          <w:i/>
          <w:iCs/>
        </w:rPr>
        <w:t>The proposed land use does not permit the use of any area containing a commercial mineral deposit in a manner which would unreasonably interfere with the present or future extraction of such deposit unless acknowledged by the mineral rights owner</w:t>
      </w:r>
      <w:bookmarkEnd w:id="7"/>
      <w:r w:rsidRPr="00CF271C">
        <w:rPr>
          <w:rFonts w:ascii="Arial" w:eastAsia="Times New Roman" w:hAnsi="Arial" w:cs="Arial"/>
          <w:b/>
          <w:bCs/>
          <w:i/>
          <w:iCs/>
        </w:rPr>
        <w:t>;</w:t>
      </w:r>
    </w:p>
    <w:p w14:paraId="1C086D81"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The proposed land use does not permit the use of any area containing a commercial mineral deposit in a manner which would unreasonably interfere with the present or future extraction of such deposit unless acknowledged by the mineral rights owner</w:t>
      </w:r>
    </w:p>
    <w:p w14:paraId="0A5DA5EA"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45B2B063"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 xml:space="preserve">Any proposed exception or deviation from the requirements of the zoning resolution or the subdivision regulations is warranted </w:t>
      </w:r>
      <w:proofErr w:type="gramStart"/>
      <w:r w:rsidRPr="00CF271C">
        <w:rPr>
          <w:rFonts w:ascii="Arial" w:eastAsia="Times New Roman" w:hAnsi="Arial" w:cs="Arial"/>
          <w:b/>
          <w:bCs/>
          <w:i/>
          <w:iCs/>
        </w:rPr>
        <w:t>by virtue of</w:t>
      </w:r>
      <w:proofErr w:type="gramEnd"/>
      <w:r w:rsidRPr="00CF271C">
        <w:rPr>
          <w:rFonts w:ascii="Arial" w:eastAsia="Times New Roman" w:hAnsi="Arial" w:cs="Arial"/>
          <w:b/>
          <w:bCs/>
          <w:i/>
          <w:iCs/>
        </w:rPr>
        <w:t xml:space="preserve"> the design and amenities incorporated in the development plan and development guide; and</w:t>
      </w:r>
    </w:p>
    <w:p w14:paraId="7325B083" w14:textId="6A64D6CA" w:rsidR="0050109D" w:rsidRPr="00CF271C" w:rsidRDefault="00157E58"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No exceptions, deviations, waivers, or PUD modifications are proposed.</w:t>
      </w:r>
    </w:p>
    <w:p w14:paraId="3990FE6A" w14:textId="77777777" w:rsidR="00F61C9A" w:rsidRPr="00CF271C" w:rsidRDefault="00F61C9A" w:rsidP="0050109D">
      <w:pPr>
        <w:autoSpaceDE w:val="0"/>
        <w:autoSpaceDN w:val="0"/>
        <w:adjustRightInd w:val="0"/>
        <w:spacing w:after="0" w:line="240" w:lineRule="auto"/>
        <w:ind w:left="720"/>
        <w:rPr>
          <w:rFonts w:ascii="Arial" w:eastAsia="Times New Roman" w:hAnsi="Arial" w:cs="Arial"/>
        </w:rPr>
      </w:pPr>
    </w:p>
    <w:p w14:paraId="5562594F"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rPr>
      </w:pPr>
      <w:r w:rsidRPr="00CF271C">
        <w:rPr>
          <w:rFonts w:ascii="Arial" w:eastAsia="Times New Roman" w:hAnsi="Arial" w:cs="Arial"/>
          <w:b/>
          <w:bCs/>
          <w:i/>
          <w:iCs/>
        </w:rPr>
        <w:t>The owner has authorized the application</w:t>
      </w:r>
      <w:r w:rsidRPr="00CF271C">
        <w:rPr>
          <w:rFonts w:ascii="Arial" w:eastAsia="Times New Roman" w:hAnsi="Arial" w:cs="Arial"/>
        </w:rPr>
        <w:t>.</w:t>
      </w:r>
    </w:p>
    <w:p w14:paraId="390907B6"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The owner has authorized the application</w:t>
      </w:r>
    </w:p>
    <w:p w14:paraId="2A79AD0E"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18F0C70F" w14:textId="77777777" w:rsidR="0050109D" w:rsidRPr="00CF271C" w:rsidRDefault="0050109D" w:rsidP="0050109D">
      <w:pPr>
        <w:autoSpaceDE w:val="0"/>
        <w:autoSpaceDN w:val="0"/>
        <w:adjustRightInd w:val="0"/>
        <w:spacing w:after="0" w:line="240" w:lineRule="auto"/>
        <w:rPr>
          <w:rFonts w:ascii="Arial" w:eastAsia="Times New Roman" w:hAnsi="Arial" w:cs="Arial"/>
        </w:rPr>
      </w:pPr>
    </w:p>
    <w:p w14:paraId="68113D2C" w14:textId="77777777" w:rsidR="0050109D" w:rsidRPr="00CF271C" w:rsidRDefault="0050109D" w:rsidP="0050109D">
      <w:pPr>
        <w:autoSpaceDE w:val="0"/>
        <w:autoSpaceDN w:val="0"/>
        <w:adjustRightInd w:val="0"/>
        <w:spacing w:after="0" w:line="240" w:lineRule="auto"/>
        <w:rPr>
          <w:rFonts w:ascii="Arial" w:eastAsia="Times New Roman" w:hAnsi="Arial" w:cs="Arial"/>
          <w:b/>
          <w:bCs/>
        </w:rPr>
      </w:pPr>
      <w:r w:rsidRPr="00CF271C">
        <w:rPr>
          <w:rFonts w:ascii="Arial" w:eastAsia="Times New Roman" w:hAnsi="Arial" w:cs="Arial"/>
          <w:b/>
          <w:bCs/>
        </w:rPr>
        <w:t>PRELIMINARY PLAN REVIEW/APPROVAL CRITERIA &amp; JUSTIFICATION</w:t>
      </w:r>
    </w:p>
    <w:p w14:paraId="7864C00F" w14:textId="77777777" w:rsidR="0050109D" w:rsidRPr="00CF271C" w:rsidRDefault="0050109D" w:rsidP="0050109D">
      <w:pPr>
        <w:numPr>
          <w:ilvl w:val="0"/>
          <w:numId w:val="4"/>
        </w:numPr>
        <w:autoSpaceDE w:val="0"/>
        <w:autoSpaceDN w:val="0"/>
        <w:adjustRightInd w:val="0"/>
        <w:spacing w:after="0" w:line="240" w:lineRule="auto"/>
        <w:rPr>
          <w:rFonts w:ascii="Arial" w:eastAsia="Times New Roman" w:hAnsi="Arial" w:cs="Arial"/>
          <w:b/>
          <w:bCs/>
          <w:i/>
          <w:iCs/>
        </w:rPr>
      </w:pPr>
      <w:r w:rsidRPr="00CF271C">
        <w:rPr>
          <w:rFonts w:ascii="Arial" w:eastAsia="Times New Roman" w:hAnsi="Arial" w:cs="Arial"/>
          <w:b/>
          <w:bCs/>
          <w:i/>
          <w:iCs/>
        </w:rPr>
        <w:t xml:space="preserve">The proposed subdivision is in general conformance with the goals, objectives, and policies of the Master Plan; </w:t>
      </w:r>
    </w:p>
    <w:p w14:paraId="4C29020C" w14:textId="55DBF605"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The subdivision generally conforms to the goals conformance with the goals, objectives, and policies of the Master Plan.</w:t>
      </w:r>
    </w:p>
    <w:p w14:paraId="727A0703" w14:textId="77777777" w:rsidR="00396E0B" w:rsidRPr="00CF271C" w:rsidRDefault="00396E0B" w:rsidP="0050109D">
      <w:pPr>
        <w:autoSpaceDE w:val="0"/>
        <w:autoSpaceDN w:val="0"/>
        <w:adjustRightInd w:val="0"/>
        <w:spacing w:after="0" w:line="240" w:lineRule="auto"/>
        <w:ind w:left="720"/>
        <w:rPr>
          <w:rFonts w:ascii="Arial" w:eastAsia="Times New Roman" w:hAnsi="Arial" w:cs="Arial"/>
        </w:rPr>
      </w:pPr>
    </w:p>
    <w:p w14:paraId="580A97C3" w14:textId="152FBCC3" w:rsidR="009F725C" w:rsidRPr="00CF271C" w:rsidRDefault="009F725C" w:rsidP="009F725C">
      <w:pPr>
        <w:shd w:val="clear" w:color="auto" w:fill="FFFFFF"/>
        <w:autoSpaceDE w:val="0"/>
        <w:autoSpaceDN w:val="0"/>
        <w:adjustRightInd w:val="0"/>
        <w:spacing w:before="48" w:after="240" w:line="240" w:lineRule="auto"/>
        <w:ind w:left="720"/>
        <w:rPr>
          <w:rFonts w:ascii="Arial" w:eastAsia="Times New Roman" w:hAnsi="Arial" w:cs="Arial"/>
          <w:b/>
          <w:color w:val="313335"/>
          <w:spacing w:val="2"/>
        </w:rPr>
      </w:pPr>
      <w:r w:rsidRPr="00CF271C">
        <w:rPr>
          <w:rFonts w:ascii="Arial" w:eastAsia="Times New Roman" w:hAnsi="Arial" w:cs="Arial"/>
          <w:b/>
          <w:color w:val="313335"/>
          <w:spacing w:val="2"/>
        </w:rPr>
        <w:t xml:space="preserve">Policy Plan Conformance: </w:t>
      </w:r>
    </w:p>
    <w:p w14:paraId="54B8A8EE"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Policy 6.1.3 Encourage new development which is contiguous and compatible with previously developed areas in terms of factors such as density, land use and access.</w:t>
      </w:r>
    </w:p>
    <w:p w14:paraId="4B35A2C7" w14:textId="71915C77" w:rsidR="009F725C" w:rsidRPr="00CF271C" w:rsidRDefault="009F725C" w:rsidP="009F725C">
      <w:pPr>
        <w:spacing w:after="0" w:line="240" w:lineRule="auto"/>
        <w:ind w:left="1080"/>
        <w:jc w:val="both"/>
        <w:rPr>
          <w:rFonts w:ascii="Arial" w:eastAsia="Times New Roman" w:hAnsi="Arial" w:cs="Arial"/>
        </w:rPr>
      </w:pPr>
      <w:r w:rsidRPr="00CF271C">
        <w:rPr>
          <w:rFonts w:ascii="Arial" w:eastAsia="Times New Roman" w:hAnsi="Arial" w:cs="Arial"/>
          <w:color w:val="000000"/>
        </w:rPr>
        <w:t xml:space="preserve">Creekside South and its proposed densities are compatible with contiguous land uses and densities in the adjacent Creekside “North” filing and with the 5-acre densities in the </w:t>
      </w:r>
      <w:r w:rsidRPr="00CF271C">
        <w:rPr>
          <w:rFonts w:ascii="Arial" w:eastAsia="Times New Roman" w:hAnsi="Arial" w:cs="Arial"/>
        </w:rPr>
        <w:t xml:space="preserve">Peaceful Valley Lake Estates Subdivision Filing No. 1. </w:t>
      </w:r>
      <w:r w:rsidR="00CF271C" w:rsidRPr="00CF271C">
        <w:rPr>
          <w:rFonts w:ascii="Arial" w:eastAsia="Times New Roman" w:hAnsi="Arial" w:cs="Arial"/>
        </w:rPr>
        <w:t>Five (5)</w:t>
      </w:r>
      <w:r w:rsidR="00CF271C" w:rsidRPr="00CF271C">
        <w:rPr>
          <w:rFonts w:ascii="Arial" w:eastAsia="Times New Roman" w:hAnsi="Arial" w:cs="Arial"/>
        </w:rPr>
        <w:t xml:space="preserve"> </w:t>
      </w:r>
      <w:r w:rsidRPr="00CF271C">
        <w:rPr>
          <w:rFonts w:ascii="Arial" w:eastAsia="Times New Roman" w:hAnsi="Arial" w:cs="Arial"/>
        </w:rPr>
        <w:t xml:space="preserve">2.5 acre lots have been planned and sited at the southern property edge adjacent to existing 5 acre lots in the Peaceful Valley Lake Estates Subdivision Filing No. 1. These 2.5 acre lots will serve as a density transition between lots in Lorson Ranch and adjacent 5-acre density lots in Peaceful Valley Lake Estates. The PUD prohibits the future subdivision of these lots as a zoning restriction to maintain the density buffers and transitions against the rural densities adjacent to the southern Lorson Ranch development boundary. </w:t>
      </w:r>
    </w:p>
    <w:p w14:paraId="63B290D8" w14:textId="77777777" w:rsidR="009F725C" w:rsidRPr="00CF271C" w:rsidRDefault="009F725C" w:rsidP="009F725C">
      <w:pPr>
        <w:shd w:val="clear" w:color="auto" w:fill="FFFFFF"/>
        <w:spacing w:after="0" w:line="240" w:lineRule="auto"/>
        <w:ind w:left="1080"/>
        <w:rPr>
          <w:rFonts w:ascii="Times New Roman" w:eastAsia="Times New Roman" w:hAnsi="Times New Roman" w:cs="Times New Roman"/>
          <w:color w:val="000000"/>
        </w:rPr>
      </w:pPr>
    </w:p>
    <w:p w14:paraId="546BA587"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Policy 6.1.6 Direct development toward areas where the necessary urban-level supporting facilities and services are available or will be developed concurrently.</w:t>
      </w:r>
    </w:p>
    <w:p w14:paraId="40BA1DEF"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p>
    <w:p w14:paraId="3F1B3743"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 xml:space="preserve">Policy 6.1.10 Ensure that new development will not create a disproportionately high demand on public services and facilities </w:t>
      </w:r>
      <w:proofErr w:type="gramStart"/>
      <w:r w:rsidRPr="00CF271C">
        <w:rPr>
          <w:rFonts w:ascii="Arial" w:eastAsia="Times New Roman" w:hAnsi="Arial" w:cs="Arial"/>
          <w:b/>
          <w:bCs/>
          <w:i/>
          <w:iCs/>
          <w:color w:val="000000"/>
        </w:rPr>
        <w:t>by virtue of</w:t>
      </w:r>
      <w:proofErr w:type="gramEnd"/>
      <w:r w:rsidRPr="00CF271C">
        <w:rPr>
          <w:rFonts w:ascii="Arial" w:eastAsia="Times New Roman" w:hAnsi="Arial" w:cs="Arial"/>
          <w:b/>
          <w:bCs/>
          <w:i/>
          <w:iCs/>
          <w:color w:val="000000"/>
        </w:rPr>
        <w:t xml:space="preserve"> its location, design or timing.</w:t>
      </w:r>
    </w:p>
    <w:p w14:paraId="025E7A1B" w14:textId="77777777" w:rsidR="009F725C" w:rsidRPr="00CF271C" w:rsidRDefault="009F725C" w:rsidP="009F725C">
      <w:pPr>
        <w:shd w:val="clear" w:color="auto" w:fill="FFFFFF"/>
        <w:spacing w:after="0" w:line="240" w:lineRule="auto"/>
        <w:ind w:left="1080"/>
        <w:rPr>
          <w:rFonts w:ascii="Arial" w:eastAsia="Times New Roman" w:hAnsi="Arial" w:cs="Arial"/>
          <w:color w:val="000000"/>
        </w:rPr>
      </w:pPr>
      <w:r w:rsidRPr="00CF271C">
        <w:rPr>
          <w:rFonts w:ascii="Arial" w:eastAsia="Times New Roman" w:hAnsi="Arial" w:cs="Arial"/>
          <w:color w:val="000000"/>
        </w:rPr>
        <w:lastRenderedPageBreak/>
        <w:t>Urban services which include, but not necessarily limited to water, wastewater, electric service, natural gas service, fire protection, roadway and transportation, and drainage and stormwater management services are currently available. Additional facilities and services will be extended to or constructed within the planned development in fulfillment of this policy criterion.</w:t>
      </w:r>
    </w:p>
    <w:p w14:paraId="7D7F17A6" w14:textId="77777777" w:rsidR="009F725C" w:rsidRPr="00CF271C" w:rsidRDefault="009F725C" w:rsidP="009F725C">
      <w:pPr>
        <w:shd w:val="clear" w:color="auto" w:fill="FFFFFF"/>
        <w:spacing w:after="0" w:line="240" w:lineRule="auto"/>
        <w:ind w:left="1080"/>
        <w:rPr>
          <w:rFonts w:ascii="Times New Roman" w:eastAsia="Times New Roman" w:hAnsi="Times New Roman" w:cs="Times New Roman"/>
          <w:color w:val="000000"/>
        </w:rPr>
      </w:pPr>
    </w:p>
    <w:p w14:paraId="0FBB4434" w14:textId="77777777" w:rsidR="009F725C" w:rsidRPr="00CF271C" w:rsidRDefault="009F725C" w:rsidP="009F725C">
      <w:pPr>
        <w:shd w:val="clear" w:color="auto" w:fill="FFFFFF"/>
        <w:spacing w:after="0" w:line="240" w:lineRule="auto"/>
        <w:ind w:left="1080"/>
        <w:rPr>
          <w:rFonts w:ascii="Times New Roman" w:eastAsia="Times New Roman" w:hAnsi="Times New Roman" w:cs="Times New Roman"/>
          <w:b/>
          <w:bCs/>
          <w:color w:val="000000"/>
        </w:rPr>
      </w:pPr>
      <w:r w:rsidRPr="00CF271C">
        <w:rPr>
          <w:rFonts w:ascii="Arial" w:eastAsia="Times New Roman" w:hAnsi="Arial" w:cs="Arial"/>
          <w:b/>
          <w:bCs/>
          <w:color w:val="000000"/>
        </w:rPr>
        <w:t>Policy 6.1.11 Plan and implement land development so that it will be functionally and aesthetically integrated within the context of adjoining properties and uses.</w:t>
      </w:r>
    </w:p>
    <w:p w14:paraId="1E3443E7"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p>
    <w:p w14:paraId="561DB38F"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r w:rsidRPr="00CF271C">
        <w:rPr>
          <w:rFonts w:ascii="Arial" w:eastAsia="Times New Roman" w:hAnsi="Arial" w:cs="Arial"/>
          <w:b/>
          <w:bCs/>
          <w:i/>
          <w:iCs/>
          <w:color w:val="000000"/>
        </w:rPr>
        <w:t>Policy 6.1.8 Encourage incorporating buffers or transitions between areas of varying use or density where possible.</w:t>
      </w:r>
    </w:p>
    <w:p w14:paraId="4C7E4918" w14:textId="77777777" w:rsidR="009F725C" w:rsidRPr="00CF271C" w:rsidRDefault="009F725C" w:rsidP="009F725C">
      <w:pPr>
        <w:spacing w:after="0" w:line="240" w:lineRule="auto"/>
        <w:ind w:left="1080"/>
        <w:jc w:val="both"/>
        <w:rPr>
          <w:rFonts w:ascii="Arial" w:eastAsia="Times New Roman" w:hAnsi="Arial" w:cs="Arial"/>
        </w:rPr>
      </w:pPr>
      <w:r w:rsidRPr="00CF271C">
        <w:rPr>
          <w:rFonts w:ascii="Arial" w:eastAsia="Times New Roman" w:hAnsi="Arial" w:cs="Arial"/>
          <w:color w:val="000000"/>
        </w:rPr>
        <w:t xml:space="preserve">Urban lots with differing densities are buffered on the northern boundary by the Jimmy Camp Creek East Tributary. Lots within the </w:t>
      </w:r>
      <w:r w:rsidRPr="00CF271C">
        <w:rPr>
          <w:rFonts w:ascii="Arial" w:eastAsia="Times New Roman" w:hAnsi="Arial" w:cs="Arial"/>
        </w:rPr>
        <w:t xml:space="preserve">Peaceful Valley Lake Estates Subdivision Filing No. 1. Are buffered by 2.5 acre lots located adjacent to the southern Creekside Filing 2 PUD boundary are intended to provide a density transition between lots in Lorson Ranch and adjacent 5-acre density lots in Peaceful Valley Lake Estates. The PUD prohibits the future subdivision of these lots as a zoning restriction to maintain the density buffers and transitions against the rural densities adjacent to the southern Lorson Ranch development boundary. </w:t>
      </w:r>
    </w:p>
    <w:p w14:paraId="5C407746"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302CAE5E" w14:textId="227F88EB" w:rsidR="0050109D" w:rsidRPr="00CF271C" w:rsidRDefault="0050109D" w:rsidP="0050109D">
      <w:pPr>
        <w:shd w:val="clear" w:color="auto" w:fill="FFFFFF"/>
        <w:autoSpaceDE w:val="0"/>
        <w:autoSpaceDN w:val="0"/>
        <w:adjustRightInd w:val="0"/>
        <w:spacing w:before="48" w:after="240" w:line="240" w:lineRule="auto"/>
        <w:ind w:left="720"/>
        <w:rPr>
          <w:rFonts w:ascii="Arial" w:eastAsia="Times New Roman" w:hAnsi="Arial" w:cs="Arial"/>
          <w:spacing w:val="2"/>
        </w:rPr>
      </w:pPr>
      <w:r w:rsidRPr="00CF271C">
        <w:rPr>
          <w:rFonts w:ascii="Arial" w:eastAsia="Times New Roman" w:hAnsi="Arial" w:cs="Arial"/>
          <w:b/>
          <w:bCs/>
          <w:spacing w:val="2"/>
        </w:rPr>
        <w:t xml:space="preserve">Water Master Plan </w:t>
      </w:r>
      <w:r w:rsidR="009F725C" w:rsidRPr="00CF271C">
        <w:rPr>
          <w:rFonts w:ascii="Arial" w:eastAsia="Times New Roman" w:hAnsi="Arial" w:cs="Arial"/>
          <w:b/>
          <w:bCs/>
          <w:spacing w:val="2"/>
        </w:rPr>
        <w:t>Conformance</w:t>
      </w:r>
      <w:r w:rsidRPr="00CF271C">
        <w:rPr>
          <w:rFonts w:ascii="Arial" w:eastAsia="Times New Roman" w:hAnsi="Arial" w:cs="Arial"/>
          <w:b/>
          <w:bCs/>
          <w:spacing w:val="2"/>
        </w:rPr>
        <w:t>:</w:t>
      </w:r>
      <w:r w:rsidRPr="00CF271C">
        <w:rPr>
          <w:rFonts w:ascii="Arial" w:eastAsia="Times New Roman" w:hAnsi="Arial" w:cs="Arial"/>
          <w:b/>
          <w:bCs/>
          <w:i/>
          <w:iCs/>
          <w:spacing w:val="2"/>
        </w:rPr>
        <w:t xml:space="preserve"> </w:t>
      </w:r>
      <w:r w:rsidRPr="00CF271C">
        <w:rPr>
          <w:rFonts w:ascii="Arial" w:eastAsia="Times New Roman" w:hAnsi="Arial" w:cs="Arial"/>
          <w:spacing w:val="2"/>
        </w:rPr>
        <w:t>Required analysis, reports, and documentation of service commitments, including available water supply information has been provided in support of the objectives, goals and policies of the El Paso County Water Master Plan.</w:t>
      </w:r>
    </w:p>
    <w:p w14:paraId="18FE5250"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i/>
          <w:iCs/>
          <w:color w:val="313335"/>
          <w:spacing w:val="2"/>
        </w:rPr>
      </w:pPr>
      <w:r w:rsidRPr="00CF271C">
        <w:rPr>
          <w:rFonts w:ascii="Arial" w:eastAsia="Times New Roman" w:hAnsi="Arial" w:cs="Arial"/>
          <w:b/>
          <w:bCs/>
          <w:i/>
          <w:iCs/>
          <w:color w:val="313335"/>
          <w:spacing w:val="2"/>
        </w:rPr>
        <w:t>Policy 6.0.7 – Encourage the submission of a water supply plan documenting an adequate supply of water to serve a proposed development at the earliest stage of the development process as allowed under state law. The water supply plan should be prepared by the applicant in collaboration with the respective water provider</w:t>
      </w:r>
      <w:r w:rsidRPr="00CF271C">
        <w:rPr>
          <w:rFonts w:ascii="Arial" w:eastAsia="Times New Roman" w:hAnsi="Arial" w:cs="Arial"/>
          <w:i/>
          <w:iCs/>
          <w:color w:val="313335"/>
          <w:spacing w:val="2"/>
        </w:rPr>
        <w:t>.</w:t>
      </w:r>
    </w:p>
    <w:p w14:paraId="6FA88F97" w14:textId="6F9B5C1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color w:val="313335"/>
          <w:spacing w:val="2"/>
        </w:rPr>
        <w:t>A water supply plan (</w:t>
      </w:r>
      <w:r w:rsidR="00396E0B" w:rsidRPr="00CF271C">
        <w:rPr>
          <w:rFonts w:ascii="Arial" w:eastAsia="Times New Roman" w:hAnsi="Arial" w:cs="Arial"/>
          <w:color w:val="313335"/>
          <w:spacing w:val="2"/>
        </w:rPr>
        <w:t xml:space="preserve">water </w:t>
      </w:r>
      <w:r w:rsidRPr="00CF271C">
        <w:rPr>
          <w:rFonts w:ascii="Arial" w:eastAsia="Times New Roman" w:hAnsi="Arial" w:cs="Arial"/>
          <w:color w:val="313335"/>
          <w:spacing w:val="2"/>
        </w:rPr>
        <w:t xml:space="preserve">resources report) including water supply information summary that documents the planned and committed water supply from Widefield Water and Sanitation District is adequate to meet the needs of the development.  </w:t>
      </w:r>
    </w:p>
    <w:p w14:paraId="30998D77"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b/>
          <w:bCs/>
          <w:i/>
          <w:iCs/>
          <w:color w:val="313335"/>
          <w:spacing w:val="2"/>
        </w:rPr>
      </w:pPr>
    </w:p>
    <w:p w14:paraId="0DD4E094"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b/>
          <w:bCs/>
          <w:i/>
          <w:iCs/>
          <w:color w:val="313335"/>
          <w:spacing w:val="2"/>
        </w:rPr>
      </w:pPr>
      <w:r w:rsidRPr="00CF271C">
        <w:rPr>
          <w:rFonts w:ascii="Arial" w:eastAsia="Times New Roman" w:hAnsi="Arial" w:cs="Arial"/>
          <w:b/>
          <w:bCs/>
          <w:i/>
          <w:iCs/>
          <w:color w:val="313335"/>
          <w:spacing w:val="2"/>
        </w:rPr>
        <w:t>Policy 6.0.10 – Encourage land use proposals to expressly declare water source(s), quality, quantity, and sustainability in terms of years and number of single-family equivalents.</w:t>
      </w:r>
    </w:p>
    <w:p w14:paraId="3AB85925"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color w:val="313335"/>
          <w:spacing w:val="2"/>
        </w:rPr>
        <w:t>Water service is planned from Widefield Water and Sanitation District. Adequate water resources in terms of quality, quantity, and sustainability are available to adequately serve the proposed development.</w:t>
      </w:r>
    </w:p>
    <w:p w14:paraId="4D40AFF1"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b/>
          <w:bCs/>
          <w:color w:val="313335"/>
          <w:spacing w:val="2"/>
        </w:rPr>
      </w:pPr>
    </w:p>
    <w:p w14:paraId="45AA7FAD"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b/>
          <w:bCs/>
          <w:color w:val="313335"/>
          <w:spacing w:val="2"/>
        </w:rPr>
        <w:t>Policy 6.0.11</w:t>
      </w:r>
      <w:r w:rsidRPr="00CF271C">
        <w:rPr>
          <w:rFonts w:ascii="Arial" w:eastAsia="Times New Roman" w:hAnsi="Arial" w:cs="Arial"/>
          <w:color w:val="313335"/>
          <w:spacing w:val="2"/>
        </w:rPr>
        <w:t xml:space="preserve">– </w:t>
      </w:r>
      <w:r w:rsidRPr="00CF271C">
        <w:rPr>
          <w:rFonts w:ascii="Arial" w:eastAsia="Times New Roman" w:hAnsi="Arial" w:cs="Arial"/>
          <w:b/>
          <w:bCs/>
          <w:i/>
          <w:iCs/>
          <w:color w:val="313335"/>
          <w:spacing w:val="2"/>
        </w:rPr>
        <w:t>Continue to limit urban level development to those areas served by centralized utilities.</w:t>
      </w:r>
    </w:p>
    <w:p w14:paraId="38F0E27F" w14:textId="77777777" w:rsidR="00F61C9A" w:rsidRPr="00CF271C" w:rsidRDefault="00F61C9A" w:rsidP="00F61C9A">
      <w:pPr>
        <w:shd w:val="clear" w:color="auto" w:fill="FFFFFF"/>
        <w:autoSpaceDE w:val="0"/>
        <w:autoSpaceDN w:val="0"/>
        <w:adjustRightInd w:val="0"/>
        <w:spacing w:after="0" w:line="240" w:lineRule="auto"/>
        <w:ind w:left="1080"/>
        <w:rPr>
          <w:rFonts w:ascii="Arial" w:eastAsia="Times New Roman" w:hAnsi="Arial" w:cs="Arial"/>
          <w:color w:val="313335"/>
          <w:spacing w:val="2"/>
        </w:rPr>
      </w:pPr>
      <w:r w:rsidRPr="00CF271C">
        <w:rPr>
          <w:rFonts w:ascii="Arial" w:eastAsia="Times New Roman" w:hAnsi="Arial" w:cs="Arial"/>
          <w:color w:val="313335"/>
          <w:spacing w:val="2"/>
        </w:rPr>
        <w:t>All development within the overall Lorson Ranch is served by centralized utilities.</w:t>
      </w:r>
    </w:p>
    <w:p w14:paraId="0CC14216" w14:textId="77777777" w:rsidR="009F725C" w:rsidRPr="00CF271C" w:rsidRDefault="009F725C" w:rsidP="009F725C">
      <w:pPr>
        <w:shd w:val="clear" w:color="auto" w:fill="FFFFFF"/>
        <w:spacing w:after="0" w:line="240" w:lineRule="auto"/>
        <w:ind w:left="1080"/>
        <w:rPr>
          <w:rFonts w:ascii="Arial" w:eastAsia="Times New Roman" w:hAnsi="Arial" w:cs="Arial"/>
          <w:b/>
          <w:bCs/>
          <w:i/>
          <w:iCs/>
          <w:color w:val="000000"/>
        </w:rPr>
      </w:pPr>
    </w:p>
    <w:p w14:paraId="3D2A223E"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 xml:space="preserve">The subdivision is consistent with the purposes of this Code; </w:t>
      </w:r>
    </w:p>
    <w:p w14:paraId="1470730D" w14:textId="77777777" w:rsidR="0050109D" w:rsidRPr="00CF271C" w:rsidRDefault="0050109D" w:rsidP="0050109D">
      <w:pPr>
        <w:shd w:val="clear" w:color="auto" w:fill="FFFFFF"/>
        <w:spacing w:before="48" w:after="240" w:line="240" w:lineRule="auto"/>
        <w:ind w:left="720"/>
        <w:rPr>
          <w:rFonts w:ascii="Arial" w:eastAsia="Times New Roman" w:hAnsi="Arial" w:cs="Arial"/>
          <w:b/>
          <w:bCs/>
        </w:rPr>
      </w:pPr>
      <w:r w:rsidRPr="00CF271C">
        <w:rPr>
          <w:rFonts w:ascii="Arial" w:eastAsia="Times New Roman" w:hAnsi="Arial" w:cs="Arial"/>
        </w:rPr>
        <w:t xml:space="preserve">The stated purpose of the preliminary plan is </w:t>
      </w:r>
      <w:r w:rsidRPr="00CF271C">
        <w:rPr>
          <w:rFonts w:ascii="Arial" w:eastAsia="Times New Roman" w:hAnsi="Arial" w:cs="Arial"/>
          <w:spacing w:val="2"/>
          <w:shd w:val="clear" w:color="auto" w:fill="FFFFFF"/>
        </w:rPr>
        <w:t xml:space="preserve">to provide an in-depth analysis of the proposed division of land including a refinement of the design considering the geologic </w:t>
      </w:r>
      <w:r w:rsidRPr="00CF271C">
        <w:rPr>
          <w:rFonts w:ascii="Arial" w:eastAsia="Times New Roman" w:hAnsi="Arial" w:cs="Arial"/>
          <w:spacing w:val="2"/>
          <w:shd w:val="clear" w:color="auto" w:fill="FFFFFF"/>
        </w:rPr>
        <w:lastRenderedPageBreak/>
        <w:t>hazards, environmentally sensitive areas, source of required services, vehicular and pedestrian circulation, and relationship to surrounding land uses. Necessary reports including, but not limited to drainage, grading and erosion control, water/wastewater resource reports, traffic impact analysis, and the PUD development plan have been provided in order to review and refine the design of the subdivision taking into account the review of the referenced documents, plans, and reports in order to guide the design of the development to meet the intent and purposes of the preliminary plan as stated in the Code.</w:t>
      </w:r>
    </w:p>
    <w:p w14:paraId="38FA7AFC"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 xml:space="preserve">The subdivision is in conformance with the subdivision design standards and any approved sketch plan; </w:t>
      </w:r>
    </w:p>
    <w:p w14:paraId="7C4CF766" w14:textId="6BCA7EEB" w:rsidR="0050109D" w:rsidRPr="00CF271C" w:rsidRDefault="0050109D" w:rsidP="0014367F">
      <w:pPr>
        <w:shd w:val="clear" w:color="auto" w:fill="FFFFFF"/>
        <w:spacing w:after="0" w:line="240" w:lineRule="auto"/>
        <w:ind w:left="720"/>
        <w:rPr>
          <w:rFonts w:ascii="Arial" w:eastAsia="Times New Roman" w:hAnsi="Arial" w:cs="Arial"/>
        </w:rPr>
      </w:pPr>
      <w:r w:rsidRPr="00CF271C">
        <w:rPr>
          <w:rFonts w:ascii="Arial" w:eastAsia="Times New Roman" w:hAnsi="Arial" w:cs="Arial"/>
        </w:rPr>
        <w:t>The subdivision conforms to the design standards of the Code and with the approved Lorson Ranch Sketch Plan, except as modified herein.</w:t>
      </w:r>
    </w:p>
    <w:p w14:paraId="5273FEC5" w14:textId="77777777" w:rsidR="0014367F" w:rsidRPr="00CF271C" w:rsidRDefault="0014367F" w:rsidP="00A06C9C">
      <w:pPr>
        <w:shd w:val="clear" w:color="auto" w:fill="FFFFFF"/>
        <w:spacing w:after="0" w:line="240" w:lineRule="auto"/>
        <w:ind w:left="720"/>
        <w:rPr>
          <w:rFonts w:ascii="Arial" w:eastAsia="Times New Roman" w:hAnsi="Arial" w:cs="Arial"/>
        </w:rPr>
      </w:pPr>
    </w:p>
    <w:p w14:paraId="2FBC0CCD"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proofErr w:type="gramStart"/>
      <w:r w:rsidRPr="00CF271C">
        <w:rPr>
          <w:rFonts w:ascii="Arial" w:eastAsia="Times New Roman" w:hAnsi="Arial" w:cs="Arial"/>
          <w:b/>
          <w:bCs/>
        </w:rPr>
        <w:t>A sufficient</w:t>
      </w:r>
      <w:proofErr w:type="gramEnd"/>
      <w:r w:rsidRPr="00CF271C">
        <w:rPr>
          <w:rFonts w:ascii="Arial" w:eastAsia="Times New Roman" w:hAnsi="Arial" w:cs="Arial"/>
          <w:b/>
          <w:bCs/>
        </w:rPr>
        <w:t xml:space="preserve"> water supply has been acquired in terms of quantity, quality, and dependability for the type of subdivision proposed, as determined in accordance with the standards set forth in the water supply standards [C.R.S. § 30-28-133(6)(a)] and the requirements of Chapter 8 of this Code </w:t>
      </w:r>
    </w:p>
    <w:p w14:paraId="5C43DAFB" w14:textId="06037CF3" w:rsidR="0050109D" w:rsidRPr="00CF271C" w:rsidRDefault="0050109D" w:rsidP="00A06C9C">
      <w:pPr>
        <w:shd w:val="clear" w:color="auto" w:fill="FFFFFF"/>
        <w:spacing w:after="0" w:line="240" w:lineRule="auto"/>
        <w:ind w:left="720"/>
        <w:rPr>
          <w:rFonts w:ascii="Arial" w:eastAsia="Times New Roman" w:hAnsi="Arial" w:cs="Arial"/>
        </w:rPr>
      </w:pPr>
      <w:r w:rsidRPr="00CF271C">
        <w:rPr>
          <w:rFonts w:ascii="Arial" w:eastAsia="Times New Roman" w:hAnsi="Arial" w:cs="Arial"/>
        </w:rPr>
        <w:t xml:space="preserve">A commitment to provide water service has been provided by Widefield Water &amp; Sanitation District which has adequate water resources to serve the proposed development. It is anticipated that the BCC will be able to make the required water findings during </w:t>
      </w:r>
      <w:r w:rsidR="00157E58" w:rsidRPr="00CF271C">
        <w:rPr>
          <w:rFonts w:ascii="Arial" w:eastAsia="Times New Roman" w:hAnsi="Arial" w:cs="Arial"/>
        </w:rPr>
        <w:t>the</w:t>
      </w:r>
      <w:r w:rsidRPr="00CF271C">
        <w:rPr>
          <w:rFonts w:ascii="Arial" w:eastAsia="Times New Roman" w:hAnsi="Arial" w:cs="Arial"/>
        </w:rPr>
        <w:t xml:space="preserve"> preliminary plan review</w:t>
      </w:r>
      <w:r w:rsidR="00157E58" w:rsidRPr="00CF271C">
        <w:rPr>
          <w:rFonts w:ascii="Arial" w:eastAsia="Times New Roman" w:hAnsi="Arial" w:cs="Arial"/>
        </w:rPr>
        <w:t xml:space="preserve"> of the PUD development plan application</w:t>
      </w:r>
      <w:r w:rsidRPr="00CF271C">
        <w:rPr>
          <w:rFonts w:ascii="Arial" w:eastAsia="Times New Roman" w:hAnsi="Arial" w:cs="Arial"/>
        </w:rPr>
        <w:t>.</w:t>
      </w:r>
    </w:p>
    <w:p w14:paraId="4EDD2E19" w14:textId="77777777" w:rsidR="00396E0B" w:rsidRPr="00CF271C" w:rsidRDefault="00396E0B" w:rsidP="00A06C9C">
      <w:pPr>
        <w:shd w:val="clear" w:color="auto" w:fill="FFFFFF"/>
        <w:spacing w:after="0" w:line="240" w:lineRule="auto"/>
        <w:ind w:left="720"/>
        <w:rPr>
          <w:rFonts w:ascii="Arial" w:eastAsia="Times New Roman" w:hAnsi="Arial" w:cs="Arial"/>
        </w:rPr>
      </w:pPr>
    </w:p>
    <w:p w14:paraId="3234A61A"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 xml:space="preserve">A public sewage disposal system has been established and, if other methods of sewage disposal are proposed, the system complies with state and local laws and regulations, [C.R.S. § 30-28-133(6) (b)] and the requirements of Chapter 8 of this Code; </w:t>
      </w:r>
    </w:p>
    <w:p w14:paraId="28D501E6" w14:textId="77777777" w:rsidR="0050109D" w:rsidRPr="00CF271C" w:rsidRDefault="0050109D" w:rsidP="0050109D">
      <w:pPr>
        <w:shd w:val="clear" w:color="auto" w:fill="FFFFFF"/>
        <w:spacing w:before="48" w:after="240" w:line="240" w:lineRule="auto"/>
        <w:ind w:left="720"/>
        <w:rPr>
          <w:rFonts w:ascii="Arial" w:eastAsia="Times New Roman" w:hAnsi="Arial" w:cs="Arial"/>
        </w:rPr>
      </w:pPr>
      <w:r w:rsidRPr="00CF271C">
        <w:rPr>
          <w:rFonts w:ascii="Arial" w:eastAsia="Times New Roman" w:hAnsi="Arial" w:cs="Arial"/>
        </w:rPr>
        <w:t xml:space="preserve">The subdivision will connect into an existing public sewage disposal system what has been installed together with other public improvements associated with Lorson Ranch and its many development phases and filings. The existing system complies with state and local laws and regulations, statutory requirements, and the requirements of Chapter 8 of the County Land Development Code. </w:t>
      </w:r>
    </w:p>
    <w:p w14:paraId="0EB68EDA"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 xml:space="preserve">All areas of the proposed subdivision, which may involve </w:t>
      </w:r>
      <w:bookmarkStart w:id="8" w:name="_Hlk18499441"/>
      <w:r w:rsidRPr="00CF271C">
        <w:rPr>
          <w:rFonts w:ascii="Arial" w:eastAsia="Times New Roman" w:hAnsi="Arial" w:cs="Arial"/>
          <w:b/>
          <w:bCs/>
        </w:rPr>
        <w:t>soil or topographical conditions presenting hazards or requiring special precautions, have been identified and the proposed subdivision is compatible with such conditions</w:t>
      </w:r>
      <w:bookmarkEnd w:id="8"/>
      <w:r w:rsidRPr="00CF271C">
        <w:rPr>
          <w:rFonts w:ascii="Arial" w:eastAsia="Times New Roman" w:hAnsi="Arial" w:cs="Arial"/>
          <w:b/>
          <w:bCs/>
        </w:rPr>
        <w:t xml:space="preserve">. [C.R.S. § 30-28-133(6)(c)]; </w:t>
      </w:r>
    </w:p>
    <w:p w14:paraId="0C9300D0" w14:textId="73FB1ADB" w:rsidR="0050109D" w:rsidRPr="00CF271C" w:rsidRDefault="0050109D" w:rsidP="0014367F">
      <w:pPr>
        <w:shd w:val="clear" w:color="auto" w:fill="FFFFFF"/>
        <w:spacing w:after="0" w:line="240" w:lineRule="auto"/>
        <w:ind w:left="720"/>
        <w:rPr>
          <w:rFonts w:ascii="Arial" w:eastAsia="Times New Roman" w:hAnsi="Arial" w:cs="Arial"/>
        </w:rPr>
      </w:pPr>
      <w:r w:rsidRPr="00CF271C">
        <w:rPr>
          <w:rFonts w:ascii="Arial" w:eastAsia="Times New Roman" w:hAnsi="Arial" w:cs="Arial"/>
        </w:rPr>
        <w:t xml:space="preserve">All areas of the proposed subdivision which may involve soil or topographical conditions presenting hazards or requiring special precautions, have been identified and the proposed subdivision is compatible with such conditions or will achieve compatibility through compliance with recommendations of corresponding reports and plans or by conditions of approval by the BOCC. </w:t>
      </w:r>
    </w:p>
    <w:p w14:paraId="034231C8" w14:textId="77777777" w:rsidR="0014367F" w:rsidRPr="00CF271C" w:rsidRDefault="0014367F" w:rsidP="00A06C9C">
      <w:pPr>
        <w:shd w:val="clear" w:color="auto" w:fill="FFFFFF"/>
        <w:spacing w:after="0" w:line="240" w:lineRule="auto"/>
        <w:ind w:left="720"/>
        <w:rPr>
          <w:rFonts w:ascii="Arial" w:eastAsia="Times New Roman" w:hAnsi="Arial" w:cs="Arial"/>
        </w:rPr>
      </w:pPr>
    </w:p>
    <w:p w14:paraId="7E92E734"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Adequate drainage improvements complying with State law [C.R.S. § 30-28-133(3)(c)(VIII)] and the requirements of this Code and the ECM are provided by the design;</w:t>
      </w:r>
    </w:p>
    <w:p w14:paraId="64BCA635" w14:textId="0234FEDE" w:rsidR="0050109D" w:rsidRPr="00CF271C" w:rsidRDefault="0050109D" w:rsidP="0014367F">
      <w:pPr>
        <w:shd w:val="clear" w:color="auto" w:fill="FFFFFF"/>
        <w:spacing w:after="0" w:line="240" w:lineRule="auto"/>
        <w:ind w:left="720"/>
        <w:rPr>
          <w:rFonts w:ascii="Arial" w:eastAsia="Times New Roman" w:hAnsi="Arial" w:cs="Arial"/>
        </w:rPr>
      </w:pPr>
      <w:r w:rsidRPr="00CF271C">
        <w:rPr>
          <w:rFonts w:ascii="Arial" w:eastAsia="Times New Roman" w:hAnsi="Arial" w:cs="Arial"/>
        </w:rPr>
        <w:t>Adequate drainage improvements have been provided</w:t>
      </w:r>
      <w:r w:rsidR="000B1768" w:rsidRPr="00CF271C">
        <w:rPr>
          <w:rFonts w:ascii="Arial" w:eastAsia="Times New Roman" w:hAnsi="Arial" w:cs="Arial"/>
        </w:rPr>
        <w:t xml:space="preserve"> by the subdivision design</w:t>
      </w:r>
      <w:r w:rsidRPr="00CF271C">
        <w:rPr>
          <w:rFonts w:ascii="Arial" w:eastAsia="Times New Roman" w:hAnsi="Arial" w:cs="Arial"/>
        </w:rPr>
        <w:t>, including but not limited to, stormwater, detention, and/or water quality control facilities, all of which meet stormwater requirements established by the state in addition to meeting the requirements of the County Code and ECM.</w:t>
      </w:r>
    </w:p>
    <w:p w14:paraId="4622423F" w14:textId="77777777" w:rsidR="0014367F" w:rsidRPr="00CF271C" w:rsidRDefault="0014367F" w:rsidP="00A06C9C">
      <w:pPr>
        <w:shd w:val="clear" w:color="auto" w:fill="FFFFFF"/>
        <w:spacing w:after="0" w:line="240" w:lineRule="auto"/>
        <w:ind w:left="720"/>
        <w:rPr>
          <w:rFonts w:ascii="Arial" w:eastAsia="Times New Roman" w:hAnsi="Arial" w:cs="Arial"/>
        </w:rPr>
      </w:pPr>
    </w:p>
    <w:p w14:paraId="344123E2"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The location and design of the public improvements proposed in connection with the subdivision are adequate to serve the needs and mitigate the effects of the development;</w:t>
      </w:r>
    </w:p>
    <w:p w14:paraId="420A6CC5" w14:textId="1B4FDE9D" w:rsidR="0050109D" w:rsidRPr="00CF271C" w:rsidRDefault="0050109D" w:rsidP="0050109D">
      <w:pPr>
        <w:shd w:val="clear" w:color="auto" w:fill="FFFFFF"/>
        <w:spacing w:before="48" w:after="240" w:line="240" w:lineRule="auto"/>
        <w:ind w:left="720"/>
        <w:rPr>
          <w:rFonts w:ascii="Arial" w:eastAsia="Times New Roman" w:hAnsi="Arial" w:cs="Arial"/>
        </w:rPr>
      </w:pPr>
      <w:r w:rsidRPr="00CF271C">
        <w:rPr>
          <w:rFonts w:ascii="Arial" w:eastAsia="Times New Roman" w:hAnsi="Arial" w:cs="Arial"/>
        </w:rPr>
        <w:t>The location and design of the public improvements proposed in connection with the subdivision are adequate to serve the needs and mitigate the effects of the development.</w:t>
      </w:r>
      <w:r w:rsidR="00157E58" w:rsidRPr="00CF271C">
        <w:rPr>
          <w:rFonts w:ascii="Arial" w:eastAsia="Times New Roman" w:hAnsi="Arial" w:cs="Arial"/>
        </w:rPr>
        <w:t xml:space="preserve"> referenced public improvements include, but are not necessarily limited to, grading and erosion control, stormwater runoff and drainage and detention/water quality facilities, transportation and roadway related improvements, utility service delivery infrastructure and related improvements. </w:t>
      </w:r>
    </w:p>
    <w:p w14:paraId="24FB88FA"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Legal and physical access is or will be provided to all parcels by public rights-of-way or recorded easement, acceptable to the County in compliance with this Code and the ECM;</w:t>
      </w:r>
    </w:p>
    <w:p w14:paraId="60C29644" w14:textId="7B23715D" w:rsidR="0050109D" w:rsidRPr="00CF271C" w:rsidRDefault="0050109D" w:rsidP="0050109D">
      <w:pPr>
        <w:shd w:val="clear" w:color="auto" w:fill="FFFFFF"/>
        <w:spacing w:before="48" w:after="240" w:line="240" w:lineRule="auto"/>
        <w:ind w:left="720"/>
        <w:rPr>
          <w:rFonts w:ascii="Arial" w:eastAsia="Times New Roman" w:hAnsi="Arial" w:cs="Arial"/>
        </w:rPr>
      </w:pPr>
      <w:r w:rsidRPr="00CF271C">
        <w:rPr>
          <w:rFonts w:ascii="Arial" w:eastAsia="Times New Roman" w:hAnsi="Arial" w:cs="Arial"/>
        </w:rPr>
        <w:t>Legal and physical access is and will be provided to all parcels by planned public rights-of-way</w:t>
      </w:r>
      <w:r w:rsidR="00157E58" w:rsidRPr="00CF271C">
        <w:rPr>
          <w:rFonts w:ascii="Arial" w:eastAsia="Times New Roman" w:hAnsi="Arial" w:cs="Arial"/>
        </w:rPr>
        <w:t>.</w:t>
      </w:r>
    </w:p>
    <w:p w14:paraId="240B986E"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bookmarkStart w:id="9" w:name="_Hlk18499694"/>
      <w:r w:rsidRPr="00CF271C">
        <w:rPr>
          <w:rFonts w:ascii="Arial" w:eastAsia="Times New Roman" w:hAnsi="Arial" w:cs="Arial"/>
          <w:b/>
          <w:bCs/>
        </w:rPr>
        <w:t xml:space="preserve">The proposed subdivision has established an adequate level of compatibility by (1) incorporating natural physical features into the design and providing sufficient open spaces considering the type and intensity of the subdivision; (2) incorporating site planning techniques to foster the implementation of the County's plans, and encourage a land use pattern to support a balanced transportation system, including auto, bike and pedestrian traffic, public or mass transit if appropriate, and the cost effective delivery of other services consistent with adopted plans, policies and regulations of the County; (3) incorporating physical design features in the subdivision to provide a transition between the subdivision and adjacent land uses; (4) incorporating identified environmentally sensitive areas, including but not limited to, wetlands and wildlife corridors, into the design; and (5) incorporating public facilities or infrastructure, or provisions therefore, reasonably related to the proposed subdivision so the proposed subdivision will not negatively impact the levels of service of County services and facilities; </w:t>
      </w:r>
    </w:p>
    <w:bookmarkEnd w:id="9"/>
    <w:p w14:paraId="6BE372C0" w14:textId="4CEB86BC" w:rsidR="0050109D" w:rsidRPr="00CF271C" w:rsidRDefault="0050109D" w:rsidP="0014367F">
      <w:pPr>
        <w:shd w:val="clear" w:color="auto" w:fill="FFFFFF"/>
        <w:spacing w:after="0" w:line="240" w:lineRule="auto"/>
        <w:ind w:left="720"/>
        <w:rPr>
          <w:rFonts w:ascii="Arial" w:eastAsia="Times New Roman" w:hAnsi="Arial" w:cs="Arial"/>
        </w:rPr>
      </w:pPr>
      <w:r w:rsidRPr="00CF271C">
        <w:rPr>
          <w:rFonts w:ascii="Arial" w:eastAsia="Times New Roman" w:hAnsi="Arial" w:cs="Arial"/>
        </w:rPr>
        <w:t xml:space="preserve">The proposed subdivision has established an adequate level of compatibility by (1) incorporating natural physical features into the design and providing sufficient open spaces considering the type and intensity of the subdivision where practical; (2) incorporating site planning techniques to foster the implementation of the County's plans, and encourage a land use pattern to support a balanced transportation system, including auto, bike and pedestrian traffic, public or mass transit if appropriate, and the cost effective delivery of other services consistent with adopted plans, policies and regulations of the County; (3) incorporating physical design features in the subdivision to provide a transition between the subdivision and adjacent land uses; (4) incorporating identified environmentally sensitive areas, including but not limited to, wetlands and wildlife corridors, into the design; and (5) by incorporating public facilities or infrastructure, or provisions therefore, reasonably related to the proposed subdivision so the proposed subdivision will not negatively impact the levels of service of County services and facilities; </w:t>
      </w:r>
    </w:p>
    <w:p w14:paraId="029CA827" w14:textId="77777777" w:rsidR="0014367F" w:rsidRPr="00CF271C" w:rsidRDefault="0014367F" w:rsidP="00A06C9C">
      <w:pPr>
        <w:shd w:val="clear" w:color="auto" w:fill="FFFFFF"/>
        <w:spacing w:after="0" w:line="240" w:lineRule="auto"/>
        <w:ind w:left="720"/>
        <w:rPr>
          <w:rFonts w:ascii="Arial" w:eastAsia="Times New Roman" w:hAnsi="Arial" w:cs="Arial"/>
        </w:rPr>
      </w:pPr>
    </w:p>
    <w:p w14:paraId="0FB611D6"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Necessary services, including police and protection, recreation, utilities, open space and transportation system, are or will be available to serve the proposed subdivision;</w:t>
      </w:r>
    </w:p>
    <w:p w14:paraId="56D6E960" w14:textId="77777777" w:rsidR="0050109D" w:rsidRPr="00CF271C" w:rsidRDefault="0050109D" w:rsidP="0050109D">
      <w:pPr>
        <w:shd w:val="clear" w:color="auto" w:fill="FFFFFF"/>
        <w:spacing w:before="48" w:after="240" w:line="240" w:lineRule="auto"/>
        <w:ind w:left="720"/>
        <w:rPr>
          <w:rFonts w:ascii="Arial" w:eastAsia="Times New Roman" w:hAnsi="Arial" w:cs="Arial"/>
        </w:rPr>
      </w:pPr>
      <w:r w:rsidRPr="00CF271C">
        <w:rPr>
          <w:rFonts w:ascii="Arial" w:eastAsia="Times New Roman" w:hAnsi="Arial" w:cs="Arial"/>
        </w:rPr>
        <w:lastRenderedPageBreak/>
        <w:t>Necessary services which include, police and fire protection, recreation, utilities, open space and transportation system, are and will be available to serve the proposed subdivision. Required service commitments have been provided in support of the development application.</w:t>
      </w:r>
    </w:p>
    <w:p w14:paraId="0DC3EF48"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 xml:space="preserve">The subdivision provides evidence to show that the proposed methods for fire protection comply with Chapter 6 of this Code; and </w:t>
      </w:r>
    </w:p>
    <w:p w14:paraId="30BF43BF"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The subdivision provides evidence to show that the proposed methods for fire protection comply with Chapter 6 of the County Code.</w:t>
      </w:r>
    </w:p>
    <w:p w14:paraId="3496BEC5"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p>
    <w:p w14:paraId="162150E1" w14:textId="77777777" w:rsidR="0050109D" w:rsidRPr="00CF271C" w:rsidRDefault="0050109D" w:rsidP="0050109D">
      <w:pPr>
        <w:numPr>
          <w:ilvl w:val="0"/>
          <w:numId w:val="5"/>
        </w:numPr>
        <w:shd w:val="clear" w:color="auto" w:fill="FFFFFF"/>
        <w:spacing w:after="0" w:line="240" w:lineRule="auto"/>
        <w:rPr>
          <w:rFonts w:ascii="Arial" w:eastAsia="Times New Roman" w:hAnsi="Arial" w:cs="Arial"/>
          <w:b/>
          <w:bCs/>
        </w:rPr>
      </w:pPr>
      <w:r w:rsidRPr="00CF271C">
        <w:rPr>
          <w:rFonts w:ascii="Arial" w:eastAsia="Times New Roman" w:hAnsi="Arial" w:cs="Arial"/>
          <w:b/>
          <w:bCs/>
        </w:rPr>
        <w:t>The proposed subdivision meets other applicable sections of Chapter 6 and 8 of this Code.</w:t>
      </w:r>
    </w:p>
    <w:p w14:paraId="17287BE4" w14:textId="77777777" w:rsidR="0050109D" w:rsidRPr="00CF271C" w:rsidRDefault="0050109D" w:rsidP="0050109D">
      <w:pPr>
        <w:autoSpaceDE w:val="0"/>
        <w:autoSpaceDN w:val="0"/>
        <w:adjustRightInd w:val="0"/>
        <w:spacing w:after="0" w:line="240" w:lineRule="auto"/>
        <w:ind w:left="720"/>
        <w:rPr>
          <w:rFonts w:ascii="Arial" w:eastAsia="Times New Roman" w:hAnsi="Arial" w:cs="Arial"/>
        </w:rPr>
      </w:pPr>
      <w:r w:rsidRPr="00CF271C">
        <w:rPr>
          <w:rFonts w:ascii="Arial" w:eastAsia="Times New Roman" w:hAnsi="Arial" w:cs="Arial"/>
        </w:rPr>
        <w:t>The proposed subdivision meets other applicable sections of Chapter 6 and 8 of the County Code, except as varied by the approval of the proposed PUD modifications or otherwise approved with conditions imposed by the BOCC.</w:t>
      </w:r>
    </w:p>
    <w:p w14:paraId="61026227" w14:textId="77777777" w:rsidR="00D72B57" w:rsidRPr="00CF271C" w:rsidRDefault="00D72B57" w:rsidP="00A62FAA">
      <w:pPr>
        <w:spacing w:after="0" w:line="240" w:lineRule="auto"/>
        <w:rPr>
          <w:rFonts w:ascii="Arial" w:hAnsi="Arial" w:cs="Arial"/>
        </w:rPr>
      </w:pPr>
    </w:p>
    <w:sectPr w:rsidR="00D72B57" w:rsidRPr="00CF271C" w:rsidSect="009F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48E4"/>
    <w:multiLevelType w:val="hybridMultilevel"/>
    <w:tmpl w:val="16DC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22D7"/>
    <w:multiLevelType w:val="hybridMultilevel"/>
    <w:tmpl w:val="FC58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D66D2"/>
    <w:multiLevelType w:val="hybridMultilevel"/>
    <w:tmpl w:val="330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92A3C"/>
    <w:multiLevelType w:val="hybridMultilevel"/>
    <w:tmpl w:val="E73A5C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4C6E63"/>
    <w:multiLevelType w:val="hybridMultilevel"/>
    <w:tmpl w:val="8C9244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D1845"/>
    <w:multiLevelType w:val="hybridMultilevel"/>
    <w:tmpl w:val="82C2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61"/>
    <w:rsid w:val="000074C8"/>
    <w:rsid w:val="0001772C"/>
    <w:rsid w:val="00082AB5"/>
    <w:rsid w:val="00083C03"/>
    <w:rsid w:val="000A3A6F"/>
    <w:rsid w:val="000B1768"/>
    <w:rsid w:val="000C14FC"/>
    <w:rsid w:val="000C6E74"/>
    <w:rsid w:val="00110E63"/>
    <w:rsid w:val="00115756"/>
    <w:rsid w:val="00142DD9"/>
    <w:rsid w:val="0014367F"/>
    <w:rsid w:val="00157E58"/>
    <w:rsid w:val="00236B04"/>
    <w:rsid w:val="002C4059"/>
    <w:rsid w:val="002D398F"/>
    <w:rsid w:val="002F31B7"/>
    <w:rsid w:val="0030231A"/>
    <w:rsid w:val="0033543F"/>
    <w:rsid w:val="00396E0B"/>
    <w:rsid w:val="003A67E9"/>
    <w:rsid w:val="003D0B48"/>
    <w:rsid w:val="003E0C61"/>
    <w:rsid w:val="003F3BAB"/>
    <w:rsid w:val="004236E8"/>
    <w:rsid w:val="004C7E30"/>
    <w:rsid w:val="004E1875"/>
    <w:rsid w:val="0050109D"/>
    <w:rsid w:val="00523EBD"/>
    <w:rsid w:val="00591EF9"/>
    <w:rsid w:val="005A612E"/>
    <w:rsid w:val="005D4CCE"/>
    <w:rsid w:val="00680E80"/>
    <w:rsid w:val="0072283D"/>
    <w:rsid w:val="007332A7"/>
    <w:rsid w:val="00741B85"/>
    <w:rsid w:val="007848F2"/>
    <w:rsid w:val="007925CB"/>
    <w:rsid w:val="00792896"/>
    <w:rsid w:val="00794833"/>
    <w:rsid w:val="007D7BE6"/>
    <w:rsid w:val="007F4D4A"/>
    <w:rsid w:val="00822D27"/>
    <w:rsid w:val="00845934"/>
    <w:rsid w:val="00852FB8"/>
    <w:rsid w:val="00871DB8"/>
    <w:rsid w:val="00875E00"/>
    <w:rsid w:val="008932F8"/>
    <w:rsid w:val="008E2968"/>
    <w:rsid w:val="008E584F"/>
    <w:rsid w:val="0092100C"/>
    <w:rsid w:val="0094124C"/>
    <w:rsid w:val="00977B6D"/>
    <w:rsid w:val="009965DD"/>
    <w:rsid w:val="009A74A0"/>
    <w:rsid w:val="009C3B2E"/>
    <w:rsid w:val="009D066E"/>
    <w:rsid w:val="009F00AF"/>
    <w:rsid w:val="009F03B3"/>
    <w:rsid w:val="009F725C"/>
    <w:rsid w:val="009F7D31"/>
    <w:rsid w:val="00A06C9C"/>
    <w:rsid w:val="00A6131B"/>
    <w:rsid w:val="00A62FAA"/>
    <w:rsid w:val="00A71119"/>
    <w:rsid w:val="00A86D58"/>
    <w:rsid w:val="00AB1C7D"/>
    <w:rsid w:val="00AC6A30"/>
    <w:rsid w:val="00AD5CCB"/>
    <w:rsid w:val="00AE18F2"/>
    <w:rsid w:val="00BA7D12"/>
    <w:rsid w:val="00BF1C69"/>
    <w:rsid w:val="00C24C98"/>
    <w:rsid w:val="00C50553"/>
    <w:rsid w:val="00CF271C"/>
    <w:rsid w:val="00D17195"/>
    <w:rsid w:val="00D23CF9"/>
    <w:rsid w:val="00D25F3E"/>
    <w:rsid w:val="00D54352"/>
    <w:rsid w:val="00D6492E"/>
    <w:rsid w:val="00D72B57"/>
    <w:rsid w:val="00E52E6D"/>
    <w:rsid w:val="00E80A08"/>
    <w:rsid w:val="00E9139B"/>
    <w:rsid w:val="00E91F05"/>
    <w:rsid w:val="00EA2A4D"/>
    <w:rsid w:val="00EF4A63"/>
    <w:rsid w:val="00F35C81"/>
    <w:rsid w:val="00F55FAC"/>
    <w:rsid w:val="00F61C9A"/>
    <w:rsid w:val="00F9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DDCF"/>
  <w15:chartTrackingRefBased/>
  <w15:docId w15:val="{31FBDA1F-9C65-45C9-BD9D-CE58B38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3E"/>
    <w:pPr>
      <w:ind w:left="720"/>
      <w:contextualSpacing/>
    </w:pPr>
  </w:style>
  <w:style w:type="paragraph" w:styleId="BalloonText">
    <w:name w:val="Balloon Text"/>
    <w:basedOn w:val="Normal"/>
    <w:link w:val="BalloonTextChar"/>
    <w:uiPriority w:val="99"/>
    <w:semiHidden/>
    <w:unhideWhenUsed/>
    <w:rsid w:val="0085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B8"/>
    <w:rPr>
      <w:rFonts w:ascii="Segoe UI" w:hAnsi="Segoe UI" w:cs="Segoe UI"/>
      <w:sz w:val="18"/>
      <w:szCs w:val="18"/>
    </w:rPr>
  </w:style>
  <w:style w:type="paragraph" w:styleId="Revision">
    <w:name w:val="Revision"/>
    <w:hidden/>
    <w:uiPriority w:val="99"/>
    <w:semiHidden/>
    <w:rsid w:val="009A7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260">
      <w:bodyDiv w:val="1"/>
      <w:marLeft w:val="0"/>
      <w:marRight w:val="0"/>
      <w:marTop w:val="0"/>
      <w:marBottom w:val="0"/>
      <w:divBdr>
        <w:top w:val="none" w:sz="0" w:space="0" w:color="auto"/>
        <w:left w:val="none" w:sz="0" w:space="0" w:color="auto"/>
        <w:bottom w:val="none" w:sz="0" w:space="0" w:color="auto"/>
        <w:right w:val="none" w:sz="0" w:space="0" w:color="auto"/>
      </w:divBdr>
    </w:div>
    <w:div w:id="570889845">
      <w:bodyDiv w:val="1"/>
      <w:marLeft w:val="0"/>
      <w:marRight w:val="0"/>
      <w:marTop w:val="0"/>
      <w:marBottom w:val="0"/>
      <w:divBdr>
        <w:top w:val="none" w:sz="0" w:space="0" w:color="auto"/>
        <w:left w:val="none" w:sz="0" w:space="0" w:color="auto"/>
        <w:bottom w:val="none" w:sz="0" w:space="0" w:color="auto"/>
        <w:right w:val="none" w:sz="0" w:space="0" w:color="auto"/>
      </w:divBdr>
    </w:div>
    <w:div w:id="787894632">
      <w:bodyDiv w:val="1"/>
      <w:marLeft w:val="0"/>
      <w:marRight w:val="0"/>
      <w:marTop w:val="0"/>
      <w:marBottom w:val="0"/>
      <w:divBdr>
        <w:top w:val="none" w:sz="0" w:space="0" w:color="auto"/>
        <w:left w:val="none" w:sz="0" w:space="0" w:color="auto"/>
        <w:bottom w:val="none" w:sz="0" w:space="0" w:color="auto"/>
        <w:right w:val="none" w:sz="0" w:space="0" w:color="auto"/>
      </w:divBdr>
    </w:div>
    <w:div w:id="1039935325">
      <w:bodyDiv w:val="1"/>
      <w:marLeft w:val="0"/>
      <w:marRight w:val="0"/>
      <w:marTop w:val="0"/>
      <w:marBottom w:val="0"/>
      <w:divBdr>
        <w:top w:val="none" w:sz="0" w:space="0" w:color="auto"/>
        <w:left w:val="none" w:sz="0" w:space="0" w:color="auto"/>
        <w:bottom w:val="none" w:sz="0" w:space="0" w:color="auto"/>
        <w:right w:val="none" w:sz="0" w:space="0" w:color="auto"/>
      </w:divBdr>
    </w:div>
    <w:div w:id="14142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Raimere Fitzpatrick</dc:creator>
  <cp:keywords/>
  <dc:description/>
  <cp:lastModifiedBy>Fitzpatrick, Raimere</cp:lastModifiedBy>
  <cp:revision>3</cp:revision>
  <cp:lastPrinted>2020-03-09T22:19:00Z</cp:lastPrinted>
  <dcterms:created xsi:type="dcterms:W3CDTF">2020-03-09T22:19:00Z</dcterms:created>
  <dcterms:modified xsi:type="dcterms:W3CDTF">2020-03-09T22:20:00Z</dcterms:modified>
</cp:coreProperties>
</file>