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17499" w14:textId="77777777" w:rsidR="00577D51" w:rsidRPr="001610D9" w:rsidRDefault="00577D51" w:rsidP="00C008B2">
      <w:pPr>
        <w:jc w:val="both"/>
      </w:pPr>
      <w:r w:rsidRPr="001610D9">
        <w:t>EL PASO COUNTY CLERK AND RECORDER: INDEX IN GRANTEE INDICES UNDER</w:t>
      </w:r>
      <w:r w:rsidRPr="001610D9">
        <w:br/>
      </w:r>
      <w:r w:rsidRPr="001610D9">
        <w:rPr>
          <w:u w:val="single"/>
        </w:rPr>
        <w:t>THE RESERVE AT CORRAL BLUFFS FILING NO</w:t>
      </w:r>
      <w:r w:rsidR="007A1BAB">
        <w:rPr>
          <w:u w:val="single"/>
        </w:rPr>
        <w:t>S</w:t>
      </w:r>
      <w:r w:rsidRPr="001610D9">
        <w:rPr>
          <w:u w:val="single"/>
        </w:rPr>
        <w:t>. 2</w:t>
      </w:r>
      <w:r w:rsidR="007A1BAB">
        <w:rPr>
          <w:u w:val="single"/>
        </w:rPr>
        <w:t>, 3 AND 4</w:t>
      </w:r>
      <w:r w:rsidRPr="001610D9">
        <w:t xml:space="preserve"> AND THE RESERVE AT CORRAL BLUFFS HOMEOWNERS ASSOCIATION, </w:t>
      </w:r>
      <w:r w:rsidR="00CF6833">
        <w:t>NO</w:t>
      </w:r>
      <w:r w:rsidR="007A1BAB">
        <w:t>. 2</w:t>
      </w:r>
      <w:r w:rsidR="00CF6833">
        <w:t xml:space="preserve"> </w:t>
      </w:r>
      <w:r w:rsidRPr="001610D9">
        <w:t>INC, A NOT FOR PROFIT CORPORATION</w:t>
      </w:r>
      <w:r w:rsidRPr="001610D9">
        <w:br/>
        <w:t>AND CORRAL RANCHES DEVELOPMENT CO. INC.</w:t>
      </w:r>
    </w:p>
    <w:p w14:paraId="3643089B" w14:textId="77777777" w:rsidR="00577D51" w:rsidRPr="00577D51" w:rsidRDefault="00577D51" w:rsidP="00A83D5D">
      <w:pPr>
        <w:jc w:val="center"/>
        <w:rPr>
          <w:b/>
        </w:rPr>
      </w:pPr>
    </w:p>
    <w:p w14:paraId="44ADFDA5" w14:textId="77777777" w:rsidR="00A83D5D" w:rsidRDefault="00CF6833" w:rsidP="00A83D5D">
      <w:pPr>
        <w:jc w:val="center"/>
        <w:rPr>
          <w:b/>
        </w:rPr>
      </w:pPr>
      <w:r>
        <w:rPr>
          <w:b/>
        </w:rPr>
        <w:t xml:space="preserve">SECOND </w:t>
      </w:r>
      <w:r w:rsidR="00A83D5D">
        <w:rPr>
          <w:b/>
        </w:rPr>
        <w:t>AMENDMENT TO DECLARATION OF</w:t>
      </w:r>
    </w:p>
    <w:p w14:paraId="61E88CE3" w14:textId="77777777" w:rsidR="00C52C0A" w:rsidRDefault="00A83D5D" w:rsidP="00A83D5D">
      <w:pPr>
        <w:jc w:val="center"/>
      </w:pPr>
      <w:r>
        <w:rPr>
          <w:b/>
        </w:rPr>
        <w:t>COVENANTS, CONDITIONS, RESTRICTIONS AND EASEMENTS FOR THE RESERVE AT CORRAL BLUFFS FILING</w:t>
      </w:r>
      <w:r w:rsidR="00CF6833">
        <w:rPr>
          <w:b/>
        </w:rPr>
        <w:t xml:space="preserve"> NO. 2</w:t>
      </w:r>
    </w:p>
    <w:p w14:paraId="3171DA86" w14:textId="77777777" w:rsidR="00A83D5D" w:rsidRDefault="00A83D5D" w:rsidP="00A83D5D"/>
    <w:p w14:paraId="77D91C65" w14:textId="075AC04C" w:rsidR="00A83D5D" w:rsidRDefault="00A83D5D" w:rsidP="00A83D5D">
      <w:r>
        <w:t xml:space="preserve">This </w:t>
      </w:r>
      <w:r w:rsidR="00CF6833">
        <w:t>Second</w:t>
      </w:r>
      <w:r>
        <w:t xml:space="preserve"> Amendment to Declaration of Covenants, Conditions, Restrictions and Easements for The Reser</w:t>
      </w:r>
      <w:r w:rsidR="00CF6833">
        <w:t>ve at Corral Bluffs Filing No. 2</w:t>
      </w:r>
      <w:r>
        <w:t xml:space="preserve"> (the “Amendment”) is executed this </w:t>
      </w:r>
      <w:r w:rsidR="00577D51">
        <w:t>____</w:t>
      </w:r>
      <w:r>
        <w:t xml:space="preserve"> day of</w:t>
      </w:r>
      <w:r w:rsidR="00CF6833">
        <w:t xml:space="preserve"> _______________</w:t>
      </w:r>
      <w:r>
        <w:t>, 20</w:t>
      </w:r>
      <w:r w:rsidR="00F14F45">
        <w:t>__</w:t>
      </w:r>
      <w:r>
        <w:t xml:space="preserve"> by Corral Ranches Development Co. Inc. a Colorado corporation (the “Declarant”), as follows:</w:t>
      </w:r>
    </w:p>
    <w:p w14:paraId="5F234719" w14:textId="77777777" w:rsidR="00A83D5D" w:rsidRDefault="00A83D5D" w:rsidP="00A83D5D"/>
    <w:p w14:paraId="676B8663" w14:textId="77777777" w:rsidR="00A83D5D" w:rsidRDefault="009C42B7" w:rsidP="00A83D5D">
      <w:pPr>
        <w:pStyle w:val="LRRCLegalL1"/>
      </w:pPr>
      <w:r>
        <w:rPr>
          <w:u w:val="single"/>
        </w:rPr>
        <w:t>Facts and Purposes</w:t>
      </w:r>
      <w:r w:rsidR="00A83D5D">
        <w:t>.</w:t>
      </w:r>
    </w:p>
    <w:p w14:paraId="230F6AEB" w14:textId="77777777" w:rsidR="00A83D5D" w:rsidRPr="00A83D5D" w:rsidRDefault="00A83D5D" w:rsidP="00A83D5D">
      <w:pPr>
        <w:pStyle w:val="LRRCLegalL2"/>
      </w:pPr>
      <w:r>
        <w:rPr>
          <w:u w:val="none"/>
        </w:rPr>
        <w:t xml:space="preserve">The Declaration of Covenants, Restrictions and </w:t>
      </w:r>
      <w:r w:rsidR="009C42B7">
        <w:rPr>
          <w:u w:val="none"/>
        </w:rPr>
        <w:t>Easements</w:t>
      </w:r>
      <w:r>
        <w:rPr>
          <w:u w:val="none"/>
        </w:rPr>
        <w:t xml:space="preserve"> for The </w:t>
      </w:r>
      <w:r w:rsidR="009C42B7">
        <w:rPr>
          <w:u w:val="none"/>
        </w:rPr>
        <w:t>Reserve at</w:t>
      </w:r>
      <w:r>
        <w:rPr>
          <w:u w:val="none"/>
        </w:rPr>
        <w:t xml:space="preserve"> Corral Bluffs filing No. </w:t>
      </w:r>
      <w:r w:rsidR="00CF6833">
        <w:rPr>
          <w:u w:val="none"/>
        </w:rPr>
        <w:t>2</w:t>
      </w:r>
      <w:r>
        <w:rPr>
          <w:u w:val="none"/>
        </w:rPr>
        <w:t xml:space="preserve"> was recorded </w:t>
      </w:r>
      <w:r w:rsidR="00CF6833">
        <w:rPr>
          <w:u w:val="none"/>
        </w:rPr>
        <w:t>September 3</w:t>
      </w:r>
      <w:r>
        <w:rPr>
          <w:u w:val="none"/>
        </w:rPr>
        <w:t>, 201</w:t>
      </w:r>
      <w:r w:rsidR="00CF6833">
        <w:rPr>
          <w:u w:val="none"/>
        </w:rPr>
        <w:t>9</w:t>
      </w:r>
      <w:r>
        <w:rPr>
          <w:u w:val="none"/>
        </w:rPr>
        <w:t xml:space="preserve"> at Reception No. </w:t>
      </w:r>
      <w:r w:rsidR="00CF6833">
        <w:rPr>
          <w:u w:val="none"/>
        </w:rPr>
        <w:t>219104585</w:t>
      </w:r>
      <w:r>
        <w:rPr>
          <w:u w:val="none"/>
        </w:rPr>
        <w:t xml:space="preserve"> of the real property records of El Paso County, Colorado</w:t>
      </w:r>
      <w:r w:rsidR="007A1BAB">
        <w:rPr>
          <w:u w:val="none"/>
        </w:rPr>
        <w:t>, which</w:t>
      </w:r>
      <w:r w:rsidR="00CF6833">
        <w:rPr>
          <w:u w:val="none"/>
        </w:rPr>
        <w:t>, as amended</w:t>
      </w:r>
      <w:r w:rsidR="007A1BAB">
        <w:rPr>
          <w:u w:val="none"/>
        </w:rPr>
        <w:t xml:space="preserve"> from time to time</w:t>
      </w:r>
      <w:r w:rsidR="00CF6833">
        <w:rPr>
          <w:u w:val="none"/>
        </w:rPr>
        <w:t>,</w:t>
      </w:r>
      <w:r>
        <w:rPr>
          <w:u w:val="none"/>
        </w:rPr>
        <w:t xml:space="preserve"> is referred to as the “Declaration.”</w:t>
      </w:r>
      <w:r w:rsidR="00AE792D">
        <w:rPr>
          <w:u w:val="none"/>
        </w:rPr>
        <w:t xml:space="preserve">  Capitalized terms used but not defined herein shall have the meanings set forth in the Declaration.</w:t>
      </w:r>
    </w:p>
    <w:p w14:paraId="218582E1" w14:textId="77777777" w:rsidR="00A83D5D" w:rsidRPr="00A83D5D" w:rsidRDefault="00A83D5D" w:rsidP="00A83D5D">
      <w:pPr>
        <w:pStyle w:val="LRRCLegalL2"/>
        <w:tabs>
          <w:tab w:val="left" w:pos="1440"/>
          <w:tab w:val="right" w:pos="9255"/>
        </w:tabs>
      </w:pPr>
      <w:r>
        <w:rPr>
          <w:u w:val="none"/>
        </w:rPr>
        <w:t xml:space="preserve">The Declaration encumbers certain real property in El Paso County, Colorado, </w:t>
      </w:r>
      <w:r w:rsidR="00C008B2">
        <w:rPr>
          <w:u w:val="none"/>
        </w:rPr>
        <w:t xml:space="preserve">as </w:t>
      </w:r>
      <w:r>
        <w:rPr>
          <w:u w:val="none"/>
        </w:rPr>
        <w:t>more particularly described therein</w:t>
      </w:r>
      <w:r w:rsidR="00AE792D">
        <w:rPr>
          <w:u w:val="none"/>
        </w:rPr>
        <w:t xml:space="preserve"> (the “Property”)</w:t>
      </w:r>
      <w:r>
        <w:rPr>
          <w:u w:val="none"/>
        </w:rPr>
        <w:t>.</w:t>
      </w:r>
    </w:p>
    <w:p w14:paraId="19FAAC7C" w14:textId="77777777" w:rsidR="00A83D5D" w:rsidRPr="00A83D5D" w:rsidRDefault="00A83D5D" w:rsidP="00A83D5D">
      <w:pPr>
        <w:pStyle w:val="LRRCLegalL2"/>
        <w:tabs>
          <w:tab w:val="left" w:pos="1440"/>
          <w:tab w:val="right" w:pos="9255"/>
        </w:tabs>
      </w:pPr>
      <w:r>
        <w:rPr>
          <w:u w:val="none"/>
        </w:rPr>
        <w:t>Pursuant to Article 10 of the Declaration, the Declarant reserved the right t</w:t>
      </w:r>
      <w:r w:rsidR="007A1BAB">
        <w:rPr>
          <w:u w:val="none"/>
        </w:rPr>
        <w:t>o amend the Declaration to add certain e</w:t>
      </w:r>
      <w:r>
        <w:rPr>
          <w:u w:val="none"/>
        </w:rPr>
        <w:t xml:space="preserve">xpansion </w:t>
      </w:r>
      <w:r w:rsidR="007A1BAB">
        <w:rPr>
          <w:u w:val="none"/>
        </w:rPr>
        <w:t>p</w:t>
      </w:r>
      <w:r>
        <w:rPr>
          <w:u w:val="none"/>
        </w:rPr>
        <w:t>roperty to the Declaration</w:t>
      </w:r>
      <w:r w:rsidR="007A1BAB">
        <w:rPr>
          <w:u w:val="none"/>
        </w:rPr>
        <w:t>, and by this Amendment, the Expansion Property (defined below) is hereby added to the Declaration</w:t>
      </w:r>
      <w:r>
        <w:rPr>
          <w:u w:val="none"/>
        </w:rPr>
        <w:t>.</w:t>
      </w:r>
    </w:p>
    <w:p w14:paraId="40B7D41C" w14:textId="77777777" w:rsidR="00A83D5D" w:rsidRDefault="009C42B7" w:rsidP="00A83D5D">
      <w:pPr>
        <w:pStyle w:val="LRRCLegalL1"/>
      </w:pPr>
      <w:r w:rsidRPr="009C42B7">
        <w:rPr>
          <w:u w:val="single"/>
        </w:rPr>
        <w:t>Amendment</w:t>
      </w:r>
      <w:r w:rsidR="00A83D5D">
        <w:t>.</w:t>
      </w:r>
    </w:p>
    <w:p w14:paraId="6750FF73" w14:textId="77777777" w:rsidR="00760E5D" w:rsidRPr="00760E5D" w:rsidRDefault="00940903" w:rsidP="009C42B7">
      <w:pPr>
        <w:pStyle w:val="LRRCLegalL2"/>
      </w:pPr>
      <w:r>
        <w:rPr>
          <w:u w:val="none"/>
        </w:rPr>
        <w:t>Pursuant to Article 10 of the Declaration, t</w:t>
      </w:r>
      <w:r w:rsidR="00A83D5D">
        <w:rPr>
          <w:u w:val="none"/>
        </w:rPr>
        <w:t xml:space="preserve">he real </w:t>
      </w:r>
      <w:r>
        <w:rPr>
          <w:u w:val="none"/>
        </w:rPr>
        <w:t>p</w:t>
      </w:r>
      <w:r w:rsidR="00A83D5D">
        <w:rPr>
          <w:u w:val="none"/>
        </w:rPr>
        <w:t>roperty</w:t>
      </w:r>
      <w:r>
        <w:rPr>
          <w:u w:val="none"/>
        </w:rPr>
        <w:t xml:space="preserve"> </w:t>
      </w:r>
      <w:r w:rsidR="007A1BAB">
        <w:rPr>
          <w:u w:val="none"/>
        </w:rPr>
        <w:t xml:space="preserve">described on the attached </w:t>
      </w:r>
      <w:r w:rsidR="007A1BAB">
        <w:t>Exhibit A</w:t>
      </w:r>
      <w:r w:rsidR="007A1BAB">
        <w:rPr>
          <w:u w:val="none"/>
        </w:rPr>
        <w:t xml:space="preserve"> </w:t>
      </w:r>
      <w:r>
        <w:rPr>
          <w:u w:val="none"/>
        </w:rPr>
        <w:t>(the “Expansion Property”)</w:t>
      </w:r>
      <w:r w:rsidR="00A83D5D">
        <w:rPr>
          <w:u w:val="none"/>
        </w:rPr>
        <w:t xml:space="preserve"> </w:t>
      </w:r>
      <w:r>
        <w:rPr>
          <w:u w:val="none"/>
        </w:rPr>
        <w:t xml:space="preserve">is hereby added to the Community Area and made subject to </w:t>
      </w:r>
      <w:r w:rsidR="00A83D5D">
        <w:rPr>
          <w:u w:val="none"/>
        </w:rPr>
        <w:t>the Declaration</w:t>
      </w:r>
      <w:r w:rsidR="00184B80">
        <w:rPr>
          <w:u w:val="none"/>
        </w:rPr>
        <w:t>.</w:t>
      </w:r>
    </w:p>
    <w:p w14:paraId="2964D158" w14:textId="77777777" w:rsidR="009C42B7" w:rsidRDefault="009C42B7" w:rsidP="00940903">
      <w:pPr>
        <w:pStyle w:val="LRRCLegalL2"/>
        <w:rPr>
          <w:u w:val="none"/>
        </w:rPr>
      </w:pPr>
      <w:r w:rsidRPr="00940903">
        <w:rPr>
          <w:u w:val="none"/>
        </w:rPr>
        <w:t>Declarant hereby declares that both the Property and the Expansion Property shall be held, sold and conveyed subject to the following covenants, conditions, restrictions and easements and the covenants, conditions, restrictions and easements contained in the Declaration, which are for the purpose of protecting the value and desirability of the Property and the Expansion Property and which shall run with the land and be binding on all parties and heirs, successors and assigns of parties having any right, title, or interest in all or any part of the Property or the Expansion Property.</w:t>
      </w:r>
    </w:p>
    <w:p w14:paraId="1BBFEC65" w14:textId="069B5D59" w:rsidR="00483F83" w:rsidRDefault="00483F83" w:rsidP="00940903">
      <w:pPr>
        <w:pStyle w:val="LRRCLegalL2"/>
        <w:rPr>
          <w:u w:val="none"/>
        </w:rPr>
      </w:pPr>
      <w:r w:rsidRPr="00483F83">
        <w:rPr>
          <w:u w:val="none"/>
        </w:rPr>
        <w:t>Annexation of Expansion Property. The Expansion Property is hereby</w:t>
      </w:r>
      <w:r w:rsidR="006C00A7">
        <w:rPr>
          <w:u w:val="none"/>
        </w:rPr>
        <w:t>,</w:t>
      </w:r>
      <w:r w:rsidRPr="00483F83">
        <w:rPr>
          <w:u w:val="none"/>
        </w:rPr>
        <w:t xml:space="preserve"> and upon the recording of this Amendment shall be, annexed into the </w:t>
      </w:r>
      <w:r w:rsidR="006C00A7">
        <w:rPr>
          <w:u w:val="none"/>
        </w:rPr>
        <w:t>Community Area subject to the Declaration</w:t>
      </w:r>
      <w:r w:rsidRPr="00483F83">
        <w:rPr>
          <w:u w:val="none"/>
        </w:rPr>
        <w:t>, and each Lot in the Expansion Property shall be subject to all of the covenants, conditions, restrictions and easements as contained in the Declaration</w:t>
      </w:r>
      <w:r>
        <w:rPr>
          <w:u w:val="none"/>
        </w:rPr>
        <w:t>.</w:t>
      </w:r>
    </w:p>
    <w:p w14:paraId="1158D61C" w14:textId="60C9016D" w:rsidR="00F14F45" w:rsidRPr="00483F83" w:rsidRDefault="0063059D" w:rsidP="0063059D">
      <w:pPr>
        <w:pStyle w:val="LRRCLegalL2"/>
      </w:pPr>
      <w:r w:rsidRPr="0063059D">
        <w:rPr>
          <w:u w:val="none"/>
        </w:rPr>
        <w:t>Maintenance Agreement and Easement.  The Association has entered into, or will enter into, a</w:t>
      </w:r>
      <w:r>
        <w:rPr>
          <w:u w:val="none"/>
        </w:rPr>
        <w:t xml:space="preserve"> </w:t>
      </w:r>
      <w:r w:rsidRPr="0063059D">
        <w:rPr>
          <w:u w:val="none"/>
        </w:rPr>
        <w:t>Private Detention Basin/Stormwater Quality Best Management Practice Maintenance Agreement and Easement with El Paso County</w:t>
      </w:r>
      <w:r>
        <w:rPr>
          <w:u w:val="none"/>
        </w:rPr>
        <w:t xml:space="preserve"> (“Maintenance Agreement”).  The Maintenance Agreement is hereby incorporated into the Declaration </w:t>
      </w:r>
      <w:r>
        <w:rPr>
          <w:u w:val="none"/>
        </w:rPr>
        <w:lastRenderedPageBreak/>
        <w:t xml:space="preserve">and will touch and concern all property, including </w:t>
      </w:r>
      <w:r w:rsidR="002D21FD">
        <w:rPr>
          <w:u w:val="none"/>
        </w:rPr>
        <w:t>all Lots</w:t>
      </w:r>
      <w:r>
        <w:rPr>
          <w:u w:val="none"/>
        </w:rPr>
        <w:t xml:space="preserve">, subject to the Declaration, as amended from time to time.  The Association has adopted the Maintenance Agreement as an obligation of the Association, and notwithstanding any other provision of the Declaration, the Association </w:t>
      </w:r>
      <w:r w:rsidR="002D21FD">
        <w:rPr>
          <w:u w:val="none"/>
        </w:rPr>
        <w:t>shall have the right to</w:t>
      </w:r>
      <w:r>
        <w:rPr>
          <w:u w:val="none"/>
        </w:rPr>
        <w:t xml:space="preserve"> levy Assessments under the Declaration to fund its obligations under the </w:t>
      </w:r>
      <w:r>
        <w:rPr>
          <w:u w:val="none"/>
        </w:rPr>
        <w:t xml:space="preserve">Maintenance </w:t>
      </w:r>
      <w:r>
        <w:rPr>
          <w:u w:val="none"/>
        </w:rPr>
        <w:t xml:space="preserve">Agreement.  </w:t>
      </w:r>
    </w:p>
    <w:p w14:paraId="2CDCA6D9" w14:textId="77777777" w:rsidR="009C42B7" w:rsidRDefault="009C42B7" w:rsidP="009C42B7">
      <w:pPr>
        <w:pStyle w:val="LRRCLegalL1"/>
      </w:pPr>
      <w:r w:rsidRPr="00940903">
        <w:rPr>
          <w:u w:val="single"/>
        </w:rPr>
        <w:t>General</w:t>
      </w:r>
      <w:r w:rsidRPr="009C42B7">
        <w:t xml:space="preserve">. The terms and provisions contained in this Amendment shall be in addition and supplemental to the terms and provisions contained in the Declaration, as </w:t>
      </w:r>
      <w:r w:rsidR="00B35B5F">
        <w:t xml:space="preserve">it </w:t>
      </w:r>
      <w:r w:rsidRPr="009C42B7">
        <w:t xml:space="preserve">may have been amended or supplemented from time to time. All terms and provisions of the Declaration, including all definitions, except those terms and provisions specifically modified herein, shall be applicable to this Amendment and to the Expansion Property. The definitions used in the Declaration are hereby expanded and shall hereafter and in the Declaration be deemed to encompass and refer to the Property and the Expansion Property as defined herein. </w:t>
      </w:r>
      <w:r w:rsidR="00940903">
        <w:t>For example, reference to the “Community Area</w:t>
      </w:r>
      <w:r w:rsidRPr="009C42B7">
        <w:t>” shall mean both the Property currently subjected to the Declaration and the Expansion Property, and reference to the “Declaration” shall mean the Declaration, as previously supplemented and/or amended, and as amended by this Amendment.</w:t>
      </w:r>
    </w:p>
    <w:p w14:paraId="27F9A99A" w14:textId="77777777" w:rsidR="009A295B" w:rsidRDefault="009A295B" w:rsidP="009A295B">
      <w:pPr>
        <w:pStyle w:val="LRRCLegalL1"/>
      </w:pPr>
      <w:r>
        <w:rPr>
          <w:u w:val="single"/>
        </w:rPr>
        <w:t>Reservation</w:t>
      </w:r>
      <w:r>
        <w:t>. Declarant hereby reserves the right for itself to further expand the</w:t>
      </w:r>
      <w:r w:rsidR="00483F83">
        <w:t xml:space="preserve"> Community Area subject to the Declaration</w:t>
      </w:r>
      <w:r>
        <w:t xml:space="preserve"> in the future to include additional Lots.</w:t>
      </w:r>
    </w:p>
    <w:p w14:paraId="2FEC3976" w14:textId="77777777" w:rsidR="009A295B" w:rsidRDefault="009A295B" w:rsidP="009A295B">
      <w:pPr>
        <w:pStyle w:val="LRRCLegalL1"/>
      </w:pPr>
      <w:r>
        <w:rPr>
          <w:u w:val="single"/>
        </w:rPr>
        <w:t>Severability</w:t>
      </w:r>
      <w:r>
        <w:t>. Invalidation of any one of these covenants or restriction by judgment or court order shall in no way affect any other provisions which shall remain in full force and effect.</w:t>
      </w:r>
    </w:p>
    <w:p w14:paraId="14652668" w14:textId="77777777" w:rsidR="009A295B" w:rsidRDefault="009A295B" w:rsidP="009A295B">
      <w:pPr>
        <w:pStyle w:val="LRRCLegalL1"/>
      </w:pPr>
      <w:r w:rsidRPr="009A295B">
        <w:rPr>
          <w:u w:val="single"/>
        </w:rPr>
        <w:t>Conflicts between Documents</w:t>
      </w:r>
      <w:r>
        <w:t>. In case of conflict between the Declaration, as amended hereby, and the Articles or Bylaws of the Association, the Declaration as amended shall control.</w:t>
      </w:r>
    </w:p>
    <w:p w14:paraId="077F22A6" w14:textId="77777777" w:rsidR="00B35B5F" w:rsidRPr="00B35B5F" w:rsidRDefault="00B35B5F" w:rsidP="00B35B5F">
      <w:pPr>
        <w:pStyle w:val="LRRCLegalL2"/>
        <w:numPr>
          <w:ilvl w:val="0"/>
          <w:numId w:val="0"/>
        </w:numPr>
        <w:jc w:val="center"/>
        <w:rPr>
          <w:u w:val="none"/>
        </w:rPr>
        <w:sectPr w:rsidR="00B35B5F" w:rsidRPr="00B35B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B35B5F">
        <w:rPr>
          <w:u w:val="none"/>
        </w:rPr>
        <w:t>[Signature Page Follows Immediately</w:t>
      </w:r>
      <w:r>
        <w:rPr>
          <w:u w:val="none"/>
        </w:rPr>
        <w:t>]</w:t>
      </w:r>
    </w:p>
    <w:p w14:paraId="3360FCFE" w14:textId="77777777" w:rsidR="007C377C" w:rsidRDefault="007C377C" w:rsidP="00CF6833">
      <w:pPr>
        <w:pStyle w:val="LRRCLegalL2"/>
        <w:numPr>
          <w:ilvl w:val="0"/>
          <w:numId w:val="0"/>
        </w:numPr>
        <w:rPr>
          <w:u w:val="none"/>
        </w:rPr>
      </w:pPr>
      <w:r>
        <w:rPr>
          <w:u w:val="none"/>
        </w:rPr>
        <w:lastRenderedPageBreak/>
        <w:t xml:space="preserve">IN WITNESS WHEREOF, the undersigned has executed this </w:t>
      </w:r>
      <w:r w:rsidR="00CF6833">
        <w:rPr>
          <w:u w:val="none"/>
        </w:rPr>
        <w:t xml:space="preserve">Second </w:t>
      </w:r>
      <w:r>
        <w:rPr>
          <w:u w:val="none"/>
        </w:rPr>
        <w:t xml:space="preserve">Amendment to </w:t>
      </w:r>
      <w:r w:rsidRPr="007C377C">
        <w:rPr>
          <w:u w:val="none"/>
        </w:rPr>
        <w:t>Declaration of Covenants, Conditions, Restrictions and Easements for The Reser</w:t>
      </w:r>
      <w:r w:rsidR="00CF6833">
        <w:rPr>
          <w:u w:val="none"/>
        </w:rPr>
        <w:t>ve at Corral Bluffs Filing No. 2</w:t>
      </w:r>
      <w:r>
        <w:rPr>
          <w:u w:val="none"/>
        </w:rPr>
        <w:t xml:space="preserve"> with the effective date first written above.</w:t>
      </w:r>
    </w:p>
    <w:p w14:paraId="2AD66914" w14:textId="77777777" w:rsidR="007C377C" w:rsidRDefault="007C377C" w:rsidP="007C377C">
      <w:pPr>
        <w:pStyle w:val="LRRCLegalL2"/>
        <w:numPr>
          <w:ilvl w:val="0"/>
          <w:numId w:val="0"/>
        </w:numPr>
        <w:ind w:left="720"/>
        <w:rPr>
          <w:u w:val="none"/>
        </w:rPr>
      </w:pPr>
    </w:p>
    <w:p w14:paraId="7E89DEB5" w14:textId="77777777" w:rsidR="007C377C" w:rsidRDefault="007C377C" w:rsidP="007C377C">
      <w:pPr>
        <w:pStyle w:val="LRRCLegalL2"/>
        <w:numPr>
          <w:ilvl w:val="0"/>
          <w:numId w:val="0"/>
        </w:numPr>
        <w:ind w:left="4770"/>
        <w:rPr>
          <w:u w:val="none"/>
        </w:rPr>
      </w:pPr>
      <w:r>
        <w:rPr>
          <w:u w:val="none"/>
        </w:rPr>
        <w:t>DECLARANT:</w:t>
      </w:r>
    </w:p>
    <w:p w14:paraId="0A31B9AC" w14:textId="77777777" w:rsidR="007C377C" w:rsidRDefault="007C377C" w:rsidP="007C377C">
      <w:pPr>
        <w:pStyle w:val="LRRCLegalL2"/>
        <w:numPr>
          <w:ilvl w:val="0"/>
          <w:numId w:val="0"/>
        </w:numPr>
        <w:spacing w:after="0"/>
        <w:ind w:left="4770"/>
        <w:rPr>
          <w:u w:val="none"/>
        </w:rPr>
      </w:pPr>
      <w:r>
        <w:rPr>
          <w:u w:val="none"/>
        </w:rPr>
        <w:t>Corral Ranches Development Co., Inc.,</w:t>
      </w:r>
    </w:p>
    <w:p w14:paraId="30ACAEF6" w14:textId="77777777" w:rsidR="007C377C" w:rsidRDefault="007C377C" w:rsidP="007C377C">
      <w:pPr>
        <w:pStyle w:val="LRRCLegalL2"/>
        <w:numPr>
          <w:ilvl w:val="0"/>
          <w:numId w:val="0"/>
        </w:numPr>
        <w:spacing w:after="0"/>
        <w:ind w:left="4770"/>
        <w:rPr>
          <w:u w:val="none"/>
        </w:rPr>
      </w:pPr>
      <w:r>
        <w:rPr>
          <w:u w:val="none"/>
        </w:rPr>
        <w:t>a Colorado corporation</w:t>
      </w:r>
    </w:p>
    <w:p w14:paraId="6BC0E509" w14:textId="77777777" w:rsidR="007C377C" w:rsidRDefault="007C377C" w:rsidP="007C377C">
      <w:pPr>
        <w:pStyle w:val="LRRCLegalL2"/>
        <w:numPr>
          <w:ilvl w:val="0"/>
          <w:numId w:val="0"/>
        </w:numPr>
        <w:spacing w:after="0"/>
        <w:ind w:left="4770"/>
        <w:rPr>
          <w:u w:val="none"/>
        </w:rPr>
      </w:pPr>
    </w:p>
    <w:p w14:paraId="621F8A05" w14:textId="77777777" w:rsidR="007C377C" w:rsidRDefault="007C377C" w:rsidP="007C377C">
      <w:pPr>
        <w:pStyle w:val="LRRCLegalL2"/>
        <w:numPr>
          <w:ilvl w:val="0"/>
          <w:numId w:val="0"/>
        </w:numPr>
        <w:spacing w:after="0"/>
        <w:ind w:left="4770"/>
        <w:rPr>
          <w:u w:val="none"/>
        </w:rPr>
      </w:pPr>
    </w:p>
    <w:p w14:paraId="6EFED67A" w14:textId="77777777" w:rsidR="007C377C" w:rsidRDefault="007C377C" w:rsidP="007C377C">
      <w:pPr>
        <w:pStyle w:val="LRRCLegalL2"/>
        <w:numPr>
          <w:ilvl w:val="0"/>
          <w:numId w:val="0"/>
        </w:numPr>
        <w:spacing w:after="0"/>
        <w:ind w:left="4770"/>
        <w:rPr>
          <w:u w:val="none"/>
        </w:rPr>
      </w:pPr>
      <w:r>
        <w:rPr>
          <w:u w:val="none"/>
        </w:rPr>
        <w:t>By: _______________________________</w:t>
      </w:r>
    </w:p>
    <w:p w14:paraId="4176FF68" w14:textId="77777777" w:rsidR="007C377C" w:rsidRDefault="007C377C" w:rsidP="007C377C">
      <w:pPr>
        <w:pStyle w:val="LRRCLegalL2"/>
        <w:numPr>
          <w:ilvl w:val="0"/>
          <w:numId w:val="0"/>
        </w:numPr>
        <w:spacing w:after="0"/>
        <w:ind w:left="4770" w:hanging="720"/>
        <w:rPr>
          <w:u w:val="none"/>
        </w:rPr>
      </w:pPr>
      <w:r>
        <w:rPr>
          <w:u w:val="none"/>
        </w:rPr>
        <w:tab/>
        <w:t>Howard J. Kunstle, President</w:t>
      </w:r>
    </w:p>
    <w:p w14:paraId="0D3100A4" w14:textId="77777777" w:rsidR="007C377C" w:rsidRDefault="007C377C" w:rsidP="007C377C">
      <w:pPr>
        <w:pStyle w:val="LRRCLegalL2"/>
        <w:numPr>
          <w:ilvl w:val="0"/>
          <w:numId w:val="0"/>
        </w:numPr>
        <w:spacing w:after="0"/>
        <w:ind w:left="1440" w:hanging="720"/>
        <w:rPr>
          <w:u w:val="none"/>
        </w:rPr>
      </w:pPr>
    </w:p>
    <w:p w14:paraId="2BF24E79" w14:textId="77777777" w:rsidR="007C377C" w:rsidRDefault="007C377C" w:rsidP="007C377C">
      <w:pPr>
        <w:pStyle w:val="LRRCLegalL2"/>
        <w:numPr>
          <w:ilvl w:val="0"/>
          <w:numId w:val="0"/>
        </w:numPr>
        <w:spacing w:after="0"/>
        <w:ind w:left="1440" w:hanging="720"/>
        <w:rPr>
          <w:u w:val="none"/>
        </w:rPr>
      </w:pPr>
    </w:p>
    <w:p w14:paraId="09B948F5" w14:textId="77777777" w:rsidR="007C377C" w:rsidRDefault="007C377C" w:rsidP="007C377C">
      <w:pPr>
        <w:pStyle w:val="LRRCLegalL2"/>
        <w:numPr>
          <w:ilvl w:val="0"/>
          <w:numId w:val="0"/>
        </w:numPr>
        <w:spacing w:after="0"/>
        <w:ind w:left="1440" w:hanging="720"/>
        <w:rPr>
          <w:u w:val="none"/>
        </w:rPr>
      </w:pPr>
      <w:r>
        <w:rPr>
          <w:u w:val="none"/>
        </w:rPr>
        <w:t xml:space="preserve">STATE OF COLORADO </w:t>
      </w:r>
      <w:r>
        <w:rPr>
          <w:u w:val="none"/>
        </w:rPr>
        <w:tab/>
        <w:t>)</w:t>
      </w:r>
    </w:p>
    <w:p w14:paraId="2430A00B" w14:textId="77777777" w:rsidR="007C377C" w:rsidRDefault="007C377C" w:rsidP="007C377C">
      <w:pPr>
        <w:pStyle w:val="LRRCLegalL2"/>
        <w:numPr>
          <w:ilvl w:val="0"/>
          <w:numId w:val="0"/>
        </w:numPr>
        <w:spacing w:after="0"/>
        <w:ind w:left="1440" w:hanging="720"/>
        <w:rPr>
          <w:u w:val="none"/>
        </w:rPr>
      </w:pPr>
      <w:r>
        <w:rPr>
          <w:u w:val="none"/>
        </w:rPr>
        <w:tab/>
      </w:r>
      <w:r>
        <w:rPr>
          <w:u w:val="none"/>
        </w:rPr>
        <w:tab/>
      </w:r>
      <w:r>
        <w:rPr>
          <w:u w:val="none"/>
        </w:rPr>
        <w:tab/>
      </w:r>
      <w:r>
        <w:rPr>
          <w:u w:val="none"/>
        </w:rPr>
        <w:tab/>
        <w:t>)</w:t>
      </w:r>
    </w:p>
    <w:p w14:paraId="787892F2" w14:textId="77777777" w:rsidR="007C377C" w:rsidRDefault="007C377C" w:rsidP="007C377C">
      <w:pPr>
        <w:pStyle w:val="LRRCLegalL2"/>
        <w:numPr>
          <w:ilvl w:val="0"/>
          <w:numId w:val="0"/>
        </w:numPr>
        <w:spacing w:after="0"/>
        <w:ind w:left="1440" w:hanging="720"/>
        <w:rPr>
          <w:u w:val="none"/>
        </w:rPr>
      </w:pPr>
      <w:r>
        <w:rPr>
          <w:u w:val="none"/>
        </w:rPr>
        <w:t>COUNTY OF EL PASO</w:t>
      </w:r>
      <w:r>
        <w:rPr>
          <w:u w:val="none"/>
        </w:rPr>
        <w:tab/>
        <w:t>)</w:t>
      </w:r>
    </w:p>
    <w:p w14:paraId="44AA3CA8" w14:textId="77777777" w:rsidR="007C377C" w:rsidRDefault="007C377C" w:rsidP="007C377C">
      <w:pPr>
        <w:pStyle w:val="LRRCLegalL2"/>
        <w:numPr>
          <w:ilvl w:val="0"/>
          <w:numId w:val="0"/>
        </w:numPr>
        <w:spacing w:after="0"/>
        <w:ind w:left="1440" w:hanging="720"/>
        <w:rPr>
          <w:u w:val="none"/>
        </w:rPr>
      </w:pPr>
    </w:p>
    <w:p w14:paraId="51E5E4DA" w14:textId="77777777" w:rsidR="007C377C" w:rsidRDefault="007C377C" w:rsidP="007C377C">
      <w:pPr>
        <w:pStyle w:val="LRRCLegalL2"/>
        <w:numPr>
          <w:ilvl w:val="0"/>
          <w:numId w:val="0"/>
        </w:numPr>
        <w:spacing w:after="0"/>
        <w:ind w:left="1440" w:hanging="720"/>
        <w:rPr>
          <w:u w:val="none"/>
        </w:rPr>
      </w:pPr>
    </w:p>
    <w:p w14:paraId="7B8967A4" w14:textId="625C3648" w:rsidR="007C377C" w:rsidRDefault="007C377C" w:rsidP="007C377C">
      <w:pPr>
        <w:pStyle w:val="LRRCLegalL2"/>
        <w:numPr>
          <w:ilvl w:val="0"/>
          <w:numId w:val="0"/>
        </w:numPr>
        <w:spacing w:after="0"/>
        <w:ind w:left="720" w:firstLine="720"/>
        <w:rPr>
          <w:u w:val="none"/>
        </w:rPr>
      </w:pPr>
      <w:r>
        <w:rPr>
          <w:u w:val="none"/>
        </w:rPr>
        <w:t xml:space="preserve">The foregoing instrument was acknowledged before me this _____ day </w:t>
      </w:r>
      <w:r w:rsidR="00CF6833">
        <w:rPr>
          <w:u w:val="none"/>
        </w:rPr>
        <w:t>of ______________, 2</w:t>
      </w:r>
      <w:r w:rsidR="00F14F45">
        <w:rPr>
          <w:u w:val="none"/>
        </w:rPr>
        <w:t>0__</w:t>
      </w:r>
      <w:r>
        <w:rPr>
          <w:u w:val="none"/>
        </w:rPr>
        <w:t xml:space="preserve"> by Howard J. Kunstle, as President of Corral Ranches Development Co., Inc., a Colorado corporation.</w:t>
      </w:r>
    </w:p>
    <w:p w14:paraId="615A06B9" w14:textId="77777777" w:rsidR="007C377C" w:rsidRDefault="007C377C" w:rsidP="007C377C">
      <w:pPr>
        <w:pStyle w:val="LRRCLegalL2"/>
        <w:numPr>
          <w:ilvl w:val="0"/>
          <w:numId w:val="0"/>
        </w:numPr>
        <w:spacing w:after="0"/>
        <w:ind w:left="720" w:firstLine="720"/>
        <w:rPr>
          <w:u w:val="none"/>
        </w:rPr>
      </w:pPr>
    </w:p>
    <w:p w14:paraId="55C0C2B2" w14:textId="77777777" w:rsidR="007C377C" w:rsidRDefault="007C377C" w:rsidP="007C377C">
      <w:pPr>
        <w:pStyle w:val="LRRCLegalL2"/>
        <w:numPr>
          <w:ilvl w:val="0"/>
          <w:numId w:val="0"/>
        </w:numPr>
        <w:spacing w:after="0"/>
        <w:ind w:left="720" w:firstLine="720"/>
        <w:rPr>
          <w:u w:val="none"/>
        </w:rPr>
      </w:pPr>
      <w:r>
        <w:rPr>
          <w:u w:val="none"/>
        </w:rPr>
        <w:t>Witness my hand and official seal.</w:t>
      </w:r>
    </w:p>
    <w:p w14:paraId="5EF9F82F" w14:textId="77777777" w:rsidR="007C377C" w:rsidRDefault="007C377C" w:rsidP="007C377C">
      <w:pPr>
        <w:pStyle w:val="LRRCLegalL2"/>
        <w:numPr>
          <w:ilvl w:val="0"/>
          <w:numId w:val="0"/>
        </w:numPr>
        <w:spacing w:after="0"/>
        <w:ind w:left="720" w:firstLine="720"/>
        <w:rPr>
          <w:u w:val="none"/>
        </w:rPr>
      </w:pPr>
    </w:p>
    <w:p w14:paraId="36B314E4" w14:textId="77777777" w:rsidR="007C377C" w:rsidRDefault="007C377C" w:rsidP="007C377C">
      <w:pPr>
        <w:pStyle w:val="LRRCLegalL2"/>
        <w:numPr>
          <w:ilvl w:val="0"/>
          <w:numId w:val="0"/>
        </w:numPr>
        <w:spacing w:after="0"/>
        <w:ind w:left="720" w:firstLine="720"/>
        <w:rPr>
          <w:u w:val="none"/>
        </w:rPr>
      </w:pPr>
      <w:r>
        <w:rPr>
          <w:u w:val="none"/>
        </w:rPr>
        <w:t>My commission expires: ___________</w:t>
      </w:r>
    </w:p>
    <w:p w14:paraId="0F35454C" w14:textId="77777777" w:rsidR="007C377C" w:rsidRDefault="007C377C" w:rsidP="007C377C">
      <w:pPr>
        <w:pStyle w:val="LRRCLegalL2"/>
        <w:numPr>
          <w:ilvl w:val="0"/>
          <w:numId w:val="0"/>
        </w:numPr>
        <w:spacing w:after="0"/>
        <w:ind w:left="720" w:firstLine="720"/>
        <w:rPr>
          <w:u w:val="none"/>
        </w:rPr>
      </w:pPr>
    </w:p>
    <w:p w14:paraId="09B03F9E" w14:textId="77777777" w:rsidR="007C377C" w:rsidRDefault="007C377C" w:rsidP="007C377C">
      <w:pPr>
        <w:pStyle w:val="LRRCLegalL2"/>
        <w:numPr>
          <w:ilvl w:val="0"/>
          <w:numId w:val="0"/>
        </w:numPr>
        <w:spacing w:after="0"/>
        <w:ind w:left="720" w:firstLine="720"/>
        <w:rPr>
          <w:u w:val="none"/>
        </w:rPr>
      </w:pPr>
      <w:r>
        <w:rPr>
          <w:u w:val="none"/>
        </w:rPr>
        <w:tab/>
      </w:r>
      <w:r>
        <w:rPr>
          <w:u w:val="none"/>
        </w:rPr>
        <w:tab/>
      </w:r>
      <w:r>
        <w:rPr>
          <w:u w:val="none"/>
        </w:rPr>
        <w:tab/>
      </w:r>
      <w:r>
        <w:rPr>
          <w:u w:val="none"/>
        </w:rPr>
        <w:tab/>
        <w:t>____________________________</w:t>
      </w:r>
    </w:p>
    <w:p w14:paraId="49853D0E" w14:textId="77777777" w:rsidR="007C377C" w:rsidRDefault="007C377C" w:rsidP="007C377C">
      <w:pPr>
        <w:pStyle w:val="LRRCLegalL2"/>
        <w:numPr>
          <w:ilvl w:val="0"/>
          <w:numId w:val="0"/>
        </w:numPr>
        <w:spacing w:after="0"/>
        <w:ind w:left="720" w:firstLine="720"/>
        <w:rPr>
          <w:u w:val="none"/>
        </w:rPr>
      </w:pPr>
      <w:r>
        <w:rPr>
          <w:u w:val="none"/>
        </w:rPr>
        <w:tab/>
      </w:r>
      <w:r>
        <w:rPr>
          <w:u w:val="none"/>
        </w:rPr>
        <w:tab/>
      </w:r>
      <w:r>
        <w:rPr>
          <w:u w:val="none"/>
        </w:rPr>
        <w:tab/>
      </w:r>
      <w:r>
        <w:rPr>
          <w:u w:val="none"/>
        </w:rPr>
        <w:tab/>
        <w:t>Notary Public</w:t>
      </w:r>
    </w:p>
    <w:p w14:paraId="178425D1" w14:textId="77777777" w:rsidR="007C377C" w:rsidRDefault="007C377C" w:rsidP="007C377C">
      <w:pPr>
        <w:pStyle w:val="LRRCLegalL2"/>
        <w:numPr>
          <w:ilvl w:val="0"/>
          <w:numId w:val="0"/>
        </w:numPr>
        <w:spacing w:after="0"/>
        <w:rPr>
          <w:u w:val="none"/>
        </w:rPr>
      </w:pPr>
    </w:p>
    <w:p w14:paraId="43AB93B3" w14:textId="77777777" w:rsidR="007C377C" w:rsidRDefault="007C377C" w:rsidP="007C377C">
      <w:pPr>
        <w:pStyle w:val="LRRCLegalL2"/>
        <w:numPr>
          <w:ilvl w:val="0"/>
          <w:numId w:val="0"/>
        </w:numPr>
        <w:spacing w:after="0"/>
        <w:rPr>
          <w:u w:val="none"/>
        </w:rPr>
        <w:sectPr w:rsidR="007C377C">
          <w:footerReference w:type="default" r:id="rId14"/>
          <w:pgSz w:w="12240" w:h="15840"/>
          <w:pgMar w:top="1440" w:right="1440" w:bottom="1440" w:left="1440" w:header="720" w:footer="720" w:gutter="0"/>
          <w:cols w:space="720"/>
          <w:docGrid w:linePitch="360"/>
        </w:sectPr>
      </w:pPr>
    </w:p>
    <w:p w14:paraId="284E0C86" w14:textId="77777777" w:rsidR="007C377C" w:rsidRDefault="007C377C" w:rsidP="007C377C">
      <w:pPr>
        <w:pStyle w:val="LRRCLegalL2"/>
        <w:numPr>
          <w:ilvl w:val="0"/>
          <w:numId w:val="0"/>
        </w:numPr>
        <w:spacing w:after="0"/>
        <w:jc w:val="center"/>
        <w:rPr>
          <w:u w:val="none"/>
        </w:rPr>
      </w:pPr>
      <w:r>
        <w:lastRenderedPageBreak/>
        <w:t>Exhibit A</w:t>
      </w:r>
    </w:p>
    <w:p w14:paraId="554349FE" w14:textId="77777777" w:rsidR="007C377C" w:rsidRDefault="007C377C" w:rsidP="007C377C">
      <w:pPr>
        <w:pStyle w:val="LRRCLegalL2"/>
        <w:numPr>
          <w:ilvl w:val="0"/>
          <w:numId w:val="0"/>
        </w:numPr>
        <w:spacing w:after="0"/>
        <w:rPr>
          <w:u w:val="none"/>
        </w:rPr>
      </w:pPr>
    </w:p>
    <w:p w14:paraId="117A82E6" w14:textId="77777777" w:rsidR="007C377C" w:rsidRDefault="007C377C" w:rsidP="007C377C">
      <w:pPr>
        <w:pStyle w:val="LRRCLegalL2"/>
        <w:numPr>
          <w:ilvl w:val="0"/>
          <w:numId w:val="0"/>
        </w:numPr>
        <w:spacing w:after="0"/>
        <w:rPr>
          <w:u w:val="none"/>
        </w:rPr>
      </w:pPr>
    </w:p>
    <w:p w14:paraId="23FC5B11" w14:textId="77777777" w:rsidR="00CF6833" w:rsidRDefault="00CF6833" w:rsidP="0091073A">
      <w:pPr>
        <w:pStyle w:val="LRRCLegalL2"/>
        <w:numPr>
          <w:ilvl w:val="0"/>
          <w:numId w:val="0"/>
        </w:numPr>
        <w:spacing w:after="0"/>
        <w:jc w:val="center"/>
      </w:pPr>
      <w:r w:rsidRPr="00CF6833">
        <w:t>Expansion Property</w:t>
      </w:r>
      <w:r>
        <w:rPr>
          <w:u w:val="none"/>
        </w:rPr>
        <w:t>:</w:t>
      </w:r>
    </w:p>
    <w:p w14:paraId="233E66C8" w14:textId="77777777" w:rsidR="00CF6833" w:rsidRDefault="00CF6833" w:rsidP="0091073A">
      <w:pPr>
        <w:pStyle w:val="LRRCLegalL2"/>
        <w:numPr>
          <w:ilvl w:val="0"/>
          <w:numId w:val="0"/>
        </w:numPr>
        <w:spacing w:after="0"/>
        <w:jc w:val="center"/>
      </w:pPr>
    </w:p>
    <w:p w14:paraId="2BF9C4B3" w14:textId="77777777" w:rsidR="00CF6833" w:rsidRDefault="00CF6833" w:rsidP="0091073A">
      <w:pPr>
        <w:pStyle w:val="LRRCLegalL2"/>
        <w:numPr>
          <w:ilvl w:val="0"/>
          <w:numId w:val="0"/>
        </w:numPr>
        <w:spacing w:after="0"/>
        <w:jc w:val="center"/>
      </w:pPr>
    </w:p>
    <w:p w14:paraId="27FBC9CA" w14:textId="77777777" w:rsidR="00184B80" w:rsidRDefault="00184B80" w:rsidP="00184B80">
      <w:pPr>
        <w:pStyle w:val="LRRCLegalL3"/>
        <w:numPr>
          <w:ilvl w:val="0"/>
          <w:numId w:val="0"/>
        </w:numPr>
        <w:ind w:left="90"/>
      </w:pPr>
      <w:r>
        <w:t xml:space="preserve">All real property located within </w:t>
      </w:r>
      <w:r w:rsidR="00DA358C">
        <w:t xml:space="preserve">The Reserve at Corral Bluffs </w:t>
      </w:r>
      <w:r>
        <w:t>Filing No. 3</w:t>
      </w:r>
      <w:r w:rsidR="00DA358C">
        <w:t>,</w:t>
      </w:r>
      <w:r>
        <w:t xml:space="preserve"> to include </w:t>
      </w:r>
      <w:r w:rsidRPr="009C42B7">
        <w:t xml:space="preserve">Lots </w:t>
      </w:r>
      <w:r>
        <w:t xml:space="preserve">1 </w:t>
      </w:r>
      <w:r w:rsidRPr="009C42B7">
        <w:t xml:space="preserve">through </w:t>
      </w:r>
      <w:r>
        <w:t>6 and Tract A;</w:t>
      </w:r>
    </w:p>
    <w:p w14:paraId="01791E28" w14:textId="77777777" w:rsidR="00184B80" w:rsidRDefault="00184B80" w:rsidP="00184B80">
      <w:pPr>
        <w:pStyle w:val="LRRCLegalL3"/>
        <w:numPr>
          <w:ilvl w:val="0"/>
          <w:numId w:val="0"/>
        </w:numPr>
        <w:ind w:left="90"/>
      </w:pPr>
      <w:r>
        <w:t xml:space="preserve">All real property located within </w:t>
      </w:r>
      <w:r w:rsidRPr="009C42B7">
        <w:t xml:space="preserve">The Reserve at Corral Bluffs </w:t>
      </w:r>
      <w:r>
        <w:t>Filing No. 4</w:t>
      </w:r>
      <w:r w:rsidR="00DA358C">
        <w:t>,</w:t>
      </w:r>
      <w:r>
        <w:t xml:space="preserve"> to include </w:t>
      </w:r>
      <w:r w:rsidRPr="009C42B7">
        <w:t xml:space="preserve">Lots </w:t>
      </w:r>
      <w:r>
        <w:t xml:space="preserve">1 </w:t>
      </w:r>
      <w:r w:rsidRPr="009C42B7">
        <w:t xml:space="preserve">through </w:t>
      </w:r>
      <w:r>
        <w:t>5.</w:t>
      </w:r>
    </w:p>
    <w:p w14:paraId="1E869ADB" w14:textId="77777777" w:rsidR="00CF6833" w:rsidRPr="00CF6833" w:rsidRDefault="00CF6833" w:rsidP="00184B80">
      <w:pPr>
        <w:pStyle w:val="LRRCLegalL2"/>
        <w:numPr>
          <w:ilvl w:val="0"/>
          <w:numId w:val="0"/>
        </w:numPr>
        <w:spacing w:after="0"/>
        <w:jc w:val="center"/>
        <w:rPr>
          <w:u w:val="none"/>
        </w:rPr>
      </w:pPr>
    </w:p>
    <w:sectPr w:rsidR="00CF6833" w:rsidRPr="00CF683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F3E58" w14:textId="77777777" w:rsidR="00B44B46" w:rsidRDefault="00B44B46" w:rsidP="00B44B46">
      <w:r>
        <w:separator/>
      </w:r>
    </w:p>
  </w:endnote>
  <w:endnote w:type="continuationSeparator" w:id="0">
    <w:p w14:paraId="2742877D" w14:textId="77777777" w:rsidR="00B44B46" w:rsidRDefault="00B44B46" w:rsidP="00B4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D9F68" w14:textId="77777777" w:rsidR="008F0E19" w:rsidRDefault="008F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9246" w14:textId="33AAE6A5" w:rsidR="005C1CD6" w:rsidRPr="008F0E19" w:rsidRDefault="002D21FD" w:rsidP="008F0E19">
    <w:pPr>
      <w:pStyle w:val="Footer"/>
    </w:pPr>
    <w:r w:rsidRPr="002D21FD">
      <w:rPr>
        <w:noProof/>
        <w:vanish/>
        <w:sz w:val="12"/>
      </w:rPr>
      <w:t>{</w:t>
    </w:r>
    <w:r w:rsidRPr="002D21FD">
      <w:rPr>
        <w:noProof/>
        <w:sz w:val="12"/>
      </w:rPr>
      <w:t xml:space="preserve">01609957-2 </w:t>
    </w:r>
    <w:r w:rsidRPr="002D21FD">
      <w:rPr>
        <w:noProof/>
        <w:vanish/>
        <w:sz w:val="12"/>
      </w:rPr>
      <w:t>}</w:t>
    </w:r>
    <w:r w:rsidR="008F0E19">
      <w:tab/>
    </w:r>
    <w:r w:rsidRPr="008F0E19">
      <w:rPr>
        <w:noProof/>
      </w:rPr>
      <w:pict w14:anchorId="3E2700D6">
        <v:shapetype id="_x0000_t202" coordsize="21600,21600" o:spt="202" path="m,l,21600r21600,l21600,xe">
          <v:stroke joinstyle="miter"/>
          <v:path gradientshapeok="t" o:connecttype="rect"/>
        </v:shapetype>
        <v:shape id="zzmpTrailer_1078_19" o:spid="_x0000_s2057"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3D46012E" w14:textId="77777777" w:rsidR="005C1CD6" w:rsidRDefault="005C1CD6">
                <w:pPr>
                  <w:pStyle w:val="MacPacTrailer"/>
                </w:pPr>
                <w:r>
                  <w:t>110593992.1</w:t>
                </w:r>
              </w:p>
              <w:p w14:paraId="41A81AF3" w14:textId="77777777" w:rsidR="005C1CD6" w:rsidRDefault="005C1CD6">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6DE6" w14:textId="77777777" w:rsidR="005C1CD6" w:rsidRDefault="002D21FD">
    <w:pPr>
      <w:pStyle w:val="Footer"/>
    </w:pPr>
    <w:r>
      <w:rPr>
        <w:noProof/>
      </w:rPr>
      <w:pict w14:anchorId="7957EDAD">
        <v:shapetype id="_x0000_t202" coordsize="21600,21600" o:spt="202" path="m,l,21600r21600,l21600,xe">
          <v:stroke joinstyle="miter"/>
          <v:path gradientshapeok="t" o:connecttype="rect"/>
        </v:shapetype>
        <v:shape id="zzmpTrailer_1078_1B" o:spid="_x0000_s2058"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5C28F874" w14:textId="77777777" w:rsidR="005C1CD6" w:rsidRDefault="005C1CD6">
                <w:pPr>
                  <w:pStyle w:val="MacPacTrailer"/>
                </w:pPr>
                <w:r>
                  <w:t>110593992.1</w:t>
                </w:r>
              </w:p>
              <w:p w14:paraId="2AD06BBC" w14:textId="77777777" w:rsidR="005C1CD6" w:rsidRDefault="005C1CD6">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38E1" w14:textId="717C3E63" w:rsidR="00F02496" w:rsidRPr="008F0E19" w:rsidRDefault="002D21FD" w:rsidP="008F0E19">
    <w:pPr>
      <w:pStyle w:val="Footer"/>
      <w:tabs>
        <w:tab w:val="clear" w:pos="4680"/>
        <w:tab w:val="clear" w:pos="9360"/>
        <w:tab w:val="left" w:pos="1172"/>
      </w:tabs>
      <w:rPr>
        <w:sz w:val="16"/>
      </w:rPr>
    </w:pPr>
    <w:r w:rsidRPr="002D21FD">
      <w:rPr>
        <w:noProof/>
        <w:vanish/>
        <w:sz w:val="12"/>
      </w:rPr>
      <w:t>{</w:t>
    </w:r>
    <w:r w:rsidRPr="002D21FD">
      <w:rPr>
        <w:noProof/>
        <w:sz w:val="12"/>
      </w:rPr>
      <w:t xml:space="preserve">01609957-2 </w:t>
    </w:r>
    <w:r w:rsidRPr="002D21FD">
      <w:rPr>
        <w:noProof/>
        <w:vanish/>
        <w:sz w:val="12"/>
      </w:rPr>
      <w:t>}</w:t>
    </w:r>
    <w:r w:rsidR="008F0E19">
      <w:rPr>
        <w:sz w:val="16"/>
      </w:rPr>
      <w:tab/>
    </w:r>
    <w:r w:rsidR="00F02496" w:rsidRPr="008F0E19">
      <w:rPr>
        <w:sz w:val="16"/>
      </w:rPr>
      <w:t>[Signature Page to Second Amendment to Declaration…Reserve at Corral Bluffs Filing No.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41FB" w14:textId="0AAEE008" w:rsidR="00F02496" w:rsidRPr="008F0E19" w:rsidRDefault="002D21FD" w:rsidP="008F0E19">
    <w:pPr>
      <w:pStyle w:val="Footer"/>
      <w:tabs>
        <w:tab w:val="clear" w:pos="4680"/>
        <w:tab w:val="clear" w:pos="9360"/>
        <w:tab w:val="left" w:pos="1172"/>
      </w:tabs>
      <w:rPr>
        <w:sz w:val="16"/>
      </w:rPr>
    </w:pPr>
    <w:r w:rsidRPr="002D21FD">
      <w:rPr>
        <w:noProof/>
        <w:vanish/>
        <w:sz w:val="12"/>
      </w:rPr>
      <w:t>{</w:t>
    </w:r>
    <w:r w:rsidRPr="002D21FD">
      <w:rPr>
        <w:noProof/>
        <w:sz w:val="12"/>
      </w:rPr>
      <w:t xml:space="preserve">01609957-2 </w:t>
    </w:r>
    <w:r w:rsidRPr="002D21FD">
      <w:rPr>
        <w:noProof/>
        <w:vanish/>
        <w:sz w:val="12"/>
      </w:rPr>
      <w:t>}</w:t>
    </w:r>
    <w:r w:rsidR="008F0E19">
      <w:rPr>
        <w:sz w:val="16"/>
      </w:rPr>
      <w:tab/>
    </w:r>
    <w:r w:rsidR="00F02496" w:rsidRPr="008F0E19">
      <w:rPr>
        <w:sz w:val="16"/>
      </w:rPr>
      <w:t>[Exhibit A to Second Amendment to Declaration…Reserve at Corral Bluffs Filing No.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D23CA" w14:textId="77777777" w:rsidR="00B44B46" w:rsidRDefault="00B44B46" w:rsidP="00B44B46">
      <w:pPr>
        <w:rPr>
          <w:noProof/>
        </w:rPr>
      </w:pPr>
      <w:r>
        <w:rPr>
          <w:noProof/>
        </w:rPr>
        <w:separator/>
      </w:r>
    </w:p>
  </w:footnote>
  <w:footnote w:type="continuationSeparator" w:id="0">
    <w:p w14:paraId="7FB7AC9A" w14:textId="77777777" w:rsidR="00B44B46" w:rsidRDefault="00B44B46" w:rsidP="00B4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464B" w14:textId="77777777" w:rsidR="008F0E19" w:rsidRDefault="008F0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8E414" w14:textId="77777777" w:rsidR="00F02496" w:rsidRDefault="00F02496" w:rsidP="00F024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FCF6" w14:textId="77777777" w:rsidR="008F0E19" w:rsidRDefault="008F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82040"/>
    <w:multiLevelType w:val="multilevel"/>
    <w:tmpl w:val="82045234"/>
    <w:name w:val="zzmpLRRCLegal||LRRC Legal|2|3|1|1|0|32||1|0|36||1|0|32||1|0|32||1|0|32||mpNA||mpNA||mpNA||mpNA||"/>
    <w:lvl w:ilvl="0">
      <w:start w:val="1"/>
      <w:numFmt w:val="decimal"/>
      <w:pStyle w:val="LRRCLegalL1"/>
      <w:lvlText w:val="%1."/>
      <w:lvlJc w:val="left"/>
      <w:pPr>
        <w:tabs>
          <w:tab w:val="num" w:pos="720"/>
        </w:tabs>
        <w:ind w:left="720" w:hanging="720"/>
      </w:pPr>
      <w:rPr>
        <w:b w:val="0"/>
        <w:i w:val="0"/>
        <w:caps w:val="0"/>
        <w:color w:val="auto"/>
        <w:u w:val="none"/>
      </w:rPr>
    </w:lvl>
    <w:lvl w:ilvl="1">
      <w:start w:val="1"/>
      <w:numFmt w:val="decimal"/>
      <w:pStyle w:val="LRRCLegalL2"/>
      <w:isLgl/>
      <w:lvlText w:val="%1.%2."/>
      <w:lvlJc w:val="left"/>
      <w:pPr>
        <w:tabs>
          <w:tab w:val="num" w:pos="1440"/>
        </w:tabs>
        <w:ind w:left="1440" w:hanging="720"/>
      </w:pPr>
      <w:rPr>
        <w:caps w:val="0"/>
        <w:color w:val="auto"/>
        <w:u w:val="none"/>
      </w:rPr>
    </w:lvl>
    <w:lvl w:ilvl="2">
      <w:start w:val="1"/>
      <w:numFmt w:val="decimal"/>
      <w:pStyle w:val="LRRCLegalL3"/>
      <w:isLgl/>
      <w:lvlText w:val="%1.%2.%3."/>
      <w:lvlJc w:val="left"/>
      <w:pPr>
        <w:tabs>
          <w:tab w:val="num" w:pos="2304"/>
        </w:tabs>
        <w:ind w:left="2304" w:hanging="864"/>
      </w:pPr>
      <w:rPr>
        <w:caps w:val="0"/>
        <w:color w:val="auto"/>
        <w:u w:val="none"/>
      </w:rPr>
    </w:lvl>
    <w:lvl w:ilvl="3">
      <w:start w:val="1"/>
      <w:numFmt w:val="decimal"/>
      <w:pStyle w:val="LRRCLegalL4"/>
      <w:isLgl/>
      <w:lvlText w:val="%1.%2.%3.%4."/>
      <w:lvlJc w:val="left"/>
      <w:pPr>
        <w:tabs>
          <w:tab w:val="num" w:pos="3312"/>
        </w:tabs>
        <w:ind w:left="3312" w:hanging="1008"/>
      </w:pPr>
      <w:rPr>
        <w:caps w:val="0"/>
        <w:color w:val="auto"/>
        <w:u w:val="none"/>
      </w:rPr>
    </w:lvl>
    <w:lvl w:ilvl="4">
      <w:start w:val="1"/>
      <w:numFmt w:val="decimal"/>
      <w:pStyle w:val="LRRCLegalL5"/>
      <w:lvlText w:val="%1.%2.%3.%4.%5."/>
      <w:lvlJc w:val="left"/>
      <w:pPr>
        <w:tabs>
          <w:tab w:val="num" w:pos="4464"/>
        </w:tabs>
        <w:ind w:left="4464" w:hanging="1152"/>
      </w:pPr>
      <w:rPr>
        <w:caps w:val="0"/>
        <w:color w:val="auto"/>
        <w:u w:val="none"/>
      </w:rPr>
    </w:lvl>
    <w:lvl w:ilvl="5">
      <w:start w:val="1"/>
      <w:numFmt w:val="none"/>
      <w:lvlText w:val=""/>
      <w:lvlJc w:val="left"/>
      <w:pPr>
        <w:tabs>
          <w:tab w:val="num" w:pos="720"/>
        </w:tabs>
        <w:ind w:left="0" w:firstLine="0"/>
      </w:pPr>
      <w:rPr>
        <w:caps w:val="0"/>
        <w:color w:val="800000"/>
        <w:u w:val="none"/>
      </w:rPr>
    </w:lvl>
    <w:lvl w:ilvl="6">
      <w:start w:val="1"/>
      <w:numFmt w:val="none"/>
      <w:lvlText w:val=""/>
      <w:lvlJc w:val="left"/>
      <w:pPr>
        <w:tabs>
          <w:tab w:val="num" w:pos="720"/>
        </w:tabs>
        <w:ind w:left="0" w:firstLine="0"/>
      </w:pPr>
      <w:rPr>
        <w:caps w:val="0"/>
        <w:color w:val="800000"/>
        <w:u w:val="none"/>
      </w:rPr>
    </w:lvl>
    <w:lvl w:ilvl="7">
      <w:start w:val="1"/>
      <w:numFmt w:val="none"/>
      <w:lvlText w:val=""/>
      <w:lvlJc w:val="left"/>
      <w:pPr>
        <w:tabs>
          <w:tab w:val="num" w:pos="720"/>
        </w:tabs>
        <w:ind w:left="0" w:firstLine="0"/>
      </w:pPr>
      <w:rPr>
        <w:caps w:val="0"/>
        <w:color w:val="800000"/>
        <w:u w:val="none"/>
      </w:rPr>
    </w:lvl>
    <w:lvl w:ilvl="8">
      <w:start w:val="1"/>
      <w:numFmt w:val="none"/>
      <w:lvlText w:val=""/>
      <w:lvlJc w:val="left"/>
      <w:pPr>
        <w:tabs>
          <w:tab w:val="num" w:pos="720"/>
        </w:tabs>
        <w:ind w:left="0" w:firstLine="0"/>
      </w:pPr>
      <w:rPr>
        <w:caps w:val="0"/>
        <w:color w:val="800000"/>
        <w:u w:val="none"/>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FIRM||1~110593992||2~1||3~Second Amendment to Declaration of Covenants_Corral Bluffs Filing No. 2||5~DKUNSTLE||6~CFERRIS||7~WORDX||8~AGREEMENTS||9~DRAFT||10~2/28/2020 4:23:06 PM||11~2/27/2020 6:27:18 PM||13~26649||14~False||17~public||18~CFERRIS||19~CFERRIS||21~True||22~True||24~2.27.20: Created from 109097464-2 [cdf]||25~306611||26~00001||28~71||29~COLOSPRINGS||60~Corral Ranches Development Co., Inc.||61~Corporate Governance and Organizational Matters||63~Corporate Governance||64~Colorado Springs||74~Kunstle, David||75~Ferris, Claudia||76~WORD 2007||77~Agreements||78~DRAFT||82~docx||85~2/28/2020 4:24:27 PM||106~C:\Users\cferris\AppData\Roaming\iManage\Work\Recent\Corporate Governance and Organizational Matters (306611.00001)\Second Amendment to Declaration of Covenants_Corral Bluffs Filing No. 2(110593992.1).docx||113~2/27/2020 6:27:18 PM||114~2/28/2020 4:23:06 PM||117~True||124~False||"/>
    <w:docVar w:name="ForteTempFile" w:val="C:\Users\Cinda\AppData\Local\Temp\dd800fc4-d0a7-49c4-ba19-d8f6b2f74fb7.docx"/>
    <w:docVar w:name="zzmp10LastTrailerInserted" w:val="^`~#mp!@T⌎+# ┕┨51&lt;yŗm6e4c1k³aÔ⌈pÓŤ⌏š⌐Ɓ⌏}⌑Ê⌒!&lt;⌏©⌑*⌒¬⌏2⌑F⌒@″⌏m⌑&amp;⌒N⌛à₯­ ‣Hc¤ë&gt;⌌wV‴C⌘­{Ö•%3e6çcY⌈c⌛⌆öÇOr⌊0ţ¹⌇X¨⌈X¦¤«XXs⌆î⌍Ccô⌊»Ú⌕⌋⌓⌝M⌟/⌜ŖÙ”GÄ⌋0©©⌆⌅X:)qIWG7&gt;&lt;R011"/>
    <w:docVar w:name="zzmp10LastTrailerInserted_1078" w:val="^`~#mp!@T⌎+# ┕┨51&lt;yŗm6e4c1k³aÔ⌈pÓŤ⌏š⌐Ɓ⌏}⌑Ê⌒!&lt;⌏©⌑*⌒¬⌏2⌑F⌒@″⌏m⌑&amp;⌒N⌛à₯­ ‣Hc¤ë&gt;⌌wV‴C⌘­{Ö•%3e6çcY⌈c⌛⌆öÇOr⌊0ţ¹⌇X¨⌈X¦¤«XXs⌆î⌍Ccô⌊»Ú⌕⌋⌓⌝M⌟/⌜ŖÙ”GÄ⌋0©©⌆⌅X:)qIWG7&gt;&lt;R011"/>
    <w:docVar w:name="zzmp10mSEGsValidated" w:val="1"/>
    <w:docVar w:name="zzmpCompatibilityMode" w:val="15"/>
    <w:docVar w:name="zzmpFixedCurScheme" w:val="LRRCLegal"/>
    <w:docVar w:name="zzmpFixedCurScheme_9.0" w:val="2zzmpLRRCLegal"/>
    <w:docVar w:name="zzmpLegacyTrailerRemoved" w:val="True"/>
    <w:docVar w:name="zzmpLRRCLegal" w:val="||LRRC Legal|2|3|1|1|0|32||1|0|36||1|0|32||1|0|32||1|0|32||mpNA||mpNA||mpNA||mpNA||"/>
    <w:docVar w:name="zzmpLTFontsClean" w:val="True"/>
    <w:docVar w:name="zzmpnSession" w:val="0.1980402"/>
  </w:docVars>
  <w:rsids>
    <w:rsidRoot w:val="00A83D5D"/>
    <w:rsid w:val="00017A95"/>
    <w:rsid w:val="000A79AA"/>
    <w:rsid w:val="001572F4"/>
    <w:rsid w:val="001610D9"/>
    <w:rsid w:val="00184B80"/>
    <w:rsid w:val="002A5C77"/>
    <w:rsid w:val="002D21FD"/>
    <w:rsid w:val="003034F4"/>
    <w:rsid w:val="00347DE5"/>
    <w:rsid w:val="00483F83"/>
    <w:rsid w:val="00502FA8"/>
    <w:rsid w:val="00532A65"/>
    <w:rsid w:val="0054763F"/>
    <w:rsid w:val="00577D51"/>
    <w:rsid w:val="00584AFA"/>
    <w:rsid w:val="005C1CD6"/>
    <w:rsid w:val="0063059D"/>
    <w:rsid w:val="006C00A7"/>
    <w:rsid w:val="006F0F89"/>
    <w:rsid w:val="00760E5D"/>
    <w:rsid w:val="007A1BAB"/>
    <w:rsid w:val="007C377C"/>
    <w:rsid w:val="00833129"/>
    <w:rsid w:val="008F0E19"/>
    <w:rsid w:val="0091073A"/>
    <w:rsid w:val="00940903"/>
    <w:rsid w:val="009A295B"/>
    <w:rsid w:val="009C42B7"/>
    <w:rsid w:val="00A02381"/>
    <w:rsid w:val="00A10401"/>
    <w:rsid w:val="00A83D5D"/>
    <w:rsid w:val="00AD2C0F"/>
    <w:rsid w:val="00AE19FD"/>
    <w:rsid w:val="00AE792D"/>
    <w:rsid w:val="00B35B5F"/>
    <w:rsid w:val="00B44B46"/>
    <w:rsid w:val="00C008B2"/>
    <w:rsid w:val="00C52C0A"/>
    <w:rsid w:val="00CF6833"/>
    <w:rsid w:val="00DA358C"/>
    <w:rsid w:val="00E77771"/>
    <w:rsid w:val="00F02496"/>
    <w:rsid w:val="00F0422A"/>
    <w:rsid w:val="00F052C1"/>
    <w:rsid w:val="00F14F4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203D8B97"/>
  <w15:chartTrackingRefBased/>
  <w15:docId w15:val="{531F90B1-FF7F-4466-ADD3-7BD77A8C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F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RCLegalCont1">
    <w:name w:val="LRRCLegal Cont 1"/>
    <w:basedOn w:val="Normal"/>
    <w:link w:val="LRRCLegalCont1Char"/>
    <w:rsid w:val="00A83D5D"/>
    <w:pPr>
      <w:spacing w:after="240"/>
      <w:ind w:left="720"/>
    </w:pPr>
    <w:rPr>
      <w:rFonts w:eastAsiaTheme="majorEastAsia" w:cs="Times New Roman"/>
    </w:rPr>
  </w:style>
  <w:style w:type="character" w:customStyle="1" w:styleId="LRRCLegalCont1Char">
    <w:name w:val="LRRCLegal Cont 1 Char"/>
    <w:basedOn w:val="DefaultParagraphFont"/>
    <w:link w:val="LRRCLegalCont1"/>
    <w:rsid w:val="00A83D5D"/>
    <w:rPr>
      <w:rFonts w:ascii="Times New Roman" w:eastAsiaTheme="majorEastAsia" w:hAnsi="Times New Roman" w:cs="Times New Roman"/>
    </w:rPr>
  </w:style>
  <w:style w:type="paragraph" w:customStyle="1" w:styleId="LRRCLegalCont2">
    <w:name w:val="LRRCLegal Cont 2"/>
    <w:basedOn w:val="LRRCLegalCont1"/>
    <w:link w:val="LRRCLegalCont2Char"/>
    <w:rsid w:val="00A83D5D"/>
    <w:pPr>
      <w:ind w:left="1440"/>
    </w:pPr>
  </w:style>
  <w:style w:type="character" w:customStyle="1" w:styleId="LRRCLegalCont2Char">
    <w:name w:val="LRRCLegal Cont 2 Char"/>
    <w:basedOn w:val="DefaultParagraphFont"/>
    <w:link w:val="LRRCLegalCont2"/>
    <w:rsid w:val="00A83D5D"/>
    <w:rPr>
      <w:rFonts w:ascii="Times New Roman" w:eastAsiaTheme="majorEastAsia" w:hAnsi="Times New Roman" w:cs="Times New Roman"/>
    </w:rPr>
  </w:style>
  <w:style w:type="paragraph" w:customStyle="1" w:styleId="LRRCLegalCont3">
    <w:name w:val="LRRCLegal Cont 3"/>
    <w:basedOn w:val="LRRCLegalCont2"/>
    <w:link w:val="LRRCLegalCont3Char"/>
    <w:rsid w:val="00A83D5D"/>
    <w:pPr>
      <w:ind w:left="2304"/>
    </w:pPr>
  </w:style>
  <w:style w:type="character" w:customStyle="1" w:styleId="LRRCLegalCont3Char">
    <w:name w:val="LRRCLegal Cont 3 Char"/>
    <w:basedOn w:val="DefaultParagraphFont"/>
    <w:link w:val="LRRCLegalCont3"/>
    <w:rsid w:val="00A83D5D"/>
    <w:rPr>
      <w:rFonts w:ascii="Times New Roman" w:eastAsiaTheme="majorEastAsia" w:hAnsi="Times New Roman" w:cs="Times New Roman"/>
    </w:rPr>
  </w:style>
  <w:style w:type="paragraph" w:customStyle="1" w:styleId="LRRCLegalCont4">
    <w:name w:val="LRRCLegal Cont 4"/>
    <w:basedOn w:val="LRRCLegalCont3"/>
    <w:link w:val="LRRCLegalCont4Char"/>
    <w:rsid w:val="00A83D5D"/>
    <w:pPr>
      <w:ind w:left="3312"/>
    </w:pPr>
  </w:style>
  <w:style w:type="character" w:customStyle="1" w:styleId="LRRCLegalCont4Char">
    <w:name w:val="LRRCLegal Cont 4 Char"/>
    <w:basedOn w:val="DefaultParagraphFont"/>
    <w:link w:val="LRRCLegalCont4"/>
    <w:rsid w:val="00A83D5D"/>
    <w:rPr>
      <w:rFonts w:ascii="Times New Roman" w:eastAsiaTheme="majorEastAsia" w:hAnsi="Times New Roman" w:cs="Times New Roman"/>
    </w:rPr>
  </w:style>
  <w:style w:type="paragraph" w:customStyle="1" w:styleId="LRRCLegalCont5">
    <w:name w:val="LRRCLegal Cont 5"/>
    <w:basedOn w:val="LRRCLegalCont4"/>
    <w:link w:val="LRRCLegalCont5Char"/>
    <w:rsid w:val="00A83D5D"/>
    <w:pPr>
      <w:ind w:left="4464"/>
    </w:pPr>
  </w:style>
  <w:style w:type="character" w:customStyle="1" w:styleId="LRRCLegalCont5Char">
    <w:name w:val="LRRCLegal Cont 5 Char"/>
    <w:basedOn w:val="DefaultParagraphFont"/>
    <w:link w:val="LRRCLegalCont5"/>
    <w:rsid w:val="00A83D5D"/>
    <w:rPr>
      <w:rFonts w:ascii="Times New Roman" w:eastAsiaTheme="majorEastAsia" w:hAnsi="Times New Roman" w:cs="Times New Roman"/>
    </w:rPr>
  </w:style>
  <w:style w:type="paragraph" w:customStyle="1" w:styleId="LRRCLegalL1">
    <w:name w:val="LRRCLegal_L1"/>
    <w:basedOn w:val="Normal"/>
    <w:next w:val="LRRCLegalL2"/>
    <w:link w:val="LRRCLegalL1Char"/>
    <w:rsid w:val="00A83D5D"/>
    <w:pPr>
      <w:numPr>
        <w:numId w:val="1"/>
      </w:numPr>
      <w:spacing w:after="240"/>
      <w:outlineLvl w:val="0"/>
    </w:pPr>
    <w:rPr>
      <w:rFonts w:eastAsiaTheme="majorEastAsia" w:cs="Times New Roman"/>
      <w:bCs/>
      <w:szCs w:val="28"/>
    </w:rPr>
  </w:style>
  <w:style w:type="character" w:customStyle="1" w:styleId="LRRCLegalL1Char">
    <w:name w:val="LRRCLegal_L1 Char"/>
    <w:basedOn w:val="DefaultParagraphFont"/>
    <w:link w:val="LRRCLegalL1"/>
    <w:rsid w:val="00A83D5D"/>
    <w:rPr>
      <w:rFonts w:ascii="Times New Roman" w:eastAsiaTheme="majorEastAsia" w:hAnsi="Times New Roman" w:cs="Times New Roman"/>
      <w:bCs/>
      <w:szCs w:val="28"/>
    </w:rPr>
  </w:style>
  <w:style w:type="paragraph" w:customStyle="1" w:styleId="LRRCLegalL2">
    <w:name w:val="LRRCLegal_L2"/>
    <w:basedOn w:val="Normal"/>
    <w:link w:val="LRRCLegalL2Char"/>
    <w:rsid w:val="00A83D5D"/>
    <w:pPr>
      <w:numPr>
        <w:ilvl w:val="1"/>
        <w:numId w:val="1"/>
      </w:numPr>
      <w:spacing w:after="240"/>
      <w:outlineLvl w:val="1"/>
    </w:pPr>
    <w:rPr>
      <w:rFonts w:eastAsiaTheme="majorEastAsia" w:cs="Times New Roman"/>
      <w:bCs/>
      <w:szCs w:val="26"/>
      <w:u w:val="single"/>
    </w:rPr>
  </w:style>
  <w:style w:type="character" w:customStyle="1" w:styleId="LRRCLegalL2Char">
    <w:name w:val="LRRCLegal_L2 Char"/>
    <w:basedOn w:val="DefaultParagraphFont"/>
    <w:link w:val="LRRCLegalL2"/>
    <w:rsid w:val="00A83D5D"/>
    <w:rPr>
      <w:rFonts w:ascii="Times New Roman" w:eastAsiaTheme="majorEastAsia" w:hAnsi="Times New Roman" w:cs="Times New Roman"/>
      <w:bCs/>
      <w:szCs w:val="26"/>
      <w:u w:val="single"/>
    </w:rPr>
  </w:style>
  <w:style w:type="paragraph" w:customStyle="1" w:styleId="LRRCLegalL3">
    <w:name w:val="LRRCLegal_L3"/>
    <w:basedOn w:val="Normal"/>
    <w:link w:val="LRRCLegalL3Char"/>
    <w:rsid w:val="00A83D5D"/>
    <w:pPr>
      <w:numPr>
        <w:ilvl w:val="2"/>
        <w:numId w:val="1"/>
      </w:numPr>
      <w:spacing w:after="240"/>
      <w:outlineLvl w:val="2"/>
    </w:pPr>
    <w:rPr>
      <w:rFonts w:eastAsiaTheme="majorEastAsia" w:cs="Times New Roman"/>
      <w:bCs/>
    </w:rPr>
  </w:style>
  <w:style w:type="character" w:customStyle="1" w:styleId="LRRCLegalL3Char">
    <w:name w:val="LRRCLegal_L3 Char"/>
    <w:basedOn w:val="DefaultParagraphFont"/>
    <w:link w:val="LRRCLegalL3"/>
    <w:rsid w:val="00A83D5D"/>
    <w:rPr>
      <w:rFonts w:ascii="Times New Roman" w:eastAsiaTheme="majorEastAsia" w:hAnsi="Times New Roman" w:cs="Times New Roman"/>
      <w:bCs/>
    </w:rPr>
  </w:style>
  <w:style w:type="paragraph" w:customStyle="1" w:styleId="LRRCLegalL4">
    <w:name w:val="LRRCLegal_L4"/>
    <w:basedOn w:val="Normal"/>
    <w:link w:val="LRRCLegalL4Char"/>
    <w:rsid w:val="00A83D5D"/>
    <w:pPr>
      <w:numPr>
        <w:ilvl w:val="3"/>
        <w:numId w:val="1"/>
      </w:numPr>
      <w:spacing w:after="240"/>
      <w:outlineLvl w:val="3"/>
    </w:pPr>
    <w:rPr>
      <w:rFonts w:eastAsiaTheme="majorEastAsia" w:cs="Times New Roman"/>
      <w:bCs/>
      <w:iCs/>
    </w:rPr>
  </w:style>
  <w:style w:type="character" w:customStyle="1" w:styleId="LRRCLegalL4Char">
    <w:name w:val="LRRCLegal_L4 Char"/>
    <w:basedOn w:val="DefaultParagraphFont"/>
    <w:link w:val="LRRCLegalL4"/>
    <w:rsid w:val="00A83D5D"/>
    <w:rPr>
      <w:rFonts w:ascii="Times New Roman" w:eastAsiaTheme="majorEastAsia" w:hAnsi="Times New Roman" w:cs="Times New Roman"/>
      <w:bCs/>
      <w:iCs/>
    </w:rPr>
  </w:style>
  <w:style w:type="paragraph" w:customStyle="1" w:styleId="LRRCLegalL5">
    <w:name w:val="LRRCLegal_L5"/>
    <w:basedOn w:val="Normal"/>
    <w:link w:val="LRRCLegalL5Char"/>
    <w:rsid w:val="00A83D5D"/>
    <w:pPr>
      <w:numPr>
        <w:ilvl w:val="4"/>
        <w:numId w:val="1"/>
      </w:numPr>
      <w:spacing w:after="240"/>
      <w:outlineLvl w:val="4"/>
    </w:pPr>
    <w:rPr>
      <w:rFonts w:eastAsiaTheme="majorEastAsia" w:cs="Times New Roman"/>
    </w:rPr>
  </w:style>
  <w:style w:type="character" w:customStyle="1" w:styleId="LRRCLegalL5Char">
    <w:name w:val="LRRCLegal_L5 Char"/>
    <w:basedOn w:val="DefaultParagraphFont"/>
    <w:link w:val="LRRCLegalL5"/>
    <w:rsid w:val="00A83D5D"/>
    <w:rPr>
      <w:rFonts w:ascii="Times New Roman" w:eastAsiaTheme="majorEastAsia" w:hAnsi="Times New Roman" w:cs="Times New Roman"/>
    </w:rPr>
  </w:style>
  <w:style w:type="paragraph" w:styleId="Header">
    <w:name w:val="header"/>
    <w:basedOn w:val="Normal"/>
    <w:link w:val="HeaderChar"/>
    <w:uiPriority w:val="99"/>
    <w:unhideWhenUsed/>
    <w:rsid w:val="00B44B46"/>
    <w:pPr>
      <w:tabs>
        <w:tab w:val="center" w:pos="4680"/>
        <w:tab w:val="right" w:pos="9360"/>
      </w:tabs>
    </w:pPr>
  </w:style>
  <w:style w:type="character" w:customStyle="1" w:styleId="HeaderChar">
    <w:name w:val="Header Char"/>
    <w:basedOn w:val="DefaultParagraphFont"/>
    <w:link w:val="Header"/>
    <w:uiPriority w:val="99"/>
    <w:rsid w:val="00B44B46"/>
    <w:rPr>
      <w:rFonts w:ascii="Times New Roman" w:hAnsi="Times New Roman"/>
    </w:rPr>
  </w:style>
  <w:style w:type="paragraph" w:styleId="Footer">
    <w:name w:val="footer"/>
    <w:basedOn w:val="Normal"/>
    <w:link w:val="FooterChar"/>
    <w:uiPriority w:val="99"/>
    <w:unhideWhenUsed/>
    <w:rsid w:val="00B44B46"/>
    <w:pPr>
      <w:tabs>
        <w:tab w:val="center" w:pos="4680"/>
        <w:tab w:val="right" w:pos="9360"/>
      </w:tabs>
    </w:pPr>
  </w:style>
  <w:style w:type="character" w:customStyle="1" w:styleId="FooterChar">
    <w:name w:val="Footer Char"/>
    <w:basedOn w:val="DefaultParagraphFont"/>
    <w:link w:val="Footer"/>
    <w:uiPriority w:val="99"/>
    <w:rsid w:val="00B44B46"/>
    <w:rPr>
      <w:rFonts w:ascii="Times New Roman" w:hAnsi="Times New Roman"/>
    </w:rPr>
  </w:style>
  <w:style w:type="paragraph" w:customStyle="1" w:styleId="MacPacTrailer">
    <w:name w:val="MacPac Trailer"/>
    <w:rsid w:val="005C1CD6"/>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1572F4"/>
    <w:rPr>
      <w:color w:val="808080"/>
    </w:rPr>
  </w:style>
  <w:style w:type="paragraph" w:styleId="BalloonText">
    <w:name w:val="Balloon Text"/>
    <w:basedOn w:val="Normal"/>
    <w:link w:val="BalloonTextChar"/>
    <w:uiPriority w:val="99"/>
    <w:semiHidden/>
    <w:unhideWhenUsed/>
    <w:rsid w:val="00AE1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D9F30-4246-455A-A823-810B1CC9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891</Words>
  <Characters>4941</Characters>
  <Application>Microsoft Office Word</Application>
  <DocSecurity>0</DocSecurity>
  <PresentationFormat/>
  <Lines>105</Lines>
  <Paragraphs>36</Paragraphs>
  <ScaleCrop>false</ScaleCrop>
  <HeadingPairs>
    <vt:vector size="2" baseType="variant">
      <vt:variant>
        <vt:lpstr>Title</vt:lpstr>
      </vt:variant>
      <vt:variant>
        <vt:i4>1</vt:i4>
      </vt:variant>
    </vt:vector>
  </HeadingPairs>
  <TitlesOfParts>
    <vt:vector size="1" baseType="lpstr">
      <vt:lpstr>Second Amendment to Declaration of Covenants_Corral Bluffs Filing No. 2  (01609957.DOCX;2)</vt:lpstr>
    </vt:vector>
  </TitlesOfParts>
  <Company>Lewis Roca Rothgerber Christie LLP</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Amendment to Declaration of Covenants_Corral Bluffs Filing No. 2 (01609957-2).DOCX</dc:title>
  <dc:subject>01609957-2 /font=6</dc:subject>
  <dc:creator>Ferris, Claudia</dc:creator>
  <cp:keywords/>
  <dc:description/>
  <cp:lastModifiedBy>David P. Kunstle</cp:lastModifiedBy>
  <cp:revision>16</cp:revision>
  <cp:lastPrinted>2019-08-28T16:41:00Z</cp:lastPrinted>
  <dcterms:created xsi:type="dcterms:W3CDTF">2020-02-27T18:27:00Z</dcterms:created>
  <dcterms:modified xsi:type="dcterms:W3CDTF">2020-12-30T23:11:00Z</dcterms:modified>
</cp:coreProperties>
</file>