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945CA7" w:rsidRDefault="00945CA7"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945CA7" w:rsidRDefault="00945CA7"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945CA7" w:rsidRDefault="00945CA7"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945CA7" w:rsidRDefault="00945CA7"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945CA7" w:rsidRDefault="00945CA7"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945CA7" w:rsidRDefault="00945CA7" w:rsidP="00E201A8">
                            <w:pPr>
                              <w:jc w:val="center"/>
                              <w:rPr>
                                <w:rFonts w:ascii="Baskerville Old Face" w:hAnsi="Baskerville Old Face"/>
                                <w:sz w:val="20"/>
                                <w:szCs w:val="20"/>
                              </w:rPr>
                            </w:pPr>
                            <w:r>
                              <w:rPr>
                                <w:rFonts w:ascii="Baskerville Old Face" w:hAnsi="Baskerville Old Face"/>
                              </w:rPr>
                              <w:t> </w:t>
                            </w:r>
                          </w:p>
                          <w:p w14:paraId="075D30BD" w14:textId="77777777" w:rsidR="00945CA7" w:rsidRDefault="00945CA7" w:rsidP="00E201A8">
                            <w:pPr>
                              <w:rPr>
                                <w:rFonts w:ascii="Baskerville Old Face" w:hAnsi="Baskerville Old Face"/>
                              </w:rPr>
                            </w:pPr>
                            <w:r>
                              <w:rPr>
                                <w:rFonts w:ascii="Baskerville Old Face" w:hAnsi="Baskerville Old Face"/>
                              </w:rPr>
                              <w:t> </w:t>
                            </w:r>
                          </w:p>
                          <w:p w14:paraId="1D23758B" w14:textId="4455258C" w:rsidR="00945CA7" w:rsidRDefault="00945CA7"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945CA7" w:rsidRDefault="00945CA7"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945CA7" w:rsidRDefault="00945CA7"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945CA7" w:rsidRDefault="00945CA7"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945CA7" w:rsidRDefault="00945CA7"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945CA7" w:rsidRDefault="00945CA7"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945CA7" w:rsidRDefault="00945CA7" w:rsidP="00E201A8">
                      <w:pPr>
                        <w:jc w:val="center"/>
                        <w:rPr>
                          <w:rFonts w:ascii="Baskerville Old Face" w:hAnsi="Baskerville Old Face"/>
                          <w:sz w:val="20"/>
                          <w:szCs w:val="20"/>
                        </w:rPr>
                      </w:pPr>
                      <w:r>
                        <w:rPr>
                          <w:rFonts w:ascii="Baskerville Old Face" w:hAnsi="Baskerville Old Face"/>
                        </w:rPr>
                        <w:t> </w:t>
                      </w:r>
                    </w:p>
                    <w:p w14:paraId="075D30BD" w14:textId="77777777" w:rsidR="00945CA7" w:rsidRDefault="00945CA7" w:rsidP="00E201A8">
                      <w:pPr>
                        <w:rPr>
                          <w:rFonts w:ascii="Baskerville Old Face" w:hAnsi="Baskerville Old Face"/>
                        </w:rPr>
                      </w:pPr>
                      <w:r>
                        <w:rPr>
                          <w:rFonts w:ascii="Baskerville Old Face" w:hAnsi="Baskerville Old Face"/>
                        </w:rPr>
                        <w:t> </w:t>
                      </w:r>
                    </w:p>
                    <w:p w14:paraId="1D23758B" w14:textId="4455258C" w:rsidR="00945CA7" w:rsidRDefault="00945CA7"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52D1BD96" w:rsidR="00B3754C" w:rsidRPr="00A8694B" w:rsidRDefault="00B3754C" w:rsidP="00B3754C">
      <w:r w:rsidRPr="00A8694B">
        <w:t xml:space="preserve">Date: </w:t>
      </w:r>
      <w:r w:rsidR="00077D6A">
        <w:t>January 6</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08306426" w:rsidR="00B3754C" w:rsidRPr="00A40078" w:rsidRDefault="00B3754C" w:rsidP="00B3754C">
      <w:r w:rsidRPr="00A8694B">
        <w:t>C/O:</w:t>
      </w:r>
      <w:r w:rsidR="00056BB5">
        <w:t xml:space="preserve"> </w:t>
      </w:r>
      <w:r w:rsidR="00DC782C">
        <w:t>Maria Lancto</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20E50FAC" w:rsidR="00835B8A" w:rsidRPr="00A40078" w:rsidRDefault="00835B8A" w:rsidP="00B3754C">
      <w:r>
        <w:t>Phone: 719-520-</w:t>
      </w:r>
      <w:r w:rsidR="00DC782C">
        <w:t>6447</w:t>
      </w:r>
    </w:p>
    <w:p w14:paraId="633AFE70" w14:textId="2C0D159C" w:rsidR="00B3754C" w:rsidRPr="00A8694B" w:rsidRDefault="00B3754C" w:rsidP="00B3754C">
      <w:r w:rsidRPr="00A40078">
        <w:t xml:space="preserve">Email: </w:t>
      </w:r>
      <w:hyperlink r:id="rId13" w:history="1">
        <w:r w:rsidR="00DC782C" w:rsidRPr="00AD7DB2">
          <w:rPr>
            <w:rStyle w:val="Hyperlink"/>
          </w:rPr>
          <w:t>MariaLancto@elpasoco.com</w:t>
        </w:r>
      </w:hyperlink>
    </w:p>
    <w:p w14:paraId="693FF483" w14:textId="77777777" w:rsidR="00B3754C" w:rsidRPr="00A8694B" w:rsidRDefault="00B3754C" w:rsidP="00B3754C"/>
    <w:p w14:paraId="55944006" w14:textId="77777777" w:rsidR="00B3754C" w:rsidRPr="00A8694B" w:rsidRDefault="00B3754C" w:rsidP="00B3754C"/>
    <w:p w14:paraId="3368F861" w14:textId="68D6B353" w:rsidR="00B3754C" w:rsidRPr="00A8694B" w:rsidRDefault="00B3754C" w:rsidP="00B3754C">
      <w:pPr>
        <w:rPr>
          <w:b/>
        </w:rPr>
      </w:pPr>
      <w:r w:rsidRPr="00A8694B">
        <w:rPr>
          <w:b/>
        </w:rPr>
        <w:t xml:space="preserve">Project Name: </w:t>
      </w:r>
      <w:r w:rsidR="00077D6A">
        <w:rPr>
          <w:b/>
        </w:rPr>
        <w:t>MSMD Maintenance Building</w:t>
      </w:r>
    </w:p>
    <w:p w14:paraId="5D0D5EAE" w14:textId="5711284C" w:rsidR="00B3754C" w:rsidRPr="00A8694B" w:rsidRDefault="00B3754C" w:rsidP="00B3754C">
      <w:pPr>
        <w:rPr>
          <w:b/>
        </w:rPr>
      </w:pPr>
      <w:r w:rsidRPr="00A8694B">
        <w:rPr>
          <w:b/>
        </w:rPr>
        <w:t xml:space="preserve">File Prefix: </w:t>
      </w:r>
      <w:r w:rsidR="00214B05">
        <w:rPr>
          <w:b/>
        </w:rPr>
        <w:t>PPR-Plot Plan Review</w:t>
      </w:r>
    </w:p>
    <w:p w14:paraId="64F610F3" w14:textId="376069F8" w:rsidR="00B3754C" w:rsidRDefault="00B3754C" w:rsidP="00B3754C">
      <w:pPr>
        <w:rPr>
          <w:b/>
        </w:rPr>
      </w:pPr>
      <w:r w:rsidRPr="00A8694B">
        <w:rPr>
          <w:b/>
        </w:rPr>
        <w:t xml:space="preserve">Parcel/s: </w:t>
      </w:r>
      <w:r w:rsidR="00077D6A">
        <w:rPr>
          <w:b/>
        </w:rPr>
        <w:t>4220203041</w:t>
      </w:r>
    </w:p>
    <w:p w14:paraId="3EC3386B" w14:textId="46BC6957" w:rsidR="00056BB5" w:rsidRPr="00A8694B" w:rsidRDefault="00056BB5" w:rsidP="00B3754C">
      <w:pPr>
        <w:rPr>
          <w:b/>
        </w:rPr>
      </w:pPr>
      <w:r>
        <w:rPr>
          <w:b/>
        </w:rPr>
        <w:t xml:space="preserve">Zone: </w:t>
      </w:r>
      <w:r w:rsidR="00077D6A">
        <w:rPr>
          <w:b/>
        </w:rPr>
        <w:t>PUD</w:t>
      </w:r>
    </w:p>
    <w:p w14:paraId="4EF52F04" w14:textId="450CB633" w:rsidR="00B3754C" w:rsidRDefault="00B3754C" w:rsidP="00B3754C">
      <w:pPr>
        <w:rPr>
          <w:b/>
        </w:rPr>
      </w:pPr>
      <w:r w:rsidRPr="00A8694B">
        <w:rPr>
          <w:b/>
        </w:rPr>
        <w:t xml:space="preserve">File Number: </w:t>
      </w:r>
      <w:r w:rsidR="00214B05">
        <w:rPr>
          <w:b/>
        </w:rPr>
        <w:t>PPR253</w:t>
      </w:r>
      <w:r w:rsidR="00077D6A">
        <w:rPr>
          <w:b/>
        </w:rPr>
        <w:t>0</w:t>
      </w:r>
    </w:p>
    <w:p w14:paraId="1BA9B6B4" w14:textId="2CCD3BC4" w:rsidR="002652A4" w:rsidRDefault="002652A4" w:rsidP="00B3754C">
      <w:pPr>
        <w:rPr>
          <w:b/>
        </w:rPr>
      </w:pPr>
    </w:p>
    <w:p w14:paraId="47548AB7" w14:textId="77777777" w:rsidR="00B706BF" w:rsidRDefault="00B706BF" w:rsidP="003F27A1"/>
    <w:p w14:paraId="14C3BB6E" w14:textId="09546042" w:rsidR="003F27A1" w:rsidRDefault="003F27A1" w:rsidP="003F27A1">
      <w:r>
        <w:t>This letter serves as comments</w:t>
      </w:r>
      <w:r w:rsidR="00412324">
        <w:t xml:space="preserve"> for the adjustment</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0189BE46" w14:textId="00750BD6" w:rsidR="00214B05" w:rsidRDefault="00214B05" w:rsidP="00214B05">
      <w:pPr>
        <w:rPr>
          <w:rFonts w:eastAsia="ArialMT"/>
        </w:rPr>
      </w:pPr>
      <w:r w:rsidRPr="00214B05">
        <w:rPr>
          <w:rFonts w:eastAsia="Arial-BoldMT"/>
          <w:b/>
          <w:bCs/>
        </w:rPr>
        <w:t xml:space="preserve">101.3 Purpose. </w:t>
      </w:r>
      <w:r w:rsidRPr="00214B05">
        <w:rPr>
          <w:rFonts w:eastAsia="ArialMT"/>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rPr>
        <w:t xml:space="preserve"> </w:t>
      </w:r>
      <w:r w:rsidRPr="00214B05">
        <w:rPr>
          <w:rFonts w:eastAsia="ArialMT"/>
        </w:rPr>
        <w:t>structures and premises, and to provide a reasonable level of safety to fire fighters and emergency responders during emergency operations.</w:t>
      </w:r>
    </w:p>
    <w:p w14:paraId="2553B2C3" w14:textId="16FDA827" w:rsidR="00214B05" w:rsidRDefault="00214B05" w:rsidP="00214B05">
      <w:pPr>
        <w:ind w:left="450"/>
        <w:rPr>
          <w:rFonts w:eastAsia="ArialMT"/>
        </w:rPr>
      </w:pPr>
    </w:p>
    <w:p w14:paraId="257DCDE0" w14:textId="5C22A672" w:rsidR="0019322D" w:rsidRPr="00214B05" w:rsidRDefault="00214B05" w:rsidP="00214B05">
      <w:pPr>
        <w:rPr>
          <w:rFonts w:eastAsia="ArialMT"/>
          <w:color w:val="404040"/>
        </w:rPr>
      </w:pPr>
      <w:r w:rsidRPr="00214B05">
        <w:rPr>
          <w:rFonts w:eastAsia="Arial-BoldMT"/>
          <w:b/>
          <w:bCs/>
          <w:color w:val="404040"/>
        </w:rPr>
        <w:t xml:space="preserve">102.7 Referenced codes and standards. </w:t>
      </w:r>
      <w:r w:rsidRPr="00214B05">
        <w:rPr>
          <w:rFonts w:eastAsia="ArialMT"/>
          <w:color w:val="404040"/>
        </w:rPr>
        <w:t xml:space="preserve">The codes and standards referenced in this code shall be those that are listed in </w:t>
      </w:r>
      <w:r w:rsidRPr="00214B05">
        <w:rPr>
          <w:rFonts w:eastAsia="Arial-BoldMT"/>
          <w:b/>
          <w:bCs/>
          <w:color w:val="2A2C2E"/>
        </w:rPr>
        <w:t>Chapter 80</w:t>
      </w:r>
      <w:r w:rsidRPr="00214B05">
        <w:rPr>
          <w:rFonts w:eastAsia="ArialMT"/>
          <w:color w:val="404040"/>
        </w:rPr>
        <w:t xml:space="preserve">, and such codes and standards shall be considered to be part of the requirements of this code to the prescribed extent of each such reference and as further regulated by </w:t>
      </w:r>
      <w:r w:rsidRPr="00214B05">
        <w:rPr>
          <w:rFonts w:eastAsia="Arial-BoldMT"/>
          <w:b/>
          <w:bCs/>
          <w:color w:val="2A2C2E"/>
        </w:rPr>
        <w:t xml:space="preserve">Sections 102.7.1 </w:t>
      </w:r>
      <w:r w:rsidRPr="00214B05">
        <w:rPr>
          <w:rFonts w:eastAsia="ArialMT"/>
          <w:color w:val="404040"/>
        </w:rPr>
        <w:t xml:space="preserve">and </w:t>
      </w:r>
      <w:r w:rsidRPr="00214B05">
        <w:rPr>
          <w:rFonts w:eastAsia="Arial-BoldMT"/>
          <w:b/>
          <w:bCs/>
          <w:color w:val="2A2C2E"/>
        </w:rPr>
        <w:t>102.7.2</w:t>
      </w:r>
      <w:r w:rsidRPr="00214B05">
        <w:rPr>
          <w:rFonts w:eastAsia="ArialMT"/>
          <w:color w:val="404040"/>
        </w:rPr>
        <w:t>.</w:t>
      </w:r>
    </w:p>
    <w:p w14:paraId="2544AC91" w14:textId="61981591" w:rsidR="00214B05" w:rsidRPr="00214B05" w:rsidRDefault="00214B05" w:rsidP="00214B05">
      <w:pPr>
        <w:rPr>
          <w:rFonts w:eastAsia="ArialMT"/>
          <w:color w:val="404040"/>
        </w:rPr>
      </w:pPr>
      <w:r w:rsidRPr="00214B05">
        <w:rPr>
          <w:rFonts w:eastAsia="Arial-BoldMT"/>
          <w:b/>
          <w:bCs/>
          <w:color w:val="404040"/>
        </w:rPr>
        <w:lastRenderedPageBreak/>
        <w:t xml:space="preserve">102.7.1 Conflicts. </w:t>
      </w:r>
      <w:r w:rsidRPr="00214B05">
        <w:rPr>
          <w:rFonts w:eastAsia="ArialMT"/>
          <w:color w:val="404040"/>
        </w:rPr>
        <w:t>Where conflicts occur between provisions of this code and referenced codes and standards, the provisions of this code shall apply.</w:t>
      </w:r>
    </w:p>
    <w:p w14:paraId="2280463A" w14:textId="77777777" w:rsidR="00214B05" w:rsidRPr="00214B05" w:rsidRDefault="00214B05" w:rsidP="00214B05">
      <w:pPr>
        <w:rPr>
          <w:rFonts w:eastAsia="ArialMT"/>
          <w:color w:val="404040"/>
        </w:rPr>
      </w:pPr>
    </w:p>
    <w:p w14:paraId="569CF41E" w14:textId="7923B6BF" w:rsidR="00214B05" w:rsidRPr="00214B05" w:rsidRDefault="00214B05" w:rsidP="00214B05">
      <w:pPr>
        <w:rPr>
          <w:rFonts w:eastAsia="ArialMT"/>
          <w:color w:val="404040"/>
        </w:rPr>
      </w:pPr>
      <w:r w:rsidRPr="00214B05">
        <w:rPr>
          <w:rFonts w:eastAsia="Arial-BoldMT"/>
          <w:b/>
          <w:bCs/>
          <w:color w:val="404040"/>
        </w:rPr>
        <w:t xml:space="preserve">102.7.2 Provisions in referenced codes and standards. </w:t>
      </w:r>
      <w:r w:rsidRPr="00214B05">
        <w:rPr>
          <w:rFonts w:eastAsia="ArialMT"/>
          <w:color w:val="404040"/>
        </w:rPr>
        <w:t>Where the extent of the</w:t>
      </w:r>
    </w:p>
    <w:p w14:paraId="1C289FD2" w14:textId="38583B4E" w:rsidR="00214B05" w:rsidRDefault="00214B05" w:rsidP="00214B05">
      <w:pPr>
        <w:rPr>
          <w:rFonts w:eastAsia="ArialMT"/>
          <w:color w:val="404040"/>
        </w:rPr>
      </w:pPr>
      <w:r w:rsidRPr="00214B05">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2BE7FBA6" w14:textId="7DADE0C0" w:rsidR="0019322D" w:rsidRDefault="0019322D" w:rsidP="00214B05">
      <w:pPr>
        <w:rPr>
          <w:rFonts w:eastAsia="ArialMT"/>
          <w:color w:val="404040"/>
        </w:rPr>
      </w:pPr>
    </w:p>
    <w:p w14:paraId="73BCD41F" w14:textId="03AF1500" w:rsidR="0019322D" w:rsidRPr="0019322D" w:rsidRDefault="0019322D" w:rsidP="0019322D">
      <w:pPr>
        <w:rPr>
          <w:rFonts w:eastAsia="ArialMT"/>
        </w:rPr>
      </w:pPr>
      <w:r w:rsidRPr="0019322D">
        <w:rPr>
          <w:rFonts w:eastAsia="Arial-BoldMT"/>
          <w:b/>
          <w:bCs/>
        </w:rPr>
        <w:t xml:space="preserve">106.1 Submittals. </w:t>
      </w:r>
      <w:r w:rsidRPr="0019322D">
        <w:rPr>
          <w:rFonts w:eastAsia="ArialMT"/>
        </w:rPr>
        <w:t>Construction documents and supporting data shall be submitted in two or more sets with each application for a permit and in such form and detail as required by the fire code official. The construction documents shall be prepared by an approved design professional where required by the jurisdiction in which the project is to be constructed.</w:t>
      </w:r>
    </w:p>
    <w:p w14:paraId="5A99ADC4" w14:textId="13B69866" w:rsidR="0019322D" w:rsidRDefault="0019322D" w:rsidP="0019322D">
      <w:pPr>
        <w:ind w:left="720"/>
        <w:rPr>
          <w:rFonts w:eastAsia="ArialMT"/>
        </w:rPr>
      </w:pPr>
      <w:r w:rsidRPr="0019322D">
        <w:rPr>
          <w:rFonts w:eastAsia="Arial-BoldMT"/>
          <w:b/>
          <w:bCs/>
        </w:rPr>
        <w:t xml:space="preserve">Exception: </w:t>
      </w:r>
      <w:r w:rsidRPr="0019322D">
        <w:rPr>
          <w:rFonts w:eastAsia="ArialMT"/>
        </w:rPr>
        <w:t>The fire code official is authorized to waive the submission of construction documents and supporting data not required to be prepared by an approved design professional if it is found that the nature of the work applied for is such that review of construction documents is not necessary to obtain compliance with this Code.</w:t>
      </w:r>
    </w:p>
    <w:p w14:paraId="5F013AAC" w14:textId="3DAFE5B4" w:rsidR="00077D6A" w:rsidRPr="00077D6A" w:rsidRDefault="00077D6A" w:rsidP="00077D6A">
      <w:pPr>
        <w:rPr>
          <w:rFonts w:eastAsia="ArialMT"/>
          <w:i/>
          <w:color w:val="FF0000"/>
          <w:u w:val="single"/>
        </w:rPr>
      </w:pPr>
      <w:r w:rsidRPr="00077D6A">
        <w:rPr>
          <w:rFonts w:eastAsia="Arial-BoldMT"/>
          <w:b/>
          <w:bCs/>
          <w:i/>
          <w:color w:val="FF0000"/>
          <w:u w:val="single"/>
        </w:rPr>
        <w:t xml:space="preserve">All construction documents shall be submitted to the Falcon Fire Protection District and the Colorado Springs Fire Department (CSFD) construction services. </w:t>
      </w:r>
    </w:p>
    <w:p w14:paraId="67460E3C" w14:textId="77777777" w:rsidR="0019322D" w:rsidRPr="0019322D" w:rsidRDefault="0019322D" w:rsidP="0019322D">
      <w:pPr>
        <w:rPr>
          <w:rFonts w:eastAsia="ArialMT"/>
        </w:rPr>
      </w:pPr>
    </w:p>
    <w:p w14:paraId="204E8873" w14:textId="56E1D956" w:rsidR="0019322D" w:rsidRPr="0019322D" w:rsidRDefault="0019322D" w:rsidP="0019322D">
      <w:pPr>
        <w:rPr>
          <w:rFonts w:eastAsia="ArialMT"/>
        </w:rPr>
      </w:pPr>
      <w:r w:rsidRPr="0019322D">
        <w:rPr>
          <w:rFonts w:eastAsia="Arial-BoldMT"/>
          <w:b/>
          <w:bCs/>
        </w:rPr>
        <w:t xml:space="preserve">[A] 106.2 Examination of documents. </w:t>
      </w:r>
      <w:r w:rsidRPr="0019322D">
        <w:rPr>
          <w:rFonts w:eastAsia="ArialMT"/>
        </w:rPr>
        <w:t xml:space="preserve">The </w:t>
      </w:r>
      <w:r w:rsidRPr="0019322D">
        <w:rPr>
          <w:i/>
          <w:iCs/>
        </w:rPr>
        <w:t xml:space="preserve">fire code official </w:t>
      </w:r>
      <w:r w:rsidRPr="0019322D">
        <w:rPr>
          <w:rFonts w:eastAsia="ArialMT"/>
        </w:rPr>
        <w:t xml:space="preserve">shall examine or cause to be examined the accompanying </w:t>
      </w:r>
      <w:r w:rsidRPr="0019322D">
        <w:rPr>
          <w:i/>
          <w:iCs/>
        </w:rPr>
        <w:t xml:space="preserve">construction documents </w:t>
      </w:r>
      <w:r w:rsidRPr="0019322D">
        <w:rPr>
          <w:rFonts w:eastAsia="ArialMT"/>
        </w:rPr>
        <w:t>and shall ascertain by such examinations whether the work indicated and described is in accordance with the requirements of this code.</w:t>
      </w:r>
    </w:p>
    <w:p w14:paraId="315BAF74" w14:textId="77777777" w:rsidR="0019322D" w:rsidRPr="0019322D" w:rsidRDefault="0019322D" w:rsidP="0019322D">
      <w:pPr>
        <w:rPr>
          <w:rFonts w:eastAsia="ArialMT"/>
        </w:rPr>
      </w:pPr>
    </w:p>
    <w:p w14:paraId="1294109A" w14:textId="70F79CDD" w:rsidR="0019322D" w:rsidRDefault="0019322D" w:rsidP="0019322D">
      <w:pPr>
        <w:rPr>
          <w:i/>
          <w:iCs/>
        </w:rPr>
      </w:pPr>
      <w:r w:rsidRPr="0019322D">
        <w:rPr>
          <w:rFonts w:eastAsia="Arial-BoldMT"/>
          <w:b/>
          <w:bCs/>
        </w:rPr>
        <w:t xml:space="preserve">[A] 106.2.1 Information on construction documents. </w:t>
      </w:r>
      <w:r w:rsidRPr="0019322D">
        <w:rPr>
          <w:i/>
          <w:iCs/>
        </w:rPr>
        <w:t xml:space="preserve">Construction documents </w:t>
      </w:r>
      <w:r w:rsidRPr="0019322D">
        <w:rPr>
          <w:rFonts w:eastAsia="ArialMT"/>
        </w:rPr>
        <w:t xml:space="preserve">shall be drawn to scale on suitable material. Documents in a digital format are allowed to be submitted where </w:t>
      </w:r>
      <w:r w:rsidRPr="0019322D">
        <w:rPr>
          <w:i/>
          <w:iCs/>
        </w:rPr>
        <w:t xml:space="preserve">approved </w:t>
      </w:r>
      <w:r w:rsidRPr="0019322D">
        <w:rPr>
          <w:rFonts w:eastAsia="ArialMT"/>
        </w:rPr>
        <w:t xml:space="preserve">by the </w:t>
      </w:r>
      <w:r w:rsidRPr="0019322D">
        <w:rPr>
          <w:i/>
          <w:iCs/>
        </w:rPr>
        <w:t>fire code official</w:t>
      </w:r>
      <w:r w:rsidRPr="0019322D">
        <w:rPr>
          <w:rFonts w:eastAsia="ArialMT"/>
        </w:rPr>
        <w:t xml:space="preserve">. </w:t>
      </w:r>
      <w:r w:rsidRPr="0019322D">
        <w:rPr>
          <w:i/>
          <w:iCs/>
        </w:rPr>
        <w:t xml:space="preserve">Construction documents </w:t>
      </w:r>
      <w:r w:rsidRPr="0019322D">
        <w:rPr>
          <w:rFonts w:eastAsia="ArialMT"/>
        </w:rPr>
        <w:t xml:space="preserve">shall be of sufficient clarity to indicate the location, nature and extent of the work proposed and show in detail that it will conform to the provisions of this code and relevant laws, ordinances, rules and regulations as determined by the </w:t>
      </w:r>
      <w:r w:rsidRPr="0019322D">
        <w:rPr>
          <w:i/>
          <w:iCs/>
        </w:rPr>
        <w:t>fire code official.</w:t>
      </w:r>
    </w:p>
    <w:p w14:paraId="6649BAD3" w14:textId="35912A43" w:rsidR="0019322D" w:rsidRDefault="0019322D" w:rsidP="0019322D">
      <w:pPr>
        <w:rPr>
          <w:rFonts w:eastAsia="ArialMT"/>
        </w:rPr>
      </w:pPr>
    </w:p>
    <w:p w14:paraId="2FBCEB4B" w14:textId="77777777" w:rsidR="0019322D" w:rsidRPr="0019322D" w:rsidRDefault="0019322D" w:rsidP="0019322D">
      <w:pPr>
        <w:rPr>
          <w:i/>
          <w:iCs/>
        </w:rPr>
      </w:pPr>
      <w:r w:rsidRPr="0019322D">
        <w:rPr>
          <w:rFonts w:eastAsia="Arial-BoldMT"/>
          <w:b/>
          <w:bCs/>
        </w:rPr>
        <w:t xml:space="preserve">106.2.4 Approved documents. </w:t>
      </w:r>
      <w:r w:rsidRPr="0019322D">
        <w:rPr>
          <w:i/>
          <w:iCs/>
        </w:rPr>
        <w:t xml:space="preserve">Construction documents approved </w:t>
      </w:r>
      <w:r w:rsidRPr="0019322D">
        <w:rPr>
          <w:rFonts w:eastAsia="ArialMT"/>
        </w:rPr>
        <w:t xml:space="preserve">by the </w:t>
      </w:r>
      <w:r w:rsidRPr="0019322D">
        <w:rPr>
          <w:i/>
          <w:iCs/>
        </w:rPr>
        <w:t>fire code</w:t>
      </w:r>
    </w:p>
    <w:p w14:paraId="1D0F1E9D" w14:textId="191739AB" w:rsidR="0019322D" w:rsidRDefault="0019322D" w:rsidP="0019322D">
      <w:pPr>
        <w:rPr>
          <w:rFonts w:eastAsia="ArialMT"/>
        </w:rPr>
      </w:pPr>
      <w:r w:rsidRPr="0019322D">
        <w:rPr>
          <w:i/>
          <w:iCs/>
        </w:rPr>
        <w:t xml:space="preserve">official </w:t>
      </w:r>
      <w:r w:rsidRPr="0019322D">
        <w:rPr>
          <w:rFonts w:eastAsia="ArialMT"/>
        </w:rPr>
        <w:t xml:space="preserve">are </w:t>
      </w:r>
      <w:r w:rsidRPr="0019322D">
        <w:rPr>
          <w:i/>
          <w:iCs/>
        </w:rPr>
        <w:t xml:space="preserve">approved </w:t>
      </w:r>
      <w:r w:rsidRPr="0019322D">
        <w:rPr>
          <w:rFonts w:eastAsia="ArialMT"/>
        </w:rPr>
        <w:t xml:space="preserve">with the intent that such </w:t>
      </w:r>
      <w:r w:rsidRPr="0019322D">
        <w:rPr>
          <w:i/>
          <w:iCs/>
        </w:rPr>
        <w:t xml:space="preserve">construction documents </w:t>
      </w:r>
      <w:r w:rsidRPr="0019322D">
        <w:rPr>
          <w:rFonts w:eastAsia="ArialMT"/>
        </w:rPr>
        <w:t xml:space="preserve">comply in all respects with this code. Review and approval by the </w:t>
      </w:r>
      <w:r w:rsidRPr="0019322D">
        <w:rPr>
          <w:i/>
          <w:iCs/>
        </w:rPr>
        <w:t xml:space="preserve">fire code official </w:t>
      </w:r>
      <w:r w:rsidRPr="0019322D">
        <w:rPr>
          <w:rFonts w:eastAsia="ArialMT"/>
        </w:rPr>
        <w:t>shall not relieve the applicant of the responsibility of compliance with this code.</w:t>
      </w:r>
    </w:p>
    <w:p w14:paraId="2B0C0C32" w14:textId="083CA10D" w:rsidR="0019322D" w:rsidRDefault="0019322D" w:rsidP="0019322D">
      <w:pPr>
        <w:rPr>
          <w:rFonts w:eastAsia="ArialMT"/>
        </w:rPr>
      </w:pPr>
    </w:p>
    <w:p w14:paraId="5459A0B5" w14:textId="77777777" w:rsidR="0019322D" w:rsidRPr="0019322D" w:rsidRDefault="0019322D" w:rsidP="0019322D">
      <w:pPr>
        <w:rPr>
          <w:rFonts w:eastAsia="ArialMT"/>
        </w:rPr>
      </w:pPr>
      <w:r w:rsidRPr="0019322D">
        <w:rPr>
          <w:rFonts w:eastAsia="Arial-BoldMT"/>
          <w:b/>
          <w:bCs/>
        </w:rPr>
        <w:t xml:space="preserve">106.3 Amended construction documents. </w:t>
      </w:r>
      <w:r w:rsidRPr="0019322D">
        <w:rPr>
          <w:rFonts w:eastAsia="ArialMT"/>
        </w:rPr>
        <w:t>Where field conditions necessitate any</w:t>
      </w:r>
    </w:p>
    <w:p w14:paraId="18FB1CC2" w14:textId="4A055517" w:rsidR="0019322D" w:rsidRDefault="0019322D" w:rsidP="0019322D">
      <w:pPr>
        <w:rPr>
          <w:rFonts w:eastAsia="ArialMT"/>
        </w:rPr>
      </w:pPr>
      <w:r w:rsidRPr="0019322D">
        <w:rPr>
          <w:rFonts w:eastAsia="ArialMT"/>
        </w:rPr>
        <w:t>substantial change from the approved construction documents, the fire code official shall have the authority to require the amended construction documents to be submitted for review and approval. Fees may be assessed for time spent on the review of corrected documents in accordance with</w:t>
      </w:r>
      <w:r>
        <w:rPr>
          <w:rFonts w:eastAsia="ArialMT"/>
        </w:rPr>
        <w:t xml:space="preserve"> </w:t>
      </w:r>
      <w:r w:rsidRPr="0019322D">
        <w:rPr>
          <w:rFonts w:eastAsia="Arial-BoldMT"/>
          <w:b/>
          <w:bCs/>
        </w:rPr>
        <w:t xml:space="preserve">Section 107 </w:t>
      </w:r>
      <w:r w:rsidRPr="0019322D">
        <w:rPr>
          <w:rFonts w:eastAsia="ArialMT"/>
        </w:rPr>
        <w:t>and the adopted fee schedule.</w:t>
      </w:r>
    </w:p>
    <w:p w14:paraId="499E2A0C" w14:textId="53BFEE44" w:rsidR="0019322D" w:rsidRDefault="0019322D" w:rsidP="0019322D">
      <w:pPr>
        <w:rPr>
          <w:rFonts w:eastAsia="ArialMT"/>
        </w:rPr>
      </w:pPr>
    </w:p>
    <w:p w14:paraId="381816A7" w14:textId="45A8438B" w:rsidR="0019322D" w:rsidRPr="0019322D" w:rsidRDefault="0019322D" w:rsidP="0019322D">
      <w:pPr>
        <w:rPr>
          <w:rFonts w:eastAsia="ArialMT"/>
          <w:color w:val="404040"/>
        </w:rPr>
      </w:pPr>
      <w:r w:rsidRPr="0019322D">
        <w:rPr>
          <w:rFonts w:eastAsia="Arial-BoldMT"/>
          <w:b/>
          <w:bCs/>
          <w:color w:val="404040"/>
        </w:rPr>
        <w:t xml:space="preserve">108.1 Inspection authority. </w:t>
      </w:r>
      <w:r w:rsidRPr="0019322D">
        <w:rPr>
          <w:rFonts w:eastAsia="ArialMT"/>
          <w:color w:val="404040"/>
        </w:rPr>
        <w:t xml:space="preserve">The </w:t>
      </w:r>
      <w:r w:rsidRPr="0019322D">
        <w:rPr>
          <w:i/>
          <w:iCs/>
          <w:color w:val="404040"/>
        </w:rPr>
        <w:t xml:space="preserve">fire code official </w:t>
      </w:r>
      <w:r w:rsidRPr="0019322D">
        <w:rPr>
          <w:rFonts w:eastAsia="ArialMT"/>
          <w:color w:val="404040"/>
        </w:rPr>
        <w:t xml:space="preserve">is authorized to enter and examine any building, structure, marine vessel, vehicle or premises in accordance with </w:t>
      </w:r>
      <w:r w:rsidRPr="0019322D">
        <w:rPr>
          <w:rFonts w:eastAsia="Arial-BoldMT"/>
          <w:b/>
          <w:bCs/>
          <w:color w:val="2A2C2E"/>
        </w:rPr>
        <w:t xml:space="preserve">Section 104.3 </w:t>
      </w:r>
      <w:r w:rsidRPr="0019322D">
        <w:rPr>
          <w:rFonts w:eastAsia="ArialMT"/>
          <w:color w:val="404040"/>
        </w:rPr>
        <w:t>for the purpose of enforcing this code.</w:t>
      </w:r>
    </w:p>
    <w:p w14:paraId="63340063" w14:textId="77777777" w:rsidR="0019322D" w:rsidRPr="0019322D" w:rsidRDefault="0019322D" w:rsidP="0019322D">
      <w:pPr>
        <w:rPr>
          <w:rFonts w:eastAsia="ArialMT"/>
          <w:color w:val="404040"/>
        </w:rPr>
      </w:pPr>
    </w:p>
    <w:p w14:paraId="3E842AA1" w14:textId="02326E3E" w:rsidR="0019322D" w:rsidRPr="0019322D" w:rsidRDefault="0019322D" w:rsidP="0019322D">
      <w:pPr>
        <w:rPr>
          <w:rFonts w:eastAsia="ArialMT"/>
          <w:color w:val="404040"/>
        </w:rPr>
      </w:pPr>
      <w:r w:rsidRPr="0019322D">
        <w:rPr>
          <w:rFonts w:eastAsia="Arial-BoldMT"/>
          <w:b/>
          <w:bCs/>
          <w:color w:val="404040"/>
        </w:rPr>
        <w:lastRenderedPageBreak/>
        <w:t xml:space="preserve">108.2 Inspections. </w:t>
      </w:r>
      <w:r w:rsidRPr="0019322D">
        <w:rPr>
          <w:rFonts w:eastAsia="ArialMT"/>
          <w:color w:val="404040"/>
        </w:rPr>
        <w:t xml:space="preserve">The </w:t>
      </w:r>
      <w:r w:rsidRPr="0019322D">
        <w:rPr>
          <w:i/>
          <w:iCs/>
          <w:color w:val="404040"/>
        </w:rPr>
        <w:t xml:space="preserve">fire code official </w:t>
      </w:r>
      <w:r w:rsidRPr="0019322D">
        <w:rPr>
          <w:rFonts w:eastAsia="ArialMT"/>
          <w:color w:val="404040"/>
        </w:rPr>
        <w:t xml:space="preserve">is authorized to conduct such inspections as are deemed necessary to determine the extent of compliance with the provisions of this code and to approve reports of inspection by </w:t>
      </w:r>
      <w:r w:rsidRPr="0019322D">
        <w:rPr>
          <w:i/>
          <w:iCs/>
          <w:color w:val="404040"/>
        </w:rPr>
        <w:t xml:space="preserve">approved </w:t>
      </w:r>
      <w:r w:rsidRPr="0019322D">
        <w:rPr>
          <w:rFonts w:eastAsia="ArialMT"/>
          <w:color w:val="404040"/>
        </w:rPr>
        <w:t>agencies or individuals. Reports of such inspections shall be prepared and submitted in writing for review and approval. Inspection reports shall be</w:t>
      </w:r>
    </w:p>
    <w:p w14:paraId="3FD56809" w14:textId="603E814B" w:rsidR="0019322D" w:rsidRPr="0019322D" w:rsidRDefault="0019322D" w:rsidP="0019322D">
      <w:pPr>
        <w:rPr>
          <w:rFonts w:eastAsia="ArialMT"/>
          <w:color w:val="404040"/>
        </w:rPr>
      </w:pPr>
      <w:r w:rsidRPr="0019322D">
        <w:rPr>
          <w:rFonts w:eastAsia="ArialMT"/>
          <w:color w:val="404040"/>
        </w:rPr>
        <w:t xml:space="preserve">certified by a responsible officer of such </w:t>
      </w:r>
      <w:r w:rsidRPr="0019322D">
        <w:rPr>
          <w:i/>
          <w:iCs/>
          <w:color w:val="404040"/>
        </w:rPr>
        <w:t xml:space="preserve">approved </w:t>
      </w:r>
      <w:r w:rsidRPr="0019322D">
        <w:rPr>
          <w:rFonts w:eastAsia="ArialMT"/>
          <w:color w:val="404040"/>
        </w:rPr>
        <w:t xml:space="preserve">agency or by the responsible individual. The </w:t>
      </w:r>
      <w:r w:rsidRPr="0019322D">
        <w:rPr>
          <w:i/>
          <w:iCs/>
          <w:color w:val="404040"/>
        </w:rPr>
        <w:t xml:space="preserve">fire code official </w:t>
      </w:r>
      <w:r w:rsidRPr="0019322D">
        <w:rPr>
          <w:rFonts w:eastAsia="ArialMT"/>
          <w:color w:val="404040"/>
        </w:rPr>
        <w:t>is authorized to engage such expert opinion as deemed necessary to report on unusual, detailed or complex technical issues subject to the approval of the governing body.</w:t>
      </w:r>
    </w:p>
    <w:p w14:paraId="58F30983" w14:textId="77777777" w:rsidR="0019322D" w:rsidRPr="0019322D" w:rsidRDefault="0019322D" w:rsidP="0019322D">
      <w:pPr>
        <w:rPr>
          <w:rFonts w:eastAsia="ArialMT"/>
          <w:color w:val="404040"/>
        </w:rPr>
      </w:pPr>
    </w:p>
    <w:p w14:paraId="052493BA" w14:textId="1CB34AAF" w:rsidR="0019322D" w:rsidRPr="008E3EBE" w:rsidRDefault="0019322D" w:rsidP="0019322D">
      <w:pPr>
        <w:rPr>
          <w:rFonts w:eastAsia="ArialMT"/>
          <w:b/>
          <w:i/>
          <w:color w:val="FF0000"/>
          <w:u w:val="single"/>
        </w:rPr>
      </w:pPr>
      <w:r w:rsidRPr="0019322D">
        <w:rPr>
          <w:rFonts w:eastAsia="Arial-BoldMT"/>
          <w:b/>
          <w:bCs/>
          <w:color w:val="404040"/>
        </w:rPr>
        <w:t xml:space="preserve">108.2.1 Inspection requests. </w:t>
      </w:r>
      <w:r w:rsidRPr="0019322D">
        <w:rPr>
          <w:rFonts w:eastAsia="ArialMT"/>
          <w:color w:val="404040"/>
        </w:rPr>
        <w:t xml:space="preserve">It shall be the duty of the holder of the permit or their duly authorized agent to notify the </w:t>
      </w:r>
      <w:r w:rsidRPr="0019322D">
        <w:rPr>
          <w:i/>
          <w:iCs/>
          <w:color w:val="404040"/>
        </w:rPr>
        <w:t xml:space="preserve">fire code official </w:t>
      </w:r>
      <w:r w:rsidRPr="0019322D">
        <w:rPr>
          <w:rFonts w:eastAsia="ArialMT"/>
          <w:color w:val="404040"/>
        </w:rPr>
        <w:t>when work is ready for inspection. It shall be the duty of the permit holder to provide access to and means for inspections of such work that are required by this code.</w:t>
      </w:r>
      <w:r w:rsidR="00077D6A">
        <w:rPr>
          <w:rFonts w:eastAsia="ArialMT"/>
          <w:color w:val="404040"/>
        </w:rPr>
        <w:t xml:space="preserve"> </w:t>
      </w:r>
      <w:r w:rsidR="00077D6A" w:rsidRPr="008E3EBE">
        <w:rPr>
          <w:rFonts w:eastAsia="ArialMT"/>
          <w:b/>
          <w:i/>
          <w:color w:val="FF0000"/>
          <w:u w:val="single"/>
        </w:rPr>
        <w:t>Please contact CSFD</w:t>
      </w:r>
      <w:r w:rsidR="008E3EBE" w:rsidRPr="008E3EBE">
        <w:rPr>
          <w:rFonts w:eastAsia="ArialMT"/>
          <w:b/>
          <w:i/>
          <w:color w:val="FF0000"/>
          <w:u w:val="single"/>
        </w:rPr>
        <w:t xml:space="preserve"> construction services to schedule all fire inspections through the fire final.</w:t>
      </w:r>
    </w:p>
    <w:p w14:paraId="1EF055B1" w14:textId="051421AD" w:rsidR="0019322D" w:rsidRDefault="0019322D" w:rsidP="0019322D">
      <w:pPr>
        <w:rPr>
          <w:rFonts w:eastAsia="ArialMT"/>
          <w:color w:val="404040"/>
        </w:rPr>
      </w:pPr>
    </w:p>
    <w:p w14:paraId="31AA73FE" w14:textId="41FF7879" w:rsidR="008E3EBE" w:rsidRPr="008E3EBE" w:rsidRDefault="008E3EBE" w:rsidP="008E3EBE">
      <w:pPr>
        <w:rPr>
          <w:rFonts w:eastAsia="ArialMT"/>
          <w:color w:val="404040"/>
        </w:rPr>
      </w:pPr>
      <w:r w:rsidRPr="008E3EBE">
        <w:rPr>
          <w:rFonts w:eastAsia="Arial-BoldMT"/>
          <w:b/>
          <w:bCs/>
          <w:color w:val="404040"/>
        </w:rPr>
        <w:t xml:space="preserve">312.1 General. </w:t>
      </w:r>
      <w:r w:rsidRPr="008E3EBE">
        <w:rPr>
          <w:rFonts w:eastAsia="ArialMT"/>
          <w:color w:val="404040"/>
        </w:rPr>
        <w:t xml:space="preserve">Vehicle impact protection required by this code shall be provided by posts that comply with </w:t>
      </w:r>
      <w:r w:rsidRPr="008E3EBE">
        <w:rPr>
          <w:rFonts w:eastAsia="Arial-BoldMT"/>
          <w:b/>
          <w:bCs/>
          <w:color w:val="2A2C2E"/>
        </w:rPr>
        <w:t xml:space="preserve">Section 312.2 </w:t>
      </w:r>
      <w:r w:rsidRPr="008E3EBE">
        <w:rPr>
          <w:rFonts w:eastAsia="ArialMT"/>
          <w:color w:val="404040"/>
        </w:rPr>
        <w:t xml:space="preserve">or by other </w:t>
      </w:r>
      <w:r w:rsidRPr="008E3EBE">
        <w:rPr>
          <w:i/>
          <w:iCs/>
          <w:color w:val="404040"/>
        </w:rPr>
        <w:t xml:space="preserve">approved </w:t>
      </w:r>
      <w:r w:rsidRPr="008E3EBE">
        <w:rPr>
          <w:rFonts w:eastAsia="ArialMT"/>
          <w:color w:val="404040"/>
        </w:rPr>
        <w:t xml:space="preserve">physical barriers that comply with </w:t>
      </w:r>
      <w:r w:rsidRPr="008E3EBE">
        <w:rPr>
          <w:rFonts w:eastAsia="Arial-BoldMT"/>
          <w:b/>
          <w:bCs/>
          <w:color w:val="2A2C2E"/>
        </w:rPr>
        <w:t>Section 312.3</w:t>
      </w:r>
      <w:r w:rsidRPr="008E3EBE">
        <w:rPr>
          <w:rFonts w:eastAsia="ArialMT"/>
          <w:color w:val="404040"/>
        </w:rPr>
        <w:t>.</w:t>
      </w:r>
    </w:p>
    <w:p w14:paraId="34E0F672" w14:textId="77777777" w:rsidR="008E3EBE" w:rsidRPr="008E3EBE" w:rsidRDefault="008E3EBE" w:rsidP="008E3EBE">
      <w:pPr>
        <w:rPr>
          <w:rFonts w:eastAsia="ArialMT"/>
          <w:color w:val="404040"/>
        </w:rPr>
      </w:pPr>
    </w:p>
    <w:p w14:paraId="73309A08" w14:textId="77777777" w:rsidR="008E3EBE" w:rsidRPr="008E3EBE" w:rsidRDefault="008E3EBE" w:rsidP="008E3EBE">
      <w:pPr>
        <w:rPr>
          <w:rFonts w:eastAsia="ArialMT"/>
          <w:color w:val="404040"/>
        </w:rPr>
      </w:pPr>
      <w:r w:rsidRPr="008E3EBE">
        <w:rPr>
          <w:rFonts w:eastAsia="Arial-BoldMT"/>
          <w:b/>
          <w:bCs/>
          <w:color w:val="404040"/>
        </w:rPr>
        <w:t xml:space="preserve">312.2 Posts. </w:t>
      </w:r>
      <w:r w:rsidRPr="008E3EBE">
        <w:rPr>
          <w:rFonts w:eastAsia="ArialMT"/>
          <w:color w:val="404040"/>
        </w:rPr>
        <w:t>Guard posts shall comply with all of the following requirements:</w:t>
      </w:r>
    </w:p>
    <w:p w14:paraId="2A921F0A" w14:textId="77777777" w:rsidR="008E3EBE" w:rsidRPr="008E3EBE" w:rsidRDefault="008E3EBE" w:rsidP="008E3EBE">
      <w:pPr>
        <w:rPr>
          <w:rFonts w:eastAsia="ArialMT"/>
          <w:color w:val="404040"/>
        </w:rPr>
      </w:pPr>
      <w:r w:rsidRPr="008E3EBE">
        <w:rPr>
          <w:rFonts w:eastAsia="ArialMT"/>
          <w:color w:val="404040"/>
        </w:rPr>
        <w:t>1. Constructed of steel not less than 4 inches (102 mm) in diameter and concrete filled.</w:t>
      </w:r>
    </w:p>
    <w:p w14:paraId="42BD9F78" w14:textId="77777777" w:rsidR="008E3EBE" w:rsidRPr="008E3EBE" w:rsidRDefault="008E3EBE" w:rsidP="008E3EBE">
      <w:pPr>
        <w:rPr>
          <w:rFonts w:eastAsia="ArialMT"/>
          <w:color w:val="404040"/>
        </w:rPr>
      </w:pPr>
      <w:r w:rsidRPr="008E3EBE">
        <w:rPr>
          <w:rFonts w:eastAsia="ArialMT"/>
          <w:color w:val="404040"/>
        </w:rPr>
        <w:t>2. Spaced not more than 4 feet (1219 mm) between posts on center.</w:t>
      </w:r>
    </w:p>
    <w:p w14:paraId="0F814882" w14:textId="40A6C87A" w:rsidR="008E3EBE" w:rsidRPr="008E3EBE" w:rsidRDefault="008E3EBE" w:rsidP="008E3EBE">
      <w:pPr>
        <w:rPr>
          <w:rFonts w:eastAsia="ArialMT"/>
          <w:color w:val="404040"/>
        </w:rPr>
      </w:pPr>
      <w:r w:rsidRPr="008E3EBE">
        <w:rPr>
          <w:rFonts w:eastAsia="ArialMT"/>
          <w:color w:val="404040"/>
        </w:rPr>
        <w:t>3. Set not less than 3 feet (914 mm) deep in a concrete footing of not less than a 15-inch (381 mm) diameter.</w:t>
      </w:r>
    </w:p>
    <w:p w14:paraId="6DC75A26" w14:textId="77777777" w:rsidR="008E3EBE" w:rsidRPr="008E3EBE" w:rsidRDefault="008E3EBE" w:rsidP="008E3EBE">
      <w:pPr>
        <w:rPr>
          <w:rFonts w:eastAsia="ArialMT"/>
          <w:color w:val="404040"/>
        </w:rPr>
      </w:pPr>
      <w:r w:rsidRPr="008E3EBE">
        <w:rPr>
          <w:rFonts w:eastAsia="ArialMT"/>
          <w:color w:val="404040"/>
        </w:rPr>
        <w:t>4. Set with the top of the posts not less than 3 feet (914 mm) above ground.</w:t>
      </w:r>
    </w:p>
    <w:p w14:paraId="5D6304E6" w14:textId="5965D59F" w:rsidR="008E3EBE" w:rsidRDefault="008E3EBE" w:rsidP="008E3EBE">
      <w:pPr>
        <w:rPr>
          <w:rFonts w:eastAsia="ArialMT"/>
          <w:color w:val="404040"/>
        </w:rPr>
      </w:pPr>
      <w:r w:rsidRPr="008E3EBE">
        <w:rPr>
          <w:rFonts w:eastAsia="ArialMT"/>
          <w:color w:val="404040"/>
        </w:rPr>
        <w:t>5. Located not less than 3 feet (914 mm) from the protected object.</w:t>
      </w:r>
    </w:p>
    <w:p w14:paraId="32C124C8" w14:textId="36ACD556" w:rsidR="008E3EBE" w:rsidRDefault="008E3EBE" w:rsidP="008E3EBE">
      <w:pPr>
        <w:rPr>
          <w:rFonts w:eastAsia="Arial-BoldMT"/>
          <w:b/>
          <w:bCs/>
        </w:rPr>
      </w:pPr>
    </w:p>
    <w:p w14:paraId="6A4FD036" w14:textId="2B4EE767" w:rsidR="008E3EBE" w:rsidRPr="008E3EBE" w:rsidRDefault="008E3EBE" w:rsidP="008E3EBE">
      <w:pPr>
        <w:rPr>
          <w:rFonts w:eastAsia="ArialMT"/>
          <w:color w:val="404040"/>
        </w:rPr>
      </w:pPr>
      <w:r w:rsidRPr="008E3EBE">
        <w:rPr>
          <w:rFonts w:eastAsia="Arial-BoldMT"/>
          <w:b/>
          <w:bCs/>
          <w:color w:val="404040"/>
        </w:rPr>
        <w:t xml:space="preserve">315.1 General. </w:t>
      </w:r>
      <w:r w:rsidRPr="008E3EBE">
        <w:rPr>
          <w:rFonts w:eastAsia="ArialMT"/>
          <w:color w:val="404040"/>
        </w:rPr>
        <w:t xml:space="preserve">Storage shall be in accordance with </w:t>
      </w:r>
      <w:r w:rsidRPr="008E3EBE">
        <w:rPr>
          <w:rFonts w:eastAsia="Arial-BoldMT"/>
          <w:b/>
          <w:bCs/>
          <w:color w:val="2A2C2E"/>
        </w:rPr>
        <w:t xml:space="preserve">Sections 315.2 </w:t>
      </w:r>
      <w:r w:rsidRPr="008E3EBE">
        <w:rPr>
          <w:rFonts w:eastAsia="ArialMT"/>
          <w:color w:val="404040"/>
        </w:rPr>
        <w:t xml:space="preserve">through </w:t>
      </w:r>
      <w:r w:rsidRPr="008E3EBE">
        <w:rPr>
          <w:rFonts w:eastAsia="Arial-BoldMT"/>
          <w:b/>
          <w:bCs/>
          <w:color w:val="2A2C2E"/>
        </w:rPr>
        <w:t>315.6</w:t>
      </w:r>
      <w:r w:rsidRPr="008E3EBE">
        <w:rPr>
          <w:rFonts w:eastAsia="ArialMT"/>
          <w:color w:val="404040"/>
        </w:rPr>
        <w:t xml:space="preserve">. Outdoor pallet storage shall be in accordance with </w:t>
      </w:r>
      <w:r w:rsidRPr="008E3EBE">
        <w:rPr>
          <w:rFonts w:eastAsia="Arial-BoldMT"/>
          <w:b/>
          <w:bCs/>
          <w:color w:val="2A2C2E"/>
        </w:rPr>
        <w:t xml:space="preserve">Sections 315.2 </w:t>
      </w:r>
      <w:r w:rsidRPr="008E3EBE">
        <w:rPr>
          <w:rFonts w:eastAsia="ArialMT"/>
          <w:color w:val="404040"/>
        </w:rPr>
        <w:t xml:space="preserve">and </w:t>
      </w:r>
      <w:r w:rsidRPr="008E3EBE">
        <w:rPr>
          <w:rFonts w:eastAsia="Arial-BoldMT"/>
          <w:b/>
          <w:bCs/>
          <w:color w:val="2A2C2E"/>
        </w:rPr>
        <w:t>315.7</w:t>
      </w:r>
      <w:r w:rsidRPr="008E3EBE">
        <w:rPr>
          <w:rFonts w:eastAsia="ArialMT"/>
          <w:color w:val="404040"/>
        </w:rPr>
        <w:t>.</w:t>
      </w:r>
    </w:p>
    <w:p w14:paraId="1F81256D" w14:textId="3050D67A" w:rsidR="008E3EBE" w:rsidRPr="008E3EBE" w:rsidRDefault="008E3EBE" w:rsidP="008E3EBE">
      <w:pPr>
        <w:ind w:left="720"/>
        <w:rPr>
          <w:rFonts w:eastAsia="ArialMT"/>
          <w:color w:val="404040"/>
        </w:rPr>
      </w:pPr>
      <w:r w:rsidRPr="008E3EBE">
        <w:rPr>
          <w:rFonts w:eastAsia="Arial-BoldMT"/>
          <w:b/>
          <w:bCs/>
          <w:color w:val="404040"/>
        </w:rPr>
        <w:t xml:space="preserve">Exception: </w:t>
      </w:r>
      <w:r w:rsidRPr="008E3EBE">
        <w:rPr>
          <w:rFonts w:eastAsia="ArialMT"/>
          <w:color w:val="404040"/>
        </w:rPr>
        <w:t xml:space="preserve">Wood and wood composite pallets stored outdoors at pallet manufacturing and recycling facilities and complying with </w:t>
      </w:r>
      <w:r w:rsidRPr="008E3EBE">
        <w:rPr>
          <w:rFonts w:eastAsia="Arial-BoldMT"/>
          <w:b/>
          <w:bCs/>
          <w:color w:val="2A2C2E"/>
        </w:rPr>
        <w:t>Section 2810</w:t>
      </w:r>
      <w:r w:rsidRPr="008E3EBE">
        <w:rPr>
          <w:rFonts w:eastAsia="ArialMT"/>
          <w:color w:val="404040"/>
        </w:rPr>
        <w:t>.</w:t>
      </w:r>
    </w:p>
    <w:p w14:paraId="6D9F3BD9" w14:textId="77777777" w:rsidR="008E3EBE" w:rsidRDefault="008E3EBE" w:rsidP="0019322D">
      <w:pPr>
        <w:rPr>
          <w:rFonts w:eastAsia="Arial-BoldMT"/>
          <w:b/>
          <w:bCs/>
        </w:rPr>
      </w:pPr>
    </w:p>
    <w:p w14:paraId="062F6765" w14:textId="71A1CC35" w:rsidR="008E3EBE" w:rsidRDefault="008E3EBE" w:rsidP="008E3EBE">
      <w:pPr>
        <w:rPr>
          <w:rFonts w:eastAsia="ArialMT"/>
          <w:color w:val="404040"/>
        </w:rPr>
      </w:pPr>
      <w:r w:rsidRPr="008E3EBE">
        <w:rPr>
          <w:rFonts w:eastAsia="Arial-BoldMT"/>
          <w:b/>
          <w:bCs/>
          <w:color w:val="404040"/>
        </w:rPr>
        <w:t xml:space="preserve">315.3 Storage in buildings. </w:t>
      </w:r>
      <w:r w:rsidRPr="008E3EBE">
        <w:rPr>
          <w:rFonts w:eastAsia="ArialMT"/>
          <w:color w:val="404040"/>
        </w:rPr>
        <w:t>Storage of materials in buildings shall be orderly and stacks shall be stable. Storage of combustible materials shall be separated from heaters or heating devices by distance or shielding so that ignition cannot occur.</w:t>
      </w:r>
    </w:p>
    <w:p w14:paraId="6723F15B" w14:textId="68EF23AC" w:rsidR="008E3EBE" w:rsidRDefault="008E3EBE" w:rsidP="008E3EBE">
      <w:pPr>
        <w:rPr>
          <w:rFonts w:eastAsia="ArialMT"/>
          <w:color w:val="404040"/>
        </w:rPr>
      </w:pPr>
    </w:p>
    <w:p w14:paraId="393861BD" w14:textId="77777777" w:rsidR="008E3EBE" w:rsidRPr="008E3EBE" w:rsidRDefault="008E3EBE" w:rsidP="008E3EBE">
      <w:pPr>
        <w:rPr>
          <w:rFonts w:eastAsia="ArialMT"/>
          <w:color w:val="404040"/>
        </w:rPr>
      </w:pPr>
    </w:p>
    <w:p w14:paraId="705C8A10" w14:textId="18080187" w:rsidR="0019322D" w:rsidRPr="0019322D" w:rsidRDefault="0019322D" w:rsidP="0019322D">
      <w:pPr>
        <w:rPr>
          <w:rFonts w:eastAsia="ArialMT"/>
        </w:rPr>
      </w:pPr>
      <w:r w:rsidRPr="0019322D">
        <w:rPr>
          <w:rFonts w:eastAsia="Arial-BoldMT"/>
          <w:b/>
          <w:bCs/>
        </w:rPr>
        <w:t xml:space="preserve">503.1 Where required. </w:t>
      </w:r>
      <w:r w:rsidRPr="0019322D">
        <w:rPr>
          <w:rFonts w:eastAsia="ArialMT"/>
        </w:rPr>
        <w:t xml:space="preserve">Fire apparatus access roads shall be provided and maintained in accordance with </w:t>
      </w:r>
      <w:r w:rsidRPr="0019322D">
        <w:rPr>
          <w:rFonts w:eastAsia="Arial-BoldMT"/>
          <w:b/>
          <w:bCs/>
        </w:rPr>
        <w:t xml:space="preserve">Sections 503.1.1 </w:t>
      </w:r>
      <w:r w:rsidRPr="0019322D">
        <w:rPr>
          <w:rFonts w:eastAsia="ArialMT"/>
        </w:rPr>
        <w:t xml:space="preserve">through </w:t>
      </w:r>
      <w:r w:rsidRPr="0019322D">
        <w:rPr>
          <w:rFonts w:eastAsia="Arial-BoldMT"/>
          <w:b/>
          <w:bCs/>
        </w:rPr>
        <w:t xml:space="preserve">503.1.3 </w:t>
      </w:r>
      <w:r w:rsidRPr="0019322D">
        <w:rPr>
          <w:rFonts w:eastAsia="ArialMT"/>
        </w:rPr>
        <w:t xml:space="preserve">and </w:t>
      </w:r>
      <w:r w:rsidRPr="0019322D">
        <w:rPr>
          <w:rFonts w:eastAsia="Arial-BoldMT"/>
          <w:b/>
          <w:bCs/>
        </w:rPr>
        <w:t>Appendix D</w:t>
      </w:r>
      <w:r w:rsidRPr="0019322D">
        <w:rPr>
          <w:rFonts w:eastAsia="ArialMT"/>
        </w:rPr>
        <w:t>.</w:t>
      </w:r>
    </w:p>
    <w:p w14:paraId="0D02AA21" w14:textId="77777777" w:rsidR="00214B05" w:rsidRDefault="00214B05" w:rsidP="00215CDD">
      <w:pPr>
        <w:ind w:left="450"/>
        <w:rPr>
          <w:rFonts w:eastAsia="Arial-BoldMT"/>
          <w:b/>
          <w:bCs/>
          <w:color w:val="404040"/>
        </w:rPr>
      </w:pPr>
    </w:p>
    <w:p w14:paraId="4A8311B3" w14:textId="1C553C9A" w:rsidR="00215CDD" w:rsidRPr="00215CDD" w:rsidRDefault="00215CDD" w:rsidP="00214B05">
      <w:pPr>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214B05">
      <w:pPr>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16EE226E" w14:textId="77777777" w:rsidR="00B87F9F" w:rsidRDefault="00B87F9F" w:rsidP="00720B8D">
      <w:pPr>
        <w:ind w:left="720"/>
        <w:rPr>
          <w:rFonts w:eastAsia="Arial-BoldMT"/>
          <w:b/>
          <w:bCs/>
          <w:color w:val="404040"/>
        </w:rPr>
      </w:pPr>
    </w:p>
    <w:p w14:paraId="73BD7865" w14:textId="6C586A2D" w:rsidR="00215CDD" w:rsidRPr="00215CDD" w:rsidRDefault="00215CDD" w:rsidP="00720B8D">
      <w:pPr>
        <w:ind w:left="720"/>
        <w:rPr>
          <w:rFonts w:eastAsia="Arial-BoldMT"/>
          <w:b/>
          <w:bCs/>
          <w:color w:val="404040"/>
        </w:rPr>
      </w:pPr>
      <w:r w:rsidRPr="00215CDD">
        <w:rPr>
          <w:rFonts w:eastAsia="Arial-BoldMT"/>
          <w:b/>
          <w:bCs/>
          <w:color w:val="404040"/>
        </w:rPr>
        <w:lastRenderedPageBreak/>
        <w:t>Exceptions:</w:t>
      </w:r>
    </w:p>
    <w:p w14:paraId="46C0AF34" w14:textId="77777777" w:rsidR="00215CDD" w:rsidRPr="00215CDD" w:rsidRDefault="00215CDD" w:rsidP="00720B8D">
      <w:pPr>
        <w:ind w:left="72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720B8D">
      <w:pPr>
        <w:ind w:left="72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720B8D">
      <w:pPr>
        <w:ind w:left="72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720B8D">
      <w:pPr>
        <w:ind w:left="720"/>
        <w:rPr>
          <w:rFonts w:eastAsia="ArialMT"/>
          <w:color w:val="404040"/>
        </w:rPr>
      </w:pPr>
      <w:r w:rsidRPr="00215CDD">
        <w:rPr>
          <w:i/>
          <w:iCs/>
          <w:color w:val="404040"/>
        </w:rPr>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720B8D">
      <w:pPr>
        <w:ind w:left="72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720B8D">
      <w:pPr>
        <w:ind w:left="72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720B8D">
      <w:pPr>
        <w:ind w:left="72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720B8D">
      <w:pPr>
        <w:ind w:left="72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720B8D">
      <w:pPr>
        <w:ind w:left="72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720B8D">
      <w:pPr>
        <w:ind w:left="72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720B8D">
      <w:pPr>
        <w:autoSpaceDE w:val="0"/>
        <w:autoSpaceDN w:val="0"/>
        <w:adjustRightInd w:val="0"/>
        <w:ind w:left="720"/>
        <w:rPr>
          <w:rFonts w:eastAsia="Arial-BoldMT"/>
          <w:b/>
          <w:bCs/>
        </w:rPr>
      </w:pPr>
      <w:r w:rsidRPr="00215CDD">
        <w:rPr>
          <w:rFonts w:eastAsia="ArialMT"/>
          <w:color w:val="404040"/>
        </w:rPr>
        <w:t>facilities.</w:t>
      </w:r>
    </w:p>
    <w:p w14:paraId="014B7203" w14:textId="77777777" w:rsidR="00E04CF7" w:rsidRDefault="00E04CF7" w:rsidP="003F27A1">
      <w:pPr>
        <w:autoSpaceDE w:val="0"/>
        <w:autoSpaceDN w:val="0"/>
        <w:adjustRightInd w:val="0"/>
        <w:ind w:left="360"/>
        <w:rPr>
          <w:rFonts w:eastAsia="Arial-BoldMT"/>
          <w:b/>
          <w:bCs/>
        </w:rPr>
      </w:pPr>
    </w:p>
    <w:p w14:paraId="57CA2E99" w14:textId="705829E0" w:rsidR="003F27A1" w:rsidRPr="002702F3" w:rsidRDefault="003F27A1" w:rsidP="00214B05">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214B05">
      <w:pPr>
        <w:autoSpaceDE w:val="0"/>
        <w:autoSpaceDN w:val="0"/>
        <w:adjustRightInd w:val="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19322D">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19322D">
      <w:pPr>
        <w:autoSpaceDE w:val="0"/>
        <w:autoSpaceDN w:val="0"/>
        <w:adjustRightInd w:val="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2789B312" w:rsidR="003F27A1" w:rsidRPr="002702F3" w:rsidRDefault="003F27A1" w:rsidP="0019322D">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w:t>
      </w:r>
      <w:r w:rsidR="00945CA7">
        <w:rPr>
          <w:rFonts w:eastAsia="Arial-BoldMT"/>
          <w:b/>
          <w:i/>
          <w:iCs/>
          <w:color w:val="FF0000"/>
          <w:u w:val="single"/>
        </w:rPr>
        <w:t>i</w:t>
      </w:r>
      <w:r>
        <w:rPr>
          <w:rFonts w:eastAsia="Arial-BoldMT"/>
          <w:b/>
          <w:i/>
          <w:iCs/>
          <w:color w:val="FF0000"/>
          <w:u w:val="single"/>
        </w:rPr>
        <w:t>.</w:t>
      </w:r>
    </w:p>
    <w:p w14:paraId="0C4145FB"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19322D">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19322D">
      <w:pPr>
        <w:autoSpaceDE w:val="0"/>
        <w:autoSpaceDN w:val="0"/>
        <w:adjustRightInd w:val="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7098FE68" w14:textId="19E4C4A4" w:rsidR="00215CDD" w:rsidRPr="00215CDD" w:rsidRDefault="00215CDD" w:rsidP="0019322D">
      <w:pPr>
        <w:rPr>
          <w:i/>
          <w:iCs/>
          <w:color w:val="404040"/>
        </w:rPr>
      </w:pPr>
      <w:r w:rsidRPr="00215CDD">
        <w:rPr>
          <w:rFonts w:eastAsia="Arial-BoldMT"/>
          <w:b/>
          <w:bCs/>
          <w:color w:val="404040"/>
        </w:rPr>
        <w:t xml:space="preserve">503.3 Marking. </w:t>
      </w:r>
      <w:r w:rsidRPr="00215CDD">
        <w:rPr>
          <w:rFonts w:eastAsia="ArialMT"/>
          <w:color w:val="404040"/>
        </w:rPr>
        <w:t xml:space="preserve">Where required by the </w:t>
      </w:r>
      <w:r w:rsidRPr="00215CDD">
        <w:rPr>
          <w:i/>
          <w:iCs/>
          <w:color w:val="404040"/>
        </w:rPr>
        <w:t>fire code official</w:t>
      </w:r>
      <w:r w:rsidRPr="00215CDD">
        <w:rPr>
          <w:rFonts w:eastAsia="ArialMT"/>
          <w:color w:val="404040"/>
        </w:rPr>
        <w:t xml:space="preserve">, </w:t>
      </w:r>
      <w:r w:rsidRPr="00215CDD">
        <w:rPr>
          <w:i/>
          <w:iCs/>
          <w:color w:val="404040"/>
        </w:rPr>
        <w:t xml:space="preserve">approved </w:t>
      </w:r>
      <w:r w:rsidRPr="00215CDD">
        <w:rPr>
          <w:rFonts w:eastAsia="ArialMT"/>
          <w:color w:val="404040"/>
        </w:rPr>
        <w:t xml:space="preserve">signs or other </w:t>
      </w:r>
      <w:r w:rsidRPr="00215CDD">
        <w:rPr>
          <w:i/>
          <w:iCs/>
          <w:color w:val="404040"/>
        </w:rPr>
        <w:t>approved</w:t>
      </w:r>
    </w:p>
    <w:p w14:paraId="596E820A" w14:textId="3DA684FF" w:rsidR="00215CDD" w:rsidRPr="00215CDD" w:rsidRDefault="00215CDD" w:rsidP="0019322D">
      <w:pPr>
        <w:rPr>
          <w:rFonts w:eastAsia="ArialMT"/>
          <w:color w:val="404040"/>
        </w:rPr>
      </w:pPr>
      <w:r w:rsidRPr="00215CDD">
        <w:rPr>
          <w:rFonts w:eastAsia="ArialMT"/>
          <w:color w:val="404040"/>
        </w:rPr>
        <w:t>notices or markings that include the words “NO PARKING—FIRE LANE” shall be provided for fire</w:t>
      </w:r>
      <w:r>
        <w:rPr>
          <w:rFonts w:eastAsia="ArialMT"/>
          <w:color w:val="404040"/>
        </w:rPr>
        <w:t xml:space="preserve"> </w:t>
      </w:r>
      <w:r w:rsidRPr="00215CDD">
        <w:rPr>
          <w:rFonts w:eastAsia="ArialMT"/>
          <w:color w:val="404040"/>
        </w:rPr>
        <w:t>apparatus access roads to identify such roads or prohibit the obstruction thereof. The means by</w:t>
      </w:r>
      <w:r>
        <w:rPr>
          <w:rFonts w:eastAsia="ArialMT"/>
          <w:color w:val="404040"/>
        </w:rPr>
        <w:t xml:space="preserve"> </w:t>
      </w:r>
      <w:r w:rsidRPr="00215CDD">
        <w:rPr>
          <w:rFonts w:eastAsia="ArialMT"/>
          <w:color w:val="404040"/>
        </w:rPr>
        <w:t xml:space="preserve">which </w:t>
      </w:r>
      <w:r w:rsidRPr="00215CDD">
        <w:rPr>
          <w:i/>
          <w:iCs/>
          <w:color w:val="404040"/>
        </w:rPr>
        <w:t xml:space="preserve">fire lanes </w:t>
      </w:r>
      <w:r w:rsidRPr="00215CDD">
        <w:rPr>
          <w:rFonts w:eastAsia="ArialMT"/>
          <w:color w:val="404040"/>
        </w:rPr>
        <w:t>are designated shall be maintained in a clean and legible condition at all times and</w:t>
      </w:r>
      <w:r>
        <w:rPr>
          <w:rFonts w:eastAsia="ArialMT"/>
          <w:color w:val="404040"/>
        </w:rPr>
        <w:t xml:space="preserve"> </w:t>
      </w:r>
      <w:r w:rsidRPr="00215CDD">
        <w:rPr>
          <w:rFonts w:eastAsia="ArialMT"/>
          <w:color w:val="404040"/>
        </w:rPr>
        <w:t>be replaced or repaired when necessary to provide adequate visibility.</w:t>
      </w:r>
    </w:p>
    <w:p w14:paraId="662BF7BF" w14:textId="77777777" w:rsidR="00215CDD" w:rsidRDefault="00215CDD" w:rsidP="00215CDD">
      <w:pPr>
        <w:ind w:left="450"/>
        <w:rPr>
          <w:rFonts w:eastAsia="Arial-BoldMT"/>
          <w:b/>
          <w:bCs/>
          <w:color w:val="404040"/>
        </w:rPr>
      </w:pPr>
    </w:p>
    <w:p w14:paraId="7F7F97F7" w14:textId="3849115D" w:rsidR="00215CDD" w:rsidRPr="00215CDD" w:rsidRDefault="00215CDD" w:rsidP="0019322D">
      <w:pPr>
        <w:rPr>
          <w:rFonts w:eastAsia="ArialMT"/>
          <w:color w:val="404040"/>
        </w:rPr>
      </w:pPr>
      <w:r w:rsidRPr="00215CDD">
        <w:rPr>
          <w:rFonts w:eastAsia="Arial-BoldMT"/>
          <w:b/>
          <w:bCs/>
          <w:color w:val="404040"/>
        </w:rPr>
        <w:t xml:space="preserve">503.4 Obstruction of fire apparatus access roads. </w:t>
      </w:r>
      <w:r w:rsidRPr="00215CDD">
        <w:rPr>
          <w:rFonts w:eastAsia="ArialMT"/>
          <w:color w:val="404040"/>
        </w:rPr>
        <w:t>Fire apparatus access roads shall not be</w:t>
      </w:r>
    </w:p>
    <w:p w14:paraId="2FE6BEC5" w14:textId="60EAB569" w:rsidR="00215CDD" w:rsidRDefault="00215CDD" w:rsidP="0019322D">
      <w:pPr>
        <w:rPr>
          <w:rFonts w:eastAsia="ArialMT"/>
          <w:color w:val="404040"/>
        </w:rPr>
      </w:pPr>
      <w:r w:rsidRPr="00215CDD">
        <w:rPr>
          <w:rFonts w:eastAsia="ArialMT"/>
          <w:color w:val="404040"/>
        </w:rPr>
        <w:t>obstructed in any manner, including the parking of vehicles. The minimum widths and clearances</w:t>
      </w:r>
      <w:r>
        <w:rPr>
          <w:rFonts w:eastAsia="ArialMT"/>
          <w:color w:val="404040"/>
        </w:rPr>
        <w:t xml:space="preserve"> </w:t>
      </w:r>
      <w:r w:rsidRPr="00215CDD">
        <w:rPr>
          <w:rFonts w:eastAsia="ArialMT"/>
          <w:color w:val="404040"/>
        </w:rPr>
        <w:t xml:space="preserve">established in </w:t>
      </w:r>
      <w:r w:rsidRPr="00215CDD">
        <w:rPr>
          <w:rFonts w:eastAsia="Arial-BoldMT"/>
          <w:b/>
          <w:bCs/>
          <w:color w:val="2A2C2E"/>
        </w:rPr>
        <w:t xml:space="preserve">Sections 503.2.1 </w:t>
      </w:r>
      <w:r w:rsidRPr="00215CDD">
        <w:rPr>
          <w:rFonts w:eastAsia="ArialMT"/>
          <w:color w:val="404040"/>
        </w:rPr>
        <w:t xml:space="preserve">and </w:t>
      </w:r>
      <w:r w:rsidRPr="00215CDD">
        <w:rPr>
          <w:rFonts w:eastAsia="Arial-BoldMT"/>
          <w:b/>
          <w:bCs/>
          <w:color w:val="2A2C2E"/>
        </w:rPr>
        <w:t xml:space="preserve">503.2.2 </w:t>
      </w:r>
      <w:r w:rsidRPr="00215CDD">
        <w:rPr>
          <w:rFonts w:eastAsia="ArialMT"/>
          <w:color w:val="404040"/>
        </w:rPr>
        <w:t>shall be maintained at all times</w:t>
      </w:r>
    </w:p>
    <w:p w14:paraId="273E5A48" w14:textId="1E1A4D88" w:rsidR="0019322D" w:rsidRDefault="0019322D" w:rsidP="0019322D">
      <w:pPr>
        <w:rPr>
          <w:rFonts w:eastAsia="ArialMT"/>
          <w:color w:val="404040"/>
        </w:rPr>
      </w:pPr>
    </w:p>
    <w:p w14:paraId="378E40EC" w14:textId="70D87B5D" w:rsidR="00112AA5" w:rsidRPr="00720B8D" w:rsidRDefault="00112AA5" w:rsidP="00112AA5">
      <w:pPr>
        <w:rPr>
          <w:rFonts w:eastAsia="ArialMT"/>
          <w:color w:val="FF0000"/>
        </w:rPr>
      </w:pPr>
      <w:r w:rsidRPr="00112AA5">
        <w:rPr>
          <w:rFonts w:eastAsia="Arial-BoldMT"/>
          <w:b/>
          <w:bCs/>
          <w:color w:val="404040"/>
        </w:rPr>
        <w:t xml:space="preserve">503.5 Required gates or barricades. </w:t>
      </w:r>
      <w:r w:rsidRPr="00112AA5">
        <w:rPr>
          <w:rFonts w:eastAsia="ArialMT"/>
          <w:color w:val="404040"/>
        </w:rPr>
        <w:t xml:space="preserve">The </w:t>
      </w:r>
      <w:r w:rsidRPr="00112AA5">
        <w:rPr>
          <w:i/>
          <w:iCs/>
          <w:color w:val="404040"/>
        </w:rPr>
        <w:t xml:space="preserve">fire code official </w:t>
      </w:r>
      <w:r w:rsidRPr="00112AA5">
        <w:rPr>
          <w:rFonts w:eastAsia="ArialMT"/>
          <w:color w:val="404040"/>
        </w:rPr>
        <w:t xml:space="preserve">is authorized to require the installation and maintenance of gates or other </w:t>
      </w:r>
      <w:r w:rsidRPr="00112AA5">
        <w:rPr>
          <w:i/>
          <w:iCs/>
          <w:color w:val="404040"/>
        </w:rPr>
        <w:t xml:space="preserve">approved </w:t>
      </w:r>
      <w:r w:rsidRPr="00112AA5">
        <w:rPr>
          <w:rFonts w:eastAsia="ArialMT"/>
          <w:color w:val="404040"/>
        </w:rPr>
        <w:t xml:space="preserve">barricades across fire apparatus access roads, trails or other accessways, not including public streets, alleys or highways. Electric gate operators, where provided, shall be </w:t>
      </w:r>
      <w:r w:rsidRPr="00112AA5">
        <w:rPr>
          <w:i/>
          <w:iCs/>
          <w:color w:val="404040"/>
        </w:rPr>
        <w:t xml:space="preserve">listed </w:t>
      </w:r>
      <w:r w:rsidRPr="00112AA5">
        <w:rPr>
          <w:rFonts w:eastAsia="ArialMT"/>
          <w:color w:val="404040"/>
        </w:rPr>
        <w:t xml:space="preserve">in accordance with </w:t>
      </w:r>
      <w:r w:rsidRPr="00112AA5">
        <w:rPr>
          <w:rFonts w:eastAsia="Arial-BoldMT"/>
          <w:b/>
          <w:bCs/>
          <w:color w:val="2A2C2E"/>
        </w:rPr>
        <w:t>UL 325</w:t>
      </w:r>
      <w:r w:rsidRPr="00112AA5">
        <w:rPr>
          <w:rFonts w:eastAsia="ArialMT"/>
          <w:color w:val="404040"/>
        </w:rPr>
        <w:t xml:space="preserve">. Gates intended for automatic operation shall be designed, constructed and installed to comply with the requirements of </w:t>
      </w:r>
      <w:r w:rsidRPr="00112AA5">
        <w:rPr>
          <w:rFonts w:eastAsia="Arial-BoldMT"/>
          <w:b/>
          <w:bCs/>
          <w:color w:val="2A2C2E"/>
        </w:rPr>
        <w:t>ASTM F2200</w:t>
      </w:r>
      <w:r w:rsidRPr="00112AA5">
        <w:rPr>
          <w:rFonts w:eastAsia="ArialMT"/>
          <w:color w:val="404040"/>
        </w:rPr>
        <w:t>.</w:t>
      </w:r>
      <w:r w:rsidR="00720B8D">
        <w:rPr>
          <w:rFonts w:eastAsia="ArialMT"/>
          <w:color w:val="404040"/>
        </w:rPr>
        <w:t xml:space="preserve"> </w:t>
      </w:r>
    </w:p>
    <w:p w14:paraId="14949C56" w14:textId="77777777" w:rsidR="00112AA5" w:rsidRPr="00112AA5" w:rsidRDefault="00112AA5" w:rsidP="00112AA5">
      <w:pPr>
        <w:rPr>
          <w:rFonts w:eastAsia="ArialMT"/>
          <w:color w:val="404040"/>
        </w:rPr>
      </w:pPr>
    </w:p>
    <w:p w14:paraId="4E07A974" w14:textId="01EA1ED1" w:rsidR="00112AA5" w:rsidRPr="00112AA5" w:rsidRDefault="00112AA5" w:rsidP="00112AA5">
      <w:pPr>
        <w:rPr>
          <w:rFonts w:eastAsia="ArialMT"/>
          <w:color w:val="404040"/>
        </w:rPr>
      </w:pPr>
      <w:r w:rsidRPr="00112AA5">
        <w:rPr>
          <w:rFonts w:eastAsia="Arial-BoldMT"/>
          <w:b/>
          <w:bCs/>
          <w:color w:val="404040"/>
        </w:rPr>
        <w:t xml:space="preserve">503.5.1 Secured gates and barricades. </w:t>
      </w:r>
      <w:r w:rsidRPr="00112AA5">
        <w:rPr>
          <w:rFonts w:eastAsia="ArialMT"/>
          <w:color w:val="404040"/>
        </w:rPr>
        <w:t xml:space="preserve">Where required, gates and barricades shall be secured in an </w:t>
      </w:r>
      <w:r w:rsidRPr="00112AA5">
        <w:rPr>
          <w:i/>
          <w:iCs/>
          <w:color w:val="404040"/>
        </w:rPr>
        <w:t xml:space="preserve">approved </w:t>
      </w:r>
      <w:r w:rsidRPr="00112AA5">
        <w:rPr>
          <w:rFonts w:eastAsia="ArialMT"/>
          <w:color w:val="404040"/>
        </w:rPr>
        <w:t xml:space="preserve">manner. Roads, trails and other accessways that have been closed and obstructed in the manner prescribed by </w:t>
      </w:r>
      <w:r w:rsidRPr="00112AA5">
        <w:rPr>
          <w:rFonts w:eastAsia="Arial-BoldMT"/>
          <w:b/>
          <w:bCs/>
          <w:color w:val="2A2C2E"/>
        </w:rPr>
        <w:t xml:space="preserve">Section 503.5 </w:t>
      </w:r>
      <w:r w:rsidRPr="00112AA5">
        <w:rPr>
          <w:rFonts w:eastAsia="ArialMT"/>
          <w:color w:val="404040"/>
        </w:rPr>
        <w:t xml:space="preserve">shall not be trespassed on or used unless authorized by the </w:t>
      </w:r>
      <w:r w:rsidRPr="00112AA5">
        <w:rPr>
          <w:i/>
          <w:iCs/>
          <w:color w:val="404040"/>
        </w:rPr>
        <w:t xml:space="preserve">owner </w:t>
      </w:r>
      <w:r w:rsidRPr="00112AA5">
        <w:rPr>
          <w:rFonts w:eastAsia="ArialMT"/>
          <w:color w:val="404040"/>
        </w:rPr>
        <w:t xml:space="preserve">and the </w:t>
      </w:r>
      <w:r w:rsidRPr="00112AA5">
        <w:rPr>
          <w:i/>
          <w:iCs/>
          <w:color w:val="404040"/>
        </w:rPr>
        <w:t>fire code official.</w:t>
      </w:r>
    </w:p>
    <w:p w14:paraId="721D17EB" w14:textId="530478C7" w:rsidR="0019322D" w:rsidRPr="00112AA5" w:rsidRDefault="00112AA5" w:rsidP="00112AA5">
      <w:pPr>
        <w:ind w:left="720"/>
        <w:rPr>
          <w:rFonts w:eastAsia="ArialMT"/>
          <w:color w:val="404040"/>
        </w:rPr>
      </w:pPr>
      <w:r w:rsidRPr="00112AA5">
        <w:rPr>
          <w:rFonts w:eastAsia="Arial-BoldMT"/>
          <w:b/>
          <w:bCs/>
          <w:color w:val="404040"/>
        </w:rPr>
        <w:t xml:space="preserve">Exception: </w:t>
      </w:r>
      <w:r w:rsidRPr="00112AA5">
        <w:rPr>
          <w:rFonts w:eastAsia="ArialMT"/>
          <w:color w:val="404040"/>
        </w:rPr>
        <w:t>The restriction on use shall not apply to public officers acting within the scope of duty.</w:t>
      </w:r>
    </w:p>
    <w:p w14:paraId="7B17C371" w14:textId="77777777" w:rsidR="00215CDD" w:rsidRDefault="00215CDD" w:rsidP="003F27A1">
      <w:pPr>
        <w:autoSpaceDE w:val="0"/>
        <w:autoSpaceDN w:val="0"/>
        <w:adjustRightInd w:val="0"/>
        <w:ind w:left="360"/>
        <w:rPr>
          <w:rFonts w:eastAsia="Arial-BoldMT"/>
          <w:b/>
          <w:bCs/>
          <w:color w:val="404040"/>
        </w:rPr>
      </w:pPr>
    </w:p>
    <w:p w14:paraId="42FD3738" w14:textId="2305B5F1" w:rsidR="003F27A1" w:rsidRPr="00C42063" w:rsidRDefault="003F27A1" w:rsidP="0019322D">
      <w:pPr>
        <w:autoSpaceDE w:val="0"/>
        <w:autoSpaceDN w:val="0"/>
        <w:adjustRightInd w:val="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008E3EBE" w:rsidRPr="008E3EBE">
        <w:rPr>
          <w:rFonts w:eastAsia="ArialMT"/>
          <w:b/>
          <w:i/>
          <w:color w:val="FF0000"/>
          <w:u w:val="single"/>
        </w:rPr>
        <w:t>For both electric gates</w:t>
      </w:r>
      <w:r w:rsidR="008E3EBE">
        <w:rPr>
          <w:rFonts w:eastAsia="ArialMT"/>
          <w:b/>
          <w:i/>
          <w:color w:val="FF0000"/>
          <w:u w:val="single"/>
        </w:rPr>
        <w:t>,</w:t>
      </w:r>
      <w:r w:rsidR="008E3EBE" w:rsidRPr="008E3EBE">
        <w:rPr>
          <w:rFonts w:eastAsia="ArialMT"/>
          <w:b/>
          <w:i/>
          <w:color w:val="FF0000"/>
          <w:u w:val="single"/>
        </w:rPr>
        <w:t xml:space="preserve"> </w:t>
      </w:r>
      <w:r w:rsidR="00296243" w:rsidRPr="008E3EBE">
        <w:rPr>
          <w:rFonts w:eastAsia="ArialMT"/>
          <w:b/>
          <w:i/>
          <w:color w:val="FF0000"/>
          <w:u w:val="single"/>
        </w:rPr>
        <w:t xml:space="preserve">a </w:t>
      </w:r>
      <w:r w:rsidR="00296243" w:rsidRPr="008E3EBE">
        <w:rPr>
          <w:b/>
          <w:i/>
          <w:iCs/>
          <w:color w:val="FF0000"/>
          <w:u w:val="single"/>
        </w:rPr>
        <w:t>Diablo Vehicle Detection and Gate Opening System shall be installed</w:t>
      </w:r>
      <w:r w:rsidR="008E3EBE">
        <w:rPr>
          <w:b/>
          <w:i/>
          <w:iCs/>
          <w:color w:val="FF0000"/>
          <w:u w:val="single"/>
        </w:rPr>
        <w:t xml:space="preserve"> and properly working prior to the fire fi</w:t>
      </w:r>
      <w:r w:rsidR="00945CA7">
        <w:rPr>
          <w:b/>
          <w:i/>
          <w:iCs/>
          <w:color w:val="FF0000"/>
          <w:u w:val="single"/>
        </w:rPr>
        <w:t>nal.</w:t>
      </w:r>
    </w:p>
    <w:p w14:paraId="073C3B96" w14:textId="77777777" w:rsidR="003F27A1" w:rsidRDefault="003F27A1" w:rsidP="003F27A1">
      <w:pPr>
        <w:tabs>
          <w:tab w:val="left" w:pos="810"/>
        </w:tabs>
        <w:ind w:left="360"/>
        <w:rPr>
          <w:b/>
          <w:bCs/>
        </w:rPr>
      </w:pPr>
    </w:p>
    <w:p w14:paraId="2CC68D9C" w14:textId="4C7FD5FA" w:rsidR="003F27A1" w:rsidRPr="00B706BF" w:rsidRDefault="003F27A1" w:rsidP="0019322D">
      <w:pPr>
        <w:tabs>
          <w:tab w:val="left" w:pos="810"/>
        </w:tabs>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296243">
        <w:rPr>
          <w:b/>
          <w:i/>
          <w:color w:val="FF0000"/>
          <w:u w:val="single"/>
        </w:rPr>
        <w:t xml:space="preserve"> </w:t>
      </w:r>
      <w:r w:rsidR="00A11130">
        <w:rPr>
          <w:b/>
          <w:i/>
          <w:color w:val="FF0000"/>
          <w:u w:val="single"/>
        </w:rPr>
        <w:t xml:space="preserve">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45CA7">
        <w:rPr>
          <w:b/>
          <w:i/>
          <w:color w:val="FF0000"/>
          <w:u w:val="single"/>
        </w:rPr>
        <w:t xml:space="preserve"> and on each building.</w:t>
      </w:r>
    </w:p>
    <w:p w14:paraId="58336247" w14:textId="77777777" w:rsidR="003F27A1" w:rsidRPr="00B706BF" w:rsidRDefault="003F27A1" w:rsidP="003F27A1">
      <w:pPr>
        <w:tabs>
          <w:tab w:val="left" w:pos="810"/>
        </w:tabs>
        <w:ind w:left="360"/>
        <w:rPr>
          <w:u w:val="single"/>
        </w:rPr>
      </w:pPr>
    </w:p>
    <w:p w14:paraId="2A675017" w14:textId="6102AE5D" w:rsidR="00215CDD" w:rsidRPr="00296243" w:rsidRDefault="00112AA5" w:rsidP="00112AA5">
      <w:pPr>
        <w:rPr>
          <w:rFonts w:eastAsia="ArialMT"/>
          <w:b/>
          <w:color w:val="FF0000"/>
          <w:u w:val="single"/>
        </w:rPr>
      </w:pPr>
      <w:r w:rsidRPr="00112AA5">
        <w:rPr>
          <w:rFonts w:eastAsia="Arial-BoldMT"/>
          <w:b/>
          <w:bCs/>
        </w:rPr>
        <w:t xml:space="preserve">506.1 Where required. </w:t>
      </w:r>
      <w:r w:rsidRPr="00112AA5">
        <w:rPr>
          <w:rFonts w:eastAsia="ArialMT"/>
        </w:rPr>
        <w:t>Where access to or within a structure or an area is restricted because of secured openings or where immediate access is necessary for lifesaving, or fire-fighting purposes, or where monitored fire protection systems or elevators exist in the building, the fire code official is</w:t>
      </w:r>
      <w:r>
        <w:rPr>
          <w:rFonts w:eastAsia="ArialMT"/>
        </w:rPr>
        <w:t xml:space="preserve"> </w:t>
      </w:r>
      <w:r w:rsidRPr="00112AA5">
        <w:rPr>
          <w:rFonts w:eastAsia="ArialMT"/>
        </w:rPr>
        <w:t>authorized to require a key box to be installed in an approved location. The key box shall be of an approved type listed in accordance with UL 1037 and shall contain keys to gain necessary access as required by the fire code official.</w:t>
      </w:r>
      <w:r w:rsidR="00296243">
        <w:rPr>
          <w:rFonts w:eastAsia="ArialMT"/>
        </w:rPr>
        <w:t xml:space="preserve"> </w:t>
      </w:r>
      <w:r w:rsidR="00945CA7">
        <w:rPr>
          <w:rFonts w:eastAsia="ArialMT"/>
          <w:b/>
          <w:color w:val="FF0000"/>
          <w:u w:val="single"/>
        </w:rPr>
        <w:t>A Knox Box shall be installed, c</w:t>
      </w:r>
      <w:r w:rsidR="00296243" w:rsidRPr="00296243">
        <w:rPr>
          <w:rFonts w:eastAsia="ArialMT"/>
          <w:b/>
          <w:color w:val="FF0000"/>
          <w:u w:val="single"/>
        </w:rPr>
        <w:t>ontact me when you are ready to order the Knox Box so I can give you the model number</w:t>
      </w:r>
      <w:r w:rsidR="00945CA7">
        <w:rPr>
          <w:rFonts w:eastAsia="ArialMT"/>
          <w:b/>
          <w:color w:val="FF0000"/>
          <w:u w:val="single"/>
        </w:rPr>
        <w:t xml:space="preserve"> and the location for installation.</w:t>
      </w:r>
    </w:p>
    <w:p w14:paraId="28DA3676" w14:textId="56680609" w:rsidR="00112AA5" w:rsidRDefault="00112AA5" w:rsidP="00112AA5">
      <w:pPr>
        <w:rPr>
          <w:rFonts w:eastAsia="ArialMT"/>
        </w:rPr>
      </w:pPr>
    </w:p>
    <w:p w14:paraId="4640589D" w14:textId="441060AB" w:rsidR="00945CA7" w:rsidRPr="00945CA7" w:rsidRDefault="00945CA7" w:rsidP="00945CA7">
      <w:pPr>
        <w:rPr>
          <w:rFonts w:eastAsia="ArialMT"/>
        </w:rPr>
      </w:pPr>
      <w:r w:rsidRPr="00945CA7">
        <w:rPr>
          <w:rFonts w:eastAsia="Arial-BoldMT"/>
          <w:b/>
          <w:bCs/>
        </w:rPr>
        <w:t xml:space="preserve">507.3 Fire flow. </w:t>
      </w:r>
      <w:r w:rsidRPr="00945CA7">
        <w:rPr>
          <w:rFonts w:eastAsia="ArialMT"/>
        </w:rPr>
        <w:t xml:space="preserve">Fire flow requirements for buildings or portion of buildings and facilities shall be determined as outlined in </w:t>
      </w:r>
      <w:r w:rsidRPr="00945CA7">
        <w:rPr>
          <w:rFonts w:eastAsia="Arial-BoldMT"/>
          <w:b/>
          <w:bCs/>
        </w:rPr>
        <w:t xml:space="preserve">Appendix B </w:t>
      </w:r>
      <w:r w:rsidRPr="00945CA7">
        <w:rPr>
          <w:rFonts w:eastAsia="ArialMT"/>
        </w:rPr>
        <w:t>of this Code.</w:t>
      </w:r>
    </w:p>
    <w:p w14:paraId="230E96D2" w14:textId="77777777" w:rsidR="00945CA7" w:rsidRDefault="00945CA7" w:rsidP="00945CA7">
      <w:pPr>
        <w:rPr>
          <w:rFonts w:eastAsia="Arial-BoldMT"/>
          <w:b/>
          <w:bCs/>
          <w:color w:val="404040"/>
        </w:rPr>
      </w:pPr>
    </w:p>
    <w:p w14:paraId="6FBC77CF" w14:textId="52F96FBC" w:rsidR="00112AA5" w:rsidRDefault="00112AA5" w:rsidP="00112AA5">
      <w:pPr>
        <w:rPr>
          <w:rFonts w:eastAsia="ArialMT"/>
          <w:color w:val="404040"/>
        </w:rPr>
      </w:pPr>
      <w:r w:rsidRPr="00112AA5">
        <w:rPr>
          <w:rFonts w:eastAsia="Arial-BoldMT"/>
          <w:b/>
          <w:bCs/>
          <w:color w:val="404040"/>
        </w:rPr>
        <w:t xml:space="preserve">507.4 Water supply test. </w:t>
      </w:r>
      <w:r w:rsidRPr="00112AA5">
        <w:rPr>
          <w:rFonts w:eastAsia="ArialMT"/>
          <w:color w:val="404040"/>
        </w:rPr>
        <w:t xml:space="preserve">The </w:t>
      </w:r>
      <w:r w:rsidRPr="00112AA5">
        <w:rPr>
          <w:i/>
          <w:iCs/>
          <w:color w:val="404040"/>
        </w:rPr>
        <w:t xml:space="preserve">fire code official </w:t>
      </w:r>
      <w:r w:rsidRPr="00112AA5">
        <w:rPr>
          <w:rFonts w:eastAsia="ArialMT"/>
          <w:color w:val="404040"/>
        </w:rPr>
        <w:t xml:space="preserve">shall be notified prior to the water supply test. Water supply tests shall be witnessed by the </w:t>
      </w:r>
      <w:r w:rsidRPr="00112AA5">
        <w:rPr>
          <w:i/>
          <w:iCs/>
          <w:color w:val="404040"/>
        </w:rPr>
        <w:t xml:space="preserve">fire code official </w:t>
      </w:r>
      <w:r w:rsidRPr="00112AA5">
        <w:rPr>
          <w:rFonts w:eastAsia="ArialMT"/>
          <w:color w:val="404040"/>
        </w:rPr>
        <w:t xml:space="preserve">or </w:t>
      </w:r>
      <w:r w:rsidRPr="00112AA5">
        <w:rPr>
          <w:i/>
          <w:iCs/>
          <w:color w:val="404040"/>
        </w:rPr>
        <w:t xml:space="preserve">approved </w:t>
      </w:r>
      <w:r w:rsidRPr="00112AA5">
        <w:rPr>
          <w:rFonts w:eastAsia="ArialMT"/>
          <w:color w:val="404040"/>
        </w:rPr>
        <w:t xml:space="preserve">documentation of the test shall be provided to the </w:t>
      </w:r>
      <w:r w:rsidRPr="00112AA5">
        <w:rPr>
          <w:i/>
          <w:iCs/>
          <w:color w:val="404040"/>
        </w:rPr>
        <w:t xml:space="preserve">fire code official </w:t>
      </w:r>
      <w:r w:rsidRPr="00112AA5">
        <w:rPr>
          <w:rFonts w:eastAsia="ArialMT"/>
          <w:color w:val="404040"/>
        </w:rPr>
        <w:t>prior to final approval of the water supply system.</w:t>
      </w:r>
    </w:p>
    <w:p w14:paraId="6845EC44" w14:textId="42CD2461" w:rsidR="00945CA7" w:rsidRPr="00945CA7" w:rsidRDefault="00945CA7" w:rsidP="00112AA5">
      <w:pPr>
        <w:rPr>
          <w:rFonts w:eastAsia="ArialMT"/>
          <w:b/>
          <w:i/>
          <w:color w:val="FF0000"/>
          <w:u w:val="single"/>
        </w:rPr>
      </w:pPr>
      <w:r>
        <w:rPr>
          <w:rFonts w:eastAsia="ArialMT"/>
          <w:b/>
          <w:i/>
          <w:color w:val="FF0000"/>
          <w:u w:val="single"/>
        </w:rPr>
        <w:t xml:space="preserve">A water flow shall be conducted after installation of the one new fire hydrant. </w:t>
      </w:r>
    </w:p>
    <w:p w14:paraId="6F7B9473" w14:textId="72FAF0EB" w:rsidR="00112AA5" w:rsidRDefault="00112AA5" w:rsidP="00112AA5">
      <w:pPr>
        <w:rPr>
          <w:rFonts w:eastAsia="ArialMT"/>
          <w:color w:val="404040"/>
        </w:rPr>
      </w:pPr>
    </w:p>
    <w:p w14:paraId="55D8EE66" w14:textId="5B537E2E" w:rsidR="00945CA7" w:rsidRDefault="00945CA7" w:rsidP="00945CA7">
      <w:pPr>
        <w:rPr>
          <w:rFonts w:eastAsia="ArialMT"/>
        </w:rPr>
      </w:pPr>
      <w:r w:rsidRPr="00945CA7">
        <w:rPr>
          <w:rFonts w:eastAsia="Arial-BoldMT"/>
          <w:b/>
          <w:bCs/>
        </w:rPr>
        <w:t xml:space="preserve">507.5 Fire hydrant systems. </w:t>
      </w:r>
      <w:r w:rsidRPr="00945CA7">
        <w:rPr>
          <w:rFonts w:eastAsia="ArialMT"/>
        </w:rPr>
        <w:t xml:space="preserve">Fire hydrant systems shall comply with </w:t>
      </w:r>
      <w:r w:rsidRPr="00945CA7">
        <w:rPr>
          <w:rFonts w:eastAsia="Arial-BoldMT"/>
          <w:b/>
          <w:bCs/>
        </w:rPr>
        <w:t xml:space="preserve">Sections 507.5.1 </w:t>
      </w:r>
      <w:r w:rsidRPr="00945CA7">
        <w:rPr>
          <w:rFonts w:eastAsia="ArialMT"/>
        </w:rPr>
        <w:t xml:space="preserve">through </w:t>
      </w:r>
      <w:r w:rsidRPr="00945CA7">
        <w:rPr>
          <w:rFonts w:eastAsia="Arial-BoldMT"/>
          <w:b/>
          <w:bCs/>
        </w:rPr>
        <w:t>507.5.6</w:t>
      </w:r>
      <w:r w:rsidRPr="00945CA7">
        <w:rPr>
          <w:rFonts w:eastAsia="ArialMT"/>
        </w:rPr>
        <w:t xml:space="preserve">, NFPA 24, and </w:t>
      </w:r>
      <w:r w:rsidRPr="00945CA7">
        <w:rPr>
          <w:rFonts w:eastAsia="Arial-BoldMT"/>
          <w:b/>
          <w:bCs/>
        </w:rPr>
        <w:t>Appendix C</w:t>
      </w:r>
      <w:r w:rsidRPr="00945CA7">
        <w:rPr>
          <w:rFonts w:eastAsia="ArialMT"/>
        </w:rPr>
        <w:t>.</w:t>
      </w:r>
    </w:p>
    <w:p w14:paraId="2D1C9B2E" w14:textId="3D79FFD7" w:rsidR="00945CA7" w:rsidRDefault="00945CA7" w:rsidP="00945CA7">
      <w:pPr>
        <w:rPr>
          <w:rFonts w:eastAsia="ArialMT"/>
        </w:rPr>
      </w:pPr>
    </w:p>
    <w:p w14:paraId="7FC60009" w14:textId="77777777" w:rsidR="00A40CE0" w:rsidRPr="006F6930" w:rsidRDefault="00A40CE0" w:rsidP="00945CA7">
      <w:pPr>
        <w:rPr>
          <w:rFonts w:eastAsia="ArialMT"/>
        </w:rPr>
      </w:pPr>
    </w:p>
    <w:p w14:paraId="70663ACE" w14:textId="7E3EA2B5" w:rsidR="00112AA5" w:rsidRPr="00112AA5" w:rsidRDefault="00112AA5" w:rsidP="00112AA5">
      <w:pPr>
        <w:rPr>
          <w:rFonts w:eastAsia="ArialMT"/>
        </w:rPr>
      </w:pPr>
      <w:r w:rsidRPr="00112AA5">
        <w:rPr>
          <w:rFonts w:eastAsia="Arial-BoldMT"/>
          <w:b/>
          <w:bCs/>
        </w:rPr>
        <w:t xml:space="preserve">603.3 Illumination. </w:t>
      </w:r>
      <w:r w:rsidRPr="00112AA5">
        <w:rPr>
          <w:rFonts w:eastAsia="ArialMT"/>
        </w:rPr>
        <w:t>Illumination shall be provided for service equipment areas, motor control centers and electrical panelboards.</w:t>
      </w:r>
    </w:p>
    <w:p w14:paraId="54DF50B2" w14:textId="77777777" w:rsidR="00112AA5" w:rsidRPr="00112AA5" w:rsidRDefault="00112AA5" w:rsidP="00112AA5">
      <w:pPr>
        <w:rPr>
          <w:rFonts w:eastAsia="ArialMT"/>
        </w:rPr>
      </w:pPr>
    </w:p>
    <w:p w14:paraId="1FF94C01" w14:textId="18D07FD8" w:rsidR="00112AA5" w:rsidRDefault="00112AA5" w:rsidP="00112AA5">
      <w:pPr>
        <w:rPr>
          <w:rFonts w:eastAsia="ArialMT"/>
        </w:rPr>
      </w:pPr>
      <w:r w:rsidRPr="00112AA5">
        <w:rPr>
          <w:rFonts w:eastAsia="Arial-BoldMT"/>
          <w:b/>
          <w:bCs/>
        </w:rPr>
        <w:t xml:space="preserve">603.4 Working space and clearances. </w:t>
      </w:r>
      <w:r w:rsidRPr="00112AA5">
        <w:rPr>
          <w:rFonts w:eastAsia="ArialMT"/>
        </w:rPr>
        <w:t xml:space="preserve">Working space around electrical equipment shall be provided in accordance with Section 110.26 of </w:t>
      </w:r>
      <w:r w:rsidRPr="00112AA5">
        <w:rPr>
          <w:rFonts w:eastAsia="Arial-BoldMT"/>
          <w:b/>
          <w:bCs/>
        </w:rPr>
        <w:t xml:space="preserve">NFPA 70 </w:t>
      </w:r>
      <w:r w:rsidRPr="00112AA5">
        <w:rPr>
          <w:rFonts w:eastAsia="ArialMT"/>
        </w:rPr>
        <w:t xml:space="preserve">for electrical equipment rated 1,000 volts or less, and Section 110.33 of </w:t>
      </w:r>
      <w:r w:rsidRPr="00112AA5">
        <w:rPr>
          <w:rFonts w:eastAsia="Arial-BoldMT"/>
          <w:b/>
          <w:bCs/>
        </w:rPr>
        <w:t xml:space="preserve">NFPA 70 </w:t>
      </w:r>
      <w:r w:rsidRPr="00112AA5">
        <w:rPr>
          <w:rFonts w:eastAsia="ArialMT"/>
        </w:rPr>
        <w:t>for electrical equipment rated over 1,000 volts. The minimum required working space shall be not less than 30 inches (762 mm) in width, 36 inches (914</w:t>
      </w:r>
      <w:r>
        <w:rPr>
          <w:rFonts w:eastAsia="ArialMT"/>
        </w:rPr>
        <w:t xml:space="preserve"> </w:t>
      </w:r>
      <w:r w:rsidRPr="00112AA5">
        <w:rPr>
          <w:rFonts w:eastAsia="ArialMT"/>
        </w:rPr>
        <w:t>mm) in depth and 78 inches (1981 mm) in height in front of electrical service equipment. Where the electrical service equipment is wider than 30 inches (762 mm), the minimum working space shall be not less than the width of the equipment. Storage of materials shall not be located within the designated working space.</w:t>
      </w:r>
    </w:p>
    <w:p w14:paraId="11C54F2C" w14:textId="597B0C52" w:rsidR="009B23BB" w:rsidRDefault="009B23BB" w:rsidP="00112AA5">
      <w:pPr>
        <w:rPr>
          <w:rFonts w:eastAsia="ArialMT"/>
        </w:rPr>
      </w:pPr>
    </w:p>
    <w:p w14:paraId="05BB04FE" w14:textId="336038CB" w:rsidR="009B23BB" w:rsidRPr="009B23BB" w:rsidRDefault="009B23BB" w:rsidP="009B23BB">
      <w:pPr>
        <w:rPr>
          <w:rFonts w:eastAsia="ArialMT"/>
        </w:rPr>
      </w:pPr>
      <w:r w:rsidRPr="009B23BB">
        <w:rPr>
          <w:rFonts w:eastAsia="Arial-BoldMT"/>
          <w:b/>
          <w:bCs/>
        </w:rPr>
        <w:t xml:space="preserve">901.1 Scope. </w:t>
      </w:r>
      <w:r w:rsidRPr="009B23BB">
        <w:rPr>
          <w:rFonts w:eastAsia="ArialMT"/>
        </w:rPr>
        <w:t xml:space="preserve">The provisions of this chapter shall specify where </w:t>
      </w:r>
      <w:r w:rsidRPr="009B23BB">
        <w:rPr>
          <w:i/>
          <w:iCs/>
        </w:rPr>
        <w:t xml:space="preserve">fire protection </w:t>
      </w:r>
      <w:r w:rsidRPr="009B23BB">
        <w:rPr>
          <w:rFonts w:eastAsia="ArialMT"/>
        </w:rPr>
        <w:t xml:space="preserve">and </w:t>
      </w:r>
      <w:r w:rsidRPr="009B23BB">
        <w:rPr>
          <w:i/>
          <w:iCs/>
        </w:rPr>
        <w:t>life safety</w:t>
      </w:r>
      <w:r w:rsidRPr="009B23BB">
        <w:rPr>
          <w:i/>
          <w:iCs/>
        </w:rPr>
        <w:t xml:space="preserve"> </w:t>
      </w:r>
      <w:r w:rsidRPr="009B23BB">
        <w:rPr>
          <w:i/>
          <w:iCs/>
        </w:rPr>
        <w:t xml:space="preserve">systems </w:t>
      </w:r>
      <w:r w:rsidRPr="009B23BB">
        <w:rPr>
          <w:rFonts w:eastAsia="ArialMT"/>
        </w:rPr>
        <w:t>are required and shall apply to the design, installation, inspection, operation, testing and</w:t>
      </w:r>
      <w:r w:rsidRPr="009B23BB">
        <w:rPr>
          <w:i/>
          <w:iCs/>
        </w:rPr>
        <w:t xml:space="preserve"> </w:t>
      </w:r>
      <w:r w:rsidRPr="009B23BB">
        <w:rPr>
          <w:rFonts w:eastAsia="ArialMT"/>
        </w:rPr>
        <w:t xml:space="preserve">maintenance of all </w:t>
      </w:r>
      <w:r w:rsidRPr="009B23BB">
        <w:rPr>
          <w:i/>
          <w:iCs/>
        </w:rPr>
        <w:t xml:space="preserve">fire protection </w:t>
      </w:r>
      <w:r w:rsidRPr="009B23BB">
        <w:rPr>
          <w:rFonts w:eastAsia="ArialMT"/>
        </w:rPr>
        <w:t xml:space="preserve">and </w:t>
      </w:r>
      <w:r w:rsidRPr="009B23BB">
        <w:rPr>
          <w:i/>
          <w:iCs/>
        </w:rPr>
        <w:t xml:space="preserve">life safety </w:t>
      </w:r>
      <w:r w:rsidRPr="009B23BB">
        <w:rPr>
          <w:i/>
          <w:iCs/>
        </w:rPr>
        <w:t>systems.</w:t>
      </w:r>
    </w:p>
    <w:p w14:paraId="690590BB" w14:textId="77777777" w:rsidR="009B23BB" w:rsidRPr="009B23BB" w:rsidRDefault="009B23BB" w:rsidP="009B23BB">
      <w:pPr>
        <w:rPr>
          <w:i/>
          <w:iCs/>
        </w:rPr>
      </w:pPr>
    </w:p>
    <w:p w14:paraId="171EBEED" w14:textId="1D4BD5B5" w:rsidR="009B23BB" w:rsidRPr="009B23BB" w:rsidRDefault="009B23BB" w:rsidP="009B23BB">
      <w:pPr>
        <w:rPr>
          <w:rFonts w:eastAsia="ArialMT"/>
        </w:rPr>
      </w:pPr>
      <w:r w:rsidRPr="009B23BB">
        <w:rPr>
          <w:rFonts w:eastAsia="Arial-BoldMT"/>
          <w:b/>
          <w:bCs/>
        </w:rPr>
        <w:t xml:space="preserve">901.1.1 Approved contractors. </w:t>
      </w:r>
      <w:r w:rsidRPr="009B23BB">
        <w:rPr>
          <w:rFonts w:eastAsia="ArialMT"/>
        </w:rPr>
        <w:t>All fire protection systems and appliances referenced by this</w:t>
      </w:r>
      <w:r w:rsidRPr="009B23BB">
        <w:rPr>
          <w:rFonts w:eastAsia="ArialMT"/>
        </w:rPr>
        <w:t xml:space="preserve"> </w:t>
      </w:r>
      <w:r w:rsidRPr="009B23BB">
        <w:rPr>
          <w:rFonts w:eastAsia="ArialMT"/>
        </w:rPr>
        <w:t>Code shall be designed, installed, repaired, inspected, tagged, and maintained by an approved</w:t>
      </w:r>
      <w:r w:rsidRPr="009B23BB">
        <w:rPr>
          <w:rFonts w:eastAsia="ArialMT"/>
        </w:rPr>
        <w:t xml:space="preserve"> </w:t>
      </w:r>
      <w:r w:rsidRPr="009B23BB">
        <w:rPr>
          <w:rFonts w:eastAsia="ArialMT"/>
        </w:rPr>
        <w:t>licensed contractor. Private fire hydrants shall be inspected and maintained by an approved</w:t>
      </w:r>
      <w:r w:rsidRPr="009B23BB">
        <w:rPr>
          <w:rFonts w:eastAsia="ArialMT"/>
        </w:rPr>
        <w:t xml:space="preserve"> </w:t>
      </w:r>
      <w:r w:rsidRPr="009B23BB">
        <w:rPr>
          <w:rFonts w:eastAsia="ArialMT"/>
        </w:rPr>
        <w:t>licensed contractor.</w:t>
      </w:r>
    </w:p>
    <w:p w14:paraId="118F3B54" w14:textId="77777777" w:rsidR="009B23BB" w:rsidRPr="009B23BB" w:rsidRDefault="009B23BB" w:rsidP="00306E57">
      <w:pPr>
        <w:ind w:left="720"/>
        <w:rPr>
          <w:rFonts w:eastAsia="Arial-BoldMT"/>
          <w:b/>
          <w:bCs/>
        </w:rPr>
      </w:pPr>
      <w:r w:rsidRPr="009B23BB">
        <w:rPr>
          <w:rFonts w:eastAsia="Arial-BoldMT"/>
          <w:b/>
          <w:bCs/>
        </w:rPr>
        <w:t>Exceptions:</w:t>
      </w:r>
    </w:p>
    <w:p w14:paraId="79C7F6F7" w14:textId="4747AE4D" w:rsidR="009B23BB" w:rsidRPr="009B23BB" w:rsidRDefault="009B23BB" w:rsidP="00306E57">
      <w:pPr>
        <w:ind w:left="720"/>
        <w:rPr>
          <w:rFonts w:eastAsia="ArialMT"/>
        </w:rPr>
      </w:pPr>
      <w:r w:rsidRPr="009B23BB">
        <w:rPr>
          <w:rFonts w:eastAsia="ArialMT"/>
        </w:rPr>
        <w:t>1. Non-rechargeable portable fire extinguishers are allowed to be inspected by a</w:t>
      </w:r>
      <w:r w:rsidRPr="009B23BB">
        <w:rPr>
          <w:rFonts w:eastAsia="ArialMT"/>
        </w:rPr>
        <w:t xml:space="preserve"> </w:t>
      </w:r>
      <w:r w:rsidRPr="009B23BB">
        <w:rPr>
          <w:rFonts w:eastAsia="ArialMT"/>
        </w:rPr>
        <w:t>property owner or management company representative. These individuals are</w:t>
      </w:r>
      <w:r w:rsidR="00306E57">
        <w:rPr>
          <w:rFonts w:eastAsia="ArialMT"/>
        </w:rPr>
        <w:t xml:space="preserve"> </w:t>
      </w:r>
      <w:r w:rsidRPr="009B23BB">
        <w:rPr>
          <w:rFonts w:eastAsia="ArialMT"/>
        </w:rPr>
        <w:t xml:space="preserve">not required to maintain </w:t>
      </w:r>
      <w:r w:rsidR="00306E57" w:rsidRPr="009B23BB">
        <w:rPr>
          <w:rFonts w:eastAsia="ArialMT"/>
        </w:rPr>
        <w:t>an</w:t>
      </w:r>
      <w:r w:rsidRPr="009B23BB">
        <w:rPr>
          <w:rFonts w:eastAsia="ArialMT"/>
        </w:rPr>
        <w:t xml:space="preserve"> FSC-D license or Service Technician D. Companies</w:t>
      </w:r>
      <w:r w:rsidR="00306E57">
        <w:rPr>
          <w:rFonts w:eastAsia="ArialMT"/>
        </w:rPr>
        <w:t xml:space="preserve"> </w:t>
      </w:r>
      <w:r w:rsidRPr="009B23BB">
        <w:rPr>
          <w:rFonts w:eastAsia="ArialMT"/>
        </w:rPr>
        <w:t>conducting inspections on fire extinguishers shall maintain a current copy of NFPA</w:t>
      </w:r>
      <w:r w:rsidRPr="009B23BB">
        <w:rPr>
          <w:rFonts w:eastAsia="ArialMT"/>
        </w:rPr>
        <w:t xml:space="preserve"> </w:t>
      </w:r>
      <w:r w:rsidRPr="009B23BB">
        <w:rPr>
          <w:rFonts w:eastAsia="ArialMT"/>
        </w:rPr>
        <w:t>10 as a reference for inspection requirements and shall maintain records of annual</w:t>
      </w:r>
      <w:r w:rsidRPr="009B23BB">
        <w:rPr>
          <w:rFonts w:eastAsia="ArialMT"/>
        </w:rPr>
        <w:t xml:space="preserve"> </w:t>
      </w:r>
      <w:r w:rsidRPr="009B23BB">
        <w:rPr>
          <w:rFonts w:eastAsia="ArialMT"/>
        </w:rPr>
        <w:t>inspections as required by NFPA 10.</w:t>
      </w:r>
    </w:p>
    <w:p w14:paraId="075A53C7" w14:textId="77777777" w:rsidR="009B23BB" w:rsidRPr="009B23BB" w:rsidRDefault="009B23BB" w:rsidP="00306E57">
      <w:pPr>
        <w:ind w:left="720"/>
        <w:rPr>
          <w:rFonts w:eastAsia="ArialMT"/>
        </w:rPr>
      </w:pPr>
      <w:r w:rsidRPr="009B23BB">
        <w:rPr>
          <w:rFonts w:eastAsia="ArialMT"/>
        </w:rPr>
        <w:t>2. New portable fire extinguishers may be installed and tagged by a general</w:t>
      </w:r>
    </w:p>
    <w:p w14:paraId="2F4CA37B" w14:textId="77777777" w:rsidR="009B23BB" w:rsidRPr="009B23BB" w:rsidRDefault="009B23BB" w:rsidP="00306E57">
      <w:pPr>
        <w:ind w:left="720"/>
        <w:rPr>
          <w:rFonts w:eastAsia="ArialMT"/>
        </w:rPr>
      </w:pPr>
      <w:r w:rsidRPr="009B23BB">
        <w:rPr>
          <w:rFonts w:eastAsia="ArialMT"/>
        </w:rPr>
        <w:t>contractor, or a business owner/manager without requiring a fire suppression</w:t>
      </w:r>
    </w:p>
    <w:p w14:paraId="2A286347" w14:textId="77777777" w:rsidR="009B23BB" w:rsidRPr="009B23BB" w:rsidRDefault="009B23BB" w:rsidP="00306E57">
      <w:pPr>
        <w:ind w:left="720"/>
        <w:rPr>
          <w:rFonts w:eastAsia="ArialMT"/>
        </w:rPr>
      </w:pPr>
      <w:r w:rsidRPr="009B23BB">
        <w:rPr>
          <w:rFonts w:eastAsia="ArialMT"/>
        </w:rPr>
        <w:t>contractor license.</w:t>
      </w:r>
    </w:p>
    <w:p w14:paraId="54A84CC6" w14:textId="7477EEF2" w:rsidR="009B23BB" w:rsidRPr="009B23BB" w:rsidRDefault="009B23BB" w:rsidP="00306E57">
      <w:pPr>
        <w:ind w:left="720"/>
        <w:rPr>
          <w:rFonts w:eastAsia="ArialMT"/>
        </w:rPr>
      </w:pPr>
      <w:r w:rsidRPr="009B23BB">
        <w:rPr>
          <w:rFonts w:eastAsia="ArialMT"/>
        </w:rPr>
        <w:t>3. The monthly inspection of portable fire extinguishers required by NFPA 10</w:t>
      </w:r>
      <w:r w:rsidR="00306E57">
        <w:rPr>
          <w:rFonts w:eastAsia="ArialMT"/>
        </w:rPr>
        <w:t xml:space="preserve"> </w:t>
      </w:r>
      <w:r w:rsidRPr="009B23BB">
        <w:rPr>
          <w:rFonts w:eastAsia="ArialMT"/>
        </w:rPr>
        <w:t>Standard for Portable Fire Extinguishers, does not have to be performed by a</w:t>
      </w:r>
      <w:r w:rsidR="00306E57">
        <w:rPr>
          <w:rFonts w:eastAsia="ArialMT"/>
        </w:rPr>
        <w:t xml:space="preserve"> </w:t>
      </w:r>
      <w:r w:rsidRPr="009B23BB">
        <w:rPr>
          <w:rFonts w:eastAsia="ArialMT"/>
        </w:rPr>
        <w:t>licensed fire suppression contractor.</w:t>
      </w:r>
    </w:p>
    <w:p w14:paraId="6CB5AEDE" w14:textId="77777777" w:rsidR="009B23BB" w:rsidRPr="009B23BB" w:rsidRDefault="009B23BB" w:rsidP="009B23BB">
      <w:pPr>
        <w:rPr>
          <w:rFonts w:eastAsia="ArialMT"/>
        </w:rPr>
      </w:pPr>
    </w:p>
    <w:p w14:paraId="60948E9D" w14:textId="23F6A26E" w:rsidR="009B23BB" w:rsidRDefault="009B23BB" w:rsidP="009B23BB">
      <w:pPr>
        <w:rPr>
          <w:rFonts w:eastAsia="ArialMT"/>
        </w:rPr>
      </w:pPr>
      <w:r w:rsidRPr="009B23BB">
        <w:rPr>
          <w:rFonts w:eastAsia="Arial-BoldMT"/>
          <w:b/>
          <w:bCs/>
        </w:rPr>
        <w:t xml:space="preserve">901.2 Construction documents. </w:t>
      </w:r>
      <w:r w:rsidRPr="009B23BB">
        <w:rPr>
          <w:rFonts w:eastAsia="ArialMT"/>
        </w:rPr>
        <w:t xml:space="preserve">The </w:t>
      </w:r>
      <w:r w:rsidRPr="009B23BB">
        <w:rPr>
          <w:i/>
          <w:iCs/>
        </w:rPr>
        <w:t xml:space="preserve">fire code official </w:t>
      </w:r>
      <w:r w:rsidRPr="009B23BB">
        <w:rPr>
          <w:rFonts w:eastAsia="ArialMT"/>
        </w:rPr>
        <w:t>shall have the authority to require</w:t>
      </w:r>
      <w:r w:rsidRPr="009B23BB">
        <w:rPr>
          <w:rFonts w:eastAsia="ArialMT"/>
        </w:rPr>
        <w:t xml:space="preserve"> </w:t>
      </w:r>
      <w:r w:rsidRPr="009B23BB">
        <w:rPr>
          <w:i/>
          <w:iCs/>
        </w:rPr>
        <w:t xml:space="preserve">construction documents </w:t>
      </w:r>
      <w:r w:rsidRPr="009B23BB">
        <w:rPr>
          <w:rFonts w:eastAsia="ArialMT"/>
        </w:rPr>
        <w:t xml:space="preserve">and calculations for all </w:t>
      </w:r>
      <w:r w:rsidRPr="009B23BB">
        <w:rPr>
          <w:i/>
          <w:iCs/>
        </w:rPr>
        <w:t xml:space="preserve">fire protection </w:t>
      </w:r>
      <w:r w:rsidRPr="009B23BB">
        <w:rPr>
          <w:rFonts w:eastAsia="ArialMT"/>
        </w:rPr>
        <w:t xml:space="preserve">and </w:t>
      </w:r>
      <w:r w:rsidRPr="009B23BB">
        <w:rPr>
          <w:i/>
          <w:iCs/>
        </w:rPr>
        <w:t xml:space="preserve">life safety systems </w:t>
      </w:r>
      <w:r w:rsidRPr="009B23BB">
        <w:rPr>
          <w:rFonts w:eastAsia="ArialMT"/>
        </w:rPr>
        <w:t>and to</w:t>
      </w:r>
      <w:r w:rsidRPr="009B23BB">
        <w:rPr>
          <w:rFonts w:eastAsia="ArialMT"/>
        </w:rPr>
        <w:t xml:space="preserve"> </w:t>
      </w:r>
      <w:r w:rsidRPr="009B23BB">
        <w:rPr>
          <w:rFonts w:eastAsia="ArialMT"/>
        </w:rPr>
        <w:t xml:space="preserve">require permits be issued for the installation, rehabilitation or modification of any </w:t>
      </w:r>
      <w:r w:rsidRPr="009B23BB">
        <w:rPr>
          <w:i/>
          <w:iCs/>
        </w:rPr>
        <w:t>fire protection</w:t>
      </w:r>
      <w:r w:rsidRPr="009B23BB">
        <w:rPr>
          <w:rFonts w:eastAsia="ArialMT"/>
        </w:rPr>
        <w:t xml:space="preserve"> </w:t>
      </w:r>
      <w:r w:rsidRPr="009B23BB">
        <w:rPr>
          <w:rFonts w:eastAsia="ArialMT"/>
        </w:rPr>
        <w:t xml:space="preserve">and </w:t>
      </w:r>
      <w:r w:rsidRPr="009B23BB">
        <w:rPr>
          <w:i/>
          <w:iCs/>
        </w:rPr>
        <w:t xml:space="preserve">life safety systems. Construction documents </w:t>
      </w:r>
      <w:r w:rsidRPr="009B23BB">
        <w:rPr>
          <w:rFonts w:eastAsia="ArialMT"/>
        </w:rPr>
        <w:t xml:space="preserve">for </w:t>
      </w:r>
      <w:r w:rsidRPr="009B23BB">
        <w:rPr>
          <w:i/>
          <w:iCs/>
        </w:rPr>
        <w:t xml:space="preserve">fire protection </w:t>
      </w:r>
      <w:r w:rsidRPr="009B23BB">
        <w:rPr>
          <w:rFonts w:eastAsia="ArialMT"/>
        </w:rPr>
        <w:t xml:space="preserve">and </w:t>
      </w:r>
      <w:r w:rsidRPr="009B23BB">
        <w:rPr>
          <w:i/>
          <w:iCs/>
        </w:rPr>
        <w:t>life safety</w:t>
      </w:r>
      <w:r w:rsidRPr="009B23BB">
        <w:rPr>
          <w:i/>
          <w:iCs/>
        </w:rPr>
        <w:t xml:space="preserve"> </w:t>
      </w:r>
      <w:r w:rsidRPr="009B23BB">
        <w:rPr>
          <w:i/>
          <w:iCs/>
        </w:rPr>
        <w:t xml:space="preserve">systems </w:t>
      </w:r>
      <w:r w:rsidRPr="009B23BB">
        <w:rPr>
          <w:rFonts w:eastAsia="ArialMT"/>
        </w:rPr>
        <w:t>shall be</w:t>
      </w:r>
      <w:r w:rsidRPr="009B23BB">
        <w:rPr>
          <w:rFonts w:eastAsia="ArialMT"/>
        </w:rPr>
        <w:t xml:space="preserve"> </w:t>
      </w:r>
      <w:r w:rsidRPr="009B23BB">
        <w:rPr>
          <w:rFonts w:eastAsia="ArialMT"/>
        </w:rPr>
        <w:t>submitted for review and approval prior to system installation.</w:t>
      </w:r>
    </w:p>
    <w:p w14:paraId="47C2235D" w14:textId="7DD3729C" w:rsidR="00306E57" w:rsidRDefault="00306E57" w:rsidP="009B23BB">
      <w:pPr>
        <w:rPr>
          <w:rFonts w:eastAsia="ArialMT"/>
        </w:rPr>
      </w:pPr>
    </w:p>
    <w:p w14:paraId="1E58E409" w14:textId="37C10A6A" w:rsidR="00306E57" w:rsidRDefault="00306E57" w:rsidP="00306E57">
      <w:pPr>
        <w:rPr>
          <w:rFonts w:eastAsia="ArialMT"/>
        </w:rPr>
      </w:pPr>
      <w:r w:rsidRPr="009B23BB">
        <w:rPr>
          <w:rFonts w:eastAsia="Arial-BoldMT"/>
          <w:b/>
          <w:bCs/>
        </w:rPr>
        <w:t xml:space="preserve">901.2.1 Statement of compliance. </w:t>
      </w:r>
      <w:r w:rsidRPr="009B23BB">
        <w:rPr>
          <w:rFonts w:eastAsia="ArialMT"/>
        </w:rPr>
        <w:t xml:space="preserve">Before requesting final approval of the installation, where required by the </w:t>
      </w:r>
      <w:r w:rsidRPr="009B23BB">
        <w:rPr>
          <w:i/>
          <w:iCs/>
        </w:rPr>
        <w:t>fire code official</w:t>
      </w:r>
      <w:r w:rsidRPr="009B23BB">
        <w:rPr>
          <w:rFonts w:eastAsia="ArialMT"/>
        </w:rPr>
        <w:t xml:space="preserve">, the installing contractor shall furnish a written statement to the </w:t>
      </w:r>
      <w:r w:rsidRPr="009B23BB">
        <w:rPr>
          <w:i/>
          <w:iCs/>
        </w:rPr>
        <w:t xml:space="preserve">fire code official </w:t>
      </w:r>
      <w:r w:rsidRPr="009B23BB">
        <w:rPr>
          <w:rFonts w:eastAsia="ArialMT"/>
        </w:rPr>
        <w:t xml:space="preserve">that the subject </w:t>
      </w:r>
      <w:r w:rsidRPr="009B23BB">
        <w:rPr>
          <w:i/>
          <w:iCs/>
        </w:rPr>
        <w:t xml:space="preserve">fire protection </w:t>
      </w:r>
      <w:r w:rsidRPr="009B23BB">
        <w:rPr>
          <w:rFonts w:eastAsia="ArialMT"/>
        </w:rPr>
        <w:t xml:space="preserve">or </w:t>
      </w:r>
      <w:r w:rsidRPr="009B23BB">
        <w:rPr>
          <w:i/>
          <w:iCs/>
        </w:rPr>
        <w:t xml:space="preserve">life safety system </w:t>
      </w:r>
      <w:r w:rsidRPr="009B23BB">
        <w:rPr>
          <w:rFonts w:eastAsia="ArialMT"/>
        </w:rPr>
        <w:t xml:space="preserve">has been installed in accordance with </w:t>
      </w:r>
      <w:r w:rsidRPr="009B23BB">
        <w:rPr>
          <w:i/>
          <w:iCs/>
        </w:rPr>
        <w:t xml:space="preserve">approved </w:t>
      </w:r>
      <w:r w:rsidRPr="009B23BB">
        <w:rPr>
          <w:rFonts w:eastAsia="ArialMT"/>
        </w:rPr>
        <w:t>plans and has been tested in accordance with the manufacturer’s specifications and the appropriate installation standard. Any deviations from the design standards shall be noted and copies of the approvals for such deviations shall be attached to the written statement.</w:t>
      </w:r>
    </w:p>
    <w:p w14:paraId="03B95908" w14:textId="7899372F" w:rsidR="00306E57" w:rsidRDefault="00306E57" w:rsidP="00306E57">
      <w:pPr>
        <w:rPr>
          <w:rFonts w:eastAsia="ArialMT"/>
        </w:rPr>
      </w:pPr>
    </w:p>
    <w:p w14:paraId="006B2CA9" w14:textId="5811C09F" w:rsidR="00306E57" w:rsidRPr="00306E57" w:rsidRDefault="00306E57" w:rsidP="00306E57">
      <w:pPr>
        <w:rPr>
          <w:rFonts w:eastAsia="ArialMT"/>
          <w:color w:val="404040"/>
        </w:rPr>
      </w:pPr>
      <w:r w:rsidRPr="00306E57">
        <w:rPr>
          <w:rFonts w:eastAsia="Arial-BoldMT"/>
          <w:b/>
          <w:bCs/>
          <w:color w:val="404040"/>
        </w:rPr>
        <w:t xml:space="preserve">903.1 General. </w:t>
      </w:r>
      <w:r w:rsidRPr="00306E57">
        <w:rPr>
          <w:i/>
          <w:iCs/>
          <w:color w:val="404040"/>
        </w:rPr>
        <w:t xml:space="preserve">Automatic sprinkler systems </w:t>
      </w:r>
      <w:r w:rsidRPr="00306E57">
        <w:rPr>
          <w:rFonts w:eastAsia="ArialMT"/>
          <w:color w:val="404040"/>
        </w:rPr>
        <w:t>shall comply with this section.</w:t>
      </w:r>
    </w:p>
    <w:p w14:paraId="3C176A87" w14:textId="77777777" w:rsidR="00306E57" w:rsidRPr="00306E57" w:rsidRDefault="00306E57" w:rsidP="00306E57">
      <w:pPr>
        <w:rPr>
          <w:rFonts w:eastAsia="ArialMT"/>
          <w:color w:val="404040"/>
        </w:rPr>
      </w:pPr>
    </w:p>
    <w:p w14:paraId="29D4CCC3" w14:textId="2DFCC877" w:rsidR="00306E57" w:rsidRPr="00306E57" w:rsidRDefault="00306E57" w:rsidP="00306E57">
      <w:pPr>
        <w:rPr>
          <w:rFonts w:eastAsia="ArialMT"/>
          <w:color w:val="404040"/>
        </w:rPr>
      </w:pPr>
      <w:r w:rsidRPr="00306E57">
        <w:rPr>
          <w:rFonts w:eastAsia="Arial-BoldMT"/>
          <w:b/>
          <w:bCs/>
          <w:color w:val="404040"/>
        </w:rPr>
        <w:t xml:space="preserve">903.1.1 Alternative protection. </w:t>
      </w:r>
      <w:r w:rsidRPr="00306E57">
        <w:rPr>
          <w:rFonts w:eastAsia="ArialMT"/>
          <w:color w:val="404040"/>
        </w:rPr>
        <w:t>Alternative automatic fire-extinguishing systems complying</w:t>
      </w:r>
      <w:r w:rsidRPr="00306E57">
        <w:rPr>
          <w:rFonts w:eastAsia="ArialMT"/>
          <w:color w:val="404040"/>
        </w:rPr>
        <w:t xml:space="preserve"> </w:t>
      </w:r>
      <w:r w:rsidRPr="00306E57">
        <w:rPr>
          <w:rFonts w:eastAsia="ArialMT"/>
          <w:color w:val="404040"/>
        </w:rPr>
        <w:t xml:space="preserve">with </w:t>
      </w:r>
      <w:r w:rsidRPr="00306E57">
        <w:rPr>
          <w:rFonts w:eastAsia="Arial-BoldMT"/>
          <w:b/>
          <w:bCs/>
          <w:color w:val="2A2C2E"/>
        </w:rPr>
        <w:t xml:space="preserve">Section 904 </w:t>
      </w:r>
      <w:r w:rsidRPr="00306E57">
        <w:rPr>
          <w:rFonts w:eastAsia="ArialMT"/>
          <w:color w:val="404040"/>
        </w:rPr>
        <w:t>shall be permitted instead of automatic sprinkler protection where</w:t>
      </w:r>
      <w:r w:rsidRPr="00306E57">
        <w:rPr>
          <w:rFonts w:eastAsia="ArialMT"/>
          <w:color w:val="404040"/>
        </w:rPr>
        <w:t xml:space="preserve"> </w:t>
      </w:r>
      <w:r w:rsidRPr="00306E57">
        <w:rPr>
          <w:rFonts w:eastAsia="ArialMT"/>
          <w:color w:val="404040"/>
        </w:rPr>
        <w:t xml:space="preserve">recognized by the applicable standard and </w:t>
      </w:r>
      <w:r w:rsidRPr="00306E57">
        <w:rPr>
          <w:i/>
          <w:iCs/>
          <w:color w:val="404040"/>
        </w:rPr>
        <w:t xml:space="preserve">approved </w:t>
      </w:r>
      <w:r w:rsidRPr="00306E57">
        <w:rPr>
          <w:rFonts w:eastAsia="ArialMT"/>
          <w:color w:val="404040"/>
        </w:rPr>
        <w:t xml:space="preserve">by the </w:t>
      </w:r>
      <w:r w:rsidRPr="00306E57">
        <w:rPr>
          <w:i/>
          <w:iCs/>
          <w:color w:val="404040"/>
        </w:rPr>
        <w:t xml:space="preserve">fire code </w:t>
      </w:r>
      <w:r w:rsidRPr="00306E57">
        <w:rPr>
          <w:i/>
          <w:iCs/>
          <w:color w:val="404040"/>
        </w:rPr>
        <w:t>official.</w:t>
      </w:r>
    </w:p>
    <w:p w14:paraId="06654E4C" w14:textId="77777777" w:rsidR="00306E57" w:rsidRPr="00306E57" w:rsidRDefault="00306E57" w:rsidP="00306E57">
      <w:pPr>
        <w:rPr>
          <w:rFonts w:eastAsia="ArialMT"/>
          <w:color w:val="404040"/>
        </w:rPr>
      </w:pPr>
    </w:p>
    <w:p w14:paraId="5E10C34A" w14:textId="6A0A33EC" w:rsidR="00306E57" w:rsidRPr="00306E57" w:rsidRDefault="00306E57" w:rsidP="00306E57">
      <w:pPr>
        <w:rPr>
          <w:rFonts w:eastAsia="ArialMT"/>
          <w:color w:val="404040"/>
        </w:rPr>
      </w:pPr>
      <w:r w:rsidRPr="00306E57">
        <w:rPr>
          <w:rFonts w:eastAsia="Arial-BoldMT"/>
          <w:b/>
          <w:bCs/>
          <w:color w:val="404040"/>
        </w:rPr>
        <w:t xml:space="preserve">903.2 Where required. </w:t>
      </w:r>
      <w:r w:rsidRPr="00306E57">
        <w:rPr>
          <w:i/>
          <w:iCs/>
          <w:color w:val="404040"/>
        </w:rPr>
        <w:t xml:space="preserve">Approved automatic sprinkler systems </w:t>
      </w:r>
      <w:r w:rsidRPr="00306E57">
        <w:rPr>
          <w:rFonts w:eastAsia="ArialMT"/>
          <w:color w:val="404040"/>
        </w:rPr>
        <w:t>in new buildings and structures</w:t>
      </w:r>
      <w:r w:rsidRPr="00306E57">
        <w:rPr>
          <w:rFonts w:eastAsia="ArialMT"/>
          <w:color w:val="404040"/>
        </w:rPr>
        <w:t xml:space="preserve"> </w:t>
      </w:r>
      <w:r w:rsidRPr="00306E57">
        <w:rPr>
          <w:rFonts w:eastAsia="ArialMT"/>
          <w:color w:val="404040"/>
        </w:rPr>
        <w:t xml:space="preserve">shall be provided in the locations described in </w:t>
      </w:r>
      <w:r w:rsidRPr="00306E57">
        <w:rPr>
          <w:rFonts w:eastAsia="Arial-BoldMT"/>
          <w:b/>
          <w:bCs/>
          <w:color w:val="2A2C2E"/>
        </w:rPr>
        <w:t xml:space="preserve">Sections 903.2.1 </w:t>
      </w:r>
      <w:r w:rsidRPr="00306E57">
        <w:rPr>
          <w:rFonts w:eastAsia="ArialMT"/>
          <w:color w:val="404040"/>
        </w:rPr>
        <w:t xml:space="preserve">through </w:t>
      </w:r>
      <w:r w:rsidRPr="00306E57">
        <w:rPr>
          <w:rFonts w:eastAsia="Arial-BoldMT"/>
          <w:b/>
          <w:bCs/>
          <w:color w:val="2A2C2E"/>
        </w:rPr>
        <w:t>903.2.12</w:t>
      </w:r>
      <w:r w:rsidRPr="00306E57">
        <w:rPr>
          <w:rFonts w:eastAsia="ArialMT"/>
          <w:color w:val="404040"/>
        </w:rPr>
        <w:t>.</w:t>
      </w:r>
    </w:p>
    <w:p w14:paraId="28E6F784" w14:textId="468310BE" w:rsidR="00306E57" w:rsidRPr="00306E57" w:rsidRDefault="00306E57" w:rsidP="00306E57">
      <w:pPr>
        <w:ind w:left="720"/>
        <w:rPr>
          <w:rFonts w:eastAsia="ArialMT"/>
          <w:color w:val="404040"/>
        </w:rPr>
      </w:pPr>
      <w:r w:rsidRPr="00306E57">
        <w:rPr>
          <w:rFonts w:eastAsia="Arial-BoldMT"/>
          <w:b/>
          <w:bCs/>
          <w:color w:val="404040"/>
        </w:rPr>
        <w:t xml:space="preserve">Exception: </w:t>
      </w:r>
      <w:r w:rsidRPr="00306E57">
        <w:rPr>
          <w:rFonts w:eastAsia="ArialMT"/>
          <w:color w:val="404040"/>
        </w:rPr>
        <w:t>Spaces or areas in telecommunications buildings used exclusively for</w:t>
      </w:r>
      <w:r w:rsidRPr="00306E57">
        <w:rPr>
          <w:rFonts w:eastAsia="ArialMT"/>
          <w:color w:val="404040"/>
        </w:rPr>
        <w:t xml:space="preserve"> </w:t>
      </w:r>
      <w:r w:rsidRPr="00306E57">
        <w:rPr>
          <w:rFonts w:eastAsia="ArialMT"/>
          <w:color w:val="404040"/>
        </w:rPr>
        <w:t>telecommunications equipment, associated electrical power distribution equipment, batteries</w:t>
      </w:r>
      <w:r w:rsidRPr="00306E57">
        <w:rPr>
          <w:rFonts w:eastAsia="ArialMT"/>
          <w:color w:val="404040"/>
        </w:rPr>
        <w:t xml:space="preserve"> </w:t>
      </w:r>
      <w:r w:rsidRPr="00306E57">
        <w:rPr>
          <w:rFonts w:eastAsia="ArialMT"/>
          <w:color w:val="404040"/>
        </w:rPr>
        <w:t>and standby engines, provided that those spaces or areas are equipped throughout with an</w:t>
      </w:r>
      <w:r w:rsidRPr="00306E57">
        <w:rPr>
          <w:rFonts w:eastAsia="ArialMT"/>
          <w:color w:val="404040"/>
        </w:rPr>
        <w:t xml:space="preserve"> </w:t>
      </w:r>
      <w:r w:rsidRPr="00306E57">
        <w:rPr>
          <w:rFonts w:eastAsia="ArialMT"/>
          <w:color w:val="404040"/>
        </w:rPr>
        <w:t xml:space="preserve">automatic smoke detection system in accordance with </w:t>
      </w:r>
      <w:r w:rsidRPr="00306E57">
        <w:rPr>
          <w:rFonts w:eastAsia="Arial-BoldMT"/>
          <w:b/>
          <w:bCs/>
          <w:color w:val="2A2C2E"/>
        </w:rPr>
        <w:t xml:space="preserve">Section 907.2 </w:t>
      </w:r>
      <w:r w:rsidRPr="00306E57">
        <w:rPr>
          <w:rFonts w:eastAsia="ArialMT"/>
          <w:color w:val="404040"/>
        </w:rPr>
        <w:t>and are separated from</w:t>
      </w:r>
      <w:r w:rsidRPr="00306E57">
        <w:rPr>
          <w:rFonts w:eastAsia="ArialMT"/>
          <w:color w:val="404040"/>
        </w:rPr>
        <w:t xml:space="preserve"> </w:t>
      </w:r>
      <w:r w:rsidRPr="00306E57">
        <w:rPr>
          <w:rFonts w:eastAsia="ArialMT"/>
          <w:color w:val="404040"/>
        </w:rPr>
        <w:t xml:space="preserve">the remainder of the building by not less than 1-hour </w:t>
      </w:r>
      <w:r w:rsidRPr="00306E57">
        <w:rPr>
          <w:i/>
          <w:iCs/>
          <w:color w:val="404040"/>
        </w:rPr>
        <w:t xml:space="preserve">fire barriers </w:t>
      </w:r>
      <w:r w:rsidRPr="00306E57">
        <w:rPr>
          <w:rFonts w:eastAsia="ArialMT"/>
          <w:color w:val="404040"/>
        </w:rPr>
        <w:t>constructed in accordance</w:t>
      </w:r>
      <w:r w:rsidRPr="00306E57">
        <w:rPr>
          <w:rFonts w:eastAsia="ArialMT"/>
          <w:color w:val="404040"/>
        </w:rPr>
        <w:t xml:space="preserve"> </w:t>
      </w:r>
      <w:r w:rsidRPr="00306E57">
        <w:rPr>
          <w:rFonts w:eastAsia="ArialMT"/>
          <w:color w:val="404040"/>
        </w:rPr>
        <w:t xml:space="preserve">with Section 707 of the </w:t>
      </w:r>
      <w:r w:rsidRPr="00306E57">
        <w:rPr>
          <w:i/>
          <w:iCs/>
          <w:color w:val="404040"/>
        </w:rPr>
        <w:t xml:space="preserve">International Building Code </w:t>
      </w:r>
      <w:r w:rsidRPr="00306E57">
        <w:rPr>
          <w:rFonts w:eastAsia="ArialMT"/>
          <w:color w:val="404040"/>
        </w:rPr>
        <w:t xml:space="preserve">or not less than 2-hour </w:t>
      </w:r>
      <w:r w:rsidRPr="00306E57">
        <w:rPr>
          <w:i/>
          <w:iCs/>
          <w:color w:val="404040"/>
        </w:rPr>
        <w:t>horizontal</w:t>
      </w:r>
      <w:r w:rsidRPr="00306E57">
        <w:rPr>
          <w:rFonts w:eastAsia="ArialMT"/>
          <w:color w:val="404040"/>
        </w:rPr>
        <w:t xml:space="preserve"> </w:t>
      </w:r>
      <w:r w:rsidRPr="00306E57">
        <w:rPr>
          <w:i/>
          <w:iCs/>
          <w:color w:val="404040"/>
        </w:rPr>
        <w:t xml:space="preserve">assemblies </w:t>
      </w:r>
      <w:r w:rsidRPr="00306E57">
        <w:rPr>
          <w:rFonts w:eastAsia="ArialMT"/>
          <w:color w:val="404040"/>
        </w:rPr>
        <w:t xml:space="preserve">constructed in accordance with Section 711 of the </w:t>
      </w:r>
      <w:r w:rsidRPr="00306E57">
        <w:rPr>
          <w:i/>
          <w:iCs/>
          <w:color w:val="404040"/>
        </w:rPr>
        <w:t>International Building Code</w:t>
      </w:r>
      <w:r w:rsidRPr="00306E57">
        <w:rPr>
          <w:rFonts w:eastAsia="ArialMT"/>
          <w:color w:val="404040"/>
        </w:rPr>
        <w:t>, or</w:t>
      </w:r>
      <w:r w:rsidRPr="00306E57">
        <w:rPr>
          <w:rFonts w:eastAsia="ArialMT"/>
          <w:color w:val="404040"/>
        </w:rPr>
        <w:t xml:space="preserve"> </w:t>
      </w:r>
      <w:r w:rsidRPr="00306E57">
        <w:rPr>
          <w:rFonts w:eastAsia="ArialMT"/>
          <w:color w:val="404040"/>
        </w:rPr>
        <w:t>both.</w:t>
      </w:r>
    </w:p>
    <w:p w14:paraId="33E0C3FB" w14:textId="77777777" w:rsidR="00306E57" w:rsidRPr="009B23BB" w:rsidRDefault="00306E57" w:rsidP="009B23BB">
      <w:pPr>
        <w:rPr>
          <w:rFonts w:eastAsia="ArialMT"/>
        </w:rPr>
      </w:pPr>
    </w:p>
    <w:p w14:paraId="0CF86102" w14:textId="069354CE" w:rsidR="00112AA5" w:rsidRPr="009D6B92" w:rsidRDefault="00112AA5" w:rsidP="00112AA5">
      <w:pPr>
        <w:rPr>
          <w:rFonts w:eastAsia="ArialMT"/>
        </w:rPr>
      </w:pPr>
      <w:r w:rsidRPr="009D6B92">
        <w:rPr>
          <w:rFonts w:eastAsia="Arial-BoldMT"/>
          <w:b/>
          <w:bCs/>
        </w:rPr>
        <w:t xml:space="preserve">906.2 General requirements. </w:t>
      </w:r>
      <w:r w:rsidRPr="009D6B92">
        <w:rPr>
          <w:rFonts w:eastAsia="ArialMT"/>
        </w:rPr>
        <w:t xml:space="preserve">Portable fire extinguishers shall be selected, installed and maintained in accordance with this section and </w:t>
      </w:r>
      <w:r w:rsidRPr="009D6B92">
        <w:rPr>
          <w:rFonts w:eastAsia="Arial-BoldMT"/>
          <w:b/>
          <w:bCs/>
        </w:rPr>
        <w:t>NFPA 10</w:t>
      </w:r>
      <w:r w:rsidRPr="009D6B92">
        <w:rPr>
          <w:rFonts w:eastAsia="ArialMT"/>
        </w:rPr>
        <w:t>.</w:t>
      </w:r>
    </w:p>
    <w:p w14:paraId="2FAE3C28" w14:textId="77777777" w:rsidR="00112AA5" w:rsidRPr="009D6B92" w:rsidRDefault="00112AA5" w:rsidP="009D6B92">
      <w:pPr>
        <w:ind w:left="720"/>
        <w:rPr>
          <w:rFonts w:eastAsia="Arial-BoldMT"/>
          <w:b/>
          <w:bCs/>
        </w:rPr>
      </w:pPr>
      <w:r w:rsidRPr="009D6B92">
        <w:rPr>
          <w:rFonts w:eastAsia="Arial-BoldMT"/>
          <w:b/>
          <w:bCs/>
        </w:rPr>
        <w:t>Exceptions:</w:t>
      </w:r>
    </w:p>
    <w:p w14:paraId="4A46875F" w14:textId="77777777" w:rsidR="00112AA5" w:rsidRPr="009D6B92" w:rsidRDefault="00112AA5" w:rsidP="009D6B92">
      <w:pPr>
        <w:ind w:left="720"/>
        <w:rPr>
          <w:rFonts w:eastAsia="ArialMT"/>
        </w:rPr>
      </w:pPr>
      <w:r w:rsidRPr="009D6B92">
        <w:rPr>
          <w:rFonts w:eastAsia="ArialMT"/>
        </w:rPr>
        <w:t>1. The distance of travel to reach an extinguisher shall not apply to the spectator seating</w:t>
      </w:r>
    </w:p>
    <w:p w14:paraId="0EC4343C" w14:textId="77777777" w:rsidR="00112AA5" w:rsidRPr="009D6B92" w:rsidRDefault="00112AA5" w:rsidP="009D6B92">
      <w:pPr>
        <w:ind w:left="720"/>
        <w:rPr>
          <w:rFonts w:eastAsia="ArialMT"/>
        </w:rPr>
      </w:pPr>
      <w:r w:rsidRPr="009D6B92">
        <w:rPr>
          <w:rFonts w:eastAsia="ArialMT"/>
        </w:rPr>
        <w:t>portions of Group A-5 occupancies.</w:t>
      </w:r>
    </w:p>
    <w:p w14:paraId="1814AAC8" w14:textId="77777777" w:rsidR="00112AA5" w:rsidRPr="009D6B92" w:rsidRDefault="00112AA5" w:rsidP="009D6B92">
      <w:pPr>
        <w:ind w:left="720"/>
        <w:rPr>
          <w:rFonts w:eastAsia="ArialMT"/>
        </w:rPr>
      </w:pPr>
      <w:r w:rsidRPr="009D6B92">
        <w:rPr>
          <w:rFonts w:eastAsia="ArialMT"/>
        </w:rPr>
        <w:t>2. Thirty-day inspections shall not be required and maintenance shall be allowed to be</w:t>
      </w:r>
    </w:p>
    <w:p w14:paraId="6BE86AFC" w14:textId="77777777" w:rsidR="00112AA5" w:rsidRPr="009D6B92" w:rsidRDefault="00112AA5" w:rsidP="009D6B92">
      <w:pPr>
        <w:ind w:left="720"/>
        <w:rPr>
          <w:rFonts w:eastAsia="ArialMT"/>
        </w:rPr>
      </w:pPr>
      <w:r w:rsidRPr="009D6B92">
        <w:rPr>
          <w:rFonts w:eastAsia="ArialMT"/>
        </w:rPr>
        <w:t>once every 3 years for dry-chemical or halogenated agent portable fire extinguishers</w:t>
      </w:r>
    </w:p>
    <w:p w14:paraId="4E5D2574" w14:textId="77777777" w:rsidR="00112AA5" w:rsidRPr="009D6B92" w:rsidRDefault="00112AA5" w:rsidP="009D6B92">
      <w:pPr>
        <w:ind w:left="720"/>
        <w:rPr>
          <w:rFonts w:eastAsia="ArialMT"/>
        </w:rPr>
      </w:pPr>
      <w:r w:rsidRPr="009D6B92">
        <w:rPr>
          <w:rFonts w:eastAsia="ArialMT"/>
        </w:rPr>
        <w:t xml:space="preserve">that are supervised by a </w:t>
      </w:r>
      <w:r w:rsidRPr="009D6B92">
        <w:rPr>
          <w:i/>
          <w:iCs/>
        </w:rPr>
        <w:t xml:space="preserve">listed </w:t>
      </w:r>
      <w:r w:rsidRPr="009D6B92">
        <w:rPr>
          <w:rFonts w:eastAsia="ArialMT"/>
        </w:rPr>
        <w:t xml:space="preserve">and </w:t>
      </w:r>
      <w:r w:rsidRPr="009D6B92">
        <w:rPr>
          <w:i/>
          <w:iCs/>
        </w:rPr>
        <w:t xml:space="preserve">approved </w:t>
      </w:r>
      <w:r w:rsidRPr="009D6B92">
        <w:rPr>
          <w:rFonts w:eastAsia="ArialMT"/>
        </w:rPr>
        <w:t>electronic monitoring device, provided that</w:t>
      </w:r>
    </w:p>
    <w:p w14:paraId="6672C029" w14:textId="77777777" w:rsidR="00112AA5" w:rsidRPr="009D6B92" w:rsidRDefault="00112AA5" w:rsidP="009D6B92">
      <w:pPr>
        <w:ind w:left="720"/>
        <w:rPr>
          <w:rFonts w:eastAsia="ArialMT"/>
        </w:rPr>
      </w:pPr>
      <w:r w:rsidRPr="009D6B92">
        <w:rPr>
          <w:rFonts w:eastAsia="ArialMT"/>
        </w:rPr>
        <w:t>all of the following conditions are met:</w:t>
      </w:r>
    </w:p>
    <w:p w14:paraId="5B42C9BF" w14:textId="77777777" w:rsidR="00112AA5" w:rsidRPr="009D6B92" w:rsidRDefault="00112AA5" w:rsidP="009D6B92">
      <w:pPr>
        <w:ind w:left="720"/>
        <w:rPr>
          <w:rFonts w:eastAsia="ArialMT"/>
        </w:rPr>
      </w:pPr>
      <w:r w:rsidRPr="009D6B92">
        <w:rPr>
          <w:rFonts w:eastAsia="ArialMT"/>
        </w:rPr>
        <w:t>2.1. Electronic monitoring shall confirm that extinguishers are properly positioned,</w:t>
      </w:r>
    </w:p>
    <w:p w14:paraId="2C4290F6" w14:textId="77777777" w:rsidR="00112AA5" w:rsidRPr="009D6B92" w:rsidRDefault="00112AA5" w:rsidP="009D6B92">
      <w:pPr>
        <w:ind w:left="720"/>
        <w:rPr>
          <w:rFonts w:eastAsia="ArialMT"/>
        </w:rPr>
      </w:pPr>
      <w:r w:rsidRPr="009D6B92">
        <w:rPr>
          <w:rFonts w:eastAsia="ArialMT"/>
        </w:rPr>
        <w:t>properly charged and unobstructed.</w:t>
      </w:r>
    </w:p>
    <w:p w14:paraId="10BFE86A" w14:textId="77777777" w:rsidR="00112AA5" w:rsidRPr="009D6B92" w:rsidRDefault="00112AA5" w:rsidP="009D6B92">
      <w:pPr>
        <w:ind w:left="720"/>
        <w:rPr>
          <w:rFonts w:eastAsia="ArialMT"/>
        </w:rPr>
      </w:pPr>
      <w:r w:rsidRPr="009D6B92">
        <w:rPr>
          <w:rFonts w:eastAsia="ArialMT"/>
        </w:rPr>
        <w:t>2.2. Loss of power or circuit continuity to the electronic monitoring device shall initiate a</w:t>
      </w:r>
    </w:p>
    <w:p w14:paraId="2D43E315" w14:textId="77777777" w:rsidR="00112AA5" w:rsidRPr="009D6B92" w:rsidRDefault="00112AA5" w:rsidP="009D6B92">
      <w:pPr>
        <w:ind w:left="720"/>
        <w:rPr>
          <w:rFonts w:eastAsia="ArialMT"/>
        </w:rPr>
      </w:pPr>
      <w:r w:rsidRPr="009D6B92">
        <w:rPr>
          <w:rFonts w:eastAsia="ArialMT"/>
        </w:rPr>
        <w:t>trouble signal.</w:t>
      </w:r>
    </w:p>
    <w:p w14:paraId="206B556D" w14:textId="77777777" w:rsidR="00112AA5" w:rsidRPr="009D6B92" w:rsidRDefault="00112AA5" w:rsidP="009D6B92">
      <w:pPr>
        <w:ind w:left="720"/>
        <w:rPr>
          <w:rFonts w:eastAsia="ArialMT"/>
        </w:rPr>
      </w:pPr>
      <w:r w:rsidRPr="009D6B92">
        <w:rPr>
          <w:rFonts w:eastAsia="ArialMT"/>
        </w:rPr>
        <w:t>2.3. The extinguishers shall be installed inside of a building or cabinet in a noncorrosive</w:t>
      </w:r>
    </w:p>
    <w:p w14:paraId="50B9044C" w14:textId="77777777" w:rsidR="00112AA5" w:rsidRPr="009D6B92" w:rsidRDefault="00112AA5" w:rsidP="009D6B92">
      <w:pPr>
        <w:ind w:left="720"/>
        <w:rPr>
          <w:rFonts w:eastAsia="ArialMT"/>
        </w:rPr>
      </w:pPr>
      <w:r w:rsidRPr="009D6B92">
        <w:rPr>
          <w:rFonts w:eastAsia="ArialMT"/>
        </w:rPr>
        <w:lastRenderedPageBreak/>
        <w:t>environment.</w:t>
      </w:r>
    </w:p>
    <w:p w14:paraId="64E6BF4F" w14:textId="77777777" w:rsidR="00112AA5" w:rsidRPr="009D6B92" w:rsidRDefault="00112AA5" w:rsidP="009D6B92">
      <w:pPr>
        <w:ind w:left="720"/>
        <w:rPr>
          <w:rFonts w:eastAsia="ArialMT"/>
        </w:rPr>
      </w:pPr>
      <w:r w:rsidRPr="009D6B92">
        <w:rPr>
          <w:rFonts w:eastAsia="ArialMT"/>
        </w:rPr>
        <w:t>2.4. Electronic monitoring devices and supervisory circuits shall be tested every 3 years</w:t>
      </w:r>
    </w:p>
    <w:p w14:paraId="03462287" w14:textId="77777777" w:rsidR="00112AA5" w:rsidRPr="009D6B92" w:rsidRDefault="00112AA5" w:rsidP="009D6B92">
      <w:pPr>
        <w:ind w:left="720"/>
        <w:rPr>
          <w:rFonts w:eastAsia="ArialMT"/>
        </w:rPr>
      </w:pPr>
      <w:r w:rsidRPr="009D6B92">
        <w:rPr>
          <w:rFonts w:eastAsia="ArialMT"/>
        </w:rPr>
        <w:t>when extinguisher maintenance is performed.</w:t>
      </w:r>
    </w:p>
    <w:p w14:paraId="34A74CF1" w14:textId="77777777" w:rsidR="00112AA5" w:rsidRPr="009D6B92" w:rsidRDefault="00112AA5" w:rsidP="009D6B92">
      <w:pPr>
        <w:ind w:left="720"/>
        <w:rPr>
          <w:rFonts w:eastAsia="ArialMT"/>
        </w:rPr>
      </w:pPr>
      <w:r w:rsidRPr="009D6B92">
        <w:rPr>
          <w:rFonts w:eastAsia="ArialMT"/>
        </w:rPr>
        <w:t>2.5. A written log of required hydrostatic test dates for extinguishers shall be maintained</w:t>
      </w:r>
    </w:p>
    <w:p w14:paraId="113F805D" w14:textId="77777777" w:rsidR="00112AA5" w:rsidRPr="009D6B92" w:rsidRDefault="00112AA5" w:rsidP="009D6B92">
      <w:pPr>
        <w:ind w:left="720"/>
        <w:rPr>
          <w:rFonts w:eastAsia="ArialMT"/>
        </w:rPr>
      </w:pPr>
      <w:r w:rsidRPr="009D6B92">
        <w:rPr>
          <w:rFonts w:eastAsia="ArialMT"/>
        </w:rPr>
        <w:t xml:space="preserve">by the </w:t>
      </w:r>
      <w:r w:rsidRPr="009D6B92">
        <w:rPr>
          <w:i/>
          <w:iCs/>
        </w:rPr>
        <w:t xml:space="preserve">owner </w:t>
      </w:r>
      <w:r w:rsidRPr="009D6B92">
        <w:rPr>
          <w:rFonts w:eastAsia="ArialMT"/>
        </w:rPr>
        <w:t>to verify that hydrostatic tests are conducted at the frequency required</w:t>
      </w:r>
    </w:p>
    <w:p w14:paraId="4C2C2CDA" w14:textId="77777777" w:rsidR="00112AA5" w:rsidRPr="009D6B92" w:rsidRDefault="00112AA5" w:rsidP="009D6B92">
      <w:pPr>
        <w:ind w:left="720"/>
        <w:rPr>
          <w:rFonts w:eastAsia="ArialMT"/>
        </w:rPr>
      </w:pPr>
      <w:r w:rsidRPr="009D6B92">
        <w:rPr>
          <w:rFonts w:eastAsia="ArialMT"/>
        </w:rPr>
        <w:t xml:space="preserve">by </w:t>
      </w:r>
      <w:r w:rsidRPr="009D6B92">
        <w:rPr>
          <w:rFonts w:eastAsia="Arial-BoldMT"/>
          <w:b/>
          <w:bCs/>
        </w:rPr>
        <w:t>NFPA 10</w:t>
      </w:r>
      <w:r w:rsidRPr="009D6B92">
        <w:rPr>
          <w:rFonts w:eastAsia="ArialMT"/>
        </w:rPr>
        <w:t>.</w:t>
      </w:r>
    </w:p>
    <w:p w14:paraId="55C18275" w14:textId="77777777" w:rsidR="00112AA5" w:rsidRPr="009D6B92" w:rsidRDefault="00112AA5" w:rsidP="009D6B92">
      <w:pPr>
        <w:ind w:left="720"/>
        <w:rPr>
          <w:rFonts w:eastAsia="ArialMT"/>
        </w:rPr>
      </w:pPr>
      <w:r w:rsidRPr="009D6B92">
        <w:rPr>
          <w:rFonts w:eastAsia="ArialMT"/>
        </w:rPr>
        <w:t>3. In Group I-3, portable fire extinguishers shall be permitted to be located at staff</w:t>
      </w:r>
    </w:p>
    <w:p w14:paraId="7BB6A57B" w14:textId="7E5222B4" w:rsidR="00112AA5" w:rsidRPr="009D6B92" w:rsidRDefault="00112AA5" w:rsidP="009D6B92">
      <w:pPr>
        <w:ind w:left="720"/>
        <w:rPr>
          <w:rFonts w:eastAsia="ArialMT"/>
        </w:rPr>
      </w:pPr>
      <w:r w:rsidRPr="009D6B92">
        <w:rPr>
          <w:rFonts w:eastAsia="ArialMT"/>
        </w:rPr>
        <w:t>locations.</w:t>
      </w:r>
    </w:p>
    <w:p w14:paraId="300A40B6" w14:textId="77777777" w:rsidR="009D6B92" w:rsidRPr="009D6B92" w:rsidRDefault="009D6B92" w:rsidP="00112AA5">
      <w:pPr>
        <w:rPr>
          <w:rFonts w:eastAsia="ArialMT"/>
        </w:rPr>
      </w:pPr>
    </w:p>
    <w:p w14:paraId="28F75DDD" w14:textId="77777777" w:rsidR="00112AA5" w:rsidRPr="009D6B92" w:rsidRDefault="00112AA5" w:rsidP="00112AA5">
      <w:pPr>
        <w:rPr>
          <w:rFonts w:eastAsia="Arial-BoldMT"/>
          <w:b/>
          <w:bCs/>
        </w:rPr>
      </w:pPr>
      <w:r w:rsidRPr="009D6B92">
        <w:rPr>
          <w:rFonts w:eastAsia="Arial-BoldMT"/>
          <w:b/>
          <w:bCs/>
        </w:rPr>
        <w:t>906.2.1 Certification of service personnel for portable fire extinguishers.</w:t>
      </w:r>
    </w:p>
    <w:p w14:paraId="38F7FD8F" w14:textId="2927E642" w:rsidR="00112AA5" w:rsidRPr="009D6B92" w:rsidRDefault="00112AA5" w:rsidP="00112AA5">
      <w:pPr>
        <w:rPr>
          <w:rFonts w:eastAsia="ArialMT"/>
        </w:rPr>
      </w:pPr>
      <w:r w:rsidRPr="009D6B92">
        <w:rPr>
          <w:rFonts w:eastAsia="ArialMT"/>
        </w:rPr>
        <w:t>Service personnel providing or conducting maintenance on portable fire extinguishers shall</w:t>
      </w:r>
      <w:r w:rsidR="009D6B92" w:rsidRPr="009D6B92">
        <w:rPr>
          <w:rFonts w:eastAsia="ArialMT"/>
        </w:rPr>
        <w:t xml:space="preserve"> </w:t>
      </w:r>
      <w:r w:rsidRPr="009D6B92">
        <w:rPr>
          <w:rFonts w:eastAsia="ArialMT"/>
        </w:rPr>
        <w:t>possess a valid certificate issued by an approved governmental agency, or other approved</w:t>
      </w:r>
      <w:r w:rsidR="009D6B92" w:rsidRPr="009D6B92">
        <w:rPr>
          <w:rFonts w:eastAsia="ArialMT"/>
        </w:rPr>
        <w:t xml:space="preserve"> </w:t>
      </w:r>
      <w:r w:rsidRPr="009D6B92">
        <w:rPr>
          <w:rFonts w:eastAsia="ArialMT"/>
        </w:rPr>
        <w:t>organization for the type of work performed.</w:t>
      </w:r>
    </w:p>
    <w:p w14:paraId="0137557C" w14:textId="35A4C60F" w:rsidR="00112AA5" w:rsidRDefault="00112AA5" w:rsidP="009D6B92">
      <w:pPr>
        <w:ind w:left="720"/>
        <w:rPr>
          <w:rFonts w:eastAsia="ArialMT"/>
        </w:rPr>
      </w:pPr>
      <w:r w:rsidRPr="009D6B92">
        <w:rPr>
          <w:rFonts w:eastAsia="Arial-BoldMT"/>
          <w:b/>
          <w:bCs/>
        </w:rPr>
        <w:t xml:space="preserve">Exception: </w:t>
      </w:r>
      <w:r w:rsidRPr="009D6B92">
        <w:rPr>
          <w:rFonts w:eastAsia="ArialMT"/>
        </w:rPr>
        <w:t>Certification or licensing is not required for fire authorities or their employees</w:t>
      </w:r>
      <w:r w:rsidR="009D6B92" w:rsidRPr="009D6B92">
        <w:rPr>
          <w:rFonts w:eastAsia="ArialMT"/>
        </w:rPr>
        <w:t xml:space="preserve"> </w:t>
      </w:r>
      <w:r w:rsidRPr="009D6B92">
        <w:rPr>
          <w:rFonts w:eastAsia="ArialMT"/>
        </w:rPr>
        <w:t>who are maintaining and recharging air-pressurized-water (APW) extinguishers which are</w:t>
      </w:r>
      <w:r w:rsidR="009D6B92" w:rsidRPr="009D6B92">
        <w:rPr>
          <w:rFonts w:eastAsia="ArialMT"/>
        </w:rPr>
        <w:t xml:space="preserve"> </w:t>
      </w:r>
      <w:r w:rsidRPr="009D6B92">
        <w:rPr>
          <w:rFonts w:eastAsia="ArialMT"/>
        </w:rPr>
        <w:t>the property of the fire authority.</w:t>
      </w:r>
    </w:p>
    <w:p w14:paraId="0D4EF529" w14:textId="291FD2DA" w:rsidR="009D6B92" w:rsidRDefault="009D6B92" w:rsidP="009D6B92">
      <w:pPr>
        <w:ind w:left="720"/>
        <w:rPr>
          <w:rFonts w:eastAsia="ArialMT"/>
        </w:rPr>
      </w:pPr>
    </w:p>
    <w:p w14:paraId="44E8CE6F" w14:textId="6E1872C3" w:rsidR="009D6B92" w:rsidRDefault="00197F83" w:rsidP="00197F83">
      <w:pPr>
        <w:rPr>
          <w:rFonts w:eastAsia="Arial-BoldMT"/>
          <w:b/>
          <w:bCs/>
        </w:rPr>
      </w:pPr>
      <w:r w:rsidRPr="00197F83">
        <w:rPr>
          <w:rFonts w:eastAsia="Arial-BoldMT"/>
          <w:b/>
          <w:bCs/>
        </w:rPr>
        <w:t xml:space="preserve">906.3 Size and distribution. </w:t>
      </w:r>
      <w:r w:rsidRPr="00197F83">
        <w:rPr>
          <w:rFonts w:eastAsia="ArialMT"/>
        </w:rPr>
        <w:t xml:space="preserve">The size and distribution of portable fire extinguishers shall be in accordance with </w:t>
      </w:r>
      <w:r w:rsidRPr="00197F83">
        <w:rPr>
          <w:rFonts w:eastAsia="Arial-BoldMT"/>
          <w:b/>
          <w:bCs/>
        </w:rPr>
        <w:t xml:space="preserve">Sections 906.3.1 </w:t>
      </w:r>
      <w:r w:rsidRPr="00197F83">
        <w:rPr>
          <w:rFonts w:eastAsia="ArialMT"/>
        </w:rPr>
        <w:t xml:space="preserve">through </w:t>
      </w:r>
      <w:r w:rsidRPr="00197F83">
        <w:rPr>
          <w:rFonts w:eastAsia="Arial-BoldMT"/>
          <w:b/>
          <w:bCs/>
        </w:rPr>
        <w:t>906.3.4</w:t>
      </w:r>
    </w:p>
    <w:p w14:paraId="3AF78632" w14:textId="44E4009C" w:rsidR="00197F83" w:rsidRDefault="00197F83" w:rsidP="00197F83">
      <w:pPr>
        <w:rPr>
          <w:rFonts w:eastAsia="ArialMT"/>
        </w:rPr>
      </w:pPr>
    </w:p>
    <w:p w14:paraId="79F82F58" w14:textId="6AE66E2C" w:rsidR="00197F83" w:rsidRDefault="00197F83" w:rsidP="00197F83">
      <w:pPr>
        <w:jc w:val="center"/>
        <w:rPr>
          <w:rFonts w:eastAsia="ArialMT"/>
        </w:rPr>
      </w:pPr>
      <w:r>
        <w:rPr>
          <w:noProof/>
        </w:rPr>
        <w:drawing>
          <wp:inline distT="0" distB="0" distL="0" distR="0" wp14:anchorId="000FD890" wp14:editId="7862370A">
            <wp:extent cx="5943600" cy="392501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925019"/>
                    </a:xfrm>
                    <a:prstGeom prst="rect">
                      <a:avLst/>
                    </a:prstGeom>
                    <a:noFill/>
                    <a:ln>
                      <a:noFill/>
                    </a:ln>
                  </pic:spPr>
                </pic:pic>
              </a:graphicData>
            </a:graphic>
          </wp:inline>
        </w:drawing>
      </w:r>
    </w:p>
    <w:p w14:paraId="251D6B6C" w14:textId="2F7668B1" w:rsidR="00197F83" w:rsidRDefault="00197F83" w:rsidP="00197F83">
      <w:pPr>
        <w:jc w:val="center"/>
        <w:rPr>
          <w:rFonts w:eastAsia="ArialMT"/>
        </w:rPr>
      </w:pPr>
    </w:p>
    <w:p w14:paraId="11614F6D" w14:textId="43A1BF33" w:rsidR="00197F83" w:rsidRPr="00197F83" w:rsidRDefault="00197F83" w:rsidP="00197F83">
      <w:pPr>
        <w:rPr>
          <w:rFonts w:eastAsia="ArialMT"/>
        </w:rPr>
      </w:pPr>
      <w:r w:rsidRPr="00197F83">
        <w:rPr>
          <w:rFonts w:eastAsia="Arial-BoldMT"/>
          <w:b/>
          <w:bCs/>
        </w:rPr>
        <w:t xml:space="preserve">906.3.1 Class A fire hazards. </w:t>
      </w:r>
      <w:r w:rsidRPr="00197F83">
        <w:rPr>
          <w:rFonts w:eastAsia="ArialMT"/>
        </w:rPr>
        <w:t xml:space="preserve">The minimum sizes and distribution of portable fire extinguishers for occupancies that involve primarily Class A fire hazards shall comply with </w:t>
      </w:r>
      <w:r w:rsidRPr="00197F83">
        <w:rPr>
          <w:rFonts w:eastAsia="Arial-BoldMT"/>
          <w:b/>
          <w:bCs/>
        </w:rPr>
        <w:t>Table 906.3(1)</w:t>
      </w:r>
      <w:r w:rsidRPr="00197F83">
        <w:rPr>
          <w:rFonts w:eastAsia="ArialMT"/>
        </w:rPr>
        <w:t>.</w:t>
      </w:r>
    </w:p>
    <w:p w14:paraId="2F30DA79" w14:textId="77777777" w:rsidR="00197F83" w:rsidRPr="00197F83" w:rsidRDefault="00197F83" w:rsidP="00197F83">
      <w:pPr>
        <w:rPr>
          <w:rFonts w:eastAsia="ArialMT"/>
        </w:rPr>
      </w:pPr>
    </w:p>
    <w:p w14:paraId="7BF14C94" w14:textId="0CF24798" w:rsidR="00197F83" w:rsidRPr="00197F83" w:rsidRDefault="00197F83" w:rsidP="00197F83">
      <w:pPr>
        <w:rPr>
          <w:rFonts w:eastAsia="ArialMT"/>
        </w:rPr>
      </w:pPr>
      <w:r w:rsidRPr="00197F83">
        <w:rPr>
          <w:rFonts w:eastAsia="Arial-BoldMT"/>
          <w:b/>
          <w:bCs/>
        </w:rPr>
        <w:lastRenderedPageBreak/>
        <w:t xml:space="preserve">906.3.2 Class B fire hazards. </w:t>
      </w:r>
      <w:r w:rsidRPr="00197F83">
        <w:rPr>
          <w:rFonts w:eastAsia="ArialMT"/>
        </w:rPr>
        <w:t xml:space="preserve">Portable fire extinguishers for occupancies involving </w:t>
      </w:r>
      <w:r w:rsidRPr="00197F83">
        <w:rPr>
          <w:i/>
          <w:iCs/>
        </w:rPr>
        <w:t xml:space="preserve">flammable </w:t>
      </w:r>
      <w:r w:rsidRPr="00197F83">
        <w:rPr>
          <w:rFonts w:eastAsia="ArialMT"/>
        </w:rPr>
        <w:t xml:space="preserve">or </w:t>
      </w:r>
      <w:r w:rsidRPr="00197F83">
        <w:rPr>
          <w:i/>
          <w:iCs/>
        </w:rPr>
        <w:t xml:space="preserve">combustible liquids </w:t>
      </w:r>
      <w:r w:rsidRPr="00197F83">
        <w:rPr>
          <w:rFonts w:eastAsia="ArialMT"/>
        </w:rPr>
        <w:t xml:space="preserve">with depths less than or equal to 0.25 inch (6.4 mm) shall be selected and placed in accordance with </w:t>
      </w:r>
      <w:r w:rsidRPr="00197F83">
        <w:rPr>
          <w:rFonts w:eastAsia="Arial-BoldMT"/>
          <w:b/>
          <w:bCs/>
        </w:rPr>
        <w:t>Table 906.3(2)</w:t>
      </w:r>
      <w:r w:rsidRPr="00197F83">
        <w:rPr>
          <w:rFonts w:eastAsia="ArialMT"/>
        </w:rPr>
        <w:t xml:space="preserve">. Portable fire extinguishers for occupancies involving </w:t>
      </w:r>
      <w:r w:rsidRPr="00197F83">
        <w:rPr>
          <w:i/>
          <w:iCs/>
        </w:rPr>
        <w:t xml:space="preserve">flammable </w:t>
      </w:r>
      <w:r w:rsidRPr="00197F83">
        <w:rPr>
          <w:rFonts w:eastAsia="ArialMT"/>
        </w:rPr>
        <w:t xml:space="preserve">or </w:t>
      </w:r>
      <w:r w:rsidRPr="00197F83">
        <w:rPr>
          <w:i/>
          <w:iCs/>
        </w:rPr>
        <w:t xml:space="preserve">combustible liquids </w:t>
      </w:r>
      <w:r w:rsidRPr="00197F83">
        <w:rPr>
          <w:rFonts w:eastAsia="ArialMT"/>
        </w:rPr>
        <w:t xml:space="preserve">with a depth of greater than 0.25 inch (6.4 mm) shall be selected and placed in accordance with </w:t>
      </w:r>
      <w:r w:rsidRPr="00197F83">
        <w:rPr>
          <w:rFonts w:eastAsia="Arial-BoldMT"/>
          <w:b/>
          <w:bCs/>
        </w:rPr>
        <w:t>NFPA 10</w:t>
      </w:r>
      <w:r w:rsidRPr="00197F83">
        <w:rPr>
          <w:rFonts w:eastAsia="ArialMT"/>
        </w:rPr>
        <w:t>.</w:t>
      </w:r>
    </w:p>
    <w:p w14:paraId="1267EFDD" w14:textId="77777777" w:rsidR="00197F83" w:rsidRPr="00197F83" w:rsidRDefault="00197F83" w:rsidP="00197F83">
      <w:pPr>
        <w:rPr>
          <w:rFonts w:eastAsia="ArialMT"/>
        </w:rPr>
      </w:pPr>
    </w:p>
    <w:p w14:paraId="5993FCB3" w14:textId="07B0D0FF" w:rsidR="00197F83" w:rsidRPr="00197F83" w:rsidRDefault="00197F83" w:rsidP="00197F83">
      <w:pPr>
        <w:rPr>
          <w:rFonts w:eastAsia="ArialMT"/>
        </w:rPr>
      </w:pPr>
      <w:r w:rsidRPr="00197F83">
        <w:rPr>
          <w:rFonts w:eastAsia="Arial-BoldMT"/>
          <w:b/>
          <w:bCs/>
        </w:rPr>
        <w:t xml:space="preserve">906.3.3 Class C fire hazards. </w:t>
      </w:r>
      <w:r w:rsidRPr="00197F83">
        <w:rPr>
          <w:rFonts w:eastAsia="ArialMT"/>
        </w:rPr>
        <w:t>Portable fire extinguishers for Class C fire hazards shall be selected and placed on the basis of the anticipated Class A or B hazard.</w:t>
      </w:r>
    </w:p>
    <w:p w14:paraId="254E8308" w14:textId="77777777" w:rsidR="00197F83" w:rsidRPr="00197F83" w:rsidRDefault="00197F83" w:rsidP="00197F83">
      <w:pPr>
        <w:rPr>
          <w:rFonts w:eastAsia="ArialMT"/>
        </w:rPr>
      </w:pPr>
    </w:p>
    <w:p w14:paraId="6C9B1DDF" w14:textId="46316A71" w:rsidR="00197F83" w:rsidRDefault="00197F83" w:rsidP="00197F83">
      <w:pPr>
        <w:rPr>
          <w:rFonts w:eastAsia="ArialMT"/>
        </w:rPr>
      </w:pPr>
      <w:r w:rsidRPr="00197F83">
        <w:rPr>
          <w:rFonts w:eastAsia="Arial-BoldMT"/>
          <w:b/>
          <w:bCs/>
        </w:rPr>
        <w:t xml:space="preserve">906.3.4 Class D fire hazards. </w:t>
      </w:r>
      <w:r w:rsidRPr="00197F83">
        <w:rPr>
          <w:rFonts w:eastAsia="ArialMT"/>
        </w:rPr>
        <w:t xml:space="preserve">Portable fire extinguishers for occupancies involving combustible metals shall be selected and placed in accordance with </w:t>
      </w:r>
      <w:r w:rsidRPr="00197F83">
        <w:rPr>
          <w:rFonts w:eastAsia="Arial-BoldMT"/>
          <w:b/>
          <w:bCs/>
        </w:rPr>
        <w:t>NFPA 10</w:t>
      </w:r>
      <w:r w:rsidRPr="00197F83">
        <w:rPr>
          <w:rFonts w:eastAsia="ArialMT"/>
        </w:rPr>
        <w:t>.</w:t>
      </w:r>
    </w:p>
    <w:p w14:paraId="70CD3C80" w14:textId="0C96F756" w:rsidR="00306E57" w:rsidRDefault="00306E57" w:rsidP="00197F83">
      <w:pPr>
        <w:rPr>
          <w:rFonts w:eastAsia="ArialMT"/>
        </w:rPr>
      </w:pPr>
    </w:p>
    <w:p w14:paraId="3C29CD21" w14:textId="43123759" w:rsidR="00306E57" w:rsidRPr="00306E57" w:rsidRDefault="00306E57" w:rsidP="00306E57">
      <w:pPr>
        <w:rPr>
          <w:rFonts w:eastAsia="ArialMT"/>
        </w:rPr>
      </w:pPr>
      <w:r w:rsidRPr="00306E57">
        <w:rPr>
          <w:rFonts w:eastAsia="Arial-BoldMT"/>
          <w:b/>
          <w:bCs/>
        </w:rPr>
        <w:t xml:space="preserve">907.1 General. </w:t>
      </w:r>
      <w:r w:rsidRPr="00306E57">
        <w:rPr>
          <w:rFonts w:eastAsia="ArialMT"/>
        </w:rPr>
        <w:t>This section covers the application, installation, performance, and maintenance</w:t>
      </w:r>
      <w:r w:rsidRPr="00306E57">
        <w:rPr>
          <w:rFonts w:eastAsia="ArialMT"/>
        </w:rPr>
        <w:t xml:space="preserve"> </w:t>
      </w:r>
      <w:r w:rsidRPr="00306E57">
        <w:rPr>
          <w:rFonts w:eastAsia="ArialMT"/>
        </w:rPr>
        <w:t>of fire alarm systems and their components in new and existing buildings and structures. The</w:t>
      </w:r>
      <w:r w:rsidRPr="00306E57">
        <w:rPr>
          <w:rFonts w:eastAsia="ArialMT"/>
        </w:rPr>
        <w:t xml:space="preserve"> </w:t>
      </w:r>
      <w:r w:rsidRPr="00306E57">
        <w:rPr>
          <w:rFonts w:eastAsia="ArialMT"/>
        </w:rPr>
        <w:t xml:space="preserve">requirements of </w:t>
      </w:r>
      <w:r w:rsidRPr="00306E57">
        <w:rPr>
          <w:rFonts w:eastAsia="Arial-BoldMT"/>
          <w:b/>
          <w:bCs/>
        </w:rPr>
        <w:t xml:space="preserve">Section 907.2 </w:t>
      </w:r>
      <w:r w:rsidRPr="00306E57">
        <w:rPr>
          <w:rFonts w:eastAsia="ArialMT"/>
        </w:rPr>
        <w:t>apply new buildings and structures, new fire alarm systems in</w:t>
      </w:r>
      <w:r w:rsidRPr="00306E57">
        <w:rPr>
          <w:rFonts w:eastAsia="ArialMT"/>
        </w:rPr>
        <w:t xml:space="preserve"> </w:t>
      </w:r>
      <w:r w:rsidRPr="00306E57">
        <w:rPr>
          <w:rFonts w:eastAsia="ArialMT"/>
        </w:rPr>
        <w:t xml:space="preserve">existing buildings, and complete fire alarm system replacements. The requirements of </w:t>
      </w:r>
      <w:r w:rsidRPr="00306E57">
        <w:rPr>
          <w:rFonts w:eastAsia="Arial-BoldMT"/>
          <w:b/>
          <w:bCs/>
        </w:rPr>
        <w:t>Section</w:t>
      </w:r>
      <w:r w:rsidRPr="00306E57">
        <w:rPr>
          <w:rFonts w:eastAsia="ArialMT"/>
        </w:rPr>
        <w:t xml:space="preserve"> </w:t>
      </w:r>
      <w:r w:rsidRPr="00306E57">
        <w:rPr>
          <w:rFonts w:eastAsia="Arial-BoldMT"/>
          <w:b/>
          <w:bCs/>
        </w:rPr>
        <w:t xml:space="preserve">907.9 </w:t>
      </w:r>
      <w:r w:rsidRPr="00306E57">
        <w:rPr>
          <w:rFonts w:eastAsia="ArialMT"/>
        </w:rPr>
        <w:t>are applicable to new and existing buildings and structures.</w:t>
      </w:r>
    </w:p>
    <w:p w14:paraId="2CE21A17" w14:textId="77777777" w:rsidR="00306E57" w:rsidRPr="00306E57" w:rsidRDefault="00306E57" w:rsidP="00306E57">
      <w:pPr>
        <w:rPr>
          <w:rFonts w:eastAsia="ArialMT"/>
        </w:rPr>
      </w:pPr>
    </w:p>
    <w:p w14:paraId="76FF8F42" w14:textId="4ED48E46" w:rsidR="00306E57" w:rsidRPr="00306E57" w:rsidRDefault="00306E57" w:rsidP="00306E57">
      <w:pPr>
        <w:rPr>
          <w:rFonts w:eastAsia="ArialMT"/>
        </w:rPr>
      </w:pPr>
      <w:r w:rsidRPr="00306E57">
        <w:rPr>
          <w:rFonts w:eastAsia="Arial-BoldMT"/>
          <w:b/>
          <w:bCs/>
        </w:rPr>
        <w:t xml:space="preserve">907.1.1 Construction documents. </w:t>
      </w:r>
      <w:r w:rsidRPr="00306E57">
        <w:rPr>
          <w:i/>
          <w:iCs/>
        </w:rPr>
        <w:t xml:space="preserve">Construction documents </w:t>
      </w:r>
      <w:r w:rsidRPr="00306E57">
        <w:rPr>
          <w:rFonts w:eastAsia="ArialMT"/>
        </w:rPr>
        <w:t>for fire alarm systems shall be</w:t>
      </w:r>
      <w:r w:rsidRPr="00306E57">
        <w:rPr>
          <w:rFonts w:eastAsia="ArialMT"/>
        </w:rPr>
        <w:t xml:space="preserve"> </w:t>
      </w:r>
      <w:r w:rsidRPr="00306E57">
        <w:rPr>
          <w:rFonts w:eastAsia="ArialMT"/>
        </w:rPr>
        <w:t>of sufficient clarity to indicate the location, nature and extent of the work proposed and show</w:t>
      </w:r>
      <w:r w:rsidRPr="00306E57">
        <w:rPr>
          <w:rFonts w:eastAsia="ArialMT"/>
        </w:rPr>
        <w:t xml:space="preserve"> </w:t>
      </w:r>
      <w:r w:rsidRPr="00306E57">
        <w:rPr>
          <w:rFonts w:eastAsia="ArialMT"/>
        </w:rPr>
        <w:t xml:space="preserve">in detail that it will conform to the provisions of this code; the </w:t>
      </w:r>
      <w:r w:rsidRPr="00306E57">
        <w:rPr>
          <w:i/>
          <w:iCs/>
        </w:rPr>
        <w:t xml:space="preserve">International Building </w:t>
      </w:r>
      <w:r w:rsidRPr="00306E57">
        <w:rPr>
          <w:i/>
          <w:iCs/>
        </w:rPr>
        <w:t>Code;</w:t>
      </w:r>
      <w:r w:rsidRPr="00306E57">
        <w:rPr>
          <w:rFonts w:eastAsia="ArialMT"/>
        </w:rPr>
        <w:t xml:space="preserve"> and</w:t>
      </w:r>
      <w:r w:rsidRPr="00306E57">
        <w:rPr>
          <w:rFonts w:eastAsia="ArialMT"/>
        </w:rPr>
        <w:t xml:space="preserve"> </w:t>
      </w:r>
      <w:r w:rsidRPr="00306E57">
        <w:rPr>
          <w:rFonts w:eastAsia="ArialMT"/>
        </w:rPr>
        <w:t xml:space="preserve">relevant laws, ordinances, rules and regulations, as determined by the </w:t>
      </w:r>
      <w:r w:rsidRPr="00306E57">
        <w:rPr>
          <w:i/>
          <w:iCs/>
        </w:rPr>
        <w:t xml:space="preserve">fire code </w:t>
      </w:r>
      <w:r w:rsidRPr="00306E57">
        <w:rPr>
          <w:i/>
          <w:iCs/>
        </w:rPr>
        <w:t>official.</w:t>
      </w:r>
    </w:p>
    <w:p w14:paraId="5C0BD819" w14:textId="77777777" w:rsidR="00306E57" w:rsidRPr="00306E57" w:rsidRDefault="00306E57" w:rsidP="00306E57">
      <w:pPr>
        <w:rPr>
          <w:rFonts w:eastAsia="ArialMT"/>
        </w:rPr>
      </w:pPr>
    </w:p>
    <w:p w14:paraId="23E9F7DF" w14:textId="1EECF862" w:rsidR="00306E57" w:rsidRPr="00306E57" w:rsidRDefault="00306E57" w:rsidP="00306E57">
      <w:pPr>
        <w:rPr>
          <w:rFonts w:eastAsia="ArialMT"/>
        </w:rPr>
      </w:pPr>
      <w:r w:rsidRPr="00306E57">
        <w:rPr>
          <w:rFonts w:eastAsia="Arial-BoldMT"/>
          <w:b/>
          <w:bCs/>
        </w:rPr>
        <w:t xml:space="preserve">907.1.2 Fire alarm shop drawings. </w:t>
      </w:r>
      <w:r w:rsidRPr="00306E57">
        <w:rPr>
          <w:rFonts w:eastAsia="ArialMT"/>
        </w:rPr>
        <w:t>Shop drawings for fire alarm systems shall be prepared in</w:t>
      </w:r>
      <w:r w:rsidRPr="00306E57">
        <w:rPr>
          <w:rFonts w:eastAsia="ArialMT"/>
        </w:rPr>
        <w:t xml:space="preserve"> </w:t>
      </w:r>
      <w:r w:rsidRPr="00306E57">
        <w:rPr>
          <w:rFonts w:eastAsia="ArialMT"/>
        </w:rPr>
        <w:t xml:space="preserve">accordance with </w:t>
      </w:r>
      <w:r w:rsidRPr="00306E57">
        <w:rPr>
          <w:rFonts w:eastAsia="Arial-BoldMT"/>
          <w:b/>
          <w:bCs/>
        </w:rPr>
        <w:t xml:space="preserve">NFPA 72 </w:t>
      </w:r>
      <w:r w:rsidRPr="00306E57">
        <w:rPr>
          <w:rFonts w:eastAsia="ArialMT"/>
        </w:rPr>
        <w:t>and submitted for review and approval prior to system installation.</w:t>
      </w:r>
    </w:p>
    <w:p w14:paraId="04017DDB" w14:textId="77777777" w:rsidR="00306E57" w:rsidRPr="00306E57" w:rsidRDefault="00306E57" w:rsidP="00306E57">
      <w:pPr>
        <w:rPr>
          <w:rFonts w:eastAsia="ArialMT"/>
        </w:rPr>
      </w:pPr>
    </w:p>
    <w:p w14:paraId="0DEBD959" w14:textId="5B7D420F" w:rsidR="00306E57" w:rsidRPr="00306E57" w:rsidRDefault="00306E57" w:rsidP="00306E57">
      <w:pPr>
        <w:rPr>
          <w:rFonts w:eastAsia="ArialMT"/>
        </w:rPr>
      </w:pPr>
      <w:r w:rsidRPr="00306E57">
        <w:rPr>
          <w:rFonts w:eastAsia="Arial-BoldMT"/>
          <w:b/>
          <w:bCs/>
        </w:rPr>
        <w:t xml:space="preserve">907.1.3 Equipment. </w:t>
      </w:r>
      <w:r w:rsidRPr="00306E57">
        <w:rPr>
          <w:rFonts w:eastAsia="ArialMT"/>
        </w:rPr>
        <w:t xml:space="preserve">Systems and components shall be </w:t>
      </w:r>
      <w:r w:rsidRPr="00306E57">
        <w:rPr>
          <w:i/>
          <w:iCs/>
        </w:rPr>
        <w:t xml:space="preserve">listed </w:t>
      </w:r>
      <w:r w:rsidRPr="00306E57">
        <w:rPr>
          <w:rFonts w:eastAsia="ArialMT"/>
        </w:rPr>
        <w:t xml:space="preserve">and </w:t>
      </w:r>
      <w:r w:rsidRPr="00306E57">
        <w:rPr>
          <w:i/>
          <w:iCs/>
        </w:rPr>
        <w:t xml:space="preserve">approved </w:t>
      </w:r>
      <w:r w:rsidRPr="00306E57">
        <w:rPr>
          <w:rFonts w:eastAsia="ArialMT"/>
        </w:rPr>
        <w:t>for the purpose</w:t>
      </w:r>
      <w:r w:rsidRPr="00306E57">
        <w:rPr>
          <w:rFonts w:eastAsia="ArialMT"/>
        </w:rPr>
        <w:t xml:space="preserve"> </w:t>
      </w:r>
      <w:r w:rsidRPr="00306E57">
        <w:rPr>
          <w:rFonts w:eastAsia="ArialMT"/>
        </w:rPr>
        <w:t>for which they are installed.</w:t>
      </w:r>
    </w:p>
    <w:p w14:paraId="6F5C12E9" w14:textId="77777777" w:rsidR="00306E57" w:rsidRPr="00306E57" w:rsidRDefault="00306E57" w:rsidP="00306E57">
      <w:pPr>
        <w:rPr>
          <w:rFonts w:eastAsia="ArialMT"/>
        </w:rPr>
      </w:pPr>
    </w:p>
    <w:p w14:paraId="279AAB1E" w14:textId="73F42DD1" w:rsidR="00306E57" w:rsidRPr="00306E57" w:rsidRDefault="00306E57" w:rsidP="00306E57">
      <w:pPr>
        <w:rPr>
          <w:rFonts w:eastAsia="ArialMT"/>
        </w:rPr>
      </w:pPr>
      <w:r w:rsidRPr="00306E57">
        <w:rPr>
          <w:rFonts w:eastAsia="Arial-BoldMT"/>
          <w:b/>
          <w:bCs/>
        </w:rPr>
        <w:t xml:space="preserve">907.2 Where required—new buildings and structures. </w:t>
      </w:r>
      <w:r w:rsidRPr="00306E57">
        <w:rPr>
          <w:rFonts w:eastAsia="ArialMT"/>
        </w:rPr>
        <w:t>An approved fire alarm system installed</w:t>
      </w:r>
      <w:r w:rsidRPr="00306E57">
        <w:rPr>
          <w:rFonts w:eastAsia="ArialMT"/>
        </w:rPr>
        <w:t xml:space="preserve"> </w:t>
      </w:r>
      <w:r w:rsidRPr="00306E57">
        <w:rPr>
          <w:rFonts w:eastAsia="ArialMT"/>
        </w:rPr>
        <w:t>in accordance with the provisions of this Code and NFPA 72 shall be provided in new buildings</w:t>
      </w:r>
      <w:r w:rsidRPr="00306E57">
        <w:rPr>
          <w:rFonts w:eastAsia="ArialMT"/>
        </w:rPr>
        <w:t xml:space="preserve"> </w:t>
      </w:r>
      <w:r w:rsidRPr="00306E57">
        <w:rPr>
          <w:rFonts w:eastAsia="ArialMT"/>
        </w:rPr>
        <w:t xml:space="preserve">and structures in accordance with </w:t>
      </w:r>
      <w:r w:rsidRPr="00306E57">
        <w:rPr>
          <w:rFonts w:eastAsia="Arial-BoldMT"/>
          <w:b/>
          <w:bCs/>
        </w:rPr>
        <w:t xml:space="preserve">Sections 907.2.1 </w:t>
      </w:r>
      <w:r w:rsidRPr="00306E57">
        <w:rPr>
          <w:rFonts w:eastAsia="ArialMT"/>
        </w:rPr>
        <w:t xml:space="preserve">through </w:t>
      </w:r>
      <w:r w:rsidRPr="00306E57">
        <w:rPr>
          <w:rFonts w:eastAsia="Arial-BoldMT"/>
          <w:b/>
          <w:bCs/>
        </w:rPr>
        <w:t xml:space="preserve">907.2.25.1 </w:t>
      </w:r>
      <w:r w:rsidRPr="00306E57">
        <w:rPr>
          <w:rFonts w:eastAsia="ArialMT"/>
        </w:rPr>
        <w:t>and provide occupant</w:t>
      </w:r>
      <w:r w:rsidRPr="00306E57">
        <w:rPr>
          <w:rFonts w:eastAsia="ArialMT"/>
        </w:rPr>
        <w:t xml:space="preserve"> </w:t>
      </w:r>
      <w:r w:rsidRPr="00306E57">
        <w:rPr>
          <w:rFonts w:eastAsia="ArialMT"/>
        </w:rPr>
        <w:t xml:space="preserve">notification in accordance with </w:t>
      </w:r>
      <w:r w:rsidRPr="00306E57">
        <w:rPr>
          <w:rFonts w:eastAsia="Arial-BoldMT"/>
          <w:b/>
          <w:bCs/>
        </w:rPr>
        <w:t xml:space="preserve">Section 907.5 </w:t>
      </w:r>
      <w:r w:rsidRPr="00306E57">
        <w:rPr>
          <w:rFonts w:eastAsia="ArialMT"/>
        </w:rPr>
        <w:t>unless other requirements are provided by another</w:t>
      </w:r>
      <w:r>
        <w:rPr>
          <w:rFonts w:eastAsia="ArialMT"/>
        </w:rPr>
        <w:t xml:space="preserve"> </w:t>
      </w:r>
      <w:r w:rsidRPr="00306E57">
        <w:rPr>
          <w:rFonts w:eastAsia="ArialMT"/>
        </w:rPr>
        <w:t>section of this Code.</w:t>
      </w:r>
      <w:r w:rsidRPr="00306E57">
        <w:rPr>
          <w:rFonts w:eastAsia="ArialMT"/>
        </w:rPr>
        <w:t xml:space="preserve"> </w:t>
      </w:r>
      <w:r w:rsidRPr="00306E57">
        <w:rPr>
          <w:rFonts w:eastAsia="ArialMT"/>
        </w:rPr>
        <w:t>Not fewer than one manual fire alarm box shall be provided in an approved location to initiate a fire</w:t>
      </w:r>
      <w:r w:rsidRPr="00306E57">
        <w:rPr>
          <w:rFonts w:eastAsia="ArialMT"/>
        </w:rPr>
        <w:t xml:space="preserve"> </w:t>
      </w:r>
      <w:r w:rsidRPr="00306E57">
        <w:rPr>
          <w:rFonts w:eastAsia="ArialMT"/>
        </w:rPr>
        <w:t>alarm signal for fire alarm systems employing automatic fire detectors</w:t>
      </w:r>
      <w:r w:rsidRPr="00306E57">
        <w:rPr>
          <w:rFonts w:eastAsia="ArialMT"/>
        </w:rPr>
        <w:t xml:space="preserve"> </w:t>
      </w:r>
      <w:r w:rsidRPr="00306E57">
        <w:rPr>
          <w:rFonts w:eastAsia="ArialMT"/>
        </w:rPr>
        <w:t>or waterflow detection</w:t>
      </w:r>
      <w:r>
        <w:rPr>
          <w:rFonts w:eastAsia="ArialMT"/>
        </w:rPr>
        <w:t xml:space="preserve"> </w:t>
      </w:r>
      <w:r w:rsidRPr="00306E57">
        <w:rPr>
          <w:rFonts w:eastAsia="ArialMT"/>
        </w:rPr>
        <w:t>devices. Where other sections of this Code allow the elimination of fire alarm boxes due to</w:t>
      </w:r>
      <w:r w:rsidRPr="00306E57">
        <w:rPr>
          <w:rFonts w:eastAsia="ArialMT"/>
        </w:rPr>
        <w:t xml:space="preserve"> </w:t>
      </w:r>
      <w:r w:rsidRPr="00306E57">
        <w:rPr>
          <w:rFonts w:eastAsia="ArialMT"/>
        </w:rPr>
        <w:t>sprinklers, a single fire alarm box shall be installed.</w:t>
      </w:r>
    </w:p>
    <w:p w14:paraId="06A8CCFD" w14:textId="77777777" w:rsidR="00306E57" w:rsidRPr="00306E57" w:rsidRDefault="00306E57" w:rsidP="00306E57">
      <w:pPr>
        <w:ind w:left="720"/>
        <w:rPr>
          <w:rFonts w:eastAsia="Arial-BoldMT"/>
          <w:b/>
          <w:bCs/>
        </w:rPr>
      </w:pPr>
      <w:r w:rsidRPr="00306E57">
        <w:rPr>
          <w:rFonts w:eastAsia="Arial-BoldMT"/>
          <w:b/>
          <w:bCs/>
        </w:rPr>
        <w:t>Exceptions:</w:t>
      </w:r>
    </w:p>
    <w:p w14:paraId="0E91A9E3" w14:textId="30BA8B73" w:rsidR="00306E57" w:rsidRPr="00306E57" w:rsidRDefault="00306E57" w:rsidP="00306E57">
      <w:pPr>
        <w:ind w:left="720"/>
        <w:rPr>
          <w:rFonts w:eastAsia="ArialMT"/>
        </w:rPr>
      </w:pPr>
      <w:r w:rsidRPr="00306E57">
        <w:rPr>
          <w:rFonts w:eastAsia="ArialMT"/>
        </w:rPr>
        <w:t>1. The manual fire alarm box is not required for fire alarm systems dedicated to elevator</w:t>
      </w:r>
      <w:r w:rsidRPr="00306E57">
        <w:rPr>
          <w:rFonts w:eastAsia="ArialMT"/>
        </w:rPr>
        <w:t xml:space="preserve"> </w:t>
      </w:r>
      <w:r w:rsidRPr="00306E57">
        <w:rPr>
          <w:rFonts w:eastAsia="ArialMT"/>
        </w:rPr>
        <w:t>recall control and supervisory service.</w:t>
      </w:r>
    </w:p>
    <w:p w14:paraId="169B4309" w14:textId="798E9A44" w:rsidR="00306E57" w:rsidRDefault="00306E57" w:rsidP="00306E57">
      <w:pPr>
        <w:ind w:left="720"/>
        <w:rPr>
          <w:rFonts w:eastAsia="ArialMT"/>
        </w:rPr>
      </w:pPr>
      <w:r w:rsidRPr="00306E57">
        <w:rPr>
          <w:rFonts w:eastAsia="ArialMT"/>
        </w:rPr>
        <w:t>2. The manual fire alarm box is not required for Group R-2 occupancies unless required</w:t>
      </w:r>
      <w:r w:rsidRPr="00306E57">
        <w:rPr>
          <w:rFonts w:eastAsia="ArialMT"/>
        </w:rPr>
        <w:t xml:space="preserve"> </w:t>
      </w:r>
      <w:r w:rsidRPr="00306E57">
        <w:rPr>
          <w:rFonts w:eastAsia="ArialMT"/>
        </w:rPr>
        <w:t>by the fire code official to provide a means for fire watch personnel to initiate an alarm</w:t>
      </w:r>
      <w:r w:rsidRPr="00306E57">
        <w:rPr>
          <w:rFonts w:eastAsia="ArialMT"/>
        </w:rPr>
        <w:t xml:space="preserve"> </w:t>
      </w:r>
      <w:r w:rsidRPr="00306E57">
        <w:rPr>
          <w:rFonts w:eastAsia="ArialMT"/>
        </w:rPr>
        <w:t>during a sprinkler system impairment event. Where provided, the manual fire alarm box</w:t>
      </w:r>
      <w:r w:rsidRPr="00306E57">
        <w:rPr>
          <w:rFonts w:eastAsia="ArialMT"/>
        </w:rPr>
        <w:t xml:space="preserve"> </w:t>
      </w:r>
      <w:r w:rsidRPr="00306E57">
        <w:rPr>
          <w:rFonts w:eastAsia="ArialMT"/>
        </w:rPr>
        <w:t>shall not be located in an area that is open to the public.</w:t>
      </w:r>
    </w:p>
    <w:p w14:paraId="6EC11FE8" w14:textId="01F1F535" w:rsidR="00306E57" w:rsidRDefault="00306E57" w:rsidP="00306E57">
      <w:pPr>
        <w:ind w:left="720"/>
        <w:rPr>
          <w:rFonts w:eastAsia="ArialMT"/>
        </w:rPr>
      </w:pPr>
    </w:p>
    <w:p w14:paraId="0429E2F6" w14:textId="1676FF99" w:rsidR="00B660C2" w:rsidRPr="00B660C2" w:rsidRDefault="00B660C2" w:rsidP="00B660C2">
      <w:pPr>
        <w:rPr>
          <w:rFonts w:eastAsia="ArialMT"/>
          <w:color w:val="404040"/>
        </w:rPr>
      </w:pPr>
      <w:r w:rsidRPr="00B660C2">
        <w:rPr>
          <w:rFonts w:eastAsia="Arial-BoldMT"/>
          <w:b/>
          <w:bCs/>
          <w:color w:val="404040"/>
        </w:rPr>
        <w:lastRenderedPageBreak/>
        <w:t xml:space="preserve">912.1 Installation. </w:t>
      </w:r>
      <w:r w:rsidRPr="00B660C2">
        <w:rPr>
          <w:rFonts w:eastAsia="ArialMT"/>
          <w:color w:val="404040"/>
        </w:rPr>
        <w:t>Fire department connections shall be installed in accordance with the NFPA</w:t>
      </w:r>
      <w:r w:rsidRPr="00B660C2">
        <w:rPr>
          <w:rFonts w:eastAsia="ArialMT"/>
          <w:color w:val="404040"/>
        </w:rPr>
        <w:t xml:space="preserve"> </w:t>
      </w:r>
      <w:r w:rsidRPr="00B660C2">
        <w:rPr>
          <w:rFonts w:eastAsia="ArialMT"/>
          <w:color w:val="404040"/>
        </w:rPr>
        <w:t xml:space="preserve">standard applicable to the system design and shall comply with </w:t>
      </w:r>
      <w:r w:rsidRPr="00B660C2">
        <w:rPr>
          <w:rFonts w:eastAsia="Arial-BoldMT"/>
          <w:b/>
          <w:bCs/>
          <w:color w:val="2A2C2E"/>
        </w:rPr>
        <w:t xml:space="preserve">Sections 912.2 </w:t>
      </w:r>
      <w:r w:rsidRPr="00B660C2">
        <w:rPr>
          <w:rFonts w:eastAsia="ArialMT"/>
          <w:color w:val="404040"/>
        </w:rPr>
        <w:t xml:space="preserve">through </w:t>
      </w:r>
      <w:r w:rsidRPr="00B660C2">
        <w:rPr>
          <w:rFonts w:eastAsia="Arial-BoldMT"/>
          <w:b/>
          <w:bCs/>
          <w:color w:val="2A2C2E"/>
        </w:rPr>
        <w:t>912.7</w:t>
      </w:r>
      <w:r w:rsidRPr="00B660C2">
        <w:rPr>
          <w:rFonts w:eastAsia="ArialMT"/>
          <w:color w:val="404040"/>
        </w:rPr>
        <w:t>.</w:t>
      </w:r>
    </w:p>
    <w:p w14:paraId="6E384721" w14:textId="77777777" w:rsidR="00B660C2" w:rsidRPr="00B660C2" w:rsidRDefault="00B660C2" w:rsidP="00B660C2">
      <w:pPr>
        <w:rPr>
          <w:rFonts w:eastAsia="ArialMT"/>
          <w:color w:val="404040"/>
        </w:rPr>
      </w:pPr>
    </w:p>
    <w:p w14:paraId="119134F0" w14:textId="39717922" w:rsidR="00B660C2" w:rsidRPr="00B660C2" w:rsidRDefault="00B660C2" w:rsidP="00B660C2">
      <w:pPr>
        <w:rPr>
          <w:rFonts w:eastAsia="ArialMT"/>
          <w:b/>
          <w:color w:val="FF0000"/>
          <w:u w:val="single"/>
        </w:rPr>
      </w:pPr>
      <w:r w:rsidRPr="00B660C2">
        <w:rPr>
          <w:rFonts w:eastAsia="Arial-BoldMT"/>
          <w:b/>
          <w:bCs/>
          <w:color w:val="404040"/>
        </w:rPr>
        <w:t xml:space="preserve">912.2 Location. </w:t>
      </w:r>
      <w:r w:rsidRPr="00B660C2">
        <w:rPr>
          <w:rFonts w:eastAsia="ArialMT"/>
          <w:color w:val="404040"/>
        </w:rPr>
        <w:t>With respect to hydrants, driveways, buildings and landscaping, fire department</w:t>
      </w:r>
      <w:r w:rsidRPr="00B660C2">
        <w:rPr>
          <w:rFonts w:eastAsia="ArialMT"/>
          <w:color w:val="404040"/>
        </w:rPr>
        <w:t xml:space="preserve"> </w:t>
      </w:r>
      <w:r w:rsidRPr="00B660C2">
        <w:rPr>
          <w:rFonts w:eastAsia="ArialMT"/>
          <w:color w:val="404040"/>
        </w:rPr>
        <w:t>connections shall be so located that fire apparatus and hose connected to supply the system will not</w:t>
      </w:r>
      <w:r w:rsidRPr="00B660C2">
        <w:rPr>
          <w:rFonts w:eastAsia="ArialMT"/>
          <w:color w:val="404040"/>
        </w:rPr>
        <w:t xml:space="preserve"> </w:t>
      </w:r>
      <w:r w:rsidRPr="00B660C2">
        <w:rPr>
          <w:rFonts w:eastAsia="ArialMT"/>
          <w:color w:val="404040"/>
        </w:rPr>
        <w:t>obstruct access to the buildings for other fire apparatus. The location of fire department connections</w:t>
      </w:r>
      <w:r w:rsidRPr="00B660C2">
        <w:rPr>
          <w:rFonts w:eastAsia="ArialMT"/>
          <w:color w:val="404040"/>
        </w:rPr>
        <w:t xml:space="preserve"> </w:t>
      </w:r>
      <w:r w:rsidRPr="00B660C2">
        <w:rPr>
          <w:rFonts w:eastAsia="ArialMT"/>
          <w:color w:val="404040"/>
        </w:rPr>
        <w:t xml:space="preserve">shall be </w:t>
      </w:r>
      <w:r w:rsidRPr="00B660C2">
        <w:rPr>
          <w:i/>
          <w:iCs/>
          <w:color w:val="404040"/>
        </w:rPr>
        <w:t xml:space="preserve">approved </w:t>
      </w:r>
      <w:r w:rsidRPr="00B660C2">
        <w:rPr>
          <w:rFonts w:eastAsia="ArialMT"/>
          <w:color w:val="404040"/>
        </w:rPr>
        <w:t xml:space="preserve">by the </w:t>
      </w:r>
      <w:r w:rsidRPr="00B660C2">
        <w:rPr>
          <w:i/>
          <w:iCs/>
          <w:color w:val="404040"/>
        </w:rPr>
        <w:t xml:space="preserve">fire code </w:t>
      </w:r>
      <w:r w:rsidRPr="00B660C2">
        <w:rPr>
          <w:i/>
          <w:iCs/>
          <w:color w:val="404040"/>
        </w:rPr>
        <w:t>official.</w:t>
      </w:r>
      <w:r>
        <w:rPr>
          <w:i/>
          <w:iCs/>
          <w:color w:val="404040"/>
        </w:rPr>
        <w:t xml:space="preserve"> </w:t>
      </w:r>
      <w:r>
        <w:rPr>
          <w:b/>
          <w:i/>
          <w:iCs/>
          <w:color w:val="FF0000"/>
          <w:u w:val="single"/>
        </w:rPr>
        <w:t xml:space="preserve">Get approval from the Falcon Fire Protection District for location of the FDC. </w:t>
      </w:r>
    </w:p>
    <w:p w14:paraId="26DFD449" w14:textId="77777777" w:rsidR="00B660C2" w:rsidRPr="00B660C2" w:rsidRDefault="00B660C2" w:rsidP="00B660C2">
      <w:pPr>
        <w:rPr>
          <w:rFonts w:eastAsia="ArialMT"/>
          <w:color w:val="404040"/>
        </w:rPr>
      </w:pPr>
    </w:p>
    <w:p w14:paraId="3A58915A" w14:textId="5140D37C" w:rsidR="00306E57" w:rsidRDefault="00B660C2" w:rsidP="00B660C2">
      <w:pPr>
        <w:rPr>
          <w:i/>
          <w:iCs/>
          <w:color w:val="404040"/>
        </w:rPr>
      </w:pPr>
      <w:r w:rsidRPr="00B660C2">
        <w:rPr>
          <w:rFonts w:eastAsia="Arial-BoldMT"/>
          <w:b/>
          <w:bCs/>
          <w:color w:val="404040"/>
        </w:rPr>
        <w:t xml:space="preserve">912.2.1 Visible location. </w:t>
      </w:r>
      <w:r w:rsidRPr="00B660C2">
        <w:rPr>
          <w:rFonts w:eastAsia="ArialMT"/>
          <w:color w:val="404040"/>
        </w:rPr>
        <w:t>Fire department connections shall be located on the street side of</w:t>
      </w:r>
      <w:r w:rsidRPr="00B660C2">
        <w:rPr>
          <w:rFonts w:eastAsia="ArialMT"/>
          <w:color w:val="404040"/>
        </w:rPr>
        <w:t xml:space="preserve"> </w:t>
      </w:r>
      <w:r w:rsidRPr="00B660C2">
        <w:rPr>
          <w:rFonts w:eastAsia="ArialMT"/>
          <w:color w:val="404040"/>
        </w:rPr>
        <w:t xml:space="preserve">buildings or facing </w:t>
      </w:r>
      <w:r w:rsidRPr="00B660C2">
        <w:rPr>
          <w:i/>
          <w:iCs/>
          <w:color w:val="404040"/>
        </w:rPr>
        <w:t xml:space="preserve">approved </w:t>
      </w:r>
      <w:r w:rsidRPr="00B660C2">
        <w:rPr>
          <w:rFonts w:eastAsia="ArialMT"/>
          <w:color w:val="404040"/>
        </w:rPr>
        <w:t>fire apparatus access roads, fully visible and recognizable from</w:t>
      </w:r>
      <w:r w:rsidRPr="00B660C2">
        <w:rPr>
          <w:rFonts w:eastAsia="ArialMT"/>
          <w:color w:val="404040"/>
        </w:rPr>
        <w:t xml:space="preserve"> </w:t>
      </w:r>
      <w:r w:rsidRPr="00B660C2">
        <w:rPr>
          <w:rFonts w:eastAsia="ArialMT"/>
          <w:color w:val="404040"/>
        </w:rPr>
        <w:t>the street, fire apparatus access road or nearest point of fire department vehicle access or as</w:t>
      </w:r>
      <w:r>
        <w:rPr>
          <w:rFonts w:eastAsia="ArialMT"/>
          <w:color w:val="404040"/>
        </w:rPr>
        <w:t xml:space="preserve"> </w:t>
      </w:r>
      <w:r w:rsidRPr="00B660C2">
        <w:rPr>
          <w:rFonts w:eastAsia="ArialMT"/>
          <w:color w:val="404040"/>
        </w:rPr>
        <w:t xml:space="preserve">otherwise </w:t>
      </w:r>
      <w:r w:rsidRPr="00B660C2">
        <w:rPr>
          <w:i/>
          <w:iCs/>
          <w:color w:val="404040"/>
        </w:rPr>
        <w:t xml:space="preserve">approved </w:t>
      </w:r>
      <w:r w:rsidRPr="00B660C2">
        <w:rPr>
          <w:rFonts w:eastAsia="ArialMT"/>
          <w:color w:val="404040"/>
        </w:rPr>
        <w:t xml:space="preserve">by the </w:t>
      </w:r>
      <w:r w:rsidRPr="00B660C2">
        <w:rPr>
          <w:i/>
          <w:iCs/>
          <w:color w:val="404040"/>
        </w:rPr>
        <w:t xml:space="preserve">fire code </w:t>
      </w:r>
      <w:r w:rsidRPr="00B660C2">
        <w:rPr>
          <w:i/>
          <w:iCs/>
          <w:color w:val="404040"/>
        </w:rPr>
        <w:t>official.</w:t>
      </w:r>
    </w:p>
    <w:p w14:paraId="3EFE167C" w14:textId="34B1761A" w:rsidR="00B660C2" w:rsidRDefault="00B660C2" w:rsidP="00B660C2">
      <w:pPr>
        <w:rPr>
          <w:rFonts w:eastAsia="ArialMT"/>
          <w:color w:val="404040"/>
        </w:rPr>
      </w:pPr>
    </w:p>
    <w:p w14:paraId="170CA23C" w14:textId="6F355D7D" w:rsidR="00B660C2" w:rsidRDefault="00B660C2" w:rsidP="00B660C2">
      <w:pPr>
        <w:rPr>
          <w:rFonts w:eastAsia="ArialMT"/>
          <w:b/>
          <w:i/>
          <w:color w:val="FF0000"/>
          <w:u w:val="single"/>
        </w:rPr>
      </w:pPr>
      <w:r w:rsidRPr="00B660C2">
        <w:rPr>
          <w:rFonts w:eastAsia="Arial-BoldMT"/>
          <w:b/>
          <w:bCs/>
          <w:color w:val="404040"/>
        </w:rPr>
        <w:t xml:space="preserve">912.4.1 Locking fire department connection caps. </w:t>
      </w:r>
      <w:r w:rsidRPr="00B660C2">
        <w:rPr>
          <w:rFonts w:eastAsia="ArialMT"/>
          <w:color w:val="404040"/>
        </w:rPr>
        <w:t xml:space="preserve">The </w:t>
      </w:r>
      <w:r w:rsidRPr="00B660C2">
        <w:rPr>
          <w:i/>
          <w:iCs/>
          <w:color w:val="404040"/>
        </w:rPr>
        <w:t xml:space="preserve">fire code official </w:t>
      </w:r>
      <w:r w:rsidRPr="00B660C2">
        <w:rPr>
          <w:rFonts w:eastAsia="ArialMT"/>
          <w:color w:val="404040"/>
        </w:rPr>
        <w:t xml:space="preserve">is authorized </w:t>
      </w:r>
      <w:r w:rsidRPr="00B660C2">
        <w:rPr>
          <w:rFonts w:eastAsia="ArialMT"/>
          <w:color w:val="404040"/>
        </w:rPr>
        <w:t>to require</w:t>
      </w:r>
      <w:r w:rsidRPr="00B660C2">
        <w:rPr>
          <w:rFonts w:eastAsia="ArialMT"/>
          <w:color w:val="404040"/>
        </w:rPr>
        <w:t xml:space="preserve"> locking caps on fire department connections for water-based </w:t>
      </w:r>
      <w:r w:rsidRPr="00B660C2">
        <w:rPr>
          <w:i/>
          <w:iCs/>
          <w:color w:val="404040"/>
        </w:rPr>
        <w:t>fire protection systems</w:t>
      </w:r>
      <w:r w:rsidRPr="00B660C2">
        <w:rPr>
          <w:rFonts w:eastAsia="ArialMT"/>
          <w:color w:val="404040"/>
        </w:rPr>
        <w:t xml:space="preserve"> </w:t>
      </w:r>
      <w:r w:rsidRPr="00B660C2">
        <w:rPr>
          <w:rFonts w:eastAsia="ArialMT"/>
          <w:color w:val="404040"/>
        </w:rPr>
        <w:t>where the responding fire department carries appropriate key wrenches for removal.</w:t>
      </w:r>
      <w:r>
        <w:rPr>
          <w:rFonts w:eastAsia="ArialMT"/>
          <w:b/>
          <w:i/>
          <w:color w:val="FF0000"/>
          <w:u w:val="single"/>
        </w:rPr>
        <w:t xml:space="preserve"> Locking FDC caps are required, contact Falcon Fire Protection District for model number. </w:t>
      </w:r>
    </w:p>
    <w:p w14:paraId="6D506A89" w14:textId="4113F9CA" w:rsidR="00B660C2" w:rsidRDefault="00B660C2" w:rsidP="00B660C2">
      <w:pPr>
        <w:rPr>
          <w:rFonts w:eastAsia="ArialMT"/>
          <w:b/>
          <w:i/>
          <w:color w:val="FF0000"/>
          <w:u w:val="single"/>
        </w:rPr>
      </w:pPr>
    </w:p>
    <w:p w14:paraId="5394AD46" w14:textId="77777777" w:rsidR="00B660C2" w:rsidRDefault="00B660C2" w:rsidP="00197F83">
      <w:pPr>
        <w:rPr>
          <w:rFonts w:eastAsia="ArialMT"/>
        </w:rPr>
      </w:pPr>
    </w:p>
    <w:p w14:paraId="0D6C12AB" w14:textId="25EEC1FC" w:rsidR="00197F83" w:rsidRPr="00197F83" w:rsidRDefault="00197F83" w:rsidP="00197F83">
      <w:pPr>
        <w:rPr>
          <w:rFonts w:eastAsia="ArialMT"/>
        </w:rPr>
      </w:pPr>
      <w:r w:rsidRPr="00197F83">
        <w:rPr>
          <w:rFonts w:eastAsia="Arial-BoldMT"/>
          <w:b/>
          <w:bCs/>
        </w:rPr>
        <w:t xml:space="preserve">1010.1.2.1 Direction of swing. </w:t>
      </w:r>
      <w:r w:rsidRPr="00197F83">
        <w:rPr>
          <w:rFonts w:eastAsia="ArialMT"/>
        </w:rPr>
        <w:t>Side-hinged swinging doors, pivoted doors and</w:t>
      </w:r>
    </w:p>
    <w:p w14:paraId="68CB30A8" w14:textId="60E8FA1A" w:rsidR="00197F83" w:rsidRDefault="00197F83" w:rsidP="00197F83">
      <w:pPr>
        <w:rPr>
          <w:rFonts w:eastAsia="ArialMT"/>
        </w:rPr>
      </w:pPr>
      <w:r w:rsidRPr="00197F83">
        <w:rPr>
          <w:rFonts w:eastAsia="ArialMT"/>
        </w:rPr>
        <w:t xml:space="preserve">balanced doors shall swing in the direction of egress travel where serving a room or area containing an </w:t>
      </w:r>
      <w:r w:rsidRPr="00197F83">
        <w:rPr>
          <w:i/>
          <w:iCs/>
        </w:rPr>
        <w:t xml:space="preserve">occupant load </w:t>
      </w:r>
      <w:r w:rsidRPr="00197F83">
        <w:rPr>
          <w:rFonts w:eastAsia="ArialMT"/>
        </w:rPr>
        <w:t>of 50 or more persons or a Group H occupancy.</w:t>
      </w:r>
    </w:p>
    <w:p w14:paraId="64CFAC2F" w14:textId="77777777" w:rsidR="00197F83" w:rsidRPr="00197F83" w:rsidRDefault="00197F83" w:rsidP="00197F83">
      <w:pPr>
        <w:rPr>
          <w:rFonts w:eastAsia="ArialMT"/>
        </w:rPr>
      </w:pPr>
    </w:p>
    <w:p w14:paraId="3C6FBA69" w14:textId="7DFF6A29" w:rsidR="00197F83" w:rsidRPr="00197F83" w:rsidRDefault="00197F83" w:rsidP="00197F83">
      <w:pPr>
        <w:rPr>
          <w:rFonts w:eastAsia="ArialMT"/>
        </w:rPr>
      </w:pPr>
      <w:r w:rsidRPr="00197F83">
        <w:rPr>
          <w:rFonts w:eastAsia="Arial-BoldMT"/>
          <w:b/>
          <w:bCs/>
        </w:rPr>
        <w:t xml:space="preserve">1010.1.3 Forces to unlatch and open doors. </w:t>
      </w:r>
      <w:r w:rsidRPr="00197F83">
        <w:rPr>
          <w:rFonts w:eastAsia="ArialMT"/>
        </w:rPr>
        <w:t>The forces to unlatch doors shall comply with the following:</w:t>
      </w:r>
    </w:p>
    <w:p w14:paraId="254F18A0" w14:textId="77777777" w:rsidR="00197F83" w:rsidRPr="00197F83" w:rsidRDefault="00197F83" w:rsidP="00197F83">
      <w:pPr>
        <w:ind w:left="720"/>
        <w:rPr>
          <w:rFonts w:eastAsia="ArialMT"/>
        </w:rPr>
      </w:pPr>
      <w:r w:rsidRPr="00197F83">
        <w:rPr>
          <w:rFonts w:eastAsia="ArialMT"/>
        </w:rPr>
        <w:t>1. Where door hardware operates by push or pull, the operational force to unlatch the</w:t>
      </w:r>
    </w:p>
    <w:p w14:paraId="66707ABA" w14:textId="77777777" w:rsidR="00197F83" w:rsidRPr="00197F83" w:rsidRDefault="00197F83" w:rsidP="00197F83">
      <w:pPr>
        <w:ind w:left="720"/>
        <w:rPr>
          <w:rFonts w:eastAsia="ArialMT"/>
        </w:rPr>
      </w:pPr>
      <w:r w:rsidRPr="00197F83">
        <w:rPr>
          <w:rFonts w:eastAsia="ArialMT"/>
        </w:rPr>
        <w:t>door shall not exceed 15 pounds (66.7 N).</w:t>
      </w:r>
    </w:p>
    <w:p w14:paraId="04213227" w14:textId="77777777" w:rsidR="00197F83" w:rsidRPr="00197F83" w:rsidRDefault="00197F83" w:rsidP="00197F83">
      <w:pPr>
        <w:ind w:left="720"/>
        <w:rPr>
          <w:rFonts w:eastAsia="ArialMT"/>
        </w:rPr>
      </w:pPr>
      <w:r w:rsidRPr="00197F83">
        <w:rPr>
          <w:rFonts w:eastAsia="ArialMT"/>
        </w:rPr>
        <w:t>2. Where door hardware operates by rotation, the operational force to unlatch the door</w:t>
      </w:r>
    </w:p>
    <w:p w14:paraId="5B6971C2" w14:textId="26415360" w:rsidR="00197F83" w:rsidRPr="00197F83" w:rsidRDefault="00197F83" w:rsidP="00197F83">
      <w:pPr>
        <w:ind w:left="720"/>
        <w:rPr>
          <w:rFonts w:eastAsia="ArialMT"/>
        </w:rPr>
      </w:pPr>
      <w:r w:rsidRPr="00197F83">
        <w:rPr>
          <w:rFonts w:eastAsia="ArialMT"/>
        </w:rPr>
        <w:t xml:space="preserve">shall not exceed 28 inch-pounds (315 N-cm). </w:t>
      </w:r>
    </w:p>
    <w:p w14:paraId="33285F4B" w14:textId="77777777" w:rsidR="00197F83" w:rsidRPr="00197F83" w:rsidRDefault="00197F83" w:rsidP="00197F83">
      <w:pPr>
        <w:rPr>
          <w:rFonts w:eastAsia="ArialMT"/>
        </w:rPr>
      </w:pPr>
    </w:p>
    <w:p w14:paraId="3DBDE0CA" w14:textId="77777777" w:rsidR="00197F83" w:rsidRPr="00197F83" w:rsidRDefault="00197F83" w:rsidP="00197F83">
      <w:pPr>
        <w:rPr>
          <w:rFonts w:eastAsia="ArialMT"/>
        </w:rPr>
      </w:pPr>
      <w:r w:rsidRPr="00197F83">
        <w:rPr>
          <w:rFonts w:eastAsia="ArialMT"/>
        </w:rPr>
        <w:t>The force to open doors shall comply with the following:</w:t>
      </w:r>
    </w:p>
    <w:p w14:paraId="1537BFD8" w14:textId="6F1F6F35" w:rsidR="00197F83" w:rsidRPr="00197F83" w:rsidRDefault="00197F83" w:rsidP="00197F83">
      <w:pPr>
        <w:ind w:left="720"/>
        <w:rPr>
          <w:rFonts w:eastAsia="ArialMT"/>
        </w:rPr>
      </w:pPr>
      <w:r w:rsidRPr="00197F83">
        <w:rPr>
          <w:rFonts w:eastAsia="ArialMT"/>
        </w:rPr>
        <w:t>1. For interior swinging egress doors that are manually operated, other than doors required to be fire rated, the force for pushing or pulling open the door shall not exceed 5 pounds (22 N).</w:t>
      </w:r>
    </w:p>
    <w:p w14:paraId="139B6986" w14:textId="4892E40E" w:rsidR="00197F83" w:rsidRDefault="00197F83" w:rsidP="00197F83">
      <w:pPr>
        <w:ind w:left="720"/>
        <w:rPr>
          <w:rFonts w:eastAsia="ArialMT"/>
        </w:rPr>
      </w:pPr>
      <w:r w:rsidRPr="00197F83">
        <w:rPr>
          <w:rFonts w:eastAsia="ArialMT"/>
        </w:rPr>
        <w:t>2. For other swinging doors, sliding doors or folding doors, and doors required to be fire rated, the door shall require not more than a 30-pound (133 N) force to be set in motion and shall move to a full-open position when subjected to not more than a 15-pound (67 N) force.</w:t>
      </w:r>
    </w:p>
    <w:p w14:paraId="4643CFFE" w14:textId="77777777" w:rsidR="00281571" w:rsidRDefault="00281571" w:rsidP="00197F83">
      <w:pPr>
        <w:ind w:left="720"/>
        <w:rPr>
          <w:rFonts w:eastAsia="ArialMT"/>
        </w:rPr>
      </w:pPr>
    </w:p>
    <w:p w14:paraId="2060BB5B" w14:textId="6E3AA917" w:rsidR="00197F83" w:rsidRPr="00281571" w:rsidRDefault="00197F83" w:rsidP="00197F83">
      <w:pPr>
        <w:rPr>
          <w:rFonts w:eastAsia="ArialMT"/>
        </w:rPr>
      </w:pPr>
      <w:r w:rsidRPr="00281571">
        <w:rPr>
          <w:rFonts w:eastAsia="Arial-BoldMT"/>
          <w:b/>
          <w:bCs/>
        </w:rPr>
        <w:t xml:space="preserve">1013.1 Where required. </w:t>
      </w:r>
      <w:r w:rsidRPr="00281571">
        <w:rPr>
          <w:i/>
          <w:iCs/>
        </w:rPr>
        <w:t xml:space="preserve">Exits </w:t>
      </w:r>
      <w:r w:rsidRPr="00281571">
        <w:rPr>
          <w:rFonts w:eastAsia="ArialMT"/>
        </w:rPr>
        <w:t xml:space="preserve">and </w:t>
      </w:r>
      <w:r w:rsidRPr="00281571">
        <w:rPr>
          <w:i/>
          <w:iCs/>
        </w:rPr>
        <w:t xml:space="preserve">exit access </w:t>
      </w:r>
      <w:r w:rsidRPr="00281571">
        <w:rPr>
          <w:rFonts w:eastAsia="ArialMT"/>
        </w:rPr>
        <w:t xml:space="preserve">doors shall be marked by an </w:t>
      </w:r>
      <w:r w:rsidRPr="00281571">
        <w:rPr>
          <w:i/>
          <w:iCs/>
        </w:rPr>
        <w:t xml:space="preserve">approved </w:t>
      </w:r>
      <w:r w:rsidRPr="00281571">
        <w:rPr>
          <w:rFonts w:eastAsia="ArialMT"/>
        </w:rPr>
        <w:t xml:space="preserve">exit sign readily visible from any direction of egress travel. The path of egress travel to </w:t>
      </w:r>
      <w:r w:rsidRPr="00281571">
        <w:rPr>
          <w:i/>
          <w:iCs/>
        </w:rPr>
        <w:t xml:space="preserve">exits </w:t>
      </w:r>
      <w:r w:rsidRPr="00281571">
        <w:rPr>
          <w:rFonts w:eastAsia="ArialMT"/>
        </w:rPr>
        <w:t>and within</w:t>
      </w:r>
      <w:r w:rsidR="00281571" w:rsidRPr="00281571">
        <w:rPr>
          <w:rFonts w:eastAsia="ArialMT"/>
        </w:rPr>
        <w:t xml:space="preserve"> </w:t>
      </w:r>
      <w:r w:rsidRPr="00281571">
        <w:rPr>
          <w:i/>
          <w:iCs/>
        </w:rPr>
        <w:t xml:space="preserve">exits </w:t>
      </w:r>
      <w:r w:rsidRPr="00281571">
        <w:rPr>
          <w:rFonts w:eastAsia="ArialMT"/>
        </w:rPr>
        <w:t>shall be marked by readily visible exit signs to clearly indicate the direction of egress travel</w:t>
      </w:r>
    </w:p>
    <w:p w14:paraId="14AC7A02" w14:textId="76265D90" w:rsidR="00197F83" w:rsidRPr="00281571" w:rsidRDefault="00197F83" w:rsidP="00197F83">
      <w:pPr>
        <w:rPr>
          <w:rFonts w:eastAsia="ArialMT"/>
        </w:rPr>
      </w:pPr>
      <w:r w:rsidRPr="00281571">
        <w:rPr>
          <w:rFonts w:eastAsia="ArialMT"/>
        </w:rPr>
        <w:t xml:space="preserve">in cases where the </w:t>
      </w:r>
      <w:r w:rsidRPr="00281571">
        <w:rPr>
          <w:i/>
          <w:iCs/>
        </w:rPr>
        <w:t xml:space="preserve">exit </w:t>
      </w:r>
      <w:r w:rsidRPr="00281571">
        <w:rPr>
          <w:rFonts w:eastAsia="ArialMT"/>
        </w:rPr>
        <w:t>or the path of egress travel is not immediately visible to the occupants.</w:t>
      </w:r>
      <w:r w:rsidR="00281571" w:rsidRPr="00281571">
        <w:rPr>
          <w:rFonts w:eastAsia="ArialMT"/>
        </w:rPr>
        <w:t xml:space="preserve"> </w:t>
      </w:r>
      <w:r w:rsidRPr="00281571">
        <w:rPr>
          <w:rFonts w:eastAsia="ArialMT"/>
        </w:rPr>
        <w:t xml:space="preserve">Intervening </w:t>
      </w:r>
      <w:r w:rsidRPr="00281571">
        <w:rPr>
          <w:i/>
          <w:iCs/>
        </w:rPr>
        <w:t xml:space="preserve">means of egress </w:t>
      </w:r>
      <w:r w:rsidRPr="00281571">
        <w:rPr>
          <w:rFonts w:eastAsia="ArialMT"/>
        </w:rPr>
        <w:t xml:space="preserve">doors within </w:t>
      </w:r>
      <w:r w:rsidRPr="00281571">
        <w:rPr>
          <w:i/>
          <w:iCs/>
        </w:rPr>
        <w:t xml:space="preserve">exits </w:t>
      </w:r>
      <w:r w:rsidRPr="00281571">
        <w:rPr>
          <w:rFonts w:eastAsia="ArialMT"/>
        </w:rPr>
        <w:t>shall be marked by exit signs. Exit sign placement</w:t>
      </w:r>
      <w:r w:rsidR="00281571" w:rsidRPr="00281571">
        <w:rPr>
          <w:rFonts w:eastAsia="ArialMT"/>
        </w:rPr>
        <w:t xml:space="preserve"> </w:t>
      </w:r>
      <w:r w:rsidRPr="00281571">
        <w:rPr>
          <w:rFonts w:eastAsia="ArialMT"/>
        </w:rPr>
        <w:t xml:space="preserve">shall be such that any point in an </w:t>
      </w:r>
      <w:r w:rsidRPr="00281571">
        <w:rPr>
          <w:i/>
          <w:iCs/>
        </w:rPr>
        <w:t xml:space="preserve">exit access corridor </w:t>
      </w:r>
      <w:r w:rsidRPr="00281571">
        <w:rPr>
          <w:rFonts w:eastAsia="ArialMT"/>
        </w:rPr>
        <w:t xml:space="preserve">or </w:t>
      </w:r>
      <w:r w:rsidRPr="00281571">
        <w:rPr>
          <w:i/>
          <w:iCs/>
        </w:rPr>
        <w:t xml:space="preserve">exit passageway </w:t>
      </w:r>
      <w:r w:rsidRPr="00281571">
        <w:rPr>
          <w:rFonts w:eastAsia="ArialMT"/>
        </w:rPr>
        <w:t xml:space="preserve">is within 100 feet (30 </w:t>
      </w:r>
      <w:r w:rsidRPr="00281571">
        <w:rPr>
          <w:rFonts w:eastAsia="ArialMT"/>
        </w:rPr>
        <w:lastRenderedPageBreak/>
        <w:t>480</w:t>
      </w:r>
      <w:r w:rsidR="00281571" w:rsidRPr="00281571">
        <w:rPr>
          <w:rFonts w:eastAsia="ArialMT"/>
        </w:rPr>
        <w:t xml:space="preserve"> </w:t>
      </w:r>
      <w:r w:rsidRPr="00281571">
        <w:rPr>
          <w:rFonts w:eastAsia="ArialMT"/>
        </w:rPr>
        <w:t xml:space="preserve">mm) or the </w:t>
      </w:r>
      <w:r w:rsidRPr="00281571">
        <w:rPr>
          <w:i/>
          <w:iCs/>
        </w:rPr>
        <w:t xml:space="preserve">listed </w:t>
      </w:r>
      <w:r w:rsidRPr="00281571">
        <w:rPr>
          <w:rFonts w:eastAsia="ArialMT"/>
        </w:rPr>
        <w:t>viewing distance of the sign, whichever is less, from the nearest visible exit sign.</w:t>
      </w:r>
    </w:p>
    <w:p w14:paraId="37D1531A" w14:textId="77777777" w:rsidR="00197F83" w:rsidRPr="00281571" w:rsidRDefault="00197F83" w:rsidP="00281571">
      <w:pPr>
        <w:ind w:left="720"/>
        <w:rPr>
          <w:rFonts w:eastAsia="Arial-BoldMT"/>
          <w:b/>
          <w:bCs/>
        </w:rPr>
      </w:pPr>
      <w:r w:rsidRPr="00281571">
        <w:rPr>
          <w:rFonts w:eastAsia="Arial-BoldMT"/>
          <w:b/>
          <w:bCs/>
        </w:rPr>
        <w:t>Exceptions:</w:t>
      </w:r>
    </w:p>
    <w:p w14:paraId="28ECCBEA" w14:textId="77777777" w:rsidR="00197F83" w:rsidRPr="00281571" w:rsidRDefault="00197F83" w:rsidP="00281571">
      <w:pPr>
        <w:ind w:left="720"/>
        <w:rPr>
          <w:rFonts w:eastAsia="ArialMT"/>
        </w:rPr>
      </w:pPr>
      <w:r w:rsidRPr="00281571">
        <w:rPr>
          <w:rFonts w:eastAsia="ArialMT"/>
        </w:rPr>
        <w:t xml:space="preserve">1. Exit signs are not required in rooms or areas that require only one </w:t>
      </w:r>
      <w:r w:rsidRPr="00281571">
        <w:rPr>
          <w:i/>
          <w:iCs/>
        </w:rPr>
        <w:t xml:space="preserve">exit </w:t>
      </w:r>
      <w:r w:rsidRPr="00281571">
        <w:rPr>
          <w:rFonts w:eastAsia="ArialMT"/>
        </w:rPr>
        <w:t xml:space="preserve">or </w:t>
      </w:r>
      <w:r w:rsidRPr="00281571">
        <w:rPr>
          <w:i/>
          <w:iCs/>
        </w:rPr>
        <w:t>exit access</w:t>
      </w:r>
      <w:r w:rsidRPr="00281571">
        <w:rPr>
          <w:rFonts w:eastAsia="ArialMT"/>
        </w:rPr>
        <w:t>.</w:t>
      </w:r>
    </w:p>
    <w:p w14:paraId="7FD9C9FC" w14:textId="11037E6A" w:rsidR="00197F83" w:rsidRPr="00281571" w:rsidRDefault="00197F83" w:rsidP="00281571">
      <w:pPr>
        <w:ind w:left="720"/>
        <w:rPr>
          <w:rFonts w:eastAsia="ArialMT"/>
        </w:rPr>
      </w:pPr>
      <w:r w:rsidRPr="00281571">
        <w:rPr>
          <w:rFonts w:eastAsia="ArialMT"/>
        </w:rPr>
        <w:t xml:space="preserve">2. Main exterior </w:t>
      </w:r>
      <w:r w:rsidRPr="00281571">
        <w:rPr>
          <w:i/>
          <w:iCs/>
        </w:rPr>
        <w:t xml:space="preserve">exit </w:t>
      </w:r>
      <w:r w:rsidRPr="00281571">
        <w:rPr>
          <w:rFonts w:eastAsia="ArialMT"/>
        </w:rPr>
        <w:t xml:space="preserve">doors or gates that are obviously and clearly identifiable as </w:t>
      </w:r>
      <w:r w:rsidRPr="00281571">
        <w:rPr>
          <w:i/>
          <w:iCs/>
        </w:rPr>
        <w:t xml:space="preserve">exits </w:t>
      </w:r>
      <w:r w:rsidRPr="00281571">
        <w:rPr>
          <w:rFonts w:eastAsia="ArialMT"/>
        </w:rPr>
        <w:t>need</w:t>
      </w:r>
      <w:r w:rsidR="00281571" w:rsidRPr="00281571">
        <w:rPr>
          <w:rFonts w:eastAsia="ArialMT"/>
        </w:rPr>
        <w:t xml:space="preserve"> </w:t>
      </w:r>
      <w:r w:rsidRPr="00281571">
        <w:rPr>
          <w:rFonts w:eastAsia="ArialMT"/>
        </w:rPr>
        <w:t xml:space="preserve">not have </w:t>
      </w:r>
      <w:r w:rsidRPr="00281571">
        <w:rPr>
          <w:i/>
          <w:iCs/>
        </w:rPr>
        <w:t xml:space="preserve">exit </w:t>
      </w:r>
      <w:r w:rsidRPr="00281571">
        <w:rPr>
          <w:rFonts w:eastAsia="ArialMT"/>
        </w:rPr>
        <w:t xml:space="preserve">signs where </w:t>
      </w:r>
      <w:r w:rsidRPr="00281571">
        <w:rPr>
          <w:i/>
          <w:iCs/>
        </w:rPr>
        <w:t xml:space="preserve">approved </w:t>
      </w:r>
      <w:r w:rsidRPr="00281571">
        <w:rPr>
          <w:rFonts w:eastAsia="ArialMT"/>
        </w:rPr>
        <w:t xml:space="preserve">by the </w:t>
      </w:r>
      <w:r w:rsidRPr="00281571">
        <w:rPr>
          <w:i/>
          <w:iCs/>
        </w:rPr>
        <w:t xml:space="preserve">fire code </w:t>
      </w:r>
      <w:r w:rsidR="00281571" w:rsidRPr="00281571">
        <w:rPr>
          <w:i/>
          <w:iCs/>
        </w:rPr>
        <w:t>official.</w:t>
      </w:r>
    </w:p>
    <w:p w14:paraId="280CFE35" w14:textId="34D6BF15" w:rsidR="00197F83" w:rsidRPr="00281571" w:rsidRDefault="00197F83" w:rsidP="00281571">
      <w:pPr>
        <w:ind w:left="720"/>
        <w:rPr>
          <w:rFonts w:eastAsia="ArialMT"/>
        </w:rPr>
      </w:pPr>
      <w:r w:rsidRPr="00281571">
        <w:rPr>
          <w:rFonts w:eastAsia="ArialMT"/>
        </w:rPr>
        <w:t xml:space="preserve">3. Exit signs are not required in occupancies in Group U and individual </w:t>
      </w:r>
      <w:r w:rsidRPr="00281571">
        <w:rPr>
          <w:i/>
          <w:iCs/>
        </w:rPr>
        <w:t xml:space="preserve">sleeping units </w:t>
      </w:r>
      <w:r w:rsidRPr="00281571">
        <w:rPr>
          <w:rFonts w:eastAsia="ArialMT"/>
        </w:rPr>
        <w:t>or</w:t>
      </w:r>
      <w:r w:rsidR="00281571" w:rsidRPr="00281571">
        <w:rPr>
          <w:rFonts w:eastAsia="ArialMT"/>
        </w:rPr>
        <w:t xml:space="preserve"> </w:t>
      </w:r>
      <w:r w:rsidRPr="00281571">
        <w:rPr>
          <w:i/>
          <w:iCs/>
        </w:rPr>
        <w:t xml:space="preserve">dwelling units </w:t>
      </w:r>
      <w:r w:rsidRPr="00281571">
        <w:rPr>
          <w:rFonts w:eastAsia="ArialMT"/>
        </w:rPr>
        <w:t>in Group R-1, R-2 or R-3.</w:t>
      </w:r>
    </w:p>
    <w:p w14:paraId="0E46B346" w14:textId="1073326B" w:rsidR="00197F83" w:rsidRPr="00281571" w:rsidRDefault="00197F83" w:rsidP="00281571">
      <w:pPr>
        <w:ind w:left="720"/>
        <w:rPr>
          <w:rFonts w:eastAsia="ArialMT"/>
        </w:rPr>
      </w:pPr>
      <w:r w:rsidRPr="00281571">
        <w:rPr>
          <w:rFonts w:eastAsia="ArialMT"/>
        </w:rPr>
        <w:t>4. Exit signs are not required in dayrooms, sleeping rooms or dormitories in occupancies in</w:t>
      </w:r>
      <w:r w:rsidR="00281571" w:rsidRPr="00281571">
        <w:rPr>
          <w:rFonts w:eastAsia="ArialMT"/>
        </w:rPr>
        <w:t xml:space="preserve"> </w:t>
      </w:r>
      <w:r w:rsidRPr="00281571">
        <w:rPr>
          <w:rFonts w:eastAsia="ArialMT"/>
        </w:rPr>
        <w:t>Group I-3.</w:t>
      </w:r>
    </w:p>
    <w:p w14:paraId="54659B65" w14:textId="1D3D008E" w:rsidR="00197F83" w:rsidRPr="00281571" w:rsidRDefault="00197F83" w:rsidP="00281571">
      <w:pPr>
        <w:ind w:left="720"/>
        <w:rPr>
          <w:rFonts w:eastAsia="ArialMT"/>
        </w:rPr>
      </w:pPr>
      <w:r w:rsidRPr="00281571">
        <w:rPr>
          <w:rFonts w:eastAsia="ArialMT"/>
        </w:rPr>
        <w:t>5. In occupancies in Groups A-4 and A-5, exit signs are not required on the seating side of</w:t>
      </w:r>
      <w:r w:rsidR="00281571" w:rsidRPr="00281571">
        <w:rPr>
          <w:rFonts w:eastAsia="ArialMT"/>
        </w:rPr>
        <w:t xml:space="preserve"> vomitories’</w:t>
      </w:r>
      <w:r w:rsidRPr="00281571">
        <w:rPr>
          <w:rFonts w:eastAsia="ArialMT"/>
        </w:rPr>
        <w:t xml:space="preserve"> or openings into seating areas where exit signs are provided in the concourse</w:t>
      </w:r>
      <w:r w:rsidR="00281571" w:rsidRPr="00281571">
        <w:rPr>
          <w:rFonts w:eastAsia="ArialMT"/>
        </w:rPr>
        <w:t xml:space="preserve"> </w:t>
      </w:r>
      <w:r w:rsidRPr="00281571">
        <w:rPr>
          <w:rFonts w:eastAsia="ArialMT"/>
        </w:rPr>
        <w:t xml:space="preserve">that are readily apparent from the </w:t>
      </w:r>
      <w:r w:rsidR="00281571" w:rsidRPr="00281571">
        <w:rPr>
          <w:rFonts w:eastAsia="ArialMT"/>
        </w:rPr>
        <w:t>vomitorias’.</w:t>
      </w:r>
      <w:r w:rsidRPr="00281571">
        <w:rPr>
          <w:rFonts w:eastAsia="ArialMT"/>
        </w:rPr>
        <w:t xml:space="preserve"> Egress lighting is provided to identify each</w:t>
      </w:r>
      <w:r w:rsidR="00281571" w:rsidRPr="00281571">
        <w:rPr>
          <w:rFonts w:eastAsia="ArialMT"/>
        </w:rPr>
        <w:t xml:space="preserve"> </w:t>
      </w:r>
      <w:r w:rsidRPr="00281571">
        <w:rPr>
          <w:rFonts w:eastAsia="ArialMT"/>
        </w:rPr>
        <w:t>vomitory or opening within the seating area in an emergency.</w:t>
      </w:r>
    </w:p>
    <w:p w14:paraId="08B2A907" w14:textId="27FD8FEF" w:rsidR="00197F83" w:rsidRDefault="00197F83" w:rsidP="00197F83">
      <w:pPr>
        <w:rPr>
          <w:rFonts w:eastAsia="ArialMT"/>
        </w:rPr>
      </w:pPr>
    </w:p>
    <w:p w14:paraId="173B487B" w14:textId="77777777" w:rsidR="00281571" w:rsidRPr="00281571" w:rsidRDefault="00281571" w:rsidP="00281571">
      <w:pPr>
        <w:rPr>
          <w:rFonts w:eastAsia="ArialMT"/>
        </w:rPr>
      </w:pPr>
      <w:r w:rsidRPr="00281571">
        <w:rPr>
          <w:rFonts w:eastAsia="Arial-BoldMT"/>
          <w:b/>
          <w:bCs/>
        </w:rPr>
        <w:t xml:space="preserve">1013.3 Illumination. </w:t>
      </w:r>
      <w:r w:rsidRPr="00281571">
        <w:rPr>
          <w:rFonts w:eastAsia="ArialMT"/>
        </w:rPr>
        <w:t>Exit signs shall be internally or externally illuminated.</w:t>
      </w:r>
    </w:p>
    <w:p w14:paraId="4587889C" w14:textId="58585A0B" w:rsidR="00281571" w:rsidRPr="00281571" w:rsidRDefault="00281571" w:rsidP="00281571">
      <w:pPr>
        <w:ind w:left="720"/>
        <w:rPr>
          <w:rFonts w:eastAsia="ArialMT"/>
        </w:rPr>
      </w:pPr>
      <w:r w:rsidRPr="00281571">
        <w:rPr>
          <w:rFonts w:eastAsia="Arial-BoldMT"/>
          <w:b/>
          <w:bCs/>
        </w:rPr>
        <w:t xml:space="preserve">Exception: </w:t>
      </w:r>
      <w:r w:rsidRPr="00281571">
        <w:rPr>
          <w:rFonts w:eastAsia="ArialMT"/>
        </w:rPr>
        <w:t xml:space="preserve">Tactile signs required by </w:t>
      </w:r>
      <w:r w:rsidRPr="00281571">
        <w:rPr>
          <w:rFonts w:eastAsia="Arial-BoldMT"/>
          <w:b/>
          <w:bCs/>
        </w:rPr>
        <w:t xml:space="preserve">Section 1013.4 </w:t>
      </w:r>
      <w:r w:rsidRPr="00281571">
        <w:rPr>
          <w:rFonts w:eastAsia="ArialMT"/>
        </w:rPr>
        <w:t>need not be provided with illumination.</w:t>
      </w:r>
    </w:p>
    <w:p w14:paraId="53BE5E64" w14:textId="55A7527C" w:rsidR="00112AA5" w:rsidRDefault="00112AA5" w:rsidP="00112AA5">
      <w:pPr>
        <w:autoSpaceDE w:val="0"/>
        <w:autoSpaceDN w:val="0"/>
        <w:adjustRightInd w:val="0"/>
        <w:ind w:left="90"/>
        <w:rPr>
          <w:rFonts w:eastAsia="Arial-BoldMT"/>
          <w:b/>
          <w:bCs/>
        </w:rPr>
      </w:pPr>
    </w:p>
    <w:p w14:paraId="0F1451D7" w14:textId="3ADCFE37" w:rsidR="00281571" w:rsidRDefault="00281571" w:rsidP="00281571">
      <w:pPr>
        <w:rPr>
          <w:rFonts w:eastAsia="ArialMT"/>
        </w:rPr>
      </w:pPr>
      <w:r w:rsidRPr="00281571">
        <w:rPr>
          <w:rFonts w:eastAsia="Arial-BoldMT"/>
          <w:b/>
          <w:bCs/>
        </w:rPr>
        <w:t xml:space="preserve">1013.5 Internally illuminated exit signs. </w:t>
      </w:r>
      <w:r w:rsidRPr="00281571">
        <w:rPr>
          <w:rFonts w:eastAsia="ArialMT"/>
        </w:rPr>
        <w:t xml:space="preserve">Electrically powered, </w:t>
      </w:r>
      <w:r w:rsidRPr="00281571">
        <w:rPr>
          <w:i/>
          <w:iCs/>
        </w:rPr>
        <w:t xml:space="preserve">self-luminous </w:t>
      </w:r>
      <w:r w:rsidRPr="00281571">
        <w:rPr>
          <w:rFonts w:eastAsia="ArialMT"/>
        </w:rPr>
        <w:t xml:space="preserve">and </w:t>
      </w:r>
      <w:r w:rsidRPr="00281571">
        <w:rPr>
          <w:i/>
          <w:iCs/>
        </w:rPr>
        <w:t xml:space="preserve">photoluminescent exit </w:t>
      </w:r>
      <w:r w:rsidRPr="00281571">
        <w:rPr>
          <w:rFonts w:eastAsia="ArialMT"/>
        </w:rPr>
        <w:t xml:space="preserve">signs shall be </w:t>
      </w:r>
      <w:r w:rsidRPr="00281571">
        <w:rPr>
          <w:i/>
          <w:iCs/>
        </w:rPr>
        <w:t xml:space="preserve">listed </w:t>
      </w:r>
      <w:r w:rsidRPr="00281571">
        <w:rPr>
          <w:rFonts w:eastAsia="ArialMT"/>
        </w:rPr>
        <w:t xml:space="preserve">and </w:t>
      </w:r>
      <w:r w:rsidRPr="00281571">
        <w:rPr>
          <w:i/>
          <w:iCs/>
        </w:rPr>
        <w:t xml:space="preserve">labeled </w:t>
      </w:r>
      <w:r w:rsidRPr="00281571">
        <w:rPr>
          <w:rFonts w:eastAsia="ArialMT"/>
        </w:rPr>
        <w:t xml:space="preserve">in accordance with </w:t>
      </w:r>
      <w:r w:rsidRPr="00281571">
        <w:rPr>
          <w:rFonts w:eastAsia="Arial-BoldMT"/>
          <w:b/>
          <w:bCs/>
        </w:rPr>
        <w:t xml:space="preserve">UL 924 </w:t>
      </w:r>
      <w:r w:rsidRPr="00281571">
        <w:rPr>
          <w:rFonts w:eastAsia="ArialMT"/>
        </w:rPr>
        <w:t xml:space="preserve">and shall be installed in accordance with the manufacturer’s instructions and </w:t>
      </w:r>
      <w:r w:rsidRPr="00281571">
        <w:rPr>
          <w:rFonts w:eastAsia="Arial-BoldMT"/>
          <w:b/>
          <w:bCs/>
        </w:rPr>
        <w:t>Section 1203</w:t>
      </w:r>
      <w:r w:rsidRPr="00281571">
        <w:rPr>
          <w:rFonts w:eastAsia="ArialMT"/>
        </w:rPr>
        <w:t>. Exit signs shall be illuminated at all times.</w:t>
      </w:r>
    </w:p>
    <w:p w14:paraId="4B115CEC" w14:textId="74269483" w:rsidR="00281571" w:rsidRDefault="00281571" w:rsidP="00281571">
      <w:pPr>
        <w:rPr>
          <w:rFonts w:eastAsia="ArialMT"/>
        </w:rPr>
      </w:pPr>
    </w:p>
    <w:p w14:paraId="1AFDA254" w14:textId="7F1D1AF6" w:rsidR="00281571" w:rsidRPr="00281571" w:rsidRDefault="00281571" w:rsidP="00281571">
      <w:pPr>
        <w:rPr>
          <w:rFonts w:eastAsia="ArialMT"/>
        </w:rPr>
      </w:pPr>
      <w:r w:rsidRPr="00281571">
        <w:rPr>
          <w:rFonts w:eastAsia="Arial-BoldMT"/>
          <w:b/>
          <w:bCs/>
        </w:rPr>
        <w:t xml:space="preserve">1013.6.2 Exit sign illumination. </w:t>
      </w:r>
      <w:r w:rsidRPr="00281571">
        <w:rPr>
          <w:rFonts w:eastAsia="ArialMT"/>
        </w:rPr>
        <w:t>The face of an exit sign illuminated from an external source shall have an intensity of not less than 5 foot-candles (54 lux).</w:t>
      </w:r>
    </w:p>
    <w:p w14:paraId="52D9140D" w14:textId="77777777" w:rsidR="00281571" w:rsidRDefault="00281571" w:rsidP="00281571">
      <w:pPr>
        <w:rPr>
          <w:rFonts w:eastAsia="Arial-BoldMT"/>
          <w:b/>
          <w:bCs/>
        </w:rPr>
      </w:pPr>
    </w:p>
    <w:p w14:paraId="376F7503" w14:textId="46C37129" w:rsidR="00281571" w:rsidRPr="00281571" w:rsidRDefault="00281571" w:rsidP="00281571">
      <w:pPr>
        <w:rPr>
          <w:rFonts w:eastAsia="ArialMT"/>
        </w:rPr>
      </w:pPr>
      <w:r w:rsidRPr="00281571">
        <w:rPr>
          <w:rFonts w:eastAsia="Arial-BoldMT"/>
          <w:b/>
          <w:bCs/>
        </w:rPr>
        <w:t xml:space="preserve">1013.6.3 Power source. </w:t>
      </w:r>
      <w:r w:rsidRPr="00281571">
        <w:rPr>
          <w:rFonts w:eastAsia="ArialMT"/>
        </w:rPr>
        <w:t xml:space="preserve">Exit signs shall be illuminated at all times. To ensure continued illumination for a duration of not less than 90 minutes in case of primary power loss, the sign illumination means shall be connected to an emergency power system provided from storage batteries, unit equipment or an on-site generator. The installation of the emergency power system shall be in accordance with </w:t>
      </w:r>
      <w:r w:rsidRPr="00281571">
        <w:rPr>
          <w:rFonts w:eastAsia="Arial-BoldMT"/>
          <w:b/>
          <w:bCs/>
        </w:rPr>
        <w:t>Section 603</w:t>
      </w:r>
      <w:r w:rsidRPr="00281571">
        <w:rPr>
          <w:rFonts w:eastAsia="ArialMT"/>
        </w:rPr>
        <w:t>. Group I-2, Condition 2 exit sign illumination shall not be provided by unit equipment batteries only.</w:t>
      </w:r>
    </w:p>
    <w:p w14:paraId="071C4A13" w14:textId="6301DFF5" w:rsidR="00281571" w:rsidRPr="00281571" w:rsidRDefault="00281571" w:rsidP="00281571">
      <w:pPr>
        <w:ind w:left="720"/>
        <w:rPr>
          <w:rFonts w:eastAsia="ArialMT"/>
        </w:rPr>
      </w:pPr>
      <w:r w:rsidRPr="00281571">
        <w:rPr>
          <w:rFonts w:eastAsia="Arial-BoldMT"/>
          <w:b/>
          <w:bCs/>
        </w:rPr>
        <w:t xml:space="preserve">Exception: </w:t>
      </w:r>
      <w:r w:rsidRPr="00281571">
        <w:rPr>
          <w:i/>
          <w:iCs/>
        </w:rPr>
        <w:t xml:space="preserve">Approved </w:t>
      </w:r>
      <w:r w:rsidRPr="00281571">
        <w:rPr>
          <w:rFonts w:eastAsia="ArialMT"/>
        </w:rPr>
        <w:t>exit sign illumination types that provide continuous illumination independent of external power sources for a duration of not less than 90 minutes, in case of primary power loss, are not required to be connected to an emergency electrical system.</w:t>
      </w:r>
    </w:p>
    <w:p w14:paraId="5FF098BD" w14:textId="2C20640D" w:rsidR="00B660C2" w:rsidRDefault="00B660C2" w:rsidP="00551E78">
      <w:pPr>
        <w:rPr>
          <w:rFonts w:eastAsia="ArialMT"/>
        </w:rPr>
      </w:pPr>
    </w:p>
    <w:p w14:paraId="66A728DC" w14:textId="7DE8C509" w:rsidR="00B660C2" w:rsidRPr="0017347B" w:rsidRDefault="00B660C2" w:rsidP="00B660C2">
      <w:pPr>
        <w:rPr>
          <w:rFonts w:eastAsia="ArialMT"/>
        </w:rPr>
      </w:pPr>
      <w:r w:rsidRPr="0017347B">
        <w:rPr>
          <w:rFonts w:eastAsia="Arial-BoldMT"/>
          <w:b/>
          <w:bCs/>
        </w:rPr>
        <w:t xml:space="preserve">5001.1 Scope. </w:t>
      </w:r>
      <w:r w:rsidRPr="0017347B">
        <w:rPr>
          <w:rFonts w:eastAsia="ArialMT"/>
        </w:rPr>
        <w:t>Prevention, control and mitigation of dangerous conditions related to storage,</w:t>
      </w:r>
      <w:r w:rsidRPr="0017347B">
        <w:rPr>
          <w:rFonts w:eastAsia="ArialMT"/>
        </w:rPr>
        <w:t xml:space="preserve"> </w:t>
      </w:r>
      <w:r w:rsidRPr="0017347B">
        <w:rPr>
          <w:rFonts w:eastAsia="ArialMT"/>
        </w:rPr>
        <w:t>dispensing, use and handling of hazardous materials shall be in accordance with this chapter.</w:t>
      </w:r>
      <w:r w:rsidRPr="0017347B">
        <w:rPr>
          <w:rFonts w:eastAsia="ArialMT"/>
        </w:rPr>
        <w:t xml:space="preserve"> </w:t>
      </w:r>
      <w:r w:rsidRPr="0017347B">
        <w:rPr>
          <w:rFonts w:eastAsia="ArialMT"/>
        </w:rPr>
        <w:t>This chapter shall apply to all hazardous materials, including those materials regulated</w:t>
      </w:r>
      <w:r w:rsidRPr="0017347B">
        <w:rPr>
          <w:rFonts w:eastAsia="ArialMT"/>
        </w:rPr>
        <w:t xml:space="preserve"> </w:t>
      </w:r>
      <w:r w:rsidRPr="0017347B">
        <w:rPr>
          <w:rFonts w:eastAsia="ArialMT"/>
        </w:rPr>
        <w:t>elsewhere in this code, except that where specific requirements are provided in other chapters,</w:t>
      </w:r>
      <w:r w:rsidRPr="0017347B">
        <w:rPr>
          <w:rFonts w:eastAsia="ArialMT"/>
        </w:rPr>
        <w:t xml:space="preserve"> </w:t>
      </w:r>
      <w:r w:rsidRPr="0017347B">
        <w:rPr>
          <w:rFonts w:eastAsia="ArialMT"/>
        </w:rPr>
        <w:t>those</w:t>
      </w:r>
      <w:r w:rsidR="0017347B">
        <w:rPr>
          <w:rFonts w:eastAsia="ArialMT"/>
        </w:rPr>
        <w:t xml:space="preserve"> </w:t>
      </w:r>
      <w:r w:rsidRPr="0017347B">
        <w:rPr>
          <w:rFonts w:eastAsia="ArialMT"/>
        </w:rPr>
        <w:t>specific requirements shall apply in accordance with the applicable chapter. Where a</w:t>
      </w:r>
      <w:r w:rsidRPr="0017347B">
        <w:rPr>
          <w:rFonts w:eastAsia="ArialMT"/>
        </w:rPr>
        <w:t xml:space="preserve"> </w:t>
      </w:r>
      <w:r w:rsidRPr="0017347B">
        <w:rPr>
          <w:rFonts w:eastAsia="ArialMT"/>
        </w:rPr>
        <w:t>material has multiple hazards, all hazards shall be addressed.</w:t>
      </w:r>
    </w:p>
    <w:p w14:paraId="50C466E3" w14:textId="77777777" w:rsidR="00B87F9F" w:rsidRDefault="00B87F9F" w:rsidP="0017347B">
      <w:pPr>
        <w:ind w:left="720"/>
        <w:rPr>
          <w:rFonts w:eastAsia="Arial-BoldMT"/>
          <w:b/>
          <w:bCs/>
        </w:rPr>
      </w:pPr>
    </w:p>
    <w:p w14:paraId="7330A288" w14:textId="77777777" w:rsidR="00B87F9F" w:rsidRDefault="00B87F9F" w:rsidP="0017347B">
      <w:pPr>
        <w:ind w:left="720"/>
        <w:rPr>
          <w:rFonts w:eastAsia="Arial-BoldMT"/>
          <w:b/>
          <w:bCs/>
        </w:rPr>
      </w:pPr>
    </w:p>
    <w:p w14:paraId="35D78020" w14:textId="19ABE9AF" w:rsidR="00B660C2" w:rsidRPr="0017347B" w:rsidRDefault="00B660C2" w:rsidP="0017347B">
      <w:pPr>
        <w:ind w:left="720"/>
        <w:rPr>
          <w:rFonts w:eastAsia="Arial-BoldMT"/>
          <w:b/>
          <w:bCs/>
        </w:rPr>
      </w:pPr>
      <w:r w:rsidRPr="0017347B">
        <w:rPr>
          <w:rFonts w:eastAsia="Arial-BoldMT"/>
          <w:b/>
          <w:bCs/>
        </w:rPr>
        <w:lastRenderedPageBreak/>
        <w:t>Exceptions:</w:t>
      </w:r>
    </w:p>
    <w:p w14:paraId="2DB512A2" w14:textId="333139A0" w:rsidR="00B660C2" w:rsidRPr="0017347B" w:rsidRDefault="00B660C2" w:rsidP="0017347B">
      <w:pPr>
        <w:ind w:left="720"/>
        <w:rPr>
          <w:rFonts w:eastAsia="ArialMT"/>
        </w:rPr>
      </w:pPr>
      <w:r w:rsidRPr="0017347B">
        <w:rPr>
          <w:rFonts w:eastAsia="ArialMT"/>
        </w:rPr>
        <w:t>1. In retail or wholesale sales occupancies, medicines, foodstuff, cosmetics and</w:t>
      </w:r>
      <w:r w:rsidRPr="0017347B">
        <w:rPr>
          <w:rFonts w:eastAsia="ArialMT"/>
        </w:rPr>
        <w:t xml:space="preserve"> </w:t>
      </w:r>
      <w:r w:rsidRPr="0017347B">
        <w:rPr>
          <w:rFonts w:eastAsia="ArialMT"/>
        </w:rPr>
        <w:t>commercial or institutional products containing not more than 50 percent by volume of</w:t>
      </w:r>
      <w:r w:rsidRPr="0017347B">
        <w:rPr>
          <w:rFonts w:eastAsia="ArialMT"/>
        </w:rPr>
        <w:t xml:space="preserve"> </w:t>
      </w:r>
      <w:r w:rsidRPr="0017347B">
        <w:rPr>
          <w:rFonts w:eastAsia="ArialMT"/>
        </w:rPr>
        <w:t>water-miscible liquids and with the remainder of the solutions not being flammable,</w:t>
      </w:r>
      <w:r w:rsidRPr="0017347B">
        <w:rPr>
          <w:rFonts w:eastAsia="ArialMT"/>
        </w:rPr>
        <w:t xml:space="preserve"> </w:t>
      </w:r>
      <w:r w:rsidRPr="0017347B">
        <w:rPr>
          <w:rFonts w:eastAsia="ArialMT"/>
        </w:rPr>
        <w:t>provided that such materials are packaged in individual containers not exceeding 1.3</w:t>
      </w:r>
      <w:r w:rsidRPr="0017347B">
        <w:rPr>
          <w:rFonts w:eastAsia="ArialMT"/>
        </w:rPr>
        <w:t xml:space="preserve"> </w:t>
      </w:r>
      <w:r w:rsidRPr="0017347B">
        <w:rPr>
          <w:rFonts w:eastAsia="ArialMT"/>
        </w:rPr>
        <w:t>gallons (5 L).</w:t>
      </w:r>
    </w:p>
    <w:p w14:paraId="75279007" w14:textId="6E8C4C88" w:rsidR="00B660C2" w:rsidRPr="0017347B" w:rsidRDefault="00B660C2" w:rsidP="0017347B">
      <w:pPr>
        <w:ind w:left="720"/>
        <w:rPr>
          <w:rFonts w:eastAsia="ArialMT"/>
        </w:rPr>
      </w:pPr>
      <w:r w:rsidRPr="0017347B">
        <w:rPr>
          <w:rFonts w:eastAsia="ArialMT"/>
        </w:rPr>
        <w:t>2. Alcoholic beverages in retail or wholesale sales occupancies, provided that the liquids</w:t>
      </w:r>
      <w:r w:rsidRPr="0017347B">
        <w:rPr>
          <w:rFonts w:eastAsia="ArialMT"/>
        </w:rPr>
        <w:t xml:space="preserve"> </w:t>
      </w:r>
      <w:r w:rsidRPr="0017347B">
        <w:rPr>
          <w:rFonts w:eastAsia="ArialMT"/>
        </w:rPr>
        <w:t>are packaged in individual containers not exceeding 1.3 gallons (5 L).</w:t>
      </w:r>
    </w:p>
    <w:p w14:paraId="73A817D4" w14:textId="376E6E2F" w:rsidR="00B660C2" w:rsidRPr="0017347B" w:rsidRDefault="00B660C2" w:rsidP="0017347B">
      <w:pPr>
        <w:ind w:left="720"/>
        <w:rPr>
          <w:rFonts w:eastAsia="ArialMT"/>
        </w:rPr>
      </w:pPr>
      <w:r w:rsidRPr="0017347B">
        <w:rPr>
          <w:rFonts w:eastAsia="ArialMT"/>
        </w:rPr>
        <w:t>3. Application and release of pesticide and agricultural products and materials intended for</w:t>
      </w:r>
      <w:r w:rsidRPr="0017347B">
        <w:rPr>
          <w:rFonts w:eastAsia="ArialMT"/>
        </w:rPr>
        <w:t xml:space="preserve"> </w:t>
      </w:r>
      <w:r w:rsidRPr="0017347B">
        <w:rPr>
          <w:rFonts w:eastAsia="ArialMT"/>
        </w:rPr>
        <w:t>use in weed abatement, erosion control, soil amendment or similar applications where</w:t>
      </w:r>
      <w:r w:rsidRPr="0017347B">
        <w:rPr>
          <w:rFonts w:eastAsia="ArialMT"/>
        </w:rPr>
        <w:t xml:space="preserve"> </w:t>
      </w:r>
      <w:r w:rsidRPr="0017347B">
        <w:rPr>
          <w:rFonts w:eastAsia="ArialMT"/>
        </w:rPr>
        <w:t>applied in accordance with the manufacturer's instructions and label directions.</w:t>
      </w:r>
    </w:p>
    <w:p w14:paraId="30CB133F" w14:textId="3FA2626F" w:rsidR="00B660C2" w:rsidRPr="0017347B" w:rsidRDefault="00B660C2" w:rsidP="0017347B">
      <w:pPr>
        <w:ind w:left="720"/>
        <w:rPr>
          <w:rFonts w:eastAsia="ArialMT"/>
        </w:rPr>
      </w:pPr>
      <w:r w:rsidRPr="0017347B">
        <w:rPr>
          <w:rFonts w:eastAsia="ArialMT"/>
        </w:rPr>
        <w:t>4. The off-site transportation of hazardous materials where in accordance with</w:t>
      </w:r>
      <w:r w:rsidR="0017347B">
        <w:rPr>
          <w:rFonts w:eastAsia="ArialMT"/>
        </w:rPr>
        <w:t xml:space="preserve"> </w:t>
      </w:r>
      <w:r w:rsidRPr="0017347B">
        <w:rPr>
          <w:rFonts w:eastAsia="ArialMT"/>
        </w:rPr>
        <w:t>Department</w:t>
      </w:r>
      <w:r w:rsidRPr="0017347B">
        <w:rPr>
          <w:rFonts w:eastAsia="ArialMT"/>
        </w:rPr>
        <w:t xml:space="preserve"> </w:t>
      </w:r>
      <w:r w:rsidRPr="0017347B">
        <w:rPr>
          <w:rFonts w:eastAsia="ArialMT"/>
        </w:rPr>
        <w:t>of Transportation (DOTn) regulations.</w:t>
      </w:r>
    </w:p>
    <w:p w14:paraId="79AE2A4E" w14:textId="77777777" w:rsidR="00B660C2" w:rsidRPr="0017347B" w:rsidRDefault="00B660C2" w:rsidP="0017347B">
      <w:pPr>
        <w:ind w:left="720"/>
        <w:rPr>
          <w:rFonts w:eastAsia="ArialMT"/>
        </w:rPr>
      </w:pPr>
      <w:r w:rsidRPr="0017347B">
        <w:rPr>
          <w:rFonts w:eastAsia="ArialMT"/>
        </w:rPr>
        <w:t>5. Building materials not otherwise regulated by this code.</w:t>
      </w:r>
    </w:p>
    <w:p w14:paraId="2999EB0C" w14:textId="77777777" w:rsidR="00B660C2" w:rsidRPr="0017347B" w:rsidRDefault="00B660C2" w:rsidP="0017347B">
      <w:pPr>
        <w:ind w:left="720"/>
        <w:rPr>
          <w:rFonts w:eastAsia="ArialMT"/>
        </w:rPr>
      </w:pPr>
      <w:r w:rsidRPr="0017347B">
        <w:rPr>
          <w:rFonts w:eastAsia="ArialMT"/>
        </w:rPr>
        <w:t xml:space="preserve">6. Refrigeration systems (see </w:t>
      </w:r>
      <w:r w:rsidRPr="0017347B">
        <w:rPr>
          <w:rFonts w:eastAsia="Arial-BoldMT"/>
          <w:b/>
          <w:bCs/>
        </w:rPr>
        <w:t>Section 608</w:t>
      </w:r>
      <w:r w:rsidRPr="0017347B">
        <w:rPr>
          <w:rFonts w:eastAsia="ArialMT"/>
        </w:rPr>
        <w:t>).</w:t>
      </w:r>
    </w:p>
    <w:p w14:paraId="10DAF6D1" w14:textId="77777777" w:rsidR="00B660C2" w:rsidRPr="0017347B" w:rsidRDefault="00B660C2" w:rsidP="0017347B">
      <w:pPr>
        <w:ind w:left="720"/>
        <w:rPr>
          <w:rFonts w:eastAsia="ArialMT"/>
        </w:rPr>
      </w:pPr>
      <w:r w:rsidRPr="0017347B">
        <w:rPr>
          <w:rFonts w:eastAsia="ArialMT"/>
        </w:rPr>
        <w:t xml:space="preserve">7. Stationary storage battery systems regulated by </w:t>
      </w:r>
      <w:r w:rsidRPr="0017347B">
        <w:rPr>
          <w:rFonts w:eastAsia="Arial-BoldMT"/>
          <w:b/>
          <w:bCs/>
        </w:rPr>
        <w:t>Section 1207</w:t>
      </w:r>
      <w:r w:rsidRPr="0017347B">
        <w:rPr>
          <w:rFonts w:eastAsia="ArialMT"/>
        </w:rPr>
        <w:t>.</w:t>
      </w:r>
    </w:p>
    <w:p w14:paraId="6FDFDDE8" w14:textId="39C64F9E" w:rsidR="00B660C2" w:rsidRPr="0017347B" w:rsidRDefault="00B660C2" w:rsidP="0017347B">
      <w:pPr>
        <w:ind w:left="720"/>
        <w:rPr>
          <w:rFonts w:eastAsia="ArialMT"/>
        </w:rPr>
      </w:pPr>
      <w:r w:rsidRPr="0017347B">
        <w:rPr>
          <w:rFonts w:eastAsia="ArialMT"/>
        </w:rPr>
        <w:t xml:space="preserve">8. The display, storage, sale or use of fireworks and </w:t>
      </w:r>
      <w:r w:rsidRPr="0017347B">
        <w:rPr>
          <w:i/>
          <w:iCs/>
        </w:rPr>
        <w:t xml:space="preserve">explosives </w:t>
      </w:r>
      <w:r w:rsidRPr="0017347B">
        <w:rPr>
          <w:rFonts w:eastAsia="ArialMT"/>
        </w:rPr>
        <w:t>in accordance with</w:t>
      </w:r>
      <w:r w:rsidRPr="0017347B">
        <w:rPr>
          <w:rFonts w:eastAsia="ArialMT"/>
        </w:rPr>
        <w:t xml:space="preserve"> </w:t>
      </w:r>
      <w:r w:rsidRPr="0017347B">
        <w:rPr>
          <w:rFonts w:eastAsia="Arial-BoldMT"/>
          <w:b/>
          <w:bCs/>
        </w:rPr>
        <w:t>Chapter 56</w:t>
      </w:r>
      <w:r w:rsidRPr="0017347B">
        <w:rPr>
          <w:rFonts w:eastAsia="ArialMT"/>
        </w:rPr>
        <w:t>.</w:t>
      </w:r>
    </w:p>
    <w:p w14:paraId="11798B7E" w14:textId="66ADD48A" w:rsidR="00B660C2" w:rsidRPr="0017347B" w:rsidRDefault="00B660C2" w:rsidP="0017347B">
      <w:pPr>
        <w:ind w:left="720"/>
        <w:rPr>
          <w:rFonts w:eastAsia="ArialMT"/>
        </w:rPr>
      </w:pPr>
      <w:r w:rsidRPr="0017347B">
        <w:rPr>
          <w:rFonts w:eastAsia="ArialMT"/>
        </w:rPr>
        <w:t xml:space="preserve">9. </w:t>
      </w:r>
      <w:r w:rsidRPr="0017347B">
        <w:rPr>
          <w:i/>
          <w:iCs/>
        </w:rPr>
        <w:t xml:space="preserve">Corrosives </w:t>
      </w:r>
      <w:r w:rsidRPr="0017347B">
        <w:rPr>
          <w:rFonts w:eastAsia="ArialMT"/>
        </w:rPr>
        <w:t>utilized in personal and household products in the manufacturer's original</w:t>
      </w:r>
      <w:r w:rsidRPr="0017347B">
        <w:rPr>
          <w:rFonts w:eastAsia="ArialMT"/>
        </w:rPr>
        <w:t xml:space="preserve"> </w:t>
      </w:r>
      <w:r w:rsidRPr="0017347B">
        <w:rPr>
          <w:rFonts w:eastAsia="ArialMT"/>
        </w:rPr>
        <w:t>consumer packaging in Group M occupancies.</w:t>
      </w:r>
    </w:p>
    <w:p w14:paraId="7EE90B41" w14:textId="77777777" w:rsidR="00B660C2" w:rsidRPr="0017347B" w:rsidRDefault="00B660C2" w:rsidP="0017347B">
      <w:pPr>
        <w:ind w:left="720"/>
        <w:rPr>
          <w:rFonts w:eastAsia="ArialMT"/>
        </w:rPr>
      </w:pPr>
      <w:r w:rsidRPr="0017347B">
        <w:rPr>
          <w:rFonts w:eastAsia="ArialMT"/>
        </w:rPr>
        <w:t>10. The storage of beer, distilled spirits and wines in barrels and casks.</w:t>
      </w:r>
    </w:p>
    <w:p w14:paraId="51D19EB3" w14:textId="0667B7C4" w:rsidR="00B660C2" w:rsidRPr="0017347B" w:rsidRDefault="00B660C2" w:rsidP="0017347B">
      <w:pPr>
        <w:ind w:left="720"/>
        <w:rPr>
          <w:rFonts w:eastAsia="ArialMT"/>
        </w:rPr>
      </w:pPr>
      <w:r w:rsidRPr="0017347B">
        <w:rPr>
          <w:rFonts w:eastAsia="ArialMT"/>
        </w:rPr>
        <w:t>11. The use of wall-mounted dispensers containing alcohol-based hand rubs classified as</w:t>
      </w:r>
      <w:r w:rsidR="0017347B" w:rsidRPr="0017347B">
        <w:rPr>
          <w:rFonts w:eastAsia="ArialMT"/>
        </w:rPr>
        <w:t xml:space="preserve"> </w:t>
      </w:r>
      <w:r w:rsidRPr="0017347B">
        <w:rPr>
          <w:rFonts w:eastAsia="ArialMT"/>
        </w:rPr>
        <w:t xml:space="preserve">Class I or II liquids where in accordance with </w:t>
      </w:r>
      <w:r w:rsidRPr="0017347B">
        <w:rPr>
          <w:rFonts w:eastAsia="Arial-BoldMT"/>
          <w:b/>
          <w:bCs/>
        </w:rPr>
        <w:t>Section 5705.5</w:t>
      </w:r>
      <w:r w:rsidRPr="0017347B">
        <w:rPr>
          <w:rFonts w:eastAsia="ArialMT"/>
        </w:rPr>
        <w:t>.</w:t>
      </w:r>
    </w:p>
    <w:p w14:paraId="3C94493F" w14:textId="2B148855" w:rsidR="00B660C2" w:rsidRPr="0017347B" w:rsidRDefault="00B660C2" w:rsidP="0017347B">
      <w:pPr>
        <w:ind w:left="720"/>
        <w:rPr>
          <w:rFonts w:eastAsia="ArialMT"/>
        </w:rPr>
      </w:pPr>
      <w:r w:rsidRPr="0017347B">
        <w:rPr>
          <w:rFonts w:eastAsia="ArialMT"/>
        </w:rPr>
        <w:t>12. Specific provisions for flammable liquids in motor fuel-dispensing facilities, repair</w:t>
      </w:r>
      <w:r w:rsidR="0017347B" w:rsidRPr="0017347B">
        <w:rPr>
          <w:rFonts w:eastAsia="ArialMT"/>
        </w:rPr>
        <w:t xml:space="preserve"> </w:t>
      </w:r>
      <w:r w:rsidRPr="0017347B">
        <w:rPr>
          <w:rFonts w:eastAsia="ArialMT"/>
        </w:rPr>
        <w:t xml:space="preserve">garages, airports and marinas in </w:t>
      </w:r>
      <w:r w:rsidRPr="0017347B">
        <w:rPr>
          <w:rFonts w:eastAsia="Arial-BoldMT"/>
          <w:b/>
          <w:bCs/>
        </w:rPr>
        <w:t>Chapter 23</w:t>
      </w:r>
      <w:r w:rsidRPr="0017347B">
        <w:rPr>
          <w:rFonts w:eastAsia="ArialMT"/>
        </w:rPr>
        <w:t>.</w:t>
      </w:r>
    </w:p>
    <w:p w14:paraId="5509655E" w14:textId="07357593" w:rsidR="00B660C2" w:rsidRPr="0017347B" w:rsidRDefault="00B660C2" w:rsidP="0017347B">
      <w:pPr>
        <w:ind w:left="720"/>
        <w:rPr>
          <w:rFonts w:eastAsia="ArialMT"/>
        </w:rPr>
      </w:pPr>
      <w:r w:rsidRPr="0017347B">
        <w:rPr>
          <w:rFonts w:eastAsia="ArialMT"/>
        </w:rPr>
        <w:t>13. Storage and use of fuel oil in tanks and containers connected to oil-burning equipment.</w:t>
      </w:r>
      <w:r w:rsidR="0017347B" w:rsidRPr="0017347B">
        <w:rPr>
          <w:rFonts w:eastAsia="ArialMT"/>
        </w:rPr>
        <w:t xml:space="preserve"> </w:t>
      </w:r>
      <w:r w:rsidRPr="0017347B">
        <w:rPr>
          <w:rFonts w:eastAsia="ArialMT"/>
        </w:rPr>
        <w:t xml:space="preserve">Such storage and use shall be in accordance with </w:t>
      </w:r>
      <w:r w:rsidRPr="0017347B">
        <w:rPr>
          <w:rFonts w:eastAsia="Arial-BoldMT"/>
          <w:b/>
          <w:bCs/>
        </w:rPr>
        <w:t>Section 605</w:t>
      </w:r>
      <w:r w:rsidRPr="0017347B">
        <w:rPr>
          <w:rFonts w:eastAsia="ArialMT"/>
        </w:rPr>
        <w:t>. For abandonment of</w:t>
      </w:r>
      <w:r w:rsidR="0017347B" w:rsidRPr="0017347B">
        <w:rPr>
          <w:rFonts w:eastAsia="ArialMT"/>
        </w:rPr>
        <w:t xml:space="preserve"> </w:t>
      </w:r>
      <w:r w:rsidRPr="0017347B">
        <w:rPr>
          <w:rFonts w:eastAsia="ArialMT"/>
        </w:rPr>
        <w:t xml:space="preserve">fuel oil tanks, </w:t>
      </w:r>
      <w:r w:rsidRPr="0017347B">
        <w:rPr>
          <w:rFonts w:eastAsia="Arial-BoldMT"/>
          <w:b/>
          <w:bCs/>
        </w:rPr>
        <w:t xml:space="preserve">Chapter 57 </w:t>
      </w:r>
      <w:r w:rsidRPr="0017347B">
        <w:rPr>
          <w:rFonts w:eastAsia="ArialMT"/>
        </w:rPr>
        <w:t>applies.</w:t>
      </w:r>
    </w:p>
    <w:p w14:paraId="6482BC2F" w14:textId="77777777" w:rsidR="00B660C2" w:rsidRPr="0017347B" w:rsidRDefault="00B660C2" w:rsidP="0017347B">
      <w:pPr>
        <w:ind w:left="720"/>
        <w:rPr>
          <w:rFonts w:eastAsia="ArialMT"/>
        </w:rPr>
      </w:pPr>
      <w:r w:rsidRPr="0017347B">
        <w:rPr>
          <w:rFonts w:eastAsia="ArialMT"/>
        </w:rPr>
        <w:t xml:space="preserve">14. Storage and display of aerosol products complying with </w:t>
      </w:r>
      <w:r w:rsidRPr="0017347B">
        <w:rPr>
          <w:rFonts w:eastAsia="Arial-BoldMT"/>
          <w:b/>
          <w:bCs/>
        </w:rPr>
        <w:t>Chapter 51</w:t>
      </w:r>
      <w:r w:rsidRPr="0017347B">
        <w:rPr>
          <w:rFonts w:eastAsia="ArialMT"/>
        </w:rPr>
        <w:t>.</w:t>
      </w:r>
    </w:p>
    <w:p w14:paraId="1CDAE2D5" w14:textId="4B5E89C2" w:rsidR="00B660C2" w:rsidRPr="0017347B" w:rsidRDefault="00B660C2" w:rsidP="0017347B">
      <w:pPr>
        <w:ind w:left="720"/>
        <w:rPr>
          <w:rFonts w:eastAsia="ArialMT"/>
        </w:rPr>
      </w:pPr>
      <w:r w:rsidRPr="0017347B">
        <w:rPr>
          <w:rFonts w:eastAsia="ArialMT"/>
        </w:rPr>
        <w:t xml:space="preserve">15. Storage and use of </w:t>
      </w:r>
      <w:r w:rsidRPr="0017347B">
        <w:rPr>
          <w:i/>
          <w:iCs/>
        </w:rPr>
        <w:t xml:space="preserve">flammable </w:t>
      </w:r>
      <w:r w:rsidRPr="0017347B">
        <w:rPr>
          <w:rFonts w:eastAsia="ArialMT"/>
        </w:rPr>
        <w:t xml:space="preserve">or </w:t>
      </w:r>
      <w:r w:rsidRPr="0017347B">
        <w:rPr>
          <w:i/>
          <w:iCs/>
        </w:rPr>
        <w:t xml:space="preserve">combustible liquids </w:t>
      </w:r>
      <w:r w:rsidRPr="0017347B">
        <w:rPr>
          <w:rFonts w:eastAsia="ArialMT"/>
        </w:rPr>
        <w:t>that do not have a fire point when</w:t>
      </w:r>
      <w:r w:rsidR="0017347B" w:rsidRPr="0017347B">
        <w:rPr>
          <w:rFonts w:eastAsia="ArialMT"/>
        </w:rPr>
        <w:t xml:space="preserve"> </w:t>
      </w:r>
      <w:r w:rsidRPr="0017347B">
        <w:rPr>
          <w:rFonts w:eastAsia="ArialMT"/>
        </w:rPr>
        <w:t xml:space="preserve">tested in accordance with </w:t>
      </w:r>
      <w:r w:rsidRPr="0017347B">
        <w:rPr>
          <w:rFonts w:eastAsia="Arial-BoldMT"/>
          <w:b/>
          <w:bCs/>
        </w:rPr>
        <w:t>ASTM D92</w:t>
      </w:r>
      <w:r w:rsidRPr="0017347B">
        <w:rPr>
          <w:rFonts w:eastAsia="ArialMT"/>
        </w:rPr>
        <w:t>, not otherwise regulated by this code.</w:t>
      </w:r>
    </w:p>
    <w:p w14:paraId="653FC918" w14:textId="18786A64" w:rsidR="00B660C2" w:rsidRPr="0017347B" w:rsidRDefault="00B660C2" w:rsidP="0017347B">
      <w:pPr>
        <w:ind w:left="720"/>
        <w:rPr>
          <w:rFonts w:eastAsia="ArialMT"/>
        </w:rPr>
      </w:pPr>
      <w:r w:rsidRPr="0017347B">
        <w:rPr>
          <w:rFonts w:eastAsia="ArialMT"/>
        </w:rPr>
        <w:t xml:space="preserve">16. </w:t>
      </w:r>
      <w:r w:rsidRPr="0017347B">
        <w:rPr>
          <w:i/>
          <w:iCs/>
        </w:rPr>
        <w:t xml:space="preserve">Flammable </w:t>
      </w:r>
      <w:r w:rsidRPr="0017347B">
        <w:rPr>
          <w:rFonts w:eastAsia="ArialMT"/>
        </w:rPr>
        <w:t xml:space="preserve">or </w:t>
      </w:r>
      <w:r w:rsidRPr="0017347B">
        <w:rPr>
          <w:i/>
          <w:iCs/>
        </w:rPr>
        <w:t xml:space="preserve">combustible liquids </w:t>
      </w:r>
      <w:r w:rsidRPr="0017347B">
        <w:rPr>
          <w:rFonts w:eastAsia="ArialMT"/>
        </w:rPr>
        <w:t xml:space="preserve">with a </w:t>
      </w:r>
      <w:r w:rsidRPr="0017347B">
        <w:rPr>
          <w:i/>
          <w:iCs/>
        </w:rPr>
        <w:t xml:space="preserve">flash point </w:t>
      </w:r>
      <w:r w:rsidRPr="0017347B">
        <w:rPr>
          <w:rFonts w:eastAsia="ArialMT"/>
        </w:rPr>
        <w:t>greater than 95°F (35°C) in a</w:t>
      </w:r>
      <w:r w:rsidR="0017347B" w:rsidRPr="0017347B">
        <w:rPr>
          <w:rFonts w:eastAsia="ArialMT"/>
        </w:rPr>
        <w:t xml:space="preserve"> </w:t>
      </w:r>
      <w:r w:rsidRPr="0017347B">
        <w:rPr>
          <w:rFonts w:eastAsia="ArialMT"/>
        </w:rPr>
        <w:t>water-miscible solution or dispersion with a water and inert (noncombustible) solids</w:t>
      </w:r>
      <w:r w:rsidR="0017347B" w:rsidRPr="0017347B">
        <w:rPr>
          <w:rFonts w:eastAsia="ArialMT"/>
        </w:rPr>
        <w:t xml:space="preserve"> </w:t>
      </w:r>
      <w:r w:rsidRPr="0017347B">
        <w:rPr>
          <w:rFonts w:eastAsia="ArialMT"/>
        </w:rPr>
        <w:t>content of more than 80 percent by weight, which do not sustain combustion, not</w:t>
      </w:r>
      <w:r w:rsidR="0017347B" w:rsidRPr="0017347B">
        <w:rPr>
          <w:rFonts w:eastAsia="ArialMT"/>
        </w:rPr>
        <w:t xml:space="preserve"> </w:t>
      </w:r>
      <w:r w:rsidRPr="0017347B">
        <w:rPr>
          <w:rFonts w:eastAsia="ArialMT"/>
        </w:rPr>
        <w:t>otherwise regulated by this code.</w:t>
      </w:r>
    </w:p>
    <w:p w14:paraId="70FCBE0A" w14:textId="27AD855E" w:rsidR="00B660C2" w:rsidRPr="0017347B" w:rsidRDefault="00B660C2" w:rsidP="0017347B">
      <w:pPr>
        <w:ind w:left="720"/>
        <w:rPr>
          <w:rFonts w:eastAsia="ArialMT"/>
        </w:rPr>
      </w:pPr>
      <w:r w:rsidRPr="0017347B">
        <w:rPr>
          <w:rFonts w:eastAsia="ArialMT"/>
        </w:rPr>
        <w:t>17. Commercial cooking oil storage tank systems located within a building and designed</w:t>
      </w:r>
      <w:r w:rsidR="0017347B" w:rsidRPr="0017347B">
        <w:rPr>
          <w:rFonts w:eastAsia="ArialMT"/>
        </w:rPr>
        <w:t xml:space="preserve"> </w:t>
      </w:r>
      <w:r w:rsidRPr="0017347B">
        <w:rPr>
          <w:rFonts w:eastAsia="ArialMT"/>
        </w:rPr>
        <w:t xml:space="preserve">and installed in accordance with </w:t>
      </w:r>
      <w:r w:rsidRPr="0017347B">
        <w:rPr>
          <w:rFonts w:eastAsia="Arial-BoldMT"/>
          <w:b/>
          <w:bCs/>
        </w:rPr>
        <w:t xml:space="preserve">Section 607 </w:t>
      </w:r>
      <w:r w:rsidRPr="0017347B">
        <w:rPr>
          <w:rFonts w:eastAsia="ArialMT"/>
        </w:rPr>
        <w:t xml:space="preserve">and </w:t>
      </w:r>
      <w:r w:rsidRPr="0017347B">
        <w:rPr>
          <w:rFonts w:eastAsia="Arial-BoldMT"/>
          <w:b/>
          <w:bCs/>
        </w:rPr>
        <w:t>NFPA 30</w:t>
      </w:r>
      <w:r w:rsidRPr="0017347B">
        <w:rPr>
          <w:rFonts w:eastAsia="ArialMT"/>
        </w:rPr>
        <w:t>.</w:t>
      </w:r>
    </w:p>
    <w:p w14:paraId="46E23B25" w14:textId="77777777" w:rsidR="0017347B" w:rsidRPr="0017347B" w:rsidRDefault="0017347B" w:rsidP="00B660C2">
      <w:pPr>
        <w:rPr>
          <w:rFonts w:eastAsia="ArialMT"/>
        </w:rPr>
      </w:pPr>
    </w:p>
    <w:p w14:paraId="42C21FBC" w14:textId="00385A38" w:rsidR="00B660C2" w:rsidRPr="0017347B" w:rsidRDefault="00B660C2" w:rsidP="00B660C2">
      <w:pPr>
        <w:rPr>
          <w:i/>
          <w:iCs/>
        </w:rPr>
      </w:pPr>
      <w:r w:rsidRPr="0017347B">
        <w:rPr>
          <w:rFonts w:eastAsia="Arial-BoldMT"/>
          <w:b/>
          <w:bCs/>
        </w:rPr>
        <w:t xml:space="preserve">5001.1.1 Waiver. </w:t>
      </w:r>
      <w:r w:rsidRPr="0017347B">
        <w:rPr>
          <w:rFonts w:eastAsia="ArialMT"/>
        </w:rPr>
        <w:t xml:space="preserve">The provisions of this chapter are waived where the </w:t>
      </w:r>
      <w:r w:rsidRPr="0017347B">
        <w:rPr>
          <w:i/>
          <w:iCs/>
        </w:rPr>
        <w:t>fire code official</w:t>
      </w:r>
      <w:r w:rsidR="0017347B" w:rsidRPr="0017347B">
        <w:rPr>
          <w:i/>
          <w:iCs/>
        </w:rPr>
        <w:t xml:space="preserve"> </w:t>
      </w:r>
      <w:r w:rsidRPr="0017347B">
        <w:rPr>
          <w:rFonts w:eastAsia="ArialMT"/>
        </w:rPr>
        <w:t>determines that such enforcement is preempted by other codes, statutes or ordinances. The</w:t>
      </w:r>
      <w:r w:rsidR="0017347B" w:rsidRPr="0017347B">
        <w:rPr>
          <w:i/>
          <w:iCs/>
        </w:rPr>
        <w:t xml:space="preserve"> </w:t>
      </w:r>
      <w:r w:rsidRPr="0017347B">
        <w:rPr>
          <w:rFonts w:eastAsia="ArialMT"/>
        </w:rPr>
        <w:t>details of any action granting such a waiver shall be recorded and entered in the files of the</w:t>
      </w:r>
    </w:p>
    <w:p w14:paraId="2C483E7F" w14:textId="0CE9BB49" w:rsidR="00B660C2" w:rsidRPr="0017347B" w:rsidRDefault="00B660C2" w:rsidP="00B660C2">
      <w:pPr>
        <w:rPr>
          <w:rFonts w:eastAsia="ArialMT"/>
        </w:rPr>
      </w:pPr>
      <w:r w:rsidRPr="0017347B">
        <w:rPr>
          <w:rFonts w:eastAsia="ArialMT"/>
        </w:rPr>
        <w:t>code enforcement agency.</w:t>
      </w:r>
    </w:p>
    <w:p w14:paraId="7DC2A80C" w14:textId="77777777" w:rsidR="0017347B" w:rsidRPr="0017347B" w:rsidRDefault="0017347B" w:rsidP="00B660C2">
      <w:pPr>
        <w:rPr>
          <w:rFonts w:eastAsia="ArialMT"/>
        </w:rPr>
      </w:pPr>
    </w:p>
    <w:p w14:paraId="443E847E" w14:textId="517D6D04" w:rsidR="00B660C2" w:rsidRPr="0017347B" w:rsidRDefault="00B660C2" w:rsidP="00B660C2">
      <w:pPr>
        <w:rPr>
          <w:rFonts w:eastAsia="ArialMT"/>
        </w:rPr>
      </w:pPr>
      <w:r w:rsidRPr="0017347B">
        <w:rPr>
          <w:rFonts w:eastAsia="Arial-BoldMT"/>
          <w:b/>
          <w:bCs/>
        </w:rPr>
        <w:t xml:space="preserve">5001.2 Material classification. </w:t>
      </w:r>
      <w:r w:rsidRPr="0017347B">
        <w:rPr>
          <w:rFonts w:eastAsia="ArialMT"/>
        </w:rPr>
        <w:t>Hazardous materials are those chemicals or substances defined</w:t>
      </w:r>
      <w:r w:rsidR="0017347B" w:rsidRPr="0017347B">
        <w:rPr>
          <w:rFonts w:eastAsia="ArialMT"/>
        </w:rPr>
        <w:t xml:space="preserve"> </w:t>
      </w:r>
      <w:r w:rsidRPr="0017347B">
        <w:rPr>
          <w:rFonts w:eastAsia="ArialMT"/>
        </w:rPr>
        <w:t>as such in this code. Definitions of hazardous materials shall apply to all hazardous materials,</w:t>
      </w:r>
      <w:r w:rsidR="0017347B" w:rsidRPr="0017347B">
        <w:rPr>
          <w:rFonts w:eastAsia="ArialMT"/>
        </w:rPr>
        <w:t xml:space="preserve"> </w:t>
      </w:r>
      <w:r w:rsidRPr="0017347B">
        <w:rPr>
          <w:rFonts w:eastAsia="ArialMT"/>
        </w:rPr>
        <w:t>including those materials regulated elsewhere in this code.</w:t>
      </w:r>
    </w:p>
    <w:p w14:paraId="53CC1702" w14:textId="77777777" w:rsidR="0017347B" w:rsidRPr="0017347B" w:rsidRDefault="0017347B" w:rsidP="00B660C2">
      <w:pPr>
        <w:rPr>
          <w:rFonts w:eastAsia="ArialMT"/>
        </w:rPr>
      </w:pPr>
    </w:p>
    <w:p w14:paraId="543E0F32" w14:textId="49C91EE0" w:rsidR="00B660C2" w:rsidRPr="0017347B" w:rsidRDefault="00B660C2" w:rsidP="00B660C2">
      <w:pPr>
        <w:rPr>
          <w:rFonts w:eastAsia="ArialMT"/>
        </w:rPr>
      </w:pPr>
      <w:r w:rsidRPr="0017347B">
        <w:rPr>
          <w:rFonts w:eastAsia="Arial-BoldMT"/>
          <w:b/>
          <w:bCs/>
        </w:rPr>
        <w:t xml:space="preserve">5001.2.1 Mixtures. </w:t>
      </w:r>
      <w:r w:rsidRPr="0017347B">
        <w:rPr>
          <w:rFonts w:eastAsia="ArialMT"/>
        </w:rPr>
        <w:t>Mixtures shall be classified in accordance with hazards of the mixture</w:t>
      </w:r>
      <w:r w:rsidR="0017347B" w:rsidRPr="0017347B">
        <w:rPr>
          <w:rFonts w:eastAsia="ArialMT"/>
        </w:rPr>
        <w:t xml:space="preserve"> </w:t>
      </w:r>
      <w:r w:rsidRPr="0017347B">
        <w:rPr>
          <w:rFonts w:eastAsia="ArialMT"/>
        </w:rPr>
        <w:t>as a whole. Mixtures of hazardous materials shall be classified in accordance with nationally</w:t>
      </w:r>
      <w:r w:rsidR="0017347B" w:rsidRPr="0017347B">
        <w:rPr>
          <w:rFonts w:eastAsia="ArialMT"/>
        </w:rPr>
        <w:t xml:space="preserve"> </w:t>
      </w:r>
      <w:r w:rsidRPr="0017347B">
        <w:rPr>
          <w:rFonts w:eastAsia="ArialMT"/>
        </w:rPr>
        <w:t xml:space="preserve">recognized reference standards; by an </w:t>
      </w:r>
      <w:r w:rsidRPr="0017347B">
        <w:rPr>
          <w:i/>
          <w:iCs/>
        </w:rPr>
        <w:t xml:space="preserve">approved </w:t>
      </w:r>
      <w:r w:rsidRPr="0017347B">
        <w:rPr>
          <w:rFonts w:eastAsia="ArialMT"/>
        </w:rPr>
        <w:t>qualified organization, individual, or Safety</w:t>
      </w:r>
      <w:r w:rsidR="0017347B" w:rsidRPr="0017347B">
        <w:rPr>
          <w:rFonts w:eastAsia="ArialMT"/>
        </w:rPr>
        <w:t xml:space="preserve"> </w:t>
      </w:r>
      <w:r w:rsidRPr="0017347B">
        <w:rPr>
          <w:rFonts w:eastAsia="ArialMT"/>
        </w:rPr>
        <w:t xml:space="preserve">Data Sheet (SDS); or by other </w:t>
      </w:r>
      <w:r w:rsidRPr="0017347B">
        <w:rPr>
          <w:i/>
          <w:iCs/>
        </w:rPr>
        <w:t xml:space="preserve">approved </w:t>
      </w:r>
      <w:r w:rsidRPr="0017347B">
        <w:rPr>
          <w:rFonts w:eastAsia="ArialMT"/>
        </w:rPr>
        <w:t>methods.</w:t>
      </w:r>
    </w:p>
    <w:p w14:paraId="43B240BB" w14:textId="77777777" w:rsidR="0017347B" w:rsidRPr="0017347B" w:rsidRDefault="0017347B" w:rsidP="00B660C2">
      <w:pPr>
        <w:rPr>
          <w:rFonts w:eastAsia="ArialMT"/>
        </w:rPr>
      </w:pPr>
    </w:p>
    <w:p w14:paraId="71AB14F2" w14:textId="70A5EEC5" w:rsidR="00B660C2" w:rsidRDefault="00B660C2" w:rsidP="00B660C2">
      <w:pPr>
        <w:rPr>
          <w:rFonts w:eastAsia="ArialMT"/>
        </w:rPr>
      </w:pPr>
      <w:r w:rsidRPr="0017347B">
        <w:rPr>
          <w:rFonts w:eastAsia="Arial-BoldMT"/>
          <w:b/>
          <w:bCs/>
        </w:rPr>
        <w:t xml:space="preserve">5001.2.2 Hazard categories. </w:t>
      </w:r>
      <w:r w:rsidRPr="0017347B">
        <w:rPr>
          <w:rFonts w:eastAsia="ArialMT"/>
        </w:rPr>
        <w:t>Hazardous materials shall be classified according to hazard</w:t>
      </w:r>
      <w:r w:rsidR="0017347B" w:rsidRPr="0017347B">
        <w:rPr>
          <w:rFonts w:eastAsia="ArialMT"/>
        </w:rPr>
        <w:t xml:space="preserve"> </w:t>
      </w:r>
      <w:r w:rsidRPr="0017347B">
        <w:rPr>
          <w:rFonts w:eastAsia="ArialMT"/>
        </w:rPr>
        <w:t>categories. The categories include materials regulated by this chapter and materials regulated</w:t>
      </w:r>
      <w:r w:rsidR="0017347B" w:rsidRPr="0017347B">
        <w:rPr>
          <w:rFonts w:eastAsia="ArialMT"/>
        </w:rPr>
        <w:t xml:space="preserve"> </w:t>
      </w:r>
      <w:r w:rsidRPr="0017347B">
        <w:rPr>
          <w:rFonts w:eastAsia="ArialMT"/>
        </w:rPr>
        <w:t xml:space="preserve">elsewhere in this Code, including </w:t>
      </w:r>
      <w:r w:rsidRPr="0017347B">
        <w:rPr>
          <w:rFonts w:eastAsia="Arial-BoldMT"/>
          <w:b/>
          <w:bCs/>
        </w:rPr>
        <w:t xml:space="preserve">Appendix E </w:t>
      </w:r>
      <w:r w:rsidRPr="0017347B">
        <w:rPr>
          <w:rFonts w:eastAsia="ArialMT"/>
        </w:rPr>
        <w:t>for Hazard Categories.</w:t>
      </w:r>
    </w:p>
    <w:p w14:paraId="28C5E0F2" w14:textId="4A53749D" w:rsidR="0017347B" w:rsidRDefault="0017347B" w:rsidP="00B660C2">
      <w:pPr>
        <w:rPr>
          <w:rFonts w:eastAsia="ArialMT"/>
        </w:rPr>
      </w:pPr>
    </w:p>
    <w:p w14:paraId="7EAD768F" w14:textId="4E8FDE51" w:rsidR="0017347B" w:rsidRPr="0017347B" w:rsidRDefault="0017347B" w:rsidP="0017347B">
      <w:pPr>
        <w:rPr>
          <w:rFonts w:eastAsia="ArialMT"/>
          <w:color w:val="404040"/>
        </w:rPr>
      </w:pPr>
      <w:r w:rsidRPr="0017347B">
        <w:rPr>
          <w:rFonts w:eastAsia="Arial-BoldMT"/>
          <w:b/>
          <w:bCs/>
          <w:color w:val="404040"/>
        </w:rPr>
        <w:t xml:space="preserve">B101.1 Scope. </w:t>
      </w:r>
      <w:r w:rsidRPr="0017347B">
        <w:rPr>
          <w:rFonts w:eastAsia="ArialMT"/>
          <w:color w:val="404040"/>
        </w:rPr>
        <w:t>The procedure for determining fire-flow requirements for buildings or portions of</w:t>
      </w:r>
      <w:r w:rsidRPr="0017347B">
        <w:rPr>
          <w:rFonts w:eastAsia="ArialMT"/>
          <w:color w:val="404040"/>
        </w:rPr>
        <w:t xml:space="preserve"> </w:t>
      </w:r>
      <w:r w:rsidRPr="0017347B">
        <w:rPr>
          <w:rFonts w:eastAsia="ArialMT"/>
          <w:color w:val="404040"/>
        </w:rPr>
        <w:t>buildings hereafter constructed shall be in accordance with this appendix. This appendix does not</w:t>
      </w:r>
      <w:r w:rsidRPr="0017347B">
        <w:rPr>
          <w:rFonts w:eastAsia="ArialMT"/>
          <w:color w:val="404040"/>
        </w:rPr>
        <w:t xml:space="preserve"> </w:t>
      </w:r>
      <w:r w:rsidRPr="0017347B">
        <w:rPr>
          <w:rFonts w:eastAsia="ArialMT"/>
          <w:color w:val="404040"/>
        </w:rPr>
        <w:t>apply to structures other than buildings.</w:t>
      </w:r>
    </w:p>
    <w:p w14:paraId="0050A24C" w14:textId="306EDB0F" w:rsidR="0017347B" w:rsidRDefault="0017347B" w:rsidP="0017347B">
      <w:pPr>
        <w:rPr>
          <w:rFonts w:ascii="ArialMT" w:eastAsia="ArialMT"/>
          <w:color w:val="404040"/>
        </w:rPr>
      </w:pPr>
    </w:p>
    <w:p w14:paraId="27D690B0" w14:textId="40E54E79" w:rsidR="0017347B" w:rsidRDefault="0017347B" w:rsidP="0017347B">
      <w:pPr>
        <w:rPr>
          <w:rFonts w:eastAsia="ArialMT"/>
        </w:rPr>
      </w:pPr>
      <w:r w:rsidRPr="0017347B">
        <w:rPr>
          <w:rFonts w:eastAsia="Arial-BoldMT"/>
          <w:b/>
          <w:bCs/>
        </w:rPr>
        <w:t>B105.2 Buildings other than one- and two-family dwellings, Group R-3 and R-4 buildings</w:t>
      </w:r>
      <w:r w:rsidRPr="0017347B">
        <w:rPr>
          <w:rFonts w:eastAsia="Arial-BoldMT"/>
          <w:b/>
          <w:bCs/>
        </w:rPr>
        <w:t xml:space="preserve"> </w:t>
      </w:r>
      <w:r w:rsidRPr="0017347B">
        <w:rPr>
          <w:rFonts w:eastAsia="Arial-BoldMT"/>
          <w:b/>
          <w:bCs/>
        </w:rPr>
        <w:t xml:space="preserve">and townhouses. </w:t>
      </w:r>
      <w:r w:rsidRPr="0017347B">
        <w:rPr>
          <w:rFonts w:eastAsia="ArialMT"/>
        </w:rPr>
        <w:t xml:space="preserve">The minimum </w:t>
      </w:r>
      <w:r w:rsidRPr="0017347B">
        <w:rPr>
          <w:i/>
          <w:iCs/>
        </w:rPr>
        <w:t xml:space="preserve">fire-flow </w:t>
      </w:r>
      <w:r w:rsidRPr="0017347B">
        <w:rPr>
          <w:rFonts w:eastAsia="ArialMT"/>
        </w:rPr>
        <w:t xml:space="preserve">and flow duration for buildings other than one- and </w:t>
      </w:r>
      <w:r w:rsidRPr="0017347B">
        <w:rPr>
          <w:rFonts w:eastAsia="ArialMT"/>
        </w:rPr>
        <w:t>two-family</w:t>
      </w:r>
      <w:r w:rsidRPr="0017347B">
        <w:rPr>
          <w:rFonts w:eastAsia="ArialMT"/>
        </w:rPr>
        <w:t xml:space="preserve"> </w:t>
      </w:r>
      <w:r w:rsidRPr="0017347B">
        <w:rPr>
          <w:i/>
          <w:iCs/>
        </w:rPr>
        <w:t>dwellings</w:t>
      </w:r>
      <w:r w:rsidRPr="0017347B">
        <w:rPr>
          <w:rFonts w:eastAsia="ArialMT"/>
        </w:rPr>
        <w:t xml:space="preserve">, Group R-3 and R-4 buildings and </w:t>
      </w:r>
      <w:r w:rsidRPr="0017347B">
        <w:rPr>
          <w:i/>
          <w:iCs/>
        </w:rPr>
        <w:t xml:space="preserve">townhouses </w:t>
      </w:r>
      <w:r w:rsidRPr="0017347B">
        <w:rPr>
          <w:rFonts w:eastAsia="ArialMT"/>
        </w:rPr>
        <w:t xml:space="preserve">shall be as specified in </w:t>
      </w:r>
      <w:r w:rsidRPr="0017347B">
        <w:rPr>
          <w:rFonts w:eastAsia="Arial-BoldMT"/>
          <w:b/>
          <w:bCs/>
        </w:rPr>
        <w:t>Tables</w:t>
      </w:r>
      <w:r w:rsidRPr="0017347B">
        <w:rPr>
          <w:rFonts w:eastAsia="Arial-BoldMT"/>
          <w:b/>
          <w:bCs/>
        </w:rPr>
        <w:t xml:space="preserve"> </w:t>
      </w:r>
      <w:r w:rsidRPr="0017347B">
        <w:rPr>
          <w:rFonts w:eastAsia="Arial-BoldMT"/>
          <w:b/>
          <w:bCs/>
        </w:rPr>
        <w:t xml:space="preserve">B105.1(2) </w:t>
      </w:r>
      <w:r w:rsidRPr="0017347B">
        <w:rPr>
          <w:rFonts w:eastAsia="ArialMT"/>
        </w:rPr>
        <w:t xml:space="preserve">and </w:t>
      </w:r>
      <w:r w:rsidRPr="0017347B">
        <w:rPr>
          <w:rFonts w:eastAsia="Arial-BoldMT"/>
          <w:b/>
          <w:bCs/>
        </w:rPr>
        <w:t>B105.2</w:t>
      </w:r>
      <w:r w:rsidRPr="0017347B">
        <w:rPr>
          <w:rFonts w:eastAsia="ArialMT"/>
        </w:rPr>
        <w:t>.</w:t>
      </w:r>
    </w:p>
    <w:p w14:paraId="38004AE7" w14:textId="7E465CAD" w:rsidR="0017347B" w:rsidRDefault="0017347B" w:rsidP="0017347B">
      <w:pPr>
        <w:rPr>
          <w:rFonts w:eastAsia="Arial-BoldMT"/>
          <w:b/>
          <w:bCs/>
        </w:rPr>
      </w:pPr>
    </w:p>
    <w:p w14:paraId="6C5E541A" w14:textId="63BFFE32" w:rsidR="0017347B" w:rsidRPr="0017347B" w:rsidRDefault="00B87F9F" w:rsidP="0017347B">
      <w:pPr>
        <w:jc w:val="center"/>
        <w:rPr>
          <w:rFonts w:eastAsia="Arial-BoldMT"/>
          <w:b/>
          <w:bCs/>
        </w:rPr>
      </w:pPr>
      <w:r>
        <w:rPr>
          <w:noProof/>
        </w:rPr>
        <w:drawing>
          <wp:inline distT="0" distB="0" distL="0" distR="0" wp14:anchorId="3F352386" wp14:editId="2C29973E">
            <wp:extent cx="5943600" cy="27502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750273"/>
                    </a:xfrm>
                    <a:prstGeom prst="rect">
                      <a:avLst/>
                    </a:prstGeom>
                    <a:noFill/>
                    <a:ln>
                      <a:noFill/>
                    </a:ln>
                  </pic:spPr>
                </pic:pic>
              </a:graphicData>
            </a:graphic>
          </wp:inline>
        </w:drawing>
      </w:r>
    </w:p>
    <w:p w14:paraId="07C3184C" w14:textId="77777777" w:rsidR="00551E78" w:rsidRDefault="00551E78" w:rsidP="00551E78">
      <w:pPr>
        <w:autoSpaceDE w:val="0"/>
        <w:autoSpaceDN w:val="0"/>
        <w:adjustRightInd w:val="0"/>
        <w:rPr>
          <w:rFonts w:eastAsia="Arial-BoldMT"/>
          <w:b/>
          <w:bCs/>
        </w:rPr>
      </w:pPr>
    </w:p>
    <w:p w14:paraId="4580DCE2" w14:textId="59EFE426" w:rsidR="00B87F9F" w:rsidRPr="00B87F9F" w:rsidRDefault="00B87F9F" w:rsidP="00B87F9F">
      <w:pPr>
        <w:rPr>
          <w:rFonts w:eastAsia="ArialMT"/>
        </w:rPr>
      </w:pPr>
      <w:r w:rsidRPr="00B87F9F">
        <w:rPr>
          <w:rFonts w:eastAsia="Arial-BoldMT"/>
          <w:b/>
          <w:bCs/>
        </w:rPr>
        <w:t xml:space="preserve">D101.1 Scope. </w:t>
      </w:r>
      <w:r w:rsidRPr="00B87F9F">
        <w:rPr>
          <w:rFonts w:eastAsia="ArialMT"/>
        </w:rPr>
        <w:t>Fire apparatus access roads shall be in accordance with this appendix and all other</w:t>
      </w:r>
      <w:r w:rsidRPr="00B87F9F">
        <w:rPr>
          <w:rFonts w:eastAsia="ArialMT"/>
        </w:rPr>
        <w:t xml:space="preserve"> </w:t>
      </w:r>
      <w:r w:rsidRPr="00B87F9F">
        <w:rPr>
          <w:rFonts w:eastAsia="ArialMT"/>
        </w:rPr>
        <w:t xml:space="preserve">applicable requirements of the </w:t>
      </w:r>
      <w:r w:rsidRPr="00B87F9F">
        <w:rPr>
          <w:i/>
          <w:iCs/>
        </w:rPr>
        <w:t>International Fire Code</w:t>
      </w:r>
      <w:r w:rsidRPr="00B87F9F">
        <w:rPr>
          <w:rFonts w:eastAsia="ArialMT"/>
        </w:rPr>
        <w:t>.</w:t>
      </w:r>
    </w:p>
    <w:p w14:paraId="428A6A9F" w14:textId="77777777" w:rsidR="00B87F9F" w:rsidRDefault="00B87F9F" w:rsidP="00112AA5">
      <w:pPr>
        <w:autoSpaceDE w:val="0"/>
        <w:autoSpaceDN w:val="0"/>
        <w:adjustRightInd w:val="0"/>
        <w:rPr>
          <w:rFonts w:eastAsia="Arial-BoldMT"/>
          <w:b/>
          <w:bCs/>
        </w:rPr>
      </w:pPr>
    </w:p>
    <w:p w14:paraId="23D5C686" w14:textId="7BA6A164" w:rsidR="003F27A1" w:rsidRDefault="003F27A1" w:rsidP="00112AA5">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112AA5">
      <w:pPr>
        <w:autoSpaceDE w:val="0"/>
        <w:autoSpaceDN w:val="0"/>
        <w:adjustRightInd w:val="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 xml:space="preserve">aerial fire apparatus access roads shall be </w:t>
      </w:r>
      <w:r w:rsidRPr="00176C56">
        <w:rPr>
          <w:rFonts w:eastAsia="ArialMT"/>
        </w:rPr>
        <w:lastRenderedPageBreak/>
        <w:t>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112AA5">
      <w:pPr>
        <w:autoSpaceDE w:val="0"/>
        <w:autoSpaceDN w:val="0"/>
        <w:adjustRightInd w:val="0"/>
        <w:ind w:left="72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6FD583CB" w:rsidR="003F27A1" w:rsidRDefault="003F27A1" w:rsidP="00112AA5">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0EC3054B" w14:textId="77777777" w:rsidR="001169B4" w:rsidRPr="001169B4" w:rsidRDefault="001169B4" w:rsidP="001169B4">
      <w:pPr>
        <w:rPr>
          <w:rFonts w:ascii="ArialMT" w:eastAsia="ArialMT"/>
          <w:color w:val="404040"/>
        </w:rPr>
      </w:pPr>
    </w:p>
    <w:p w14:paraId="686BFB1A" w14:textId="18AD0F71" w:rsidR="001169B4" w:rsidRPr="001169B4" w:rsidRDefault="001169B4" w:rsidP="001169B4">
      <w:pPr>
        <w:rPr>
          <w:rFonts w:eastAsia="ArialMT"/>
        </w:rPr>
      </w:pPr>
      <w:r w:rsidRPr="001169B4">
        <w:rPr>
          <w:rFonts w:eastAsia="Arial-BoldMT"/>
          <w:b/>
          <w:bCs/>
        </w:rPr>
        <w:t xml:space="preserve">D105.3 Proximity to building. </w:t>
      </w:r>
      <w:r w:rsidRPr="001169B4">
        <w:rPr>
          <w:rFonts w:eastAsia="ArialMT"/>
        </w:rPr>
        <w:t>One or more of the required access routes meeting this condition shall be located not less than 15 feet (4572 mm) and not greater than 30 feet (9144 mm) from the building, and shall be positioned parallel to one entire side of the building. The side of the building</w:t>
      </w:r>
    </w:p>
    <w:p w14:paraId="6C80746C" w14:textId="664689EF" w:rsidR="001169B4" w:rsidRPr="001169B4" w:rsidRDefault="001169B4" w:rsidP="001169B4">
      <w:pPr>
        <w:rPr>
          <w:rFonts w:eastAsia="ArialMT"/>
        </w:rPr>
      </w:pPr>
      <w:r w:rsidRPr="001169B4">
        <w:rPr>
          <w:rFonts w:eastAsia="ArialMT"/>
        </w:rPr>
        <w:t xml:space="preserve">on which the aerial fire apparatus access road is positioned shall be </w:t>
      </w:r>
      <w:r w:rsidRPr="001169B4">
        <w:rPr>
          <w:i/>
          <w:iCs/>
        </w:rPr>
        <w:t xml:space="preserve">approved </w:t>
      </w:r>
      <w:r w:rsidRPr="001169B4">
        <w:rPr>
          <w:rFonts w:eastAsia="ArialMT"/>
        </w:rPr>
        <w:t xml:space="preserve">by the </w:t>
      </w:r>
      <w:r w:rsidRPr="001169B4">
        <w:rPr>
          <w:i/>
          <w:iCs/>
        </w:rPr>
        <w:t>fire code official</w:t>
      </w:r>
      <w:r w:rsidRPr="001169B4">
        <w:rPr>
          <w:rFonts w:eastAsia="ArialMT"/>
        </w:rPr>
        <w:t>.</w:t>
      </w:r>
    </w:p>
    <w:p w14:paraId="3B2673B6" w14:textId="77777777" w:rsidR="001169B4" w:rsidRPr="001169B4" w:rsidRDefault="001169B4" w:rsidP="001169B4">
      <w:pPr>
        <w:rPr>
          <w:i/>
          <w:iCs/>
        </w:rPr>
      </w:pPr>
    </w:p>
    <w:p w14:paraId="7B7B05A7" w14:textId="30D14B75" w:rsidR="001169B4" w:rsidRPr="001169B4" w:rsidRDefault="001169B4" w:rsidP="001169B4">
      <w:pPr>
        <w:rPr>
          <w:rFonts w:eastAsia="ArialMT"/>
        </w:rPr>
      </w:pPr>
      <w:r w:rsidRPr="001169B4">
        <w:rPr>
          <w:rFonts w:eastAsia="Arial-BoldMT"/>
          <w:b/>
          <w:bCs/>
        </w:rPr>
        <w:t xml:space="preserve">D105.4 Obstructions. </w:t>
      </w:r>
      <w:r w:rsidRPr="001169B4">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169B4">
        <w:rPr>
          <w:i/>
          <w:iCs/>
        </w:rPr>
        <w:t>fire code official.</w:t>
      </w:r>
    </w:p>
    <w:p w14:paraId="284CA4A0" w14:textId="1F545CE1" w:rsidR="00112AA5" w:rsidRDefault="00112AA5" w:rsidP="00112AA5">
      <w:pPr>
        <w:autoSpaceDE w:val="0"/>
        <w:autoSpaceDN w:val="0"/>
        <w:adjustRightInd w:val="0"/>
        <w:rPr>
          <w:rFonts w:eastAsia="ArialMT"/>
        </w:rPr>
      </w:pPr>
    </w:p>
    <w:p w14:paraId="027BD38C" w14:textId="77777777" w:rsidR="00112AA5" w:rsidRPr="00176C56" w:rsidRDefault="00112AA5" w:rsidP="00112AA5">
      <w:pPr>
        <w:autoSpaceDE w:val="0"/>
        <w:autoSpaceDN w:val="0"/>
        <w:adjustRightInd w:val="0"/>
        <w:rPr>
          <w:rFonts w:eastAsia="ArialMT"/>
        </w:rPr>
      </w:pPr>
    </w:p>
    <w:p w14:paraId="77C34C71" w14:textId="77777777" w:rsidR="00A47CE3" w:rsidRDefault="00A47CE3" w:rsidP="003F27A1">
      <w:pPr>
        <w:autoSpaceDE w:val="0"/>
        <w:autoSpaceDN w:val="0"/>
        <w:adjustRightInd w:val="0"/>
        <w:rPr>
          <w:rFonts w:eastAsia="ArialMT"/>
        </w:rPr>
      </w:pPr>
    </w:p>
    <w:p w14:paraId="50AB5CAB" w14:textId="7213AC3B"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551E78">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551E78">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551E78">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62C6DB5C" w:rsidR="003F27A1" w:rsidRDefault="003F27A1" w:rsidP="003F27A1">
      <w:pPr>
        <w:autoSpaceDE w:val="0"/>
        <w:autoSpaceDN w:val="0"/>
        <w:adjustRightInd w:val="0"/>
        <w:jc w:val="both"/>
      </w:pPr>
      <w:r>
        <w:t>Please complete the following items:</w:t>
      </w:r>
    </w:p>
    <w:p w14:paraId="01DA34F6" w14:textId="2B2E815C" w:rsidR="00720B8D" w:rsidRDefault="00720B8D" w:rsidP="003F27A1">
      <w:pPr>
        <w:autoSpaceDE w:val="0"/>
        <w:autoSpaceDN w:val="0"/>
        <w:adjustRightInd w:val="0"/>
        <w:jc w:val="both"/>
      </w:pPr>
    </w:p>
    <w:p w14:paraId="2BE04082" w14:textId="77777777" w:rsidR="00720B8D" w:rsidRDefault="00720B8D" w:rsidP="00720B8D">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32255E8C" w14:textId="690ED64E" w:rsidR="00720B8D" w:rsidRPr="00CE7EA0" w:rsidRDefault="00720B8D" w:rsidP="00720B8D">
      <w:pPr>
        <w:numPr>
          <w:ilvl w:val="0"/>
          <w:numId w:val="4"/>
        </w:numPr>
      </w:pPr>
      <w:r>
        <w:t>All new building plans shall be submitted to the Falcon Fire Protection District and the Colorado Springs Fire Department Construction Services (building, fire alarm system, fire sprinkler system, and Hazardous material etc.) for review. All correspondence with PPRBD and Construction Services of Colorado Springs Fire Department shall include the email above.</w:t>
      </w:r>
    </w:p>
    <w:p w14:paraId="68428848" w14:textId="119C1C4D" w:rsidR="00B706BF" w:rsidRPr="00720B8D" w:rsidRDefault="00B706BF" w:rsidP="00720B8D">
      <w:pPr>
        <w:pStyle w:val="ListParagraph"/>
        <w:numPr>
          <w:ilvl w:val="0"/>
          <w:numId w:val="4"/>
        </w:numPr>
        <w:rPr>
          <w:rFonts w:ascii="Times New Roman" w:hAnsi="Times New Roman"/>
          <w:sz w:val="24"/>
          <w:szCs w:val="24"/>
        </w:rPr>
      </w:pPr>
      <w:r w:rsidRPr="00720B8D">
        <w:rPr>
          <w:rFonts w:ascii="Times New Roman" w:hAnsi="Times New Roman"/>
          <w:sz w:val="24"/>
          <w:szCs w:val="24"/>
        </w:rPr>
        <w:t>Follow the Colorado State Forest Service for all mitigation guidelines</w:t>
      </w:r>
      <w:r w:rsidR="00026396" w:rsidRPr="00720B8D">
        <w:rPr>
          <w:rFonts w:ascii="Times New Roman" w:hAnsi="Times New Roman"/>
          <w:sz w:val="24"/>
          <w:szCs w:val="24"/>
        </w:rPr>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0858FFB4" w14:textId="2955B680" w:rsidR="00685470" w:rsidRDefault="00685470" w:rsidP="00B706BF">
      <w:pPr>
        <w:numPr>
          <w:ilvl w:val="0"/>
          <w:numId w:val="4"/>
        </w:numPr>
      </w:pPr>
      <w:r>
        <w:t xml:space="preserve">A new site plan shall show the turning </w:t>
      </w:r>
      <w:r w:rsidR="00720B8D">
        <w:t>around</w:t>
      </w:r>
      <w:r>
        <w:t xml:space="preserve"> </w:t>
      </w:r>
      <w:r w:rsidR="00815CDF">
        <w:t>on the existing driveway</w:t>
      </w:r>
      <w:r>
        <w:t xml:space="preserve">. The new site plan shall be submitted to Falcon Fire Protection District for approval. </w:t>
      </w:r>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2A26E540" w14:textId="77777777" w:rsidR="00DE43BD" w:rsidRDefault="00DE43BD" w:rsidP="00DE43BD">
      <w:pPr>
        <w:rPr>
          <w:b/>
        </w:rPr>
      </w:pPr>
    </w:p>
    <w:p w14:paraId="71F9D9A1" w14:textId="77777777" w:rsidR="00DE43BD" w:rsidRDefault="00DE43BD" w:rsidP="00DE43BD">
      <w:pPr>
        <w:rPr>
          <w:b/>
        </w:rPr>
      </w:pPr>
    </w:p>
    <w:p w14:paraId="187B6CB2" w14:textId="3135A4A3" w:rsidR="00DE43BD" w:rsidRDefault="00DE43BD" w:rsidP="00DE43BD">
      <w:r w:rsidRPr="00EB3EF8">
        <w:rPr>
          <w:b/>
        </w:rPr>
        <w:t xml:space="preserve">FINAL PLAT </w:t>
      </w:r>
      <w:r>
        <w:rPr>
          <w:b/>
        </w:rPr>
        <w:t xml:space="preserve">REVIEW </w:t>
      </w:r>
      <w:r w:rsidRPr="00EB3EF8">
        <w:rPr>
          <w:b/>
        </w:rPr>
        <w:t>FEES:</w:t>
      </w:r>
      <w:r w:rsidRPr="00EB3EF8">
        <w:t xml:space="preserve"> </w:t>
      </w:r>
    </w:p>
    <w:p w14:paraId="5205B265" w14:textId="77777777" w:rsidR="00DE43BD" w:rsidRDefault="00DE43BD" w:rsidP="00DE43BD">
      <w:r w:rsidRPr="00EB3EF8">
        <w:t xml:space="preserve">The Falcon Fire Department collects a cost recovery fee of </w:t>
      </w:r>
      <w:r w:rsidRPr="00EB3EF8">
        <w:rPr>
          <w:b/>
        </w:rPr>
        <w:t>$429.00</w:t>
      </w:r>
      <w:r w:rsidRPr="00EB3EF8">
        <w:t xml:space="preserve"> </w:t>
      </w:r>
      <w:r>
        <w:t>for</w:t>
      </w:r>
      <w:r w:rsidRPr="00EB3EF8">
        <w:t xml:space="preserve"> </w:t>
      </w:r>
      <w:r>
        <w:t xml:space="preserve">development final </w:t>
      </w:r>
      <w:r w:rsidRPr="00EB3EF8">
        <w:t>pla</w:t>
      </w:r>
      <w:r>
        <w:t xml:space="preserve">t </w:t>
      </w:r>
      <w:r w:rsidRPr="00EB3EF8">
        <w:t>review</w:t>
      </w:r>
      <w:r>
        <w:t>s</w:t>
      </w:r>
      <w:r w:rsidRPr="00EB3EF8">
        <w:t xml:space="preserve">. </w:t>
      </w:r>
    </w:p>
    <w:p w14:paraId="3F999C57" w14:textId="77777777" w:rsidR="00DE43BD" w:rsidRDefault="00DE43BD" w:rsidP="00DE43BD"/>
    <w:p w14:paraId="030F92AC" w14:textId="77777777" w:rsidR="00DE43BD" w:rsidRDefault="00DE43BD" w:rsidP="00DE43BD">
      <w:pPr>
        <w:rPr>
          <w:b/>
        </w:rPr>
      </w:pPr>
      <w:r>
        <w:rPr>
          <w:b/>
        </w:rPr>
        <w:t>WATER PLAN REVIEW:</w:t>
      </w:r>
    </w:p>
    <w:p w14:paraId="077A7487" w14:textId="77777777" w:rsidR="00DE43BD" w:rsidRDefault="00DE43BD" w:rsidP="00DE43BD">
      <w:r>
        <w:t xml:space="preserve">Submit the water plan separately for review. There is a fee for the water plan review. </w:t>
      </w:r>
    </w:p>
    <w:p w14:paraId="65814139" w14:textId="77777777" w:rsidR="00C14826" w:rsidRDefault="00C14826" w:rsidP="00685470">
      <w:pPr>
        <w:rPr>
          <w:b/>
        </w:rPr>
      </w:pPr>
    </w:p>
    <w:p w14:paraId="14AC3783" w14:textId="77777777" w:rsidR="00A47CE3" w:rsidRDefault="00A47CE3" w:rsidP="00B3754C"/>
    <w:p w14:paraId="2D4F560E" w14:textId="77777777" w:rsidR="00A47CE3" w:rsidRDefault="00A47CE3" w:rsidP="00B3754C"/>
    <w:p w14:paraId="72DAB93D" w14:textId="77777777" w:rsidR="00A47CE3" w:rsidRDefault="00A47CE3" w:rsidP="00B3754C"/>
    <w:p w14:paraId="6952A79A" w14:textId="77777777" w:rsidR="00A47CE3" w:rsidRDefault="00A47CE3" w:rsidP="00B3754C"/>
    <w:p w14:paraId="1E98B18B" w14:textId="77777777" w:rsidR="00A47CE3" w:rsidRDefault="00A47CE3" w:rsidP="00B3754C"/>
    <w:p w14:paraId="445853D2" w14:textId="77777777" w:rsidR="00A47CE3" w:rsidRDefault="00A47CE3" w:rsidP="00B3754C"/>
    <w:p w14:paraId="5B1FCB57" w14:textId="77777777" w:rsidR="00A47CE3" w:rsidRDefault="00A47CE3" w:rsidP="00B3754C"/>
    <w:p w14:paraId="449CA621" w14:textId="77777777" w:rsidR="00A47CE3" w:rsidRDefault="00A47CE3" w:rsidP="00B3754C"/>
    <w:p w14:paraId="37356DB3" w14:textId="6DC89F85" w:rsidR="00B3754C" w:rsidRPr="00A8694B" w:rsidRDefault="00B3754C" w:rsidP="00B3754C">
      <w:bookmarkStart w:id="0" w:name="_GoBack"/>
      <w:bookmarkEnd w:id="0"/>
      <w:r w:rsidRPr="00A8694B">
        <w:lastRenderedPageBreak/>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391153FB" w14:textId="54767642"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55F8A54A"/>
    <w:lvl w:ilvl="0" w:tplc="B8B45FBA">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77D6A"/>
    <w:rsid w:val="00084DEB"/>
    <w:rsid w:val="000A1F6A"/>
    <w:rsid w:val="000A300F"/>
    <w:rsid w:val="000D6355"/>
    <w:rsid w:val="000E748E"/>
    <w:rsid w:val="000F5D12"/>
    <w:rsid w:val="001063FD"/>
    <w:rsid w:val="00112AA5"/>
    <w:rsid w:val="001169B4"/>
    <w:rsid w:val="0014290D"/>
    <w:rsid w:val="00146BA6"/>
    <w:rsid w:val="0017347B"/>
    <w:rsid w:val="0019322D"/>
    <w:rsid w:val="00197F83"/>
    <w:rsid w:val="001C262C"/>
    <w:rsid w:val="001D1CCC"/>
    <w:rsid w:val="001D6147"/>
    <w:rsid w:val="0020627D"/>
    <w:rsid w:val="00214B05"/>
    <w:rsid w:val="00215CDD"/>
    <w:rsid w:val="00232CA4"/>
    <w:rsid w:val="002470AB"/>
    <w:rsid w:val="00251AC4"/>
    <w:rsid w:val="00253CCD"/>
    <w:rsid w:val="002652A4"/>
    <w:rsid w:val="00274ED3"/>
    <w:rsid w:val="00281571"/>
    <w:rsid w:val="00292166"/>
    <w:rsid w:val="00296243"/>
    <w:rsid w:val="002B29A4"/>
    <w:rsid w:val="002B3F75"/>
    <w:rsid w:val="002D0257"/>
    <w:rsid w:val="002F1443"/>
    <w:rsid w:val="00306E57"/>
    <w:rsid w:val="00320F63"/>
    <w:rsid w:val="0036337B"/>
    <w:rsid w:val="003736E6"/>
    <w:rsid w:val="00382D9F"/>
    <w:rsid w:val="003938D0"/>
    <w:rsid w:val="003A2BD7"/>
    <w:rsid w:val="003A324A"/>
    <w:rsid w:val="003C3BDF"/>
    <w:rsid w:val="003D6D7E"/>
    <w:rsid w:val="003E4BEF"/>
    <w:rsid w:val="003E649C"/>
    <w:rsid w:val="003F27A1"/>
    <w:rsid w:val="003F5681"/>
    <w:rsid w:val="00403B13"/>
    <w:rsid w:val="00412324"/>
    <w:rsid w:val="00433319"/>
    <w:rsid w:val="00441207"/>
    <w:rsid w:val="00445B13"/>
    <w:rsid w:val="004901E2"/>
    <w:rsid w:val="004A5FC5"/>
    <w:rsid w:val="004B0752"/>
    <w:rsid w:val="004C5023"/>
    <w:rsid w:val="004E7F54"/>
    <w:rsid w:val="004F5601"/>
    <w:rsid w:val="005442CE"/>
    <w:rsid w:val="00551E78"/>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6F6930"/>
    <w:rsid w:val="0070162B"/>
    <w:rsid w:val="00712841"/>
    <w:rsid w:val="00720B8D"/>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15CDF"/>
    <w:rsid w:val="008250CD"/>
    <w:rsid w:val="0082532A"/>
    <w:rsid w:val="008325A7"/>
    <w:rsid w:val="00835B8A"/>
    <w:rsid w:val="00851960"/>
    <w:rsid w:val="00857FAD"/>
    <w:rsid w:val="0087547C"/>
    <w:rsid w:val="008A293F"/>
    <w:rsid w:val="008B4651"/>
    <w:rsid w:val="008C5332"/>
    <w:rsid w:val="008E3EBE"/>
    <w:rsid w:val="00922A0D"/>
    <w:rsid w:val="009272FC"/>
    <w:rsid w:val="00945CA7"/>
    <w:rsid w:val="00950251"/>
    <w:rsid w:val="0095489D"/>
    <w:rsid w:val="00971D13"/>
    <w:rsid w:val="0098700D"/>
    <w:rsid w:val="009B23BB"/>
    <w:rsid w:val="009C0D01"/>
    <w:rsid w:val="009D6B92"/>
    <w:rsid w:val="00A0766D"/>
    <w:rsid w:val="00A11130"/>
    <w:rsid w:val="00A224B4"/>
    <w:rsid w:val="00A32E69"/>
    <w:rsid w:val="00A37F4D"/>
    <w:rsid w:val="00A40CE0"/>
    <w:rsid w:val="00A47CE3"/>
    <w:rsid w:val="00A60BDB"/>
    <w:rsid w:val="00A63F07"/>
    <w:rsid w:val="00A91C4C"/>
    <w:rsid w:val="00AA31D6"/>
    <w:rsid w:val="00AB5642"/>
    <w:rsid w:val="00AD5441"/>
    <w:rsid w:val="00AE164F"/>
    <w:rsid w:val="00AE4D8F"/>
    <w:rsid w:val="00AF270B"/>
    <w:rsid w:val="00B1358E"/>
    <w:rsid w:val="00B3754C"/>
    <w:rsid w:val="00B55ECA"/>
    <w:rsid w:val="00B660C2"/>
    <w:rsid w:val="00B706BF"/>
    <w:rsid w:val="00B763F0"/>
    <w:rsid w:val="00B87F9F"/>
    <w:rsid w:val="00BA20EE"/>
    <w:rsid w:val="00BA3677"/>
    <w:rsid w:val="00BA72A9"/>
    <w:rsid w:val="00BB6CA3"/>
    <w:rsid w:val="00BE3C41"/>
    <w:rsid w:val="00BF495F"/>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DE43BD"/>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27974">
      <w:bodyDiv w:val="1"/>
      <w:marLeft w:val="0"/>
      <w:marRight w:val="0"/>
      <w:marTop w:val="0"/>
      <w:marBottom w:val="0"/>
      <w:divBdr>
        <w:top w:val="none" w:sz="0" w:space="0" w:color="auto"/>
        <w:left w:val="none" w:sz="0" w:space="0" w:color="auto"/>
        <w:bottom w:val="none" w:sz="0" w:space="0" w:color="auto"/>
        <w:right w:val="none" w:sz="0" w:space="0" w:color="auto"/>
      </w:divBdr>
    </w:div>
    <w:div w:id="36049212">
      <w:bodyDiv w:val="1"/>
      <w:marLeft w:val="0"/>
      <w:marRight w:val="0"/>
      <w:marTop w:val="0"/>
      <w:marBottom w:val="0"/>
      <w:divBdr>
        <w:top w:val="none" w:sz="0" w:space="0" w:color="auto"/>
        <w:left w:val="none" w:sz="0" w:space="0" w:color="auto"/>
        <w:bottom w:val="none" w:sz="0" w:space="0" w:color="auto"/>
        <w:right w:val="none" w:sz="0" w:space="0" w:color="auto"/>
      </w:divBdr>
    </w:div>
    <w:div w:id="104352463">
      <w:bodyDiv w:val="1"/>
      <w:marLeft w:val="0"/>
      <w:marRight w:val="0"/>
      <w:marTop w:val="0"/>
      <w:marBottom w:val="0"/>
      <w:divBdr>
        <w:top w:val="none" w:sz="0" w:space="0" w:color="auto"/>
        <w:left w:val="none" w:sz="0" w:space="0" w:color="auto"/>
        <w:bottom w:val="none" w:sz="0" w:space="0" w:color="auto"/>
        <w:right w:val="none" w:sz="0" w:space="0" w:color="auto"/>
      </w:divBdr>
    </w:div>
    <w:div w:id="124273079">
      <w:bodyDiv w:val="1"/>
      <w:marLeft w:val="0"/>
      <w:marRight w:val="0"/>
      <w:marTop w:val="0"/>
      <w:marBottom w:val="0"/>
      <w:divBdr>
        <w:top w:val="none" w:sz="0" w:space="0" w:color="auto"/>
        <w:left w:val="none" w:sz="0" w:space="0" w:color="auto"/>
        <w:bottom w:val="none" w:sz="0" w:space="0" w:color="auto"/>
        <w:right w:val="none" w:sz="0" w:space="0" w:color="auto"/>
      </w:divBdr>
    </w:div>
    <w:div w:id="145097597">
      <w:bodyDiv w:val="1"/>
      <w:marLeft w:val="0"/>
      <w:marRight w:val="0"/>
      <w:marTop w:val="0"/>
      <w:marBottom w:val="0"/>
      <w:divBdr>
        <w:top w:val="none" w:sz="0" w:space="0" w:color="auto"/>
        <w:left w:val="none" w:sz="0" w:space="0" w:color="auto"/>
        <w:bottom w:val="none" w:sz="0" w:space="0" w:color="auto"/>
        <w:right w:val="none" w:sz="0" w:space="0" w:color="auto"/>
      </w:divBdr>
    </w:div>
    <w:div w:id="162162785">
      <w:bodyDiv w:val="1"/>
      <w:marLeft w:val="0"/>
      <w:marRight w:val="0"/>
      <w:marTop w:val="0"/>
      <w:marBottom w:val="0"/>
      <w:divBdr>
        <w:top w:val="none" w:sz="0" w:space="0" w:color="auto"/>
        <w:left w:val="none" w:sz="0" w:space="0" w:color="auto"/>
        <w:bottom w:val="none" w:sz="0" w:space="0" w:color="auto"/>
        <w:right w:val="none" w:sz="0" w:space="0" w:color="auto"/>
      </w:divBdr>
    </w:div>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286159774">
      <w:bodyDiv w:val="1"/>
      <w:marLeft w:val="0"/>
      <w:marRight w:val="0"/>
      <w:marTop w:val="0"/>
      <w:marBottom w:val="0"/>
      <w:divBdr>
        <w:top w:val="none" w:sz="0" w:space="0" w:color="auto"/>
        <w:left w:val="none" w:sz="0" w:space="0" w:color="auto"/>
        <w:bottom w:val="none" w:sz="0" w:space="0" w:color="auto"/>
        <w:right w:val="none" w:sz="0" w:space="0" w:color="auto"/>
      </w:divBdr>
    </w:div>
    <w:div w:id="323506910">
      <w:bodyDiv w:val="1"/>
      <w:marLeft w:val="0"/>
      <w:marRight w:val="0"/>
      <w:marTop w:val="0"/>
      <w:marBottom w:val="0"/>
      <w:divBdr>
        <w:top w:val="none" w:sz="0" w:space="0" w:color="auto"/>
        <w:left w:val="none" w:sz="0" w:space="0" w:color="auto"/>
        <w:bottom w:val="none" w:sz="0" w:space="0" w:color="auto"/>
        <w:right w:val="none" w:sz="0" w:space="0" w:color="auto"/>
      </w:divBdr>
    </w:div>
    <w:div w:id="348602220">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531504428">
      <w:bodyDiv w:val="1"/>
      <w:marLeft w:val="0"/>
      <w:marRight w:val="0"/>
      <w:marTop w:val="0"/>
      <w:marBottom w:val="0"/>
      <w:divBdr>
        <w:top w:val="none" w:sz="0" w:space="0" w:color="auto"/>
        <w:left w:val="none" w:sz="0" w:space="0" w:color="auto"/>
        <w:bottom w:val="none" w:sz="0" w:space="0" w:color="auto"/>
        <w:right w:val="none" w:sz="0" w:space="0" w:color="auto"/>
      </w:divBdr>
    </w:div>
    <w:div w:id="582222316">
      <w:bodyDiv w:val="1"/>
      <w:marLeft w:val="0"/>
      <w:marRight w:val="0"/>
      <w:marTop w:val="0"/>
      <w:marBottom w:val="0"/>
      <w:divBdr>
        <w:top w:val="none" w:sz="0" w:space="0" w:color="auto"/>
        <w:left w:val="none" w:sz="0" w:space="0" w:color="auto"/>
        <w:bottom w:val="none" w:sz="0" w:space="0" w:color="auto"/>
        <w:right w:val="none" w:sz="0" w:space="0" w:color="auto"/>
      </w:divBdr>
    </w:div>
    <w:div w:id="657922768">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707683294">
      <w:bodyDiv w:val="1"/>
      <w:marLeft w:val="0"/>
      <w:marRight w:val="0"/>
      <w:marTop w:val="0"/>
      <w:marBottom w:val="0"/>
      <w:divBdr>
        <w:top w:val="none" w:sz="0" w:space="0" w:color="auto"/>
        <w:left w:val="none" w:sz="0" w:space="0" w:color="auto"/>
        <w:bottom w:val="none" w:sz="0" w:space="0" w:color="auto"/>
        <w:right w:val="none" w:sz="0" w:space="0" w:color="auto"/>
      </w:divBdr>
    </w:div>
    <w:div w:id="736435881">
      <w:bodyDiv w:val="1"/>
      <w:marLeft w:val="0"/>
      <w:marRight w:val="0"/>
      <w:marTop w:val="0"/>
      <w:marBottom w:val="0"/>
      <w:divBdr>
        <w:top w:val="none" w:sz="0" w:space="0" w:color="auto"/>
        <w:left w:val="none" w:sz="0" w:space="0" w:color="auto"/>
        <w:bottom w:val="none" w:sz="0" w:space="0" w:color="auto"/>
        <w:right w:val="none" w:sz="0" w:space="0" w:color="auto"/>
      </w:divBdr>
    </w:div>
    <w:div w:id="765198637">
      <w:bodyDiv w:val="1"/>
      <w:marLeft w:val="0"/>
      <w:marRight w:val="0"/>
      <w:marTop w:val="0"/>
      <w:marBottom w:val="0"/>
      <w:divBdr>
        <w:top w:val="none" w:sz="0" w:space="0" w:color="auto"/>
        <w:left w:val="none" w:sz="0" w:space="0" w:color="auto"/>
        <w:bottom w:val="none" w:sz="0" w:space="0" w:color="auto"/>
        <w:right w:val="none" w:sz="0" w:space="0" w:color="auto"/>
      </w:divBdr>
    </w:div>
    <w:div w:id="899631650">
      <w:bodyDiv w:val="1"/>
      <w:marLeft w:val="0"/>
      <w:marRight w:val="0"/>
      <w:marTop w:val="0"/>
      <w:marBottom w:val="0"/>
      <w:divBdr>
        <w:top w:val="none" w:sz="0" w:space="0" w:color="auto"/>
        <w:left w:val="none" w:sz="0" w:space="0" w:color="auto"/>
        <w:bottom w:val="none" w:sz="0" w:space="0" w:color="auto"/>
        <w:right w:val="none" w:sz="0" w:space="0" w:color="auto"/>
      </w:divBdr>
    </w:div>
    <w:div w:id="919027813">
      <w:bodyDiv w:val="1"/>
      <w:marLeft w:val="0"/>
      <w:marRight w:val="0"/>
      <w:marTop w:val="0"/>
      <w:marBottom w:val="0"/>
      <w:divBdr>
        <w:top w:val="none" w:sz="0" w:space="0" w:color="auto"/>
        <w:left w:val="none" w:sz="0" w:space="0" w:color="auto"/>
        <w:bottom w:val="none" w:sz="0" w:space="0" w:color="auto"/>
        <w:right w:val="none" w:sz="0" w:space="0" w:color="auto"/>
      </w:divBdr>
    </w:div>
    <w:div w:id="963004373">
      <w:bodyDiv w:val="1"/>
      <w:marLeft w:val="0"/>
      <w:marRight w:val="0"/>
      <w:marTop w:val="0"/>
      <w:marBottom w:val="0"/>
      <w:divBdr>
        <w:top w:val="none" w:sz="0" w:space="0" w:color="auto"/>
        <w:left w:val="none" w:sz="0" w:space="0" w:color="auto"/>
        <w:bottom w:val="none" w:sz="0" w:space="0" w:color="auto"/>
        <w:right w:val="none" w:sz="0" w:space="0" w:color="auto"/>
      </w:divBdr>
    </w:div>
    <w:div w:id="984045022">
      <w:bodyDiv w:val="1"/>
      <w:marLeft w:val="0"/>
      <w:marRight w:val="0"/>
      <w:marTop w:val="0"/>
      <w:marBottom w:val="0"/>
      <w:divBdr>
        <w:top w:val="none" w:sz="0" w:space="0" w:color="auto"/>
        <w:left w:val="none" w:sz="0" w:space="0" w:color="auto"/>
        <w:bottom w:val="none" w:sz="0" w:space="0" w:color="auto"/>
        <w:right w:val="none" w:sz="0" w:space="0" w:color="auto"/>
      </w:divBdr>
    </w:div>
    <w:div w:id="1032614189">
      <w:bodyDiv w:val="1"/>
      <w:marLeft w:val="0"/>
      <w:marRight w:val="0"/>
      <w:marTop w:val="0"/>
      <w:marBottom w:val="0"/>
      <w:divBdr>
        <w:top w:val="none" w:sz="0" w:space="0" w:color="auto"/>
        <w:left w:val="none" w:sz="0" w:space="0" w:color="auto"/>
        <w:bottom w:val="none" w:sz="0" w:space="0" w:color="auto"/>
        <w:right w:val="none" w:sz="0" w:space="0" w:color="auto"/>
      </w:divBdr>
    </w:div>
    <w:div w:id="1063258067">
      <w:bodyDiv w:val="1"/>
      <w:marLeft w:val="0"/>
      <w:marRight w:val="0"/>
      <w:marTop w:val="0"/>
      <w:marBottom w:val="0"/>
      <w:divBdr>
        <w:top w:val="none" w:sz="0" w:space="0" w:color="auto"/>
        <w:left w:val="none" w:sz="0" w:space="0" w:color="auto"/>
        <w:bottom w:val="none" w:sz="0" w:space="0" w:color="auto"/>
        <w:right w:val="none" w:sz="0" w:space="0" w:color="auto"/>
      </w:divBdr>
    </w:div>
    <w:div w:id="1063870483">
      <w:bodyDiv w:val="1"/>
      <w:marLeft w:val="0"/>
      <w:marRight w:val="0"/>
      <w:marTop w:val="0"/>
      <w:marBottom w:val="0"/>
      <w:divBdr>
        <w:top w:val="none" w:sz="0" w:space="0" w:color="auto"/>
        <w:left w:val="none" w:sz="0" w:space="0" w:color="auto"/>
        <w:bottom w:val="none" w:sz="0" w:space="0" w:color="auto"/>
        <w:right w:val="none" w:sz="0" w:space="0" w:color="auto"/>
      </w:divBdr>
    </w:div>
    <w:div w:id="1072384333">
      <w:bodyDiv w:val="1"/>
      <w:marLeft w:val="0"/>
      <w:marRight w:val="0"/>
      <w:marTop w:val="0"/>
      <w:marBottom w:val="0"/>
      <w:divBdr>
        <w:top w:val="none" w:sz="0" w:space="0" w:color="auto"/>
        <w:left w:val="none" w:sz="0" w:space="0" w:color="auto"/>
        <w:bottom w:val="none" w:sz="0" w:space="0" w:color="auto"/>
        <w:right w:val="none" w:sz="0" w:space="0" w:color="auto"/>
      </w:divBdr>
    </w:div>
    <w:div w:id="1167745008">
      <w:bodyDiv w:val="1"/>
      <w:marLeft w:val="0"/>
      <w:marRight w:val="0"/>
      <w:marTop w:val="0"/>
      <w:marBottom w:val="0"/>
      <w:divBdr>
        <w:top w:val="none" w:sz="0" w:space="0" w:color="auto"/>
        <w:left w:val="none" w:sz="0" w:space="0" w:color="auto"/>
        <w:bottom w:val="none" w:sz="0" w:space="0" w:color="auto"/>
        <w:right w:val="none" w:sz="0" w:space="0" w:color="auto"/>
      </w:divBdr>
    </w:div>
    <w:div w:id="1285044288">
      <w:bodyDiv w:val="1"/>
      <w:marLeft w:val="0"/>
      <w:marRight w:val="0"/>
      <w:marTop w:val="0"/>
      <w:marBottom w:val="0"/>
      <w:divBdr>
        <w:top w:val="none" w:sz="0" w:space="0" w:color="auto"/>
        <w:left w:val="none" w:sz="0" w:space="0" w:color="auto"/>
        <w:bottom w:val="none" w:sz="0" w:space="0" w:color="auto"/>
        <w:right w:val="none" w:sz="0" w:space="0" w:color="auto"/>
      </w:divBdr>
    </w:div>
    <w:div w:id="1289704886">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313947578">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448543863">
      <w:bodyDiv w:val="1"/>
      <w:marLeft w:val="0"/>
      <w:marRight w:val="0"/>
      <w:marTop w:val="0"/>
      <w:marBottom w:val="0"/>
      <w:divBdr>
        <w:top w:val="none" w:sz="0" w:space="0" w:color="auto"/>
        <w:left w:val="none" w:sz="0" w:space="0" w:color="auto"/>
        <w:bottom w:val="none" w:sz="0" w:space="0" w:color="auto"/>
        <w:right w:val="none" w:sz="0" w:space="0" w:color="auto"/>
      </w:divBdr>
    </w:div>
    <w:div w:id="1500193942">
      <w:bodyDiv w:val="1"/>
      <w:marLeft w:val="0"/>
      <w:marRight w:val="0"/>
      <w:marTop w:val="0"/>
      <w:marBottom w:val="0"/>
      <w:divBdr>
        <w:top w:val="none" w:sz="0" w:space="0" w:color="auto"/>
        <w:left w:val="none" w:sz="0" w:space="0" w:color="auto"/>
        <w:bottom w:val="none" w:sz="0" w:space="0" w:color="auto"/>
        <w:right w:val="none" w:sz="0" w:space="0" w:color="auto"/>
      </w:divBdr>
    </w:div>
    <w:div w:id="1551066352">
      <w:bodyDiv w:val="1"/>
      <w:marLeft w:val="0"/>
      <w:marRight w:val="0"/>
      <w:marTop w:val="0"/>
      <w:marBottom w:val="0"/>
      <w:divBdr>
        <w:top w:val="none" w:sz="0" w:space="0" w:color="auto"/>
        <w:left w:val="none" w:sz="0" w:space="0" w:color="auto"/>
        <w:bottom w:val="none" w:sz="0" w:space="0" w:color="auto"/>
        <w:right w:val="none" w:sz="0" w:space="0" w:color="auto"/>
      </w:divBdr>
    </w:div>
    <w:div w:id="1572346507">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597253439">
      <w:bodyDiv w:val="1"/>
      <w:marLeft w:val="0"/>
      <w:marRight w:val="0"/>
      <w:marTop w:val="0"/>
      <w:marBottom w:val="0"/>
      <w:divBdr>
        <w:top w:val="none" w:sz="0" w:space="0" w:color="auto"/>
        <w:left w:val="none" w:sz="0" w:space="0" w:color="auto"/>
        <w:bottom w:val="none" w:sz="0" w:space="0" w:color="auto"/>
        <w:right w:val="none" w:sz="0" w:space="0" w:color="auto"/>
      </w:divBdr>
    </w:div>
    <w:div w:id="1606419762">
      <w:bodyDiv w:val="1"/>
      <w:marLeft w:val="0"/>
      <w:marRight w:val="0"/>
      <w:marTop w:val="0"/>
      <w:marBottom w:val="0"/>
      <w:divBdr>
        <w:top w:val="none" w:sz="0" w:space="0" w:color="auto"/>
        <w:left w:val="none" w:sz="0" w:space="0" w:color="auto"/>
        <w:bottom w:val="none" w:sz="0" w:space="0" w:color="auto"/>
        <w:right w:val="none" w:sz="0" w:space="0" w:color="auto"/>
      </w:divBdr>
    </w:div>
    <w:div w:id="1721051777">
      <w:bodyDiv w:val="1"/>
      <w:marLeft w:val="0"/>
      <w:marRight w:val="0"/>
      <w:marTop w:val="0"/>
      <w:marBottom w:val="0"/>
      <w:divBdr>
        <w:top w:val="none" w:sz="0" w:space="0" w:color="auto"/>
        <w:left w:val="none" w:sz="0" w:space="0" w:color="auto"/>
        <w:bottom w:val="none" w:sz="0" w:space="0" w:color="auto"/>
        <w:right w:val="none" w:sz="0" w:space="0" w:color="auto"/>
      </w:divBdr>
    </w:div>
    <w:div w:id="175770713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788740805">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66753384">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035109596">
      <w:bodyDiv w:val="1"/>
      <w:marLeft w:val="0"/>
      <w:marRight w:val="0"/>
      <w:marTop w:val="0"/>
      <w:marBottom w:val="0"/>
      <w:divBdr>
        <w:top w:val="none" w:sz="0" w:space="0" w:color="auto"/>
        <w:left w:val="none" w:sz="0" w:space="0" w:color="auto"/>
        <w:bottom w:val="none" w:sz="0" w:space="0" w:color="auto"/>
        <w:right w:val="none" w:sz="0" w:space="0" w:color="auto"/>
      </w:divBdr>
    </w:div>
    <w:div w:id="2096394967">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 w:id="214565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iaLancto@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2.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C79054-AEED-4D82-AA7E-B6C41C8918D6}">
  <ds:schemaRefs>
    <ds:schemaRef ds:uri="http://schemas.microsoft.com/office/2006/documentManagement/types"/>
    <ds:schemaRef ds:uri="http://purl.org/dc/elements/1.1/"/>
    <ds:schemaRef ds:uri="da8f4a50-8db5-41de-ac0f-91a1b6cb4abf"/>
    <ds:schemaRef ds:uri="http://schemas.microsoft.com/office/infopath/2007/PartnerControls"/>
    <ds:schemaRef ds:uri="http://www.w3.org/XML/1998/namespace"/>
    <ds:schemaRef ds:uri="http://purl.org/dc/terms/"/>
    <ds:schemaRef ds:uri="http://purl.org/dc/dcmitype/"/>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FEBA38C4-E3BD-4492-ADAC-FCABC10B9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5940</Words>
  <Characters>33863</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39724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2026-01-06T17:26:00Z</dcterms:created>
  <dcterms:modified xsi:type="dcterms:W3CDTF">2026-01-06T17:26:00Z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