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2ADCF" w14:textId="2CFC255E" w:rsidR="00752390" w:rsidRPr="00752390" w:rsidRDefault="00582A46">
      <w:pPr>
        <w:rPr>
          <w:sz w:val="22"/>
          <w:szCs w:val="22"/>
        </w:rPr>
      </w:pPr>
      <w:r>
        <w:rPr>
          <w:sz w:val="22"/>
          <w:szCs w:val="22"/>
        </w:rPr>
        <w:t xml:space="preserve">August </w:t>
      </w:r>
      <w:r w:rsidR="00752390" w:rsidRPr="00752390">
        <w:rPr>
          <w:sz w:val="22"/>
          <w:szCs w:val="22"/>
        </w:rPr>
        <w:t>2</w:t>
      </w:r>
      <w:r>
        <w:rPr>
          <w:sz w:val="22"/>
          <w:szCs w:val="22"/>
        </w:rPr>
        <w:t>1</w:t>
      </w:r>
      <w:r w:rsidR="00752390" w:rsidRPr="00752390">
        <w:rPr>
          <w:sz w:val="22"/>
          <w:szCs w:val="22"/>
        </w:rPr>
        <w:t>, 2026</w:t>
      </w:r>
    </w:p>
    <w:p w14:paraId="22BDB35A" w14:textId="6F4CAEAB" w:rsidR="00C72F4E" w:rsidRDefault="00B4433B">
      <w:pPr>
        <w:rPr>
          <w:sz w:val="22"/>
          <w:szCs w:val="22"/>
        </w:rPr>
      </w:pPr>
      <w:r>
        <w:rPr>
          <w:sz w:val="22"/>
          <w:szCs w:val="22"/>
        </w:rPr>
        <w:t xml:space="preserve">RE:  </w:t>
      </w:r>
      <w:r>
        <w:rPr>
          <w:sz w:val="22"/>
          <w:szCs w:val="22"/>
        </w:rPr>
        <w:tab/>
      </w:r>
      <w:r w:rsidR="00C72F4E" w:rsidRPr="00752390">
        <w:rPr>
          <w:sz w:val="22"/>
          <w:szCs w:val="22"/>
        </w:rPr>
        <w:t>Boundary Line Adjustment Between Parcels</w:t>
      </w:r>
    </w:p>
    <w:p w14:paraId="37DBCA69" w14:textId="1384F8E2" w:rsidR="00B4433B" w:rsidRPr="00752390" w:rsidRDefault="00B4433B" w:rsidP="00B4433B">
      <w:pPr>
        <w:ind w:firstLine="720"/>
        <w:rPr>
          <w:sz w:val="22"/>
          <w:szCs w:val="22"/>
        </w:rPr>
      </w:pPr>
      <w:r>
        <w:rPr>
          <w:sz w:val="22"/>
          <w:szCs w:val="22"/>
        </w:rPr>
        <w:t>PCD File No:  EXBL262</w:t>
      </w:r>
    </w:p>
    <w:p w14:paraId="35C229E2" w14:textId="77777777" w:rsidR="005A0A26" w:rsidRPr="00752390" w:rsidRDefault="00C72F4E">
      <w:pPr>
        <w:rPr>
          <w:sz w:val="22"/>
          <w:szCs w:val="22"/>
        </w:rPr>
      </w:pPr>
      <w:r w:rsidRPr="00752390">
        <w:rPr>
          <w:sz w:val="22"/>
          <w:szCs w:val="22"/>
        </w:rPr>
        <w:t>Hello,</w:t>
      </w:r>
    </w:p>
    <w:p w14:paraId="05104F00" w14:textId="04A1EA26" w:rsidR="00C72F4E" w:rsidRPr="00752390" w:rsidRDefault="00752390">
      <w:pPr>
        <w:rPr>
          <w:sz w:val="22"/>
          <w:szCs w:val="22"/>
        </w:rPr>
      </w:pPr>
      <w:r>
        <w:rPr>
          <w:sz w:val="22"/>
          <w:szCs w:val="22"/>
        </w:rPr>
        <w:t>We are</w:t>
      </w:r>
      <w:r w:rsidR="00C72F4E" w:rsidRPr="00752390">
        <w:rPr>
          <w:sz w:val="22"/>
          <w:szCs w:val="22"/>
        </w:rPr>
        <w:t xml:space="preserve"> formally requesting approval for a boundary line adjustment between two parcels:</w:t>
      </w:r>
      <w:r w:rsidR="00C72F4E" w:rsidRPr="00752390">
        <w:rPr>
          <w:sz w:val="22"/>
          <w:szCs w:val="22"/>
        </w:rPr>
        <w:br/>
        <w:t xml:space="preserve">Parcel No. 7600000053 and Parcel No. 7600000051, which we own.  </w:t>
      </w:r>
    </w:p>
    <w:p w14:paraId="59266385" w14:textId="77777777" w:rsidR="005A0A26" w:rsidRPr="00752390" w:rsidRDefault="005A0A26" w:rsidP="005A0A26">
      <w:pPr>
        <w:spacing w:after="0" w:line="240" w:lineRule="auto"/>
        <w:rPr>
          <w:sz w:val="22"/>
          <w:szCs w:val="22"/>
        </w:rPr>
      </w:pPr>
      <w:r w:rsidRPr="00752390">
        <w:rPr>
          <w:sz w:val="22"/>
          <w:szCs w:val="22"/>
        </w:rPr>
        <w:t>This Boundary Line Adjustment is requested to reconfigure the boundaries of an existing 20-acre parcel to facilitate a partial conveyance between adjoining property owners while retaining the portion necessary for continued access and existing infrastructure associated with the applicant’s remaining property.</w:t>
      </w:r>
    </w:p>
    <w:p w14:paraId="74DA0770" w14:textId="4B103629" w:rsidR="005A0A26" w:rsidRPr="00752390" w:rsidRDefault="005A0A26" w:rsidP="005A0A26">
      <w:pPr>
        <w:spacing w:after="0" w:line="240" w:lineRule="auto"/>
        <w:rPr>
          <w:b/>
          <w:bCs/>
          <w:sz w:val="22"/>
          <w:szCs w:val="22"/>
        </w:rPr>
      </w:pPr>
      <w:r w:rsidRPr="00752390">
        <w:rPr>
          <w:b/>
          <w:bCs/>
          <w:sz w:val="22"/>
          <w:szCs w:val="22"/>
        </w:rPr>
        <w:t xml:space="preserve">This adjustment will: </w:t>
      </w:r>
    </w:p>
    <w:p w14:paraId="30F5A505" w14:textId="77777777" w:rsidR="005A0A26" w:rsidRPr="00752390" w:rsidRDefault="005A0A26" w:rsidP="005A0A26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752390">
        <w:rPr>
          <w:sz w:val="22"/>
          <w:szCs w:val="22"/>
        </w:rPr>
        <w:t>Create a more logical and functional parcel configuration for both properties.</w:t>
      </w:r>
    </w:p>
    <w:p w14:paraId="04FC2D06" w14:textId="77777777" w:rsidR="005A0A26" w:rsidRPr="00752390" w:rsidRDefault="005A0A26" w:rsidP="005A0A26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752390">
        <w:rPr>
          <w:sz w:val="22"/>
          <w:szCs w:val="22"/>
        </w:rPr>
        <w:t>Align property boundaries with existing land use, including the area containing existing cattle pens shown on the draft survey.</w:t>
      </w:r>
    </w:p>
    <w:p w14:paraId="3528F8FE" w14:textId="77777777" w:rsidR="005A0A26" w:rsidRPr="00752390" w:rsidRDefault="005A0A26" w:rsidP="005A0A26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752390">
        <w:rPr>
          <w:sz w:val="22"/>
          <w:szCs w:val="22"/>
        </w:rPr>
        <w:t>Allow conveyance of the portion containing the existing cattle pens, along with the portion located south of the main road.</w:t>
      </w:r>
    </w:p>
    <w:p w14:paraId="70784899" w14:textId="77777777" w:rsidR="005A0A26" w:rsidRPr="00752390" w:rsidRDefault="005A0A26" w:rsidP="005A0A26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752390">
        <w:rPr>
          <w:sz w:val="22"/>
          <w:szCs w:val="22"/>
        </w:rPr>
        <w:t>Retain the northwestern portion of the parcel to maintain direct access between the applicant’s remaining contiguous properties without requiring creation of access easements or future access agreements.</w:t>
      </w:r>
    </w:p>
    <w:p w14:paraId="4134593B" w14:textId="539F2B39" w:rsidR="005A0A26" w:rsidRPr="00DC53EA" w:rsidRDefault="005A0A26" w:rsidP="005A0A26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752390">
        <w:rPr>
          <w:sz w:val="22"/>
          <w:szCs w:val="22"/>
        </w:rPr>
        <w:t>Preserve the portion of the parcel containing the existing permitted constructed well associated with the retained property.</w:t>
      </w:r>
      <w:r w:rsidR="00B4433B">
        <w:rPr>
          <w:sz w:val="22"/>
          <w:szCs w:val="22"/>
        </w:rPr>
        <w:t xml:space="preserve">  </w:t>
      </w:r>
      <w:r w:rsidR="00B4433B" w:rsidRPr="00DC53EA">
        <w:rPr>
          <w:sz w:val="22"/>
          <w:szCs w:val="22"/>
        </w:rPr>
        <w:t xml:space="preserve">This change will not </w:t>
      </w:r>
      <w:r w:rsidR="00DC53EA" w:rsidRPr="00DC53EA">
        <w:rPr>
          <w:sz w:val="22"/>
          <w:szCs w:val="22"/>
        </w:rPr>
        <w:t>affect</w:t>
      </w:r>
      <w:r w:rsidR="00B4433B" w:rsidRPr="00DC53EA">
        <w:rPr>
          <w:sz w:val="22"/>
          <w:szCs w:val="22"/>
        </w:rPr>
        <w:t xml:space="preserve"> the </w:t>
      </w:r>
      <w:r w:rsidR="00DC53EA" w:rsidRPr="00DC53EA">
        <w:rPr>
          <w:sz w:val="22"/>
          <w:szCs w:val="22"/>
        </w:rPr>
        <w:t>water rights</w:t>
      </w:r>
      <w:r w:rsidR="00582A46">
        <w:rPr>
          <w:sz w:val="22"/>
          <w:szCs w:val="22"/>
        </w:rPr>
        <w:t>;</w:t>
      </w:r>
      <w:r w:rsidR="00FD0193">
        <w:rPr>
          <w:sz w:val="22"/>
          <w:szCs w:val="22"/>
        </w:rPr>
        <w:t xml:space="preserve">  each parcel will retain the right to drill a well.  </w:t>
      </w:r>
    </w:p>
    <w:p w14:paraId="30C4BAA9" w14:textId="201E306C" w:rsidR="005A0A26" w:rsidRPr="00752390" w:rsidRDefault="005A0A26" w:rsidP="005A0A26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752390">
        <w:rPr>
          <w:sz w:val="22"/>
          <w:szCs w:val="22"/>
        </w:rPr>
        <w:t>Reduce ambiguity regarding long-term land use, maintenance responsibilities, and access between adjoining owners.</w:t>
      </w:r>
    </w:p>
    <w:p w14:paraId="36B883FD" w14:textId="77777777" w:rsidR="005A0A26" w:rsidRPr="00752390" w:rsidRDefault="005A0A26" w:rsidP="005A0A26">
      <w:pPr>
        <w:spacing w:after="0" w:line="240" w:lineRule="auto"/>
        <w:rPr>
          <w:sz w:val="22"/>
          <w:szCs w:val="22"/>
        </w:rPr>
      </w:pPr>
      <w:r w:rsidRPr="00752390">
        <w:rPr>
          <w:b/>
          <w:bCs/>
          <w:sz w:val="22"/>
          <w:szCs w:val="22"/>
        </w:rPr>
        <w:t>This adjustment will not:</w:t>
      </w:r>
    </w:p>
    <w:p w14:paraId="10DA2E38" w14:textId="77777777" w:rsidR="005A0A26" w:rsidRPr="00752390" w:rsidRDefault="005A0A26" w:rsidP="005A0A26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752390">
        <w:rPr>
          <w:sz w:val="22"/>
          <w:szCs w:val="22"/>
        </w:rPr>
        <w:t>Create any new parcels.</w:t>
      </w:r>
    </w:p>
    <w:p w14:paraId="0508AEB7" w14:textId="77777777" w:rsidR="005A0A26" w:rsidRPr="00752390" w:rsidRDefault="005A0A26" w:rsidP="005A0A26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752390">
        <w:rPr>
          <w:sz w:val="22"/>
          <w:szCs w:val="22"/>
        </w:rPr>
        <w:t>Adversely affect access, utility easements, rights-of-way, or drainage.</w:t>
      </w:r>
    </w:p>
    <w:p w14:paraId="0A6DD89E" w14:textId="77777777" w:rsidR="005A0A26" w:rsidRPr="00752390" w:rsidRDefault="005A0A26" w:rsidP="005A0A26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752390">
        <w:rPr>
          <w:sz w:val="22"/>
          <w:szCs w:val="22"/>
        </w:rPr>
        <w:t>Increase any existing nonconformity.</w:t>
      </w:r>
    </w:p>
    <w:p w14:paraId="214EBA94" w14:textId="77777777" w:rsidR="005A0A26" w:rsidRPr="00752390" w:rsidRDefault="005A0A26" w:rsidP="005A0A26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752390">
        <w:rPr>
          <w:sz w:val="22"/>
          <w:szCs w:val="22"/>
        </w:rPr>
        <w:t>Compromise applicable planning or zoning standards established by El Paso County.</w:t>
      </w:r>
    </w:p>
    <w:p w14:paraId="0639BAF7" w14:textId="4DF73F93" w:rsidR="005A0A26" w:rsidRDefault="005A0A26" w:rsidP="005A0A26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752390">
        <w:rPr>
          <w:sz w:val="22"/>
          <w:szCs w:val="22"/>
        </w:rPr>
        <w:t>Result in additional development or intensification of land use as part of this request.</w:t>
      </w:r>
    </w:p>
    <w:p w14:paraId="7257C10C" w14:textId="77777777" w:rsidR="00DC53EA" w:rsidRDefault="00DC53EA" w:rsidP="005A0A26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Both parcels are within the A-5 zoning district and currently meet the minimum area of 5 acres.  Following the Boundary Line Adjustment, both parcels will remain in conformance with the minimum are requirement of the A-5 zoning district.  </w:t>
      </w:r>
    </w:p>
    <w:p w14:paraId="4F7331E3" w14:textId="77777777" w:rsidR="00DC53EA" w:rsidRDefault="00DC53EA" w:rsidP="005A0A26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“Parcel B” is currently land locked (nonconforming).  Following the Boundary Line Adjustment, “Parcel B” will have direct access and frontage to Little Turkey Creek Road and have a minimum front lot width &gt; 200 ft for the A-5 zoning district.  </w:t>
      </w:r>
    </w:p>
    <w:p w14:paraId="7EC11FAE" w14:textId="7AE5EDD0" w:rsidR="00DC53EA" w:rsidRPr="00DC53EA" w:rsidRDefault="00DC53EA" w:rsidP="00DC53EA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DC53EA">
        <w:rPr>
          <w:sz w:val="22"/>
          <w:szCs w:val="22"/>
        </w:rPr>
        <w:t>Little Turkey Creek Road as described in Book 2239 at Page 420 of said El Paso County records and by Grant</w:t>
      </w:r>
      <w:r>
        <w:rPr>
          <w:sz w:val="22"/>
          <w:szCs w:val="22"/>
        </w:rPr>
        <w:t xml:space="preserve"> </w:t>
      </w:r>
      <w:r w:rsidRPr="00DC53EA">
        <w:rPr>
          <w:sz w:val="22"/>
          <w:szCs w:val="22"/>
        </w:rPr>
        <w:t>recorded in Book 2085 at Page 695 of said records</w:t>
      </w:r>
      <w:r>
        <w:rPr>
          <w:sz w:val="22"/>
          <w:szCs w:val="22"/>
        </w:rPr>
        <w:t xml:space="preserve"> is a privately owned </w:t>
      </w:r>
      <w:r w:rsidR="003E3699">
        <w:rPr>
          <w:sz w:val="22"/>
          <w:szCs w:val="22"/>
        </w:rPr>
        <w:t xml:space="preserve">road and maintenance of this road is the responsibility of the individual property owner(s) where contained within their respective property boundaries.  </w:t>
      </w:r>
    </w:p>
    <w:p w14:paraId="0B647A67" w14:textId="77777777" w:rsidR="005A0A26" w:rsidRPr="00752390" w:rsidRDefault="005A0A26" w:rsidP="005A0A26">
      <w:pPr>
        <w:spacing w:after="0" w:line="240" w:lineRule="auto"/>
        <w:rPr>
          <w:sz w:val="22"/>
          <w:szCs w:val="22"/>
        </w:rPr>
      </w:pPr>
      <w:r w:rsidRPr="00752390">
        <w:rPr>
          <w:b/>
          <w:bCs/>
          <w:sz w:val="22"/>
          <w:szCs w:val="22"/>
        </w:rPr>
        <w:t>Additional findings:</w:t>
      </w:r>
    </w:p>
    <w:p w14:paraId="56E3AF57" w14:textId="77777777" w:rsidR="005A0A26" w:rsidRPr="00752390" w:rsidRDefault="005A0A26" w:rsidP="005A0A26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752390">
        <w:rPr>
          <w:sz w:val="22"/>
          <w:szCs w:val="22"/>
        </w:rPr>
        <w:t>No changes to drainage are proposed under this application that would adversely affect neighboring or downstream properties.</w:t>
      </w:r>
    </w:p>
    <w:p w14:paraId="3700EE5A" w14:textId="77777777" w:rsidR="005A0A26" w:rsidRPr="00752390" w:rsidRDefault="005A0A26" w:rsidP="005A0A26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752390">
        <w:rPr>
          <w:sz w:val="22"/>
          <w:szCs w:val="22"/>
        </w:rPr>
        <w:lastRenderedPageBreak/>
        <w:t>This request is limited to boundary reconfiguration between contiguous parcels.</w:t>
      </w:r>
    </w:p>
    <w:p w14:paraId="6FC659D6" w14:textId="2ED831F2" w:rsidR="005A0A26" w:rsidRPr="00752390" w:rsidRDefault="005A0A26" w:rsidP="005A0A26">
      <w:pPr>
        <w:pStyle w:val="ListParagraph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752390">
        <w:rPr>
          <w:sz w:val="22"/>
          <w:szCs w:val="22"/>
        </w:rPr>
        <w:t>The property is not located within a regulatory floodplain, per FEMA FIRM Map No. 08041C0925G, effective December 7, 2018.</w:t>
      </w:r>
    </w:p>
    <w:p w14:paraId="25171800" w14:textId="39C4B994" w:rsidR="00925056" w:rsidRPr="00752390" w:rsidRDefault="00C72F4E" w:rsidP="00925056">
      <w:pPr>
        <w:spacing w:after="0" w:line="240" w:lineRule="auto"/>
        <w:ind w:left="360"/>
        <w:rPr>
          <w:sz w:val="22"/>
          <w:szCs w:val="22"/>
        </w:rPr>
      </w:pPr>
      <w:r w:rsidRPr="00752390">
        <w:rPr>
          <w:sz w:val="22"/>
          <w:szCs w:val="22"/>
        </w:rPr>
        <w:br/>
        <w:t>Sincerely,</w:t>
      </w:r>
      <w:r w:rsidRPr="00752390">
        <w:rPr>
          <w:sz w:val="22"/>
          <w:szCs w:val="22"/>
        </w:rPr>
        <w:br/>
      </w:r>
      <w:r w:rsidR="00925056" w:rsidRPr="00752390">
        <w:rPr>
          <w:sz w:val="22"/>
          <w:szCs w:val="22"/>
        </w:rPr>
        <w:t>Rocky Dysart</w:t>
      </w:r>
    </w:p>
    <w:p w14:paraId="085634B2" w14:textId="77777777" w:rsidR="00925056" w:rsidRPr="00752390" w:rsidRDefault="00925056" w:rsidP="00925056">
      <w:pPr>
        <w:spacing w:after="0" w:line="240" w:lineRule="auto"/>
        <w:ind w:left="360"/>
        <w:rPr>
          <w:sz w:val="22"/>
          <w:szCs w:val="22"/>
        </w:rPr>
      </w:pPr>
      <w:r w:rsidRPr="00752390">
        <w:rPr>
          <w:sz w:val="22"/>
          <w:szCs w:val="22"/>
        </w:rPr>
        <w:t>Laura Hunter</w:t>
      </w:r>
    </w:p>
    <w:p w14:paraId="60D98AAE" w14:textId="77777777" w:rsidR="00925056" w:rsidRPr="00752390" w:rsidRDefault="00C72F4E" w:rsidP="00925056">
      <w:pPr>
        <w:spacing w:after="0" w:line="240" w:lineRule="auto"/>
        <w:ind w:left="360"/>
        <w:rPr>
          <w:sz w:val="22"/>
          <w:szCs w:val="22"/>
        </w:rPr>
      </w:pPr>
      <w:r w:rsidRPr="00752390">
        <w:rPr>
          <w:sz w:val="22"/>
          <w:szCs w:val="22"/>
        </w:rPr>
        <w:t xml:space="preserve">Owner, Parcel No. </w:t>
      </w:r>
      <w:r w:rsidR="00925056" w:rsidRPr="00752390">
        <w:rPr>
          <w:sz w:val="22"/>
          <w:szCs w:val="22"/>
        </w:rPr>
        <w:t xml:space="preserve">7600000053 and Parcel No.  7600000051 </w:t>
      </w:r>
    </w:p>
    <w:p w14:paraId="31844F19" w14:textId="77777777" w:rsidR="00925056" w:rsidRPr="00752390" w:rsidRDefault="00925056" w:rsidP="00925056">
      <w:pPr>
        <w:spacing w:after="0" w:line="240" w:lineRule="auto"/>
        <w:ind w:left="360"/>
        <w:rPr>
          <w:sz w:val="22"/>
          <w:szCs w:val="22"/>
        </w:rPr>
      </w:pPr>
      <w:r w:rsidRPr="00752390">
        <w:rPr>
          <w:sz w:val="22"/>
          <w:szCs w:val="22"/>
        </w:rPr>
        <w:t>770-713-0263</w:t>
      </w:r>
    </w:p>
    <w:p w14:paraId="5BB3AE43" w14:textId="660B2AF1" w:rsidR="00925056" w:rsidRPr="00752390" w:rsidRDefault="00925056" w:rsidP="00925056">
      <w:pPr>
        <w:ind w:left="360"/>
        <w:rPr>
          <w:sz w:val="22"/>
          <w:szCs w:val="22"/>
        </w:rPr>
      </w:pPr>
      <w:hyperlink r:id="rId5" w:history="1">
        <w:r w:rsidRPr="00752390">
          <w:rPr>
            <w:rStyle w:val="Hyperlink"/>
            <w:sz w:val="22"/>
            <w:szCs w:val="22"/>
          </w:rPr>
          <w:t>hunterlaura@hotmail.com</w:t>
        </w:r>
      </w:hyperlink>
    </w:p>
    <w:p w14:paraId="0C7308E1" w14:textId="72EBD0BC" w:rsidR="00470ADA" w:rsidRPr="00752390" w:rsidRDefault="00925056" w:rsidP="00925056">
      <w:pPr>
        <w:ind w:left="360"/>
        <w:rPr>
          <w:sz w:val="22"/>
          <w:szCs w:val="22"/>
        </w:rPr>
      </w:pPr>
      <w:r w:rsidRPr="00752390">
        <w:rPr>
          <w:sz w:val="22"/>
          <w:szCs w:val="22"/>
        </w:rPr>
        <w:t xml:space="preserve"> </w:t>
      </w:r>
    </w:p>
    <w:sectPr w:rsidR="00470ADA" w:rsidRPr="007523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B10A4"/>
    <w:multiLevelType w:val="hybridMultilevel"/>
    <w:tmpl w:val="6BB47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22766"/>
    <w:multiLevelType w:val="hybridMultilevel"/>
    <w:tmpl w:val="37DC3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D1E5F"/>
    <w:multiLevelType w:val="hybridMultilevel"/>
    <w:tmpl w:val="520E5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17E42"/>
    <w:multiLevelType w:val="hybridMultilevel"/>
    <w:tmpl w:val="10F28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A3135"/>
    <w:multiLevelType w:val="hybridMultilevel"/>
    <w:tmpl w:val="D1926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357F5"/>
    <w:multiLevelType w:val="hybridMultilevel"/>
    <w:tmpl w:val="272E9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422323">
    <w:abstractNumId w:val="5"/>
  </w:num>
  <w:num w:numId="2" w16cid:durableId="701245233">
    <w:abstractNumId w:val="1"/>
  </w:num>
  <w:num w:numId="3" w16cid:durableId="742070615">
    <w:abstractNumId w:val="2"/>
  </w:num>
  <w:num w:numId="4" w16cid:durableId="789250186">
    <w:abstractNumId w:val="3"/>
  </w:num>
  <w:num w:numId="5" w16cid:durableId="7996351">
    <w:abstractNumId w:val="4"/>
  </w:num>
  <w:num w:numId="6" w16cid:durableId="1656451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4E"/>
    <w:rsid w:val="001A1DE1"/>
    <w:rsid w:val="00285C22"/>
    <w:rsid w:val="00384304"/>
    <w:rsid w:val="003E3699"/>
    <w:rsid w:val="00444362"/>
    <w:rsid w:val="00450FA7"/>
    <w:rsid w:val="00470ADA"/>
    <w:rsid w:val="004A410D"/>
    <w:rsid w:val="00582A46"/>
    <w:rsid w:val="005A0A26"/>
    <w:rsid w:val="00752390"/>
    <w:rsid w:val="0077583D"/>
    <w:rsid w:val="00925056"/>
    <w:rsid w:val="00A91CEB"/>
    <w:rsid w:val="00B170DF"/>
    <w:rsid w:val="00B4433B"/>
    <w:rsid w:val="00BE7102"/>
    <w:rsid w:val="00C72F4E"/>
    <w:rsid w:val="00D06750"/>
    <w:rsid w:val="00D45754"/>
    <w:rsid w:val="00DC53EA"/>
    <w:rsid w:val="00E4085A"/>
    <w:rsid w:val="00FD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0147D"/>
  <w15:chartTrackingRefBased/>
  <w15:docId w15:val="{9A24AD9A-EBF3-4F0C-BD89-37B0CEE6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F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F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F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F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F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F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F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F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F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F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F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F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F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F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F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F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F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F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2F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2F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unterlaur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6000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Hunter</dc:creator>
  <cp:keywords/>
  <dc:description/>
  <cp:lastModifiedBy>Laura Hunter</cp:lastModifiedBy>
  <cp:revision>2</cp:revision>
  <dcterms:created xsi:type="dcterms:W3CDTF">2026-07-31T13:22:00Z</dcterms:created>
  <dcterms:modified xsi:type="dcterms:W3CDTF">2026-08-21T17:19:00Z</dcterms:modified>
</cp:coreProperties>
</file>