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860"/>
        </w:tabs>
        <w:suppressAutoHyphens w:val="1"/>
        <w:spacing w:before="0" w:line="240" w:lineRule="auto"/>
        <w:jc w:val="center"/>
        <w:rPr>
          <w:rFonts w:ascii="Courier New" w:cs="Courier New" w:hAnsi="Courier New" w:eastAsia="Courier New"/>
          <w:sz w:val="26"/>
          <w:szCs w:val="26"/>
        </w:rPr>
      </w:pPr>
      <w:r>
        <w:rPr>
          <w:rFonts w:ascii="Courier New" w:hAnsi="Courier New"/>
          <w:sz w:val="26"/>
          <w:szCs w:val="26"/>
          <w:rtl w:val="0"/>
          <w:lang w:val="en-US"/>
        </w:rPr>
        <w:t>Exhibit A</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860"/>
        </w:tabs>
        <w:suppressAutoHyphens w:val="1"/>
        <w:spacing w:before="0" w:line="240" w:lineRule="auto"/>
        <w:rPr>
          <w:rFonts w:ascii="Courier New" w:cs="Courier New" w:hAnsi="Courier New" w:eastAsia="Courier New"/>
          <w:sz w:val="26"/>
          <w:szCs w:val="26"/>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860"/>
        </w:tabs>
        <w:suppressAutoHyphens w:val="1"/>
        <w:spacing w:before="0" w:line="240" w:lineRule="auto"/>
        <w:rPr>
          <w:rFonts w:ascii="Courier New" w:cs="Courier New" w:hAnsi="Courier New" w:eastAsia="Courier New"/>
          <w:sz w:val="26"/>
          <w:szCs w:val="26"/>
          <w:lang w:val="es-ES_tradnl"/>
        </w:rPr>
      </w:pPr>
      <w:r>
        <w:rPr>
          <w:rFonts w:ascii="Courier New" w:hAnsi="Courier New"/>
          <w:sz w:val="26"/>
          <w:szCs w:val="26"/>
          <w:rtl w:val="0"/>
          <w:lang w:val="es-ES_tradnl"/>
        </w:rPr>
        <w:t>PARCEL A:</w:t>
      </w:r>
      <w:r>
        <w:rPr>
          <w:rtl w:val="0"/>
          <w:lang w:val="es-ES_tradnl"/>
        </w:rPr>
        <w:t xml:space="preserve"> </w:t>
      </w:r>
      <w:r>
        <w:rPr>
          <w:rFonts w:ascii="Courier New" w:hAnsi="Courier New"/>
          <w:sz w:val="26"/>
          <w:szCs w:val="26"/>
          <w:rtl w:val="0"/>
          <w:lang w:val="es-ES_tradnl"/>
        </w:rPr>
        <w:t>#832300002</w:t>
      </w:r>
      <w:r>
        <w:rPr>
          <w:rFonts w:ascii="Courier New" w:hAnsi="Courier New"/>
          <w:sz w:val="26"/>
          <w:szCs w:val="26"/>
          <w:rtl w:val="0"/>
          <w:lang w:val="en-US"/>
        </w:rPr>
        <w:t>6</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860"/>
        </w:tabs>
        <w:suppressAutoHyphens w:val="1"/>
        <w:spacing w:before="0" w:line="240" w:lineRule="auto"/>
        <w:rPr>
          <w:rFonts w:ascii="Courier New" w:cs="Courier New" w:hAnsi="Courier New" w:eastAsia="Courier New"/>
          <w:sz w:val="26"/>
          <w:szCs w:val="26"/>
        </w:rPr>
      </w:pPr>
      <w:r>
        <w:rPr>
          <w:rFonts w:ascii="Courier New" w:hAnsi="Courier New"/>
          <w:sz w:val="26"/>
          <w:szCs w:val="26"/>
          <w:rtl w:val="0"/>
          <w:lang w:val="en-US"/>
        </w:rPr>
        <w:t>ALL THAT PORTION OF THE EAST HALF OF THE SOUTHWEST QUARTER OF SECTION 23, TOWNSHIP 13 SOUTH, RANGE 68 WEST OF THE 6TH P.M. LYING NORTHEASTERLY OF PYRAMID MOUNTAIN ROAD AND SOUTHERLY OF PARCEL A (TRACT 4) DESCRIBED IN WARRANTY DEED RECORDED NOVEMBER 15, 2010 UNDER RECEPTION NO. 210114996, COUNTY OF EL PASO, STATE OF COLORADO.</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860"/>
        </w:tabs>
        <w:suppressAutoHyphens w:val="1"/>
        <w:spacing w:before="0" w:line="240" w:lineRule="auto"/>
        <w:rPr>
          <w:rFonts w:ascii="Courier New" w:cs="Courier New" w:hAnsi="Courier New" w:eastAsia="Courier New"/>
          <w:sz w:val="26"/>
          <w:szCs w:val="26"/>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860"/>
        </w:tabs>
        <w:suppressAutoHyphens w:val="1"/>
        <w:spacing w:before="0" w:line="240" w:lineRule="auto"/>
        <w:rPr>
          <w:rFonts w:ascii="Courier New" w:cs="Courier New" w:hAnsi="Courier New" w:eastAsia="Courier New"/>
          <w:sz w:val="26"/>
          <w:szCs w:val="26"/>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860"/>
        </w:tabs>
        <w:suppressAutoHyphens w:val="1"/>
        <w:spacing w:before="0" w:line="240" w:lineRule="auto"/>
        <w:rPr>
          <w:rFonts w:ascii="Courier New" w:cs="Courier New" w:hAnsi="Courier New" w:eastAsia="Courier New"/>
          <w:sz w:val="26"/>
          <w:szCs w:val="26"/>
        </w:rPr>
      </w:pPr>
      <w:r>
        <w:rPr>
          <w:rFonts w:ascii="Courier New" w:hAnsi="Courier New"/>
          <w:sz w:val="26"/>
          <w:szCs w:val="26"/>
          <w:rtl w:val="0"/>
          <w:lang w:val="en-US"/>
        </w:rPr>
        <w:t>PARCEL B: #8323000027</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860"/>
        </w:tabs>
        <w:suppressAutoHyphens w:val="1"/>
        <w:spacing w:before="0" w:line="240" w:lineRule="auto"/>
      </w:pPr>
      <w:r>
        <w:rPr>
          <w:rFonts w:ascii="Courier New" w:hAnsi="Courier New"/>
          <w:sz w:val="26"/>
          <w:szCs w:val="26"/>
          <w:rtl w:val="0"/>
          <w:lang w:val="en-US"/>
        </w:rPr>
        <w:t>ALL THAT PORTION OF THE WEST HALF OF THE SOUTHEAST QUARTER OF SECTION 23, TOWNSHIP 13 SOUTH, RANGE 68 WEST OF THE 6TH P.M. LYING NORTHERLY AND EASTERLY OF PYRAMID MOUNTAIN ROAD, LYING NORTHERLY AND EASTERLY OF STRIKING W RANCH AND LYING SOUTHERLY OF PARCEL A (TRACT 4) DESCRIBED IN WARRANTY DEED RECORDED NOVEMBER 15, 2010 UNDER RECEPTION NO. 210114996, COUNTY OF EL PASO, STATE OF COLORADO, EXCEPTING THEREFROM THOSE PORTIONS CONVEYED BY WARRANTY DEED RECORDED JULY 2, 1970 IN BOOK 2351 AT PAGE 835, WARRANTY DEED RECORDED OCTOBER 28, 1993 IN BOOK 6295 AT PAGE 936 AND QUITCLAIM DEED RECORDED JUNE 27, 1995 IN BOOK 6672 AT PAGE 916.</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