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9" w:rsidRDefault="00313CF0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FEEEC"/>
        </w:rPr>
        <w:t>ALL SW4 EX TRACT CON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FEEEC"/>
        </w:rPr>
        <w:t>V BY BK 5052-256 SEC 07-15-65, TRACT IN SE4 SEC 7, SW4 SEC 08-15-65 DES AS FOLS, COM AT S4 COR OF SD SEC 7, TH E 30.0 FT ON S LN THEREOF FOR POB, N PARA TO AND 30.0 FT E OF C/L OF SD SEC 1658.72 FT, ELY 2825.0 FT, N 447.28 FT, ELY 300.0 FT, SLY TO INTSEC NWLY LN OF BIG JOHNSON RESERVOIR, SWLY ON WLY LN OF SD RESERVOIR TO INTSEC S LN OF SE4 OF SD SEC 7, TH WLY ON SD S LN TO POB, ALL SEC 18-15-65 EX TRACTS TO FOUNTAIN MUTUAL IRR CO, EX TRACT CONV BY BK 5052-256, THAT PT OF SEC 17-15-65 LY SWLY OF BRADLEY RD</w:t>
      </w:r>
    </w:p>
    <w:sectPr w:rsidR="0003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F0"/>
    <w:rsid w:val="00313CF0"/>
    <w:rsid w:val="009C19C6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Quintana</dc:creator>
  <cp:lastModifiedBy>Herb Quintana</cp:lastModifiedBy>
  <cp:revision>1</cp:revision>
  <dcterms:created xsi:type="dcterms:W3CDTF">2019-07-08T17:43:00Z</dcterms:created>
  <dcterms:modified xsi:type="dcterms:W3CDTF">2019-07-08T17:46:00Z</dcterms:modified>
</cp:coreProperties>
</file>