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9E9BB" w14:textId="0A2BA0F2" w:rsidR="00532B1D" w:rsidRPr="00532B1D" w:rsidRDefault="00532B1D" w:rsidP="00532B1D">
      <w:pPr>
        <w:tabs>
          <w:tab w:val="left" w:pos="8280"/>
        </w:tabs>
        <w:spacing w:after="0" w:line="240" w:lineRule="auto"/>
        <w:rPr>
          <w:rFonts w:ascii="Open Sans" w:eastAsia="Calibri" w:hAnsi="Open Sans" w:cs="Open Sans"/>
          <w:b/>
          <w:color w:val="1F497D"/>
          <w:kern w:val="0"/>
          <w14:ligatures w14:val="none"/>
        </w:rPr>
      </w:pPr>
      <w:r w:rsidRPr="00532B1D">
        <w:rPr>
          <w:rFonts w:ascii="Open Sans" w:eastAsia="Calibri" w:hAnsi="Open Sans" w:cs="Open Sans"/>
          <w:b/>
          <w:color w:val="1F497D"/>
          <w:kern w:val="0"/>
          <w14:ligatures w14:val="none"/>
        </w:rPr>
        <w:t xml:space="preserve">                                                                                                                      </w:t>
      </w:r>
    </w:p>
    <w:p w14:paraId="22787796" w14:textId="77777777" w:rsidR="00532B1D" w:rsidRPr="00532B1D" w:rsidRDefault="00532B1D" w:rsidP="00532B1D">
      <w:pPr>
        <w:spacing w:after="0" w:line="240" w:lineRule="auto"/>
        <w:jc w:val="center"/>
        <w:rPr>
          <w:rFonts w:ascii="Open Sans" w:eastAsia="Calibri" w:hAnsi="Open Sans" w:cs="Open Sans"/>
          <w:b/>
          <w:color w:val="1F497D"/>
          <w:kern w:val="0"/>
          <w14:ligatures w14:val="none"/>
        </w:rPr>
      </w:pPr>
    </w:p>
    <w:p w14:paraId="7DCC2D93" w14:textId="61883AC5" w:rsidR="00532B1D" w:rsidRPr="00532B1D" w:rsidRDefault="00532B1D" w:rsidP="00532B1D">
      <w:pPr>
        <w:spacing w:before="120" w:after="0" w:line="240" w:lineRule="auto"/>
        <w:jc w:val="center"/>
        <w:rPr>
          <w:rFonts w:ascii="Open Sans" w:eastAsia="Calibri" w:hAnsi="Open Sans" w:cs="Open Sans"/>
          <w:b/>
          <w:caps/>
          <w:color w:val="1F497D"/>
          <w:kern w:val="0"/>
          <w14:ligatures w14:val="none"/>
        </w:rPr>
      </w:pPr>
      <w:bookmarkStart w:id="0" w:name="_Hlk108675805"/>
      <w:r>
        <w:rPr>
          <w:rFonts w:ascii="Open Sans" w:eastAsia="Calibri" w:hAnsi="Open Sans" w:cs="Open Sans"/>
          <w:b/>
          <w:color w:val="1F497D"/>
          <w:kern w:val="0"/>
          <w14:ligatures w14:val="none"/>
        </w:rPr>
        <w:t>SUMMARY</w:t>
      </w:r>
    </w:p>
    <w:p w14:paraId="1CFD5FC9" w14:textId="77777777" w:rsidR="00532B1D" w:rsidRPr="00532B1D" w:rsidRDefault="00532B1D" w:rsidP="00532B1D">
      <w:pPr>
        <w:spacing w:before="120" w:after="0" w:line="240" w:lineRule="auto"/>
        <w:jc w:val="center"/>
        <w:rPr>
          <w:rFonts w:ascii="Open Sans" w:eastAsia="Calibri" w:hAnsi="Open Sans" w:cs="Open Sans"/>
          <w:b/>
          <w:caps/>
          <w:color w:val="1F497D"/>
          <w:kern w:val="0"/>
          <w14:ligatures w14:val="none"/>
        </w:rPr>
      </w:pPr>
    </w:p>
    <w:p w14:paraId="08F89512" w14:textId="266BEE1E" w:rsidR="00FB6C5A" w:rsidRDefault="00532B1D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  <w:bookmarkStart w:id="1" w:name="_Hlk174084466"/>
      <w:r w:rsidRPr="00532B1D">
        <w:rPr>
          <w:rFonts w:ascii="Open Sans" w:eastAsia="Calibri" w:hAnsi="Open Sans" w:cs="Open Sans"/>
          <w:color w:val="1F497D"/>
          <w:kern w:val="0"/>
          <w14:ligatures w14:val="none"/>
        </w:rPr>
        <w:t>A request by the Town of Monument for approval of a waiver of an annexation impact report for 12.9 acres of public right-of-way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, known as Old Denver </w:t>
      </w:r>
      <w:r w:rsidR="00FB6C5A">
        <w:rPr>
          <w:rFonts w:ascii="Open Sans" w:eastAsia="Calibri" w:hAnsi="Open Sans" w:cs="Open Sans"/>
          <w:color w:val="1F497D"/>
          <w:kern w:val="0"/>
          <w14:ligatures w14:val="none"/>
        </w:rPr>
        <w:t>Highway,</w:t>
      </w:r>
      <w:r w:rsidRPr="00532B1D">
        <w:rPr>
          <w:rFonts w:ascii="Open Sans" w:eastAsia="Calibri" w:hAnsi="Open Sans" w:cs="Open Sans"/>
          <w:color w:val="1F497D"/>
          <w:kern w:val="0"/>
          <w14:ligatures w14:val="none"/>
        </w:rPr>
        <w:t xml:space="preserve"> which was deeded to the Town of Monument in 2008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 by Board Resolution 08-108</w:t>
      </w:r>
      <w:r w:rsidRPr="00532B1D">
        <w:rPr>
          <w:rFonts w:ascii="Open Sans" w:eastAsia="Calibri" w:hAnsi="Open Sans" w:cs="Open Sans"/>
          <w:color w:val="1F497D"/>
          <w:kern w:val="0"/>
          <w14:ligatures w14:val="none"/>
        </w:rPr>
        <w:t xml:space="preserve">.  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The Town accepted </w:t>
      </w:r>
      <w:r w:rsidR="00FB6C5A">
        <w:rPr>
          <w:rFonts w:ascii="Open Sans" w:eastAsia="Calibri" w:hAnsi="Open Sans" w:cs="Open Sans"/>
          <w:color w:val="1F497D"/>
          <w:kern w:val="0"/>
          <w14:ligatures w14:val="none"/>
        </w:rPr>
        <w:t xml:space="preserve">ownership and 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maintenance responsibility for the </w:t>
      </w:r>
      <w:r w:rsidR="00663AB3">
        <w:rPr>
          <w:rFonts w:ascii="Open Sans" w:eastAsia="Calibri" w:hAnsi="Open Sans" w:cs="Open Sans"/>
          <w:color w:val="1F497D"/>
          <w:kern w:val="0"/>
          <w14:ligatures w14:val="none"/>
        </w:rPr>
        <w:t>Old Denver Highway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 at that time</w:t>
      </w:r>
      <w:r w:rsidR="00663AB3">
        <w:rPr>
          <w:rFonts w:ascii="Open Sans" w:eastAsia="Calibri" w:hAnsi="Open Sans" w:cs="Open Sans"/>
          <w:color w:val="1F497D"/>
          <w:kern w:val="0"/>
          <w14:ligatures w14:val="none"/>
        </w:rPr>
        <w:t xml:space="preserve"> and has been maintaining it since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>.  It was anticipated that Old Denver Highway would be annexed into the Town</w:t>
      </w:r>
      <w:r w:rsidR="00663AB3">
        <w:rPr>
          <w:rFonts w:ascii="Open Sans" w:eastAsia="Calibri" w:hAnsi="Open Sans" w:cs="Open Sans"/>
          <w:color w:val="1F497D"/>
          <w:kern w:val="0"/>
          <w14:ligatures w14:val="none"/>
        </w:rPr>
        <w:t>,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 with </w:t>
      </w:r>
      <w:r w:rsidR="00663AB3">
        <w:rPr>
          <w:rFonts w:ascii="Open Sans" w:eastAsia="Calibri" w:hAnsi="Open Sans" w:cs="Open Sans"/>
          <w:color w:val="1F497D"/>
          <w:kern w:val="0"/>
          <w14:ligatures w14:val="none"/>
        </w:rPr>
        <w:t xml:space="preserve">adjacent and 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subsequent </w:t>
      </w:r>
      <w:r w:rsidR="00663AB3">
        <w:rPr>
          <w:rFonts w:ascii="Open Sans" w:eastAsia="Calibri" w:hAnsi="Open Sans" w:cs="Open Sans"/>
          <w:color w:val="1F497D"/>
          <w:kern w:val="0"/>
          <w14:ligatures w14:val="none"/>
        </w:rPr>
        <w:t>land development entitlements submitted to the Town of Monument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>. The Town now requests to annex the roadway, giving the Town land use authority over the roadway</w:t>
      </w:r>
      <w:bookmarkEnd w:id="0"/>
      <w:bookmarkEnd w:id="1"/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.  </w:t>
      </w:r>
    </w:p>
    <w:p w14:paraId="11FF7971" w14:textId="77777777" w:rsidR="00FB6C5A" w:rsidRDefault="00FB6C5A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</w:p>
    <w:p w14:paraId="75BBEE63" w14:textId="060C5701" w:rsidR="00222FC5" w:rsidRDefault="00FB6C5A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  <w:r>
        <w:rPr>
          <w:rFonts w:ascii="Open Sans" w:eastAsia="Calibri" w:hAnsi="Open Sans" w:cs="Open Sans"/>
          <w:color w:val="1F497D"/>
          <w:kern w:val="0"/>
          <w14:ligatures w14:val="none"/>
        </w:rPr>
        <w:t>Section 10.1.3 of the Land Development Code allows for the Board to grant a waiver of an annexation impact report. The Resolution to approve the waiver of an annexation impact report would enable t</w:t>
      </w:r>
      <w:r w:rsidR="00B64364">
        <w:rPr>
          <w:rFonts w:ascii="Open Sans" w:eastAsia="Calibri" w:hAnsi="Open Sans" w:cs="Open Sans"/>
          <w:color w:val="1F497D"/>
          <w:kern w:val="0"/>
          <w14:ligatures w14:val="none"/>
        </w:rPr>
        <w:t>he</w:t>
      </w:r>
      <w:r>
        <w:rPr>
          <w:rFonts w:ascii="Open Sans" w:eastAsia="Calibri" w:hAnsi="Open Sans" w:cs="Open Sans"/>
          <w:color w:val="1F497D"/>
          <w:kern w:val="0"/>
          <w14:ligatures w14:val="none"/>
        </w:rPr>
        <w:t xml:space="preserve"> Town to move forward with the annexation.</w:t>
      </w:r>
    </w:p>
    <w:p w14:paraId="5F5A7B3A" w14:textId="77777777" w:rsidR="00E17275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</w:p>
    <w:p w14:paraId="1926B9F8" w14:textId="77777777" w:rsidR="00E17275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</w:p>
    <w:p w14:paraId="401B7BEF" w14:textId="77777777" w:rsidR="00E17275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</w:p>
    <w:p w14:paraId="1B6C89AC" w14:textId="77777777" w:rsidR="00E17275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</w:p>
    <w:p w14:paraId="0EFCAF5A" w14:textId="77777777" w:rsidR="00E17275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</w:p>
    <w:p w14:paraId="3AD06F54" w14:textId="7302EA30" w:rsidR="00E17275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  <w:r>
        <w:rPr>
          <w:rFonts w:ascii="Open Sans" w:eastAsia="Calibri" w:hAnsi="Open Sans" w:cs="Open Sans"/>
          <w:color w:val="1F497D"/>
          <w:kern w:val="0"/>
          <w14:ligatures w14:val="none"/>
        </w:rPr>
        <w:t>Attachments:</w:t>
      </w:r>
    </w:p>
    <w:p w14:paraId="7BD84038" w14:textId="0DCC480C" w:rsidR="00E17275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  <w:r>
        <w:rPr>
          <w:rFonts w:ascii="Open Sans" w:eastAsia="Calibri" w:hAnsi="Open Sans" w:cs="Open Sans"/>
          <w:color w:val="1F497D"/>
          <w:kern w:val="0"/>
          <w14:ligatures w14:val="none"/>
        </w:rPr>
        <w:t>Draft BoCC resolution</w:t>
      </w:r>
    </w:p>
    <w:p w14:paraId="4C8E6880" w14:textId="33DC186F" w:rsidR="00E17275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  <w:r>
        <w:rPr>
          <w:rFonts w:ascii="Open Sans" w:eastAsia="Calibri" w:hAnsi="Open Sans" w:cs="Open Sans"/>
          <w:color w:val="1F497D"/>
          <w:kern w:val="0"/>
          <w14:ligatures w14:val="none"/>
        </w:rPr>
        <w:t>Resolution 08-108</w:t>
      </w:r>
    </w:p>
    <w:p w14:paraId="1A9BD1D4" w14:textId="77777777" w:rsidR="00E17275" w:rsidRPr="00FB6C5A" w:rsidRDefault="00E17275" w:rsidP="00FB6C5A">
      <w:pPr>
        <w:spacing w:after="0" w:line="276" w:lineRule="auto"/>
        <w:jc w:val="both"/>
        <w:rPr>
          <w:rFonts w:ascii="Open Sans" w:eastAsia="Calibri" w:hAnsi="Open Sans" w:cs="Open Sans"/>
          <w:color w:val="1F497D"/>
          <w:kern w:val="0"/>
          <w14:ligatures w14:val="none"/>
        </w:rPr>
      </w:pPr>
    </w:p>
    <w:sectPr w:rsidR="00E17275" w:rsidRPr="00FB6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B1D"/>
    <w:rsid w:val="00011AFC"/>
    <w:rsid w:val="00222FC5"/>
    <w:rsid w:val="0028334E"/>
    <w:rsid w:val="003B4255"/>
    <w:rsid w:val="00532B1D"/>
    <w:rsid w:val="00634B89"/>
    <w:rsid w:val="00663AB3"/>
    <w:rsid w:val="0084174C"/>
    <w:rsid w:val="00B40143"/>
    <w:rsid w:val="00B64364"/>
    <w:rsid w:val="00E17275"/>
    <w:rsid w:val="00FB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5211C6"/>
  <w15:chartTrackingRefBased/>
  <w15:docId w15:val="{8E9627CB-9A40-46CB-B90D-900217FEE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2B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2B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B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B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B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B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B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B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B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B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2B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B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B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B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B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B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B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B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2B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B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B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2B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2B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B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2B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B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B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B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2B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154</Words>
  <Characters>916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 Paso County Government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Parsons</dc:creator>
  <cp:keywords/>
  <dc:description/>
  <cp:lastModifiedBy>Kari Parsons</cp:lastModifiedBy>
  <cp:revision>4</cp:revision>
  <dcterms:created xsi:type="dcterms:W3CDTF">2025-05-08T15:18:00Z</dcterms:created>
  <dcterms:modified xsi:type="dcterms:W3CDTF">2025-05-08T17:00:00Z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362b3483-4a86-4466-880b-e378d9b55c93</vt:lpwstr>
  </property>
</Properties>
</file>