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5635" w14:textId="77777777" w:rsidR="00E162E2" w:rsidRDefault="00E162E2" w:rsidP="00331FEF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798ACAB" wp14:editId="06787F5C">
                <wp:extent cx="6753225" cy="3141345"/>
                <wp:effectExtent l="0" t="0" r="28575" b="209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413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A1E3" w14:textId="77777777" w:rsidR="00E162E2" w:rsidRDefault="00E162E2" w:rsidP="00E55A6B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57AC2E6C" w14:textId="77777777" w:rsidR="00E162E2" w:rsidRDefault="00E162E2" w:rsidP="00E55A6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EL PASO COUNTY PLANNING COMMISSION AGENDA</w:t>
                            </w:r>
                          </w:p>
                          <w:p w14:paraId="037DBE7A" w14:textId="77777777" w:rsidR="00E162E2" w:rsidRDefault="00E162E2" w:rsidP="00E55A6B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0A010E9D" w14:textId="59FF8ABD" w:rsidR="00E162E2" w:rsidRDefault="003B687A" w:rsidP="00E55A6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September 15</w:t>
                            </w:r>
                            <w:r w:rsidR="00E162E2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2022</w:t>
                            </w:r>
                          </w:p>
                          <w:p w14:paraId="659A4AAA" w14:textId="77777777" w:rsidR="00E162E2" w:rsidRDefault="00E162E2" w:rsidP="00E55A6B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6B2F4D59" w14:textId="77777777" w:rsidR="00E162E2" w:rsidRDefault="00E162E2" w:rsidP="00E55A6B">
                            <w:pPr>
                              <w:ind w:left="251" w:right="2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Hearing Begins at 9:00 AM</w:t>
                            </w:r>
                          </w:p>
                          <w:p w14:paraId="10B73743" w14:textId="77777777" w:rsidR="00E162E2" w:rsidRDefault="00E162E2" w:rsidP="00E55A6B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5FCFB66B" w14:textId="320FA1E8" w:rsidR="00E162E2" w:rsidRDefault="00E162E2" w:rsidP="00E55A6B">
                            <w:pPr>
                              <w:ind w:left="252" w:right="2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NOTE: The El Paso County Planning Commission hearing is held in the 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earing 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oom located on the 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econd 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loor of the Pikes Peak Regional Development 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enter at 2880 International Circle, Colorado Springs, Colorado 80910</w:t>
                            </w:r>
                          </w:p>
                          <w:p w14:paraId="3E95FFBD" w14:textId="77777777" w:rsidR="00E162E2" w:rsidRDefault="00E162E2" w:rsidP="00E55A6B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1B80B979" w14:textId="137FD9C7" w:rsidR="00E162E2" w:rsidRDefault="00E162E2" w:rsidP="00E55A6B">
                            <w:pPr>
                              <w:spacing w:before="1"/>
                              <w:ind w:left="249" w:right="2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you need further information, please contact the</w:t>
                            </w:r>
                            <w:r w:rsidR="00627C87">
                              <w:rPr>
                                <w:b/>
                                <w:sz w:val="24"/>
                              </w:rPr>
                              <w:t xml:space="preserve"> Department of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Planning and Community Development at 719-520-6300.</w:t>
                            </w:r>
                          </w:p>
                          <w:p w14:paraId="34581932" w14:textId="77777777" w:rsidR="00E162E2" w:rsidRDefault="00E162E2" w:rsidP="00E55A6B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2CB5C85" w14:textId="4BB6F264" w:rsidR="00E162E2" w:rsidRPr="00E55A6B" w:rsidRDefault="00E162E2" w:rsidP="00E55A6B">
                            <w:pPr>
                              <w:ind w:left="250" w:right="251"/>
                              <w:jc w:val="center"/>
                              <w:rPr>
                                <w:b/>
                                <w:spacing w:val="-5"/>
                                <w:sz w:val="24"/>
                              </w:rPr>
                            </w:pPr>
                            <w:r w:rsidRPr="00E55A6B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Full staff reports for each item can also be found at </w:t>
                            </w:r>
                            <w:hyperlink r:id="rId5">
                              <w:r w:rsidRPr="00E55A6B">
                                <w:rPr>
                                  <w:b/>
                                  <w:color w:val="0000FF"/>
                                  <w:spacing w:val="-5"/>
                                  <w:sz w:val="24"/>
                                  <w:u w:val="thick" w:color="0000FF"/>
                                </w:rPr>
                                <w:t>www.elpasoco.com</w:t>
                              </w:r>
                              <w:r w:rsidRPr="00E55A6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, </w:t>
                              </w:r>
                            </w:hyperlink>
                            <w:r w:rsidR="00627C87" w:rsidRPr="00E55A6B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select </w:t>
                            </w:r>
                            <w:r w:rsidRPr="00E55A6B">
                              <w:rPr>
                                <w:b/>
                                <w:spacing w:val="-5"/>
                                <w:sz w:val="24"/>
                              </w:rPr>
                              <w:t>Departments, Planning and Community Development, Planning Commission, 2022 Meetings.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8AC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1.75pt;height:2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" fillcolor="#f2f2f2" strokeweight=".48pt">
                <v:stroke linestyle="thinThin"/>
                <v:textbox inset="0,0,0,0">
                  <w:txbxContent>
                    <w:p w14:paraId="1601A1E3" w14:textId="77777777" w:rsidR="00E162E2" w:rsidRDefault="00E162E2" w:rsidP="00E55A6B">
                      <w:pPr>
                        <w:pStyle w:val="BodyText"/>
                        <w:spacing w:before="6"/>
                        <w:jc w:val="center"/>
                        <w:rPr>
                          <w:rFonts w:ascii="Times New Roman"/>
                          <w:sz w:val="26"/>
                        </w:rPr>
                      </w:pPr>
                    </w:p>
                    <w:p w14:paraId="57AC2E6C" w14:textId="77777777" w:rsidR="00E162E2" w:rsidRDefault="00E162E2" w:rsidP="00E55A6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 PASO COUNTY PLANNING COMMISSION AGENDA</w:t>
                      </w:r>
                    </w:p>
                    <w:p w14:paraId="037DBE7A" w14:textId="77777777" w:rsidR="00E162E2" w:rsidRDefault="00E162E2" w:rsidP="00E55A6B">
                      <w:pPr>
                        <w:pStyle w:val="BodyText"/>
                        <w:spacing w:before="11"/>
                        <w:jc w:val="center"/>
                        <w:rPr>
                          <w:rFonts w:ascii="Times New Roman"/>
                          <w:sz w:val="23"/>
                        </w:rPr>
                      </w:pPr>
                    </w:p>
                    <w:p w14:paraId="0A010E9D" w14:textId="59FF8ABD" w:rsidR="00E162E2" w:rsidRDefault="003B687A" w:rsidP="00E55A6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September 15</w:t>
                      </w:r>
                      <w:r w:rsidR="00E162E2"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</w:rPr>
                        <w:t>2022</w:t>
                      </w:r>
                    </w:p>
                    <w:p w14:paraId="659A4AAA" w14:textId="77777777" w:rsidR="00E162E2" w:rsidRDefault="00E162E2" w:rsidP="00E55A6B">
                      <w:pPr>
                        <w:pStyle w:val="BodyText"/>
                        <w:spacing w:before="1"/>
                        <w:jc w:val="center"/>
                        <w:rPr>
                          <w:rFonts w:ascii="Times New Roman"/>
                          <w:sz w:val="32"/>
                        </w:rPr>
                      </w:pPr>
                    </w:p>
                    <w:p w14:paraId="6B2F4D59" w14:textId="77777777" w:rsidR="00E162E2" w:rsidRDefault="00E162E2" w:rsidP="00E55A6B">
                      <w:pPr>
                        <w:ind w:left="251" w:right="2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Hearing Begins at 9:00 AM</w:t>
                      </w:r>
                    </w:p>
                    <w:p w14:paraId="10B73743" w14:textId="77777777" w:rsidR="00E162E2" w:rsidRDefault="00E162E2" w:rsidP="00E55A6B">
                      <w:pPr>
                        <w:pStyle w:val="BodyText"/>
                        <w:jc w:val="center"/>
                        <w:rPr>
                          <w:rFonts w:ascii="Times New Roman"/>
                        </w:rPr>
                      </w:pPr>
                    </w:p>
                    <w:p w14:paraId="5FCFB66B" w14:textId="320FA1E8" w:rsidR="00E162E2" w:rsidRDefault="00E162E2" w:rsidP="00E55A6B">
                      <w:pPr>
                        <w:ind w:left="252" w:right="2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NOTE: The El Paso County Planning Commission hearing is held in the </w:t>
                      </w:r>
                      <w:r w:rsidR="00627C87">
                        <w:rPr>
                          <w:b/>
                          <w:sz w:val="24"/>
                        </w:rPr>
                        <w:t>h</w:t>
                      </w:r>
                      <w:r>
                        <w:rPr>
                          <w:b/>
                          <w:sz w:val="24"/>
                        </w:rPr>
                        <w:t xml:space="preserve">earing </w:t>
                      </w:r>
                      <w:r w:rsidR="00627C87">
                        <w:rPr>
                          <w:b/>
                          <w:sz w:val="24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 xml:space="preserve">oom located on the </w:t>
                      </w:r>
                      <w:r w:rsidR="00627C87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 xml:space="preserve">econd </w:t>
                      </w:r>
                      <w:r w:rsidR="00627C87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</w:rPr>
                        <w:t xml:space="preserve">loor of the Pikes Peak Regional Development </w:t>
                      </w:r>
                      <w:r w:rsidR="00627C87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4"/>
                        </w:rPr>
                        <w:t>enter at 2880 International Circle, Colorado Springs, Colorado 80910</w:t>
                      </w:r>
                    </w:p>
                    <w:p w14:paraId="3E95FFBD" w14:textId="77777777" w:rsidR="00E162E2" w:rsidRDefault="00E162E2" w:rsidP="00E55A6B">
                      <w:pPr>
                        <w:pStyle w:val="BodyText"/>
                        <w:jc w:val="center"/>
                        <w:rPr>
                          <w:rFonts w:ascii="Times New Roman"/>
                        </w:rPr>
                      </w:pPr>
                    </w:p>
                    <w:p w14:paraId="1B80B979" w14:textId="137FD9C7" w:rsidR="00E162E2" w:rsidRDefault="00E162E2" w:rsidP="00E55A6B">
                      <w:pPr>
                        <w:spacing w:before="1"/>
                        <w:ind w:left="249" w:right="2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you need further information, please contact the</w:t>
                      </w:r>
                      <w:r w:rsidR="00627C87">
                        <w:rPr>
                          <w:b/>
                          <w:sz w:val="24"/>
                        </w:rPr>
                        <w:t xml:space="preserve"> Department of</w:t>
                      </w:r>
                      <w:r>
                        <w:rPr>
                          <w:b/>
                          <w:sz w:val="24"/>
                        </w:rPr>
                        <w:t xml:space="preserve"> Planning and Community Development at 719-520-6300.</w:t>
                      </w:r>
                    </w:p>
                    <w:p w14:paraId="34581932" w14:textId="77777777" w:rsidR="00E162E2" w:rsidRDefault="00E162E2" w:rsidP="00E55A6B">
                      <w:pPr>
                        <w:pStyle w:val="BodyText"/>
                        <w:spacing w:before="11"/>
                        <w:jc w:val="center"/>
                        <w:rPr>
                          <w:rFonts w:ascii="Times New Roman"/>
                          <w:sz w:val="23"/>
                        </w:rPr>
                      </w:pPr>
                    </w:p>
                    <w:p w14:paraId="32CB5C85" w14:textId="4BB6F264" w:rsidR="00E162E2" w:rsidRPr="00E55A6B" w:rsidRDefault="00E162E2" w:rsidP="00E55A6B">
                      <w:pPr>
                        <w:ind w:left="250" w:right="251"/>
                        <w:jc w:val="center"/>
                        <w:rPr>
                          <w:b/>
                          <w:spacing w:val="-5"/>
                          <w:sz w:val="24"/>
                        </w:rPr>
                      </w:pPr>
                      <w:r w:rsidRPr="00E55A6B">
                        <w:rPr>
                          <w:b/>
                          <w:spacing w:val="-5"/>
                          <w:sz w:val="24"/>
                        </w:rPr>
                        <w:t xml:space="preserve">Full staff reports for each item can also be found at </w:t>
                      </w:r>
                      <w:hyperlink r:id="rId6">
                        <w:r w:rsidRPr="00E55A6B">
                          <w:rPr>
                            <w:b/>
                            <w:color w:val="0000FF"/>
                            <w:spacing w:val="-5"/>
                            <w:sz w:val="24"/>
                            <w:u w:val="thick" w:color="0000FF"/>
                          </w:rPr>
                          <w:t>www.elpasoco.com</w:t>
                        </w:r>
                        <w:r w:rsidRPr="00E55A6B">
                          <w:rPr>
                            <w:b/>
                            <w:spacing w:val="-5"/>
                            <w:sz w:val="24"/>
                          </w:rPr>
                          <w:t xml:space="preserve">, </w:t>
                        </w:r>
                      </w:hyperlink>
                      <w:r w:rsidR="00627C87" w:rsidRPr="00E55A6B">
                        <w:rPr>
                          <w:b/>
                          <w:spacing w:val="-5"/>
                          <w:sz w:val="24"/>
                        </w:rPr>
                        <w:t xml:space="preserve">select </w:t>
                      </w:r>
                      <w:r w:rsidRPr="00E55A6B">
                        <w:rPr>
                          <w:b/>
                          <w:spacing w:val="-5"/>
                          <w:sz w:val="24"/>
                        </w:rPr>
                        <w:t>Departments, Planning and Community Development, Planning Commission, 2022 Meetings.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0244B" w14:textId="77777777" w:rsidR="00E162E2" w:rsidRDefault="00E162E2" w:rsidP="00331FEF">
      <w:pPr>
        <w:pStyle w:val="BodyText"/>
        <w:spacing w:before="2"/>
        <w:rPr>
          <w:rFonts w:ascii="Times New Roman"/>
          <w:sz w:val="13"/>
        </w:rPr>
      </w:pPr>
    </w:p>
    <w:p w14:paraId="037D2099" w14:textId="68B4FE5C" w:rsidR="00E162E2" w:rsidRDefault="00E162E2" w:rsidP="00E302CE">
      <w:pPr>
        <w:pStyle w:val="BodyText"/>
        <w:spacing w:before="92" w:after="240"/>
        <w:ind w:right="283"/>
        <w:jc w:val="both"/>
      </w:pPr>
      <w:r>
        <w:t xml:space="preserve">The </w:t>
      </w:r>
      <w:r w:rsidR="00E55A6B">
        <w:t xml:space="preserve">Department of </w:t>
      </w:r>
      <w:r>
        <w:t>Planning and Community Development</w:t>
      </w:r>
      <w:r w:rsidR="00E55A6B">
        <w:t>’s</w:t>
      </w:r>
      <w:r>
        <w:t xml:space="preserve"> </w:t>
      </w:r>
      <w:r w:rsidRPr="00090E87">
        <w:rPr>
          <w:u w:val="single"/>
        </w:rPr>
        <w:t>Comment Agenda</w:t>
      </w:r>
      <w:r>
        <w:t xml:space="preserve"> and any </w:t>
      </w:r>
      <w:r w:rsidR="00E55A6B">
        <w:t>s</w:t>
      </w:r>
      <w:r>
        <w:t xml:space="preserve">upplemental </w:t>
      </w:r>
      <w:r w:rsidR="00E55A6B">
        <w:t>p</w:t>
      </w:r>
      <w:r>
        <w:t xml:space="preserve">ackets are automatically incorporated as part of the record </w:t>
      </w:r>
      <w:r w:rsidRPr="00E55A6B">
        <w:rPr>
          <w:i/>
          <w:iCs/>
        </w:rPr>
        <w:t>unless</w:t>
      </w:r>
      <w:r>
        <w:t xml:space="preserve"> specific objections are raised at the meeting. The recording is the official record of the proceedings.</w:t>
      </w:r>
    </w:p>
    <w:p w14:paraId="138E5590" w14:textId="3516FFFD" w:rsidR="00970356" w:rsidRPr="00E302CE" w:rsidRDefault="00E55A6B" w:rsidP="00E302CE">
      <w:pPr>
        <w:pStyle w:val="BodyText"/>
        <w:spacing w:before="92"/>
        <w:ind w:right="283"/>
        <w:jc w:val="both"/>
        <w:rPr>
          <w:b/>
          <w:bCs/>
        </w:rPr>
      </w:pPr>
      <w:r w:rsidRPr="00E302CE">
        <w:rPr>
          <w:b/>
          <w:bCs/>
        </w:rPr>
        <w:t xml:space="preserve">NOTE: </w:t>
      </w:r>
      <w:r w:rsidRPr="00626B1A">
        <w:t>Any materials used in support of or opposition to a project must be submitted to the Clerk and left as part of the record.</w:t>
      </w:r>
    </w:p>
    <w:p w14:paraId="72584EC4" w14:textId="77777777" w:rsidR="00E162E2" w:rsidRPr="00E302CE" w:rsidRDefault="00E162E2" w:rsidP="00331FEF">
      <w:pPr>
        <w:pStyle w:val="BodyText"/>
      </w:pPr>
    </w:p>
    <w:p w14:paraId="33A76DDF" w14:textId="6C17D0DF" w:rsidR="00E162E2" w:rsidRPr="00E302CE" w:rsidRDefault="00E55A6B" w:rsidP="00626B1A">
      <w:pPr>
        <w:jc w:val="both"/>
        <w:rPr>
          <w:b/>
          <w:sz w:val="24"/>
          <w:szCs w:val="24"/>
        </w:rPr>
      </w:pPr>
      <w:r w:rsidRPr="00E302CE">
        <w:rPr>
          <w:b/>
          <w:sz w:val="24"/>
          <w:szCs w:val="24"/>
        </w:rPr>
        <w:t>9</w:t>
      </w:r>
      <w:r w:rsidR="00E162E2" w:rsidRPr="00E302CE">
        <w:rPr>
          <w:b/>
          <w:sz w:val="24"/>
          <w:szCs w:val="24"/>
        </w:rPr>
        <w:t>:00 a.m. – Regular Hearing</w:t>
      </w:r>
    </w:p>
    <w:p w14:paraId="392ED35D" w14:textId="77777777" w:rsidR="00E162E2" w:rsidRPr="00E302CE" w:rsidRDefault="00E162E2" w:rsidP="00331FEF">
      <w:pPr>
        <w:pStyle w:val="BodyText"/>
        <w:rPr>
          <w:b/>
        </w:rPr>
      </w:pPr>
    </w:p>
    <w:p w14:paraId="24079281" w14:textId="77777777" w:rsidR="00E3312D" w:rsidRDefault="00E162E2" w:rsidP="00E3312D">
      <w:pPr>
        <w:pStyle w:val="ListParagraph"/>
        <w:numPr>
          <w:ilvl w:val="0"/>
          <w:numId w:val="1"/>
        </w:numPr>
        <w:tabs>
          <w:tab w:val="left" w:pos="962"/>
        </w:tabs>
        <w:ind w:hanging="410"/>
        <w:jc w:val="both"/>
        <w:rPr>
          <w:b/>
          <w:sz w:val="24"/>
          <w:szCs w:val="24"/>
        </w:rPr>
      </w:pPr>
      <w:r w:rsidRPr="00E3312D">
        <w:rPr>
          <w:b/>
          <w:sz w:val="24"/>
          <w:szCs w:val="24"/>
        </w:rPr>
        <w:t>Report</w:t>
      </w:r>
      <w:r w:rsidRPr="00E3312D">
        <w:rPr>
          <w:b/>
          <w:spacing w:val="-1"/>
          <w:sz w:val="24"/>
          <w:szCs w:val="24"/>
        </w:rPr>
        <w:t xml:space="preserve"> </w:t>
      </w:r>
      <w:r w:rsidR="003A07FC" w:rsidRPr="00E3312D">
        <w:rPr>
          <w:b/>
          <w:sz w:val="24"/>
          <w:szCs w:val="24"/>
        </w:rPr>
        <w:t>I</w:t>
      </w:r>
      <w:r w:rsidRPr="00E3312D">
        <w:rPr>
          <w:b/>
          <w:sz w:val="24"/>
          <w:szCs w:val="24"/>
        </w:rPr>
        <w:t>tems</w:t>
      </w:r>
    </w:p>
    <w:p w14:paraId="4E8EC658" w14:textId="779E625E" w:rsidR="00E162E2" w:rsidRPr="002168CD" w:rsidRDefault="002168CD" w:rsidP="002168CD">
      <w:pPr>
        <w:pStyle w:val="ListParagraph"/>
        <w:numPr>
          <w:ilvl w:val="1"/>
          <w:numId w:val="1"/>
        </w:numPr>
        <w:tabs>
          <w:tab w:val="left" w:pos="990"/>
        </w:tabs>
        <w:jc w:val="both"/>
        <w:rPr>
          <w:b/>
          <w:sz w:val="24"/>
          <w:szCs w:val="24"/>
        </w:rPr>
      </w:pPr>
      <w:r>
        <w:rPr>
          <w:b/>
          <w:bCs/>
        </w:rPr>
        <w:t xml:space="preserve"> </w:t>
      </w:r>
      <w:r w:rsidR="00E162E2" w:rsidRPr="002168CD">
        <w:rPr>
          <w:b/>
          <w:bCs/>
        </w:rPr>
        <w:t xml:space="preserve">Planning and Community Development Department – Kevin </w:t>
      </w:r>
      <w:proofErr w:type="spellStart"/>
      <w:r w:rsidR="00E162E2" w:rsidRPr="002168CD">
        <w:rPr>
          <w:b/>
          <w:bCs/>
        </w:rPr>
        <w:t>Mastin</w:t>
      </w:r>
      <w:proofErr w:type="spellEnd"/>
      <w:r w:rsidR="00E162E2" w:rsidRPr="002168CD">
        <w:rPr>
          <w:b/>
          <w:bCs/>
        </w:rPr>
        <w:t xml:space="preserve"> or </w:t>
      </w:r>
      <w:r w:rsidR="006B5479" w:rsidRPr="002168CD">
        <w:rPr>
          <w:b/>
          <w:bCs/>
        </w:rPr>
        <w:t>Justin Kilgore</w:t>
      </w:r>
    </w:p>
    <w:p w14:paraId="395AE216" w14:textId="740018D5" w:rsidR="001E54E6" w:rsidRPr="002168CD" w:rsidRDefault="00E162E2" w:rsidP="002168CD">
      <w:pPr>
        <w:pStyle w:val="ListParagraph"/>
        <w:numPr>
          <w:ilvl w:val="1"/>
          <w:numId w:val="1"/>
        </w:numPr>
        <w:rPr>
          <w:b/>
          <w:bCs/>
        </w:rPr>
      </w:pPr>
      <w:r w:rsidRPr="002168CD">
        <w:rPr>
          <w:b/>
          <w:bCs/>
        </w:rPr>
        <w:t xml:space="preserve">Approval of the Minutes – </w:t>
      </w:r>
      <w:r w:rsidR="003B687A" w:rsidRPr="002168CD">
        <w:rPr>
          <w:b/>
          <w:bCs/>
        </w:rPr>
        <w:t>September 1</w:t>
      </w:r>
      <w:r w:rsidRPr="002168CD">
        <w:rPr>
          <w:b/>
          <w:bCs/>
        </w:rPr>
        <w:t>, 2022</w:t>
      </w:r>
    </w:p>
    <w:p w14:paraId="7FF9A804" w14:textId="77777777" w:rsidR="003A07FC" w:rsidRDefault="003A07FC" w:rsidP="00331FEF">
      <w:pPr>
        <w:rPr>
          <w:b/>
          <w:sz w:val="24"/>
        </w:rPr>
      </w:pPr>
    </w:p>
    <w:p w14:paraId="2265E5FE" w14:textId="3A350994" w:rsidR="00E3312D" w:rsidRPr="00E3312D" w:rsidRDefault="001F048D" w:rsidP="00E3312D">
      <w:pPr>
        <w:pStyle w:val="ListParagraph"/>
        <w:numPr>
          <w:ilvl w:val="0"/>
          <w:numId w:val="1"/>
        </w:numPr>
        <w:rPr>
          <w:b/>
          <w:sz w:val="24"/>
        </w:rPr>
      </w:pPr>
      <w:r w:rsidRPr="00E3312D">
        <w:rPr>
          <w:b/>
          <w:sz w:val="24"/>
        </w:rPr>
        <w:t>Consent Items</w:t>
      </w:r>
    </w:p>
    <w:p w14:paraId="23B08ED5" w14:textId="52BB1FF1" w:rsidR="00E162E2" w:rsidRPr="00E3312D" w:rsidRDefault="001E54E6" w:rsidP="002168CD">
      <w:pPr>
        <w:pStyle w:val="ListParagraph"/>
        <w:numPr>
          <w:ilvl w:val="1"/>
          <w:numId w:val="1"/>
        </w:numPr>
        <w:rPr>
          <w:b/>
          <w:sz w:val="24"/>
        </w:rPr>
      </w:pPr>
      <w:r w:rsidRPr="00E3312D">
        <w:rPr>
          <w:b/>
          <w:bCs/>
        </w:rPr>
        <w:t>PUDSP-22-003</w:t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="00E302CE">
        <w:rPr>
          <w:rStyle w:val="BlurbHeading"/>
        </w:rPr>
        <w:tab/>
      </w:r>
      <w:r w:rsidRPr="00E3312D">
        <w:rPr>
          <w:rStyle w:val="BlurbHeading"/>
          <w:bCs/>
        </w:rPr>
        <w:t xml:space="preserve">   </w:t>
      </w:r>
      <w:r w:rsidR="00E302CE" w:rsidRPr="00E3312D">
        <w:rPr>
          <w:b/>
        </w:rPr>
        <w:t>P</w:t>
      </w:r>
      <w:r w:rsidRPr="00E3312D">
        <w:rPr>
          <w:b/>
        </w:rPr>
        <w:t>ARSONS</w:t>
      </w:r>
    </w:p>
    <w:p w14:paraId="10C2C7C9" w14:textId="77777777" w:rsidR="004F362E" w:rsidRDefault="004F362E" w:rsidP="00331FEF">
      <w:pPr>
        <w:rPr>
          <w:b/>
          <w:sz w:val="24"/>
          <w:szCs w:val="24"/>
        </w:rPr>
      </w:pPr>
    </w:p>
    <w:p w14:paraId="4AA7785E" w14:textId="77777777" w:rsidR="00DD43F4" w:rsidRPr="00E06A51" w:rsidRDefault="00DD43F4" w:rsidP="00DD4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UNIT DEVELOPMENT/PRELIMINARY PLAN</w:t>
      </w:r>
    </w:p>
    <w:p w14:paraId="15C1939B" w14:textId="237FB2D9" w:rsidR="00DD43F4" w:rsidRPr="00C305F6" w:rsidRDefault="00DD43F4" w:rsidP="00DD43F4">
      <w:pPr>
        <w:jc w:val="center"/>
        <w:rPr>
          <w:b/>
          <w:sz w:val="24"/>
          <w:szCs w:val="24"/>
        </w:rPr>
      </w:pPr>
      <w:r>
        <w:rPr>
          <w:rStyle w:val="Style2"/>
        </w:rPr>
        <w:t>Creekside at lorson ranch filing no. 2</w:t>
      </w:r>
    </w:p>
    <w:p w14:paraId="12A46BA8" w14:textId="48C2CC2B" w:rsidR="00E302CE" w:rsidRDefault="00E302CE" w:rsidP="00E302CE">
      <w:pPr>
        <w:jc w:val="center"/>
        <w:rPr>
          <w:b/>
          <w:sz w:val="24"/>
          <w:szCs w:val="24"/>
        </w:rPr>
      </w:pPr>
    </w:p>
    <w:p w14:paraId="08631215" w14:textId="08860B15" w:rsidR="00DD43F4" w:rsidRDefault="00DD43F4" w:rsidP="00DD43F4">
      <w:pPr>
        <w:jc w:val="both"/>
        <w:rPr>
          <w:sz w:val="24"/>
          <w:szCs w:val="24"/>
        </w:rPr>
      </w:pPr>
      <w:r w:rsidRPr="00C305F6">
        <w:rPr>
          <w:sz w:val="24"/>
          <w:szCs w:val="24"/>
        </w:rPr>
        <w:t>A request by</w:t>
      </w:r>
      <w:r w:rsidRPr="00DB6031">
        <w:t xml:space="preserve"> </w:t>
      </w:r>
      <w:proofErr w:type="spellStart"/>
      <w:r w:rsidRPr="00DB6031">
        <w:rPr>
          <w:sz w:val="24"/>
          <w:szCs w:val="24"/>
        </w:rPr>
        <w:t>Lorson</w:t>
      </w:r>
      <w:proofErr w:type="spellEnd"/>
      <w:r>
        <w:rPr>
          <w:sz w:val="24"/>
          <w:szCs w:val="24"/>
        </w:rPr>
        <w:t>,</w:t>
      </w:r>
      <w:r w:rsidRPr="00DB6031">
        <w:rPr>
          <w:sz w:val="24"/>
          <w:szCs w:val="24"/>
        </w:rPr>
        <w:t xml:space="preserve"> LLC</w:t>
      </w:r>
      <w:r>
        <w:rPr>
          <w:sz w:val="24"/>
          <w:szCs w:val="24"/>
        </w:rPr>
        <w:t>, and</w:t>
      </w:r>
      <w:r w:rsidRPr="00DB6031">
        <w:rPr>
          <w:sz w:val="24"/>
          <w:szCs w:val="24"/>
        </w:rPr>
        <w:t xml:space="preserve"> LLC Nominee for </w:t>
      </w:r>
      <w:proofErr w:type="spellStart"/>
      <w:r w:rsidRPr="00DB6031">
        <w:rPr>
          <w:sz w:val="24"/>
          <w:szCs w:val="24"/>
        </w:rPr>
        <w:t>Lorson</w:t>
      </w:r>
      <w:proofErr w:type="spellEnd"/>
      <w:r w:rsidRPr="00DB6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Murray Fountain </w:t>
      </w:r>
      <w:r w:rsidRPr="00DB6031">
        <w:rPr>
          <w:sz w:val="24"/>
          <w:szCs w:val="24"/>
        </w:rPr>
        <w:t>LL</w:t>
      </w:r>
      <w:r>
        <w:rPr>
          <w:sz w:val="24"/>
          <w:szCs w:val="24"/>
        </w:rPr>
        <w:t xml:space="preserve">C, </w:t>
      </w:r>
      <w:r w:rsidRPr="00C305F6">
        <w:rPr>
          <w:sz w:val="24"/>
          <w:szCs w:val="24"/>
        </w:rPr>
        <w:t xml:space="preserve">for approval of </w:t>
      </w:r>
      <w:r>
        <w:rPr>
          <w:sz w:val="24"/>
          <w:szCs w:val="24"/>
        </w:rPr>
        <w:t>a map amendment (rezoning)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PUD (Planned Unit Development) to a site-specific PUD (Planned Unit Development) and approval of a preliminary plan for 38 single-family residential lots. </w:t>
      </w:r>
      <w:r w:rsidRPr="00F338D6">
        <w:rPr>
          <w:sz w:val="24"/>
          <w:szCs w:val="24"/>
        </w:rPr>
        <w:t>The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parcel, totaling 6.01 acres,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C305F6">
        <w:rPr>
          <w:sz w:val="24"/>
          <w:szCs w:val="24"/>
        </w:rPr>
        <w:t xml:space="preserve"> located</w:t>
      </w:r>
      <w:r>
        <w:rPr>
          <w:sz w:val="24"/>
          <w:szCs w:val="24"/>
        </w:rPr>
        <w:t xml:space="preserve"> immediately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south of </w:t>
      </w:r>
      <w:proofErr w:type="spellStart"/>
      <w:r>
        <w:rPr>
          <w:sz w:val="24"/>
          <w:szCs w:val="24"/>
        </w:rPr>
        <w:t>Lorson</w:t>
      </w:r>
      <w:proofErr w:type="spellEnd"/>
      <w:r>
        <w:rPr>
          <w:sz w:val="24"/>
          <w:szCs w:val="24"/>
        </w:rPr>
        <w:t xml:space="preserve"> Boulevard, immediately </w:t>
      </w:r>
      <w:r w:rsidRPr="00EB577F">
        <w:rPr>
          <w:sz w:val="24"/>
          <w:szCs w:val="24"/>
        </w:rPr>
        <w:t xml:space="preserve">east of the </w:t>
      </w:r>
      <w:r>
        <w:rPr>
          <w:sz w:val="24"/>
          <w:szCs w:val="24"/>
        </w:rPr>
        <w:t xml:space="preserve">East Tributary of Jimmy Camp Creek and is </w:t>
      </w:r>
      <w:r w:rsidRPr="004E4C81">
        <w:rPr>
          <w:sz w:val="24"/>
          <w:szCs w:val="24"/>
        </w:rPr>
        <w:t xml:space="preserve">within </w:t>
      </w:r>
      <w:r w:rsidRPr="00EB577F">
        <w:rPr>
          <w:sz w:val="24"/>
          <w:szCs w:val="24"/>
        </w:rPr>
        <w:t xml:space="preserve">Section </w:t>
      </w:r>
      <w:r>
        <w:rPr>
          <w:sz w:val="24"/>
          <w:szCs w:val="24"/>
        </w:rPr>
        <w:t>23</w:t>
      </w:r>
      <w:r w:rsidRPr="00EB577F">
        <w:rPr>
          <w:sz w:val="24"/>
          <w:szCs w:val="24"/>
        </w:rPr>
        <w:t>, Township 1</w:t>
      </w:r>
      <w:r>
        <w:rPr>
          <w:sz w:val="24"/>
          <w:szCs w:val="24"/>
        </w:rPr>
        <w:t>5</w:t>
      </w:r>
      <w:r w:rsidRPr="00EB577F">
        <w:rPr>
          <w:sz w:val="24"/>
          <w:szCs w:val="24"/>
        </w:rPr>
        <w:t xml:space="preserve"> South, Range 65</w:t>
      </w:r>
      <w:r>
        <w:rPr>
          <w:sz w:val="24"/>
          <w:szCs w:val="24"/>
        </w:rPr>
        <w:t xml:space="preserve"> </w:t>
      </w:r>
      <w:r w:rsidRPr="004E4C81">
        <w:rPr>
          <w:sz w:val="24"/>
          <w:szCs w:val="24"/>
        </w:rPr>
        <w:t>West of the 6th P.M.</w:t>
      </w:r>
      <w:r w:rsidRPr="00C305F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Parcel No. </w:t>
      </w:r>
      <w:r w:rsidRPr="00DA4809">
        <w:rPr>
          <w:sz w:val="24"/>
          <w:szCs w:val="24"/>
        </w:rPr>
        <w:t>5</w:t>
      </w:r>
      <w:r>
        <w:rPr>
          <w:sz w:val="24"/>
          <w:szCs w:val="24"/>
        </w:rPr>
        <w:t>5231-14-075) (Commissioner District No. 4)</w:t>
      </w:r>
    </w:p>
    <w:p w14:paraId="4BF13BA2" w14:textId="77777777" w:rsidR="00E162E2" w:rsidRDefault="00E162E2" w:rsidP="00331FEF">
      <w:pPr>
        <w:rPr>
          <w:b/>
          <w:sz w:val="24"/>
        </w:rPr>
      </w:pPr>
    </w:p>
    <w:p w14:paraId="1390D072" w14:textId="3A417E71" w:rsidR="003A07FC" w:rsidRPr="002168CD" w:rsidRDefault="001E54E6" w:rsidP="002168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rStyle w:val="BlurbHeading"/>
        </w:rPr>
        <w:t>PUDSP-22-001</w:t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>
        <w:rPr>
          <w:rStyle w:val="BlurbHeading"/>
        </w:rPr>
        <w:t xml:space="preserve">   </w:t>
      </w:r>
      <w:r w:rsidR="003A07FC" w:rsidRPr="002168CD">
        <w:rPr>
          <w:b/>
          <w:sz w:val="24"/>
          <w:szCs w:val="24"/>
        </w:rPr>
        <w:t>P</w:t>
      </w:r>
      <w:r w:rsidRPr="002168CD">
        <w:rPr>
          <w:b/>
          <w:sz w:val="24"/>
          <w:szCs w:val="24"/>
        </w:rPr>
        <w:t>ARSONS</w:t>
      </w:r>
    </w:p>
    <w:p w14:paraId="17F6D5D5" w14:textId="77777777" w:rsidR="004F362E" w:rsidRDefault="004F362E" w:rsidP="003A07FC">
      <w:pPr>
        <w:rPr>
          <w:b/>
          <w:sz w:val="24"/>
          <w:szCs w:val="24"/>
        </w:rPr>
      </w:pPr>
    </w:p>
    <w:p w14:paraId="1FBF7B88" w14:textId="77777777" w:rsidR="00DD43F4" w:rsidRPr="00E06A51" w:rsidRDefault="00DD43F4" w:rsidP="00DD4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UNIT DEVELOPMENT/PRELIMINARY PLAN</w:t>
      </w:r>
    </w:p>
    <w:p w14:paraId="0FF2C8CE" w14:textId="487A0E03" w:rsidR="00DD43F4" w:rsidRPr="00C305F6" w:rsidRDefault="00DD43F4" w:rsidP="00DD43F4">
      <w:pPr>
        <w:jc w:val="center"/>
        <w:rPr>
          <w:b/>
          <w:sz w:val="24"/>
          <w:szCs w:val="24"/>
        </w:rPr>
      </w:pPr>
      <w:r>
        <w:rPr>
          <w:rStyle w:val="Style2"/>
        </w:rPr>
        <w:t>hillside at lorson ranch</w:t>
      </w:r>
    </w:p>
    <w:p w14:paraId="4E644B4F" w14:textId="77777777" w:rsidR="003A07FC" w:rsidRDefault="003A07FC" w:rsidP="003A07FC">
      <w:pPr>
        <w:jc w:val="center"/>
        <w:rPr>
          <w:b/>
          <w:sz w:val="24"/>
          <w:szCs w:val="24"/>
        </w:rPr>
      </w:pPr>
    </w:p>
    <w:p w14:paraId="55C34D78" w14:textId="1A430344" w:rsidR="00DD43F4" w:rsidRDefault="00DD43F4" w:rsidP="00DD43F4">
      <w:pPr>
        <w:jc w:val="both"/>
        <w:rPr>
          <w:sz w:val="24"/>
          <w:szCs w:val="24"/>
        </w:rPr>
      </w:pPr>
      <w:bookmarkStart w:id="0" w:name="_Hlk55912844"/>
      <w:r w:rsidRPr="00C305F6">
        <w:rPr>
          <w:sz w:val="24"/>
          <w:szCs w:val="24"/>
        </w:rPr>
        <w:t>A request by</w:t>
      </w:r>
      <w:r w:rsidRPr="00DB6031">
        <w:t xml:space="preserve"> </w:t>
      </w:r>
      <w:proofErr w:type="spellStart"/>
      <w:r w:rsidRPr="00DB6031">
        <w:rPr>
          <w:sz w:val="24"/>
          <w:szCs w:val="24"/>
        </w:rPr>
        <w:t>Lorson</w:t>
      </w:r>
      <w:proofErr w:type="spellEnd"/>
      <w:r>
        <w:rPr>
          <w:sz w:val="24"/>
          <w:szCs w:val="24"/>
        </w:rPr>
        <w:t>,</w:t>
      </w:r>
      <w:r w:rsidRPr="00DB6031">
        <w:rPr>
          <w:sz w:val="24"/>
          <w:szCs w:val="24"/>
        </w:rPr>
        <w:t xml:space="preserve"> LLC, Love </w:t>
      </w:r>
      <w:proofErr w:type="gramStart"/>
      <w:r w:rsidRPr="00DB6031">
        <w:rPr>
          <w:sz w:val="24"/>
          <w:szCs w:val="24"/>
        </w:rPr>
        <w:t>In</w:t>
      </w:r>
      <w:proofErr w:type="gramEnd"/>
      <w:r w:rsidRPr="00DB6031">
        <w:rPr>
          <w:sz w:val="24"/>
          <w:szCs w:val="24"/>
        </w:rPr>
        <w:t xml:space="preserve"> Action,</w:t>
      </w:r>
      <w:r>
        <w:rPr>
          <w:sz w:val="24"/>
          <w:szCs w:val="24"/>
        </w:rPr>
        <w:t xml:space="preserve"> and</w:t>
      </w:r>
      <w:r w:rsidRPr="00DB6031">
        <w:rPr>
          <w:sz w:val="24"/>
          <w:szCs w:val="24"/>
        </w:rPr>
        <w:t xml:space="preserve"> LLC Nominee for </w:t>
      </w:r>
      <w:proofErr w:type="spellStart"/>
      <w:r w:rsidRPr="00DB6031">
        <w:rPr>
          <w:sz w:val="24"/>
          <w:szCs w:val="24"/>
        </w:rPr>
        <w:t>Lorson</w:t>
      </w:r>
      <w:proofErr w:type="spellEnd"/>
      <w:r w:rsidRPr="00DB6031">
        <w:rPr>
          <w:sz w:val="24"/>
          <w:szCs w:val="24"/>
        </w:rPr>
        <w:t xml:space="preserve"> Conservation Invest 2 LLP</w:t>
      </w:r>
      <w:r>
        <w:rPr>
          <w:sz w:val="24"/>
          <w:szCs w:val="24"/>
        </w:rPr>
        <w:t xml:space="preserve">, </w:t>
      </w:r>
      <w:bookmarkStart w:id="1" w:name="_Hlk75784851"/>
      <w:r w:rsidRPr="00C305F6">
        <w:rPr>
          <w:sz w:val="24"/>
          <w:szCs w:val="24"/>
        </w:rPr>
        <w:t xml:space="preserve">for approval of </w:t>
      </w:r>
      <w:r>
        <w:rPr>
          <w:sz w:val="24"/>
          <w:szCs w:val="24"/>
        </w:rPr>
        <w:t>a map amendment (rezoning)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PUD (Planned Unit Development) to a site specific PUD </w:t>
      </w:r>
      <w:r>
        <w:rPr>
          <w:sz w:val="24"/>
          <w:szCs w:val="24"/>
        </w:rPr>
        <w:lastRenderedPageBreak/>
        <w:t xml:space="preserve">(Planned Unit Development) and approval of a preliminary plan for 489 single-family residential lots. </w:t>
      </w:r>
      <w:bookmarkStart w:id="2" w:name="_Hlk75784896"/>
      <w:bookmarkEnd w:id="1"/>
      <w:r>
        <w:rPr>
          <w:sz w:val="24"/>
          <w:szCs w:val="24"/>
        </w:rPr>
        <w:t xml:space="preserve"> </w:t>
      </w:r>
      <w:r w:rsidRPr="00F338D6">
        <w:rPr>
          <w:sz w:val="24"/>
          <w:szCs w:val="24"/>
        </w:rPr>
        <w:t>The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six (6) parcels, totaling 128.33 acres,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C305F6">
        <w:rPr>
          <w:sz w:val="24"/>
          <w:szCs w:val="24"/>
        </w:rPr>
        <w:t xml:space="preserve"> located</w:t>
      </w:r>
      <w:r>
        <w:rPr>
          <w:sz w:val="24"/>
          <w:szCs w:val="24"/>
        </w:rPr>
        <w:t xml:space="preserve"> immediately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south of </w:t>
      </w:r>
      <w:proofErr w:type="spellStart"/>
      <w:r>
        <w:rPr>
          <w:sz w:val="24"/>
          <w:szCs w:val="24"/>
        </w:rPr>
        <w:t>Lorson</w:t>
      </w:r>
      <w:proofErr w:type="spellEnd"/>
      <w:r>
        <w:rPr>
          <w:sz w:val="24"/>
          <w:szCs w:val="24"/>
        </w:rPr>
        <w:t xml:space="preserve"> Boulevard, </w:t>
      </w:r>
      <w:r w:rsidRPr="00EB577F">
        <w:rPr>
          <w:sz w:val="24"/>
          <w:szCs w:val="24"/>
        </w:rPr>
        <w:t xml:space="preserve">east of the </w:t>
      </w:r>
      <w:r>
        <w:rPr>
          <w:sz w:val="24"/>
          <w:szCs w:val="24"/>
        </w:rPr>
        <w:t xml:space="preserve">East Tributary of Jimmy Camp Creek and are </w:t>
      </w:r>
      <w:r w:rsidRPr="004E4C81">
        <w:rPr>
          <w:sz w:val="24"/>
          <w:szCs w:val="24"/>
        </w:rPr>
        <w:t xml:space="preserve">within </w:t>
      </w:r>
      <w:r w:rsidRPr="00EB577F">
        <w:rPr>
          <w:sz w:val="24"/>
          <w:szCs w:val="24"/>
        </w:rPr>
        <w:t>Section</w:t>
      </w:r>
      <w:r>
        <w:rPr>
          <w:sz w:val="24"/>
          <w:szCs w:val="24"/>
        </w:rPr>
        <w:t>s</w:t>
      </w:r>
      <w:r w:rsidRPr="00EB577F">
        <w:rPr>
          <w:sz w:val="24"/>
          <w:szCs w:val="24"/>
        </w:rPr>
        <w:t xml:space="preserve"> </w:t>
      </w:r>
      <w:r>
        <w:rPr>
          <w:sz w:val="24"/>
          <w:szCs w:val="24"/>
        </w:rPr>
        <w:t>23 and 24</w:t>
      </w:r>
      <w:r w:rsidRPr="00EB577F">
        <w:rPr>
          <w:sz w:val="24"/>
          <w:szCs w:val="24"/>
        </w:rPr>
        <w:t>, Township 1</w:t>
      </w:r>
      <w:r>
        <w:rPr>
          <w:sz w:val="24"/>
          <w:szCs w:val="24"/>
        </w:rPr>
        <w:t>5</w:t>
      </w:r>
      <w:r w:rsidRPr="00EB577F">
        <w:rPr>
          <w:sz w:val="24"/>
          <w:szCs w:val="24"/>
        </w:rPr>
        <w:t xml:space="preserve"> South, Range 65</w:t>
      </w:r>
      <w:r>
        <w:rPr>
          <w:sz w:val="24"/>
          <w:szCs w:val="24"/>
        </w:rPr>
        <w:t xml:space="preserve"> </w:t>
      </w:r>
      <w:r w:rsidRPr="004E4C81">
        <w:rPr>
          <w:sz w:val="24"/>
          <w:szCs w:val="24"/>
        </w:rPr>
        <w:t>West of the 6th P.M.</w:t>
      </w:r>
      <w:r w:rsidRPr="00C305F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Parcel Nos. </w:t>
      </w:r>
      <w:r w:rsidRPr="00DA4809">
        <w:rPr>
          <w:sz w:val="24"/>
          <w:szCs w:val="24"/>
        </w:rPr>
        <w:t>55000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370,</w:t>
      </w:r>
      <w:r w:rsidR="00AB77E7">
        <w:rPr>
          <w:sz w:val="24"/>
          <w:szCs w:val="24"/>
        </w:rPr>
        <w:t xml:space="preserve"> </w:t>
      </w:r>
      <w:r w:rsidRPr="00DA4809">
        <w:rPr>
          <w:sz w:val="24"/>
          <w:szCs w:val="24"/>
        </w:rPr>
        <w:t>55000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281, 55000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282, &amp;</w:t>
      </w:r>
      <w:r>
        <w:rPr>
          <w:sz w:val="24"/>
          <w:szCs w:val="24"/>
        </w:rPr>
        <w:t xml:space="preserve"> </w:t>
      </w:r>
      <w:r w:rsidRPr="00DA4809">
        <w:rPr>
          <w:sz w:val="24"/>
          <w:szCs w:val="24"/>
        </w:rPr>
        <w:t>55000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DA4809">
        <w:rPr>
          <w:sz w:val="24"/>
          <w:szCs w:val="24"/>
        </w:rPr>
        <w:t>283</w:t>
      </w:r>
      <w:r>
        <w:rPr>
          <w:sz w:val="24"/>
          <w:szCs w:val="24"/>
        </w:rPr>
        <w:t>) (Commissioner District No. 4)</w:t>
      </w:r>
    </w:p>
    <w:bookmarkEnd w:id="0"/>
    <w:bookmarkEnd w:id="2"/>
    <w:p w14:paraId="7846CD14" w14:textId="77777777" w:rsidR="00E162E2" w:rsidRDefault="00E162E2" w:rsidP="00331FEF">
      <w:pPr>
        <w:ind w:left="990"/>
        <w:rPr>
          <w:b/>
          <w:sz w:val="24"/>
        </w:rPr>
      </w:pPr>
    </w:p>
    <w:p w14:paraId="6839BB5E" w14:textId="7FC1B049" w:rsidR="003A07FC" w:rsidRPr="002168CD" w:rsidRDefault="001E54E6" w:rsidP="002168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rStyle w:val="BlurbHeading"/>
        </w:rPr>
        <w:t>PUDSP-22-004</w:t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 w:rsidR="003A07FC">
        <w:rPr>
          <w:rStyle w:val="BlurbHeading"/>
        </w:rPr>
        <w:tab/>
      </w:r>
      <w:r>
        <w:rPr>
          <w:rStyle w:val="BlurbHeading"/>
        </w:rPr>
        <w:t xml:space="preserve">     </w:t>
      </w:r>
      <w:r w:rsidRPr="002168CD">
        <w:rPr>
          <w:b/>
          <w:sz w:val="24"/>
          <w:szCs w:val="24"/>
        </w:rPr>
        <w:t>HOWSER</w:t>
      </w:r>
    </w:p>
    <w:p w14:paraId="43B45FCA" w14:textId="77777777" w:rsidR="004F362E" w:rsidRDefault="004F362E" w:rsidP="003A07FC">
      <w:pPr>
        <w:rPr>
          <w:b/>
          <w:sz w:val="24"/>
          <w:szCs w:val="24"/>
        </w:rPr>
      </w:pPr>
    </w:p>
    <w:p w14:paraId="227E2A4D" w14:textId="77777777" w:rsidR="004F362E" w:rsidRPr="004F362E" w:rsidRDefault="004F362E" w:rsidP="004F362E">
      <w:pPr>
        <w:jc w:val="center"/>
        <w:rPr>
          <w:b/>
          <w:sz w:val="24"/>
          <w:szCs w:val="24"/>
        </w:rPr>
      </w:pPr>
      <w:r w:rsidRPr="004F362E">
        <w:rPr>
          <w:b/>
          <w:sz w:val="24"/>
          <w:szCs w:val="24"/>
        </w:rPr>
        <w:t>PLANNED UNIT DEVELOPMENT/PRELIMINARY PLAN</w:t>
      </w:r>
    </w:p>
    <w:p w14:paraId="4182D7D0" w14:textId="159C8878" w:rsidR="003A07FC" w:rsidRDefault="004F362E" w:rsidP="004F362E">
      <w:pPr>
        <w:jc w:val="center"/>
        <w:rPr>
          <w:b/>
          <w:sz w:val="24"/>
          <w:szCs w:val="24"/>
        </w:rPr>
      </w:pPr>
      <w:r w:rsidRPr="004F362E">
        <w:rPr>
          <w:b/>
          <w:sz w:val="24"/>
          <w:szCs w:val="24"/>
        </w:rPr>
        <w:t>SANCTUARY AT MERIDIAN RANCH</w:t>
      </w:r>
    </w:p>
    <w:p w14:paraId="312C3019" w14:textId="77777777" w:rsidR="004F362E" w:rsidRDefault="004F362E" w:rsidP="004F362E">
      <w:pPr>
        <w:jc w:val="center"/>
        <w:rPr>
          <w:b/>
          <w:sz w:val="24"/>
          <w:szCs w:val="24"/>
        </w:rPr>
      </w:pPr>
    </w:p>
    <w:p w14:paraId="3F90D0DB" w14:textId="279164D4" w:rsidR="004F362E" w:rsidRDefault="004F362E" w:rsidP="00C1569B">
      <w:pPr>
        <w:jc w:val="both"/>
        <w:rPr>
          <w:sz w:val="24"/>
          <w:szCs w:val="24"/>
        </w:rPr>
      </w:pPr>
      <w:bookmarkStart w:id="3" w:name="_Hlk111190896"/>
      <w:r w:rsidRPr="00C305F6">
        <w:rPr>
          <w:sz w:val="24"/>
          <w:szCs w:val="24"/>
        </w:rPr>
        <w:t xml:space="preserve">A request by </w:t>
      </w:r>
      <w:r>
        <w:rPr>
          <w:sz w:val="24"/>
          <w:szCs w:val="24"/>
        </w:rPr>
        <w:t xml:space="preserve">GTL, Inc. </w:t>
      </w:r>
      <w:r w:rsidRPr="00C305F6">
        <w:rPr>
          <w:sz w:val="24"/>
          <w:szCs w:val="24"/>
        </w:rPr>
        <w:t xml:space="preserve">for approval of </w:t>
      </w:r>
      <w:r>
        <w:rPr>
          <w:sz w:val="24"/>
          <w:szCs w:val="24"/>
        </w:rPr>
        <w:t>a map amendment (rezoning)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PUD (Planned Unit Development) to PUD (Planned Unit Development) and approval of a preliminary plan for 343 single-family residential lots and seven (7) tracts. </w:t>
      </w:r>
      <w:r w:rsidRPr="00C305F6">
        <w:rPr>
          <w:sz w:val="24"/>
          <w:szCs w:val="24"/>
        </w:rPr>
        <w:t xml:space="preserve">The </w:t>
      </w:r>
      <w:r>
        <w:rPr>
          <w:sz w:val="24"/>
          <w:szCs w:val="24"/>
        </w:rPr>
        <w:t>74.39-acre</w:t>
      </w:r>
      <w:r w:rsidRPr="00C305F6">
        <w:rPr>
          <w:sz w:val="24"/>
          <w:szCs w:val="24"/>
        </w:rPr>
        <w:t xml:space="preserve"> property is located </w:t>
      </w:r>
      <w:r>
        <w:rPr>
          <w:sz w:val="24"/>
          <w:szCs w:val="24"/>
        </w:rPr>
        <w:t xml:space="preserve">at the eastern end of Rex Road, approximately 1.5 miles east of Meridian Road </w:t>
      </w:r>
      <w:bookmarkStart w:id="4" w:name="_Hlk40206175"/>
      <w:bookmarkStart w:id="5" w:name="_Hlk40206415"/>
      <w:r>
        <w:rPr>
          <w:sz w:val="24"/>
          <w:szCs w:val="24"/>
        </w:rPr>
        <w:t xml:space="preserve">and </w:t>
      </w:r>
      <w:r w:rsidRPr="004E4C81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Section 20, Township 12 South, Range 64 </w:t>
      </w:r>
      <w:r w:rsidRPr="004E4C81">
        <w:rPr>
          <w:sz w:val="24"/>
          <w:szCs w:val="24"/>
        </w:rPr>
        <w:t>West of the 6th P.M.</w:t>
      </w:r>
      <w:bookmarkEnd w:id="3"/>
      <w:bookmarkEnd w:id="4"/>
      <w:r w:rsidRPr="00C305F6">
        <w:rPr>
          <w:sz w:val="24"/>
          <w:szCs w:val="24"/>
        </w:rPr>
        <w:t xml:space="preserve"> </w:t>
      </w:r>
      <w:bookmarkEnd w:id="5"/>
      <w:r w:rsidRPr="00C305F6">
        <w:rPr>
          <w:sz w:val="24"/>
          <w:szCs w:val="24"/>
        </w:rPr>
        <w:t>(</w:t>
      </w:r>
      <w:r>
        <w:rPr>
          <w:sz w:val="24"/>
          <w:szCs w:val="24"/>
        </w:rPr>
        <w:t>Parcel Nos.</w:t>
      </w:r>
      <w:bookmarkStart w:id="6" w:name="_Hlk111190762"/>
      <w:r>
        <w:rPr>
          <w:sz w:val="24"/>
          <w:szCs w:val="24"/>
        </w:rPr>
        <w:t xml:space="preserve"> </w:t>
      </w:r>
      <w:r w:rsidRPr="00C35729">
        <w:rPr>
          <w:sz w:val="24"/>
          <w:szCs w:val="24"/>
        </w:rPr>
        <w:t>42000</w:t>
      </w:r>
      <w:r>
        <w:rPr>
          <w:sz w:val="24"/>
          <w:szCs w:val="24"/>
        </w:rPr>
        <w:t>-</w:t>
      </w:r>
      <w:r w:rsidRPr="00C3572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C35729">
        <w:rPr>
          <w:sz w:val="24"/>
          <w:szCs w:val="24"/>
        </w:rPr>
        <w:t>402</w:t>
      </w:r>
      <w:r>
        <w:rPr>
          <w:sz w:val="24"/>
          <w:szCs w:val="24"/>
        </w:rPr>
        <w:t>;</w:t>
      </w:r>
      <w:r w:rsidRPr="00C35729">
        <w:rPr>
          <w:sz w:val="24"/>
          <w:szCs w:val="24"/>
        </w:rPr>
        <w:t xml:space="preserve"> 42000</w:t>
      </w:r>
      <w:r>
        <w:rPr>
          <w:sz w:val="24"/>
          <w:szCs w:val="24"/>
        </w:rPr>
        <w:t>-</w:t>
      </w:r>
      <w:r w:rsidRPr="00C35729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C35729">
        <w:rPr>
          <w:sz w:val="24"/>
          <w:szCs w:val="24"/>
        </w:rPr>
        <w:t>450</w:t>
      </w:r>
      <w:bookmarkEnd w:id="6"/>
      <w:r w:rsidRPr="00C305F6">
        <w:rPr>
          <w:sz w:val="24"/>
          <w:szCs w:val="24"/>
        </w:rPr>
        <w:t>)</w:t>
      </w:r>
      <w:r>
        <w:rPr>
          <w:sz w:val="24"/>
          <w:szCs w:val="24"/>
        </w:rPr>
        <w:t xml:space="preserve"> (Commissioner District No. 2)</w:t>
      </w:r>
    </w:p>
    <w:p w14:paraId="4EC4C8A6" w14:textId="1B77284A" w:rsidR="00626B1A" w:rsidRPr="00626B1A" w:rsidRDefault="00E162E2" w:rsidP="00626B1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C45A23B" w14:textId="11A0BB74" w:rsidR="00E162E2" w:rsidRDefault="001F048D" w:rsidP="001F048D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="00E162E2" w:rsidRPr="001F048D">
        <w:rPr>
          <w:b/>
          <w:sz w:val="24"/>
        </w:rPr>
        <w:t xml:space="preserve">Called up Consent </w:t>
      </w:r>
      <w:r w:rsidR="00AC0B48">
        <w:rPr>
          <w:b/>
          <w:sz w:val="24"/>
        </w:rPr>
        <w:t>Items</w:t>
      </w:r>
    </w:p>
    <w:p w14:paraId="5349CF45" w14:textId="2475F592" w:rsidR="00626B1A" w:rsidRDefault="00626B1A" w:rsidP="001F048D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6D070F05" w14:textId="77777777" w:rsidR="00626B1A" w:rsidRPr="001F048D" w:rsidRDefault="00626B1A" w:rsidP="001F048D">
      <w:pPr>
        <w:jc w:val="both"/>
        <w:rPr>
          <w:b/>
          <w:sz w:val="24"/>
        </w:rPr>
      </w:pPr>
    </w:p>
    <w:p w14:paraId="4384BEAD" w14:textId="69028829" w:rsidR="00E162E2" w:rsidRPr="00E3312D" w:rsidRDefault="00626B1A" w:rsidP="00E3312D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E162E2" w:rsidRPr="00626B1A">
        <w:rPr>
          <w:b/>
          <w:sz w:val="24"/>
        </w:rPr>
        <w:t>Regular Items</w:t>
      </w:r>
    </w:p>
    <w:p w14:paraId="47000A1B" w14:textId="3440E06B" w:rsidR="00626B1A" w:rsidRPr="002168CD" w:rsidRDefault="001E54E6" w:rsidP="002168C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rStyle w:val="BlurbHeading"/>
        </w:rPr>
        <w:t>P-22-017</w:t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 w:rsidR="00626B1A">
        <w:rPr>
          <w:rStyle w:val="BlurbHeading"/>
        </w:rPr>
        <w:tab/>
      </w:r>
      <w:r>
        <w:rPr>
          <w:rStyle w:val="BlurbHeading"/>
        </w:rPr>
        <w:t xml:space="preserve">       </w:t>
      </w:r>
      <w:r w:rsidRPr="002168CD">
        <w:rPr>
          <w:b/>
          <w:sz w:val="24"/>
          <w:szCs w:val="24"/>
        </w:rPr>
        <w:t>FITZSIMMONS</w:t>
      </w:r>
    </w:p>
    <w:p w14:paraId="5B7E08D8" w14:textId="77777777" w:rsidR="004F362E" w:rsidRDefault="004F362E" w:rsidP="00626B1A">
      <w:pPr>
        <w:rPr>
          <w:b/>
          <w:sz w:val="24"/>
          <w:szCs w:val="24"/>
        </w:rPr>
      </w:pPr>
    </w:p>
    <w:p w14:paraId="2F9BD068" w14:textId="77777777" w:rsidR="004F362E" w:rsidRPr="00E06A51" w:rsidRDefault="004F362E" w:rsidP="004F3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 AMENDMENT (REZONE)</w:t>
      </w:r>
    </w:p>
    <w:p w14:paraId="07970312" w14:textId="42412448" w:rsidR="004F362E" w:rsidRPr="00C305F6" w:rsidRDefault="004F362E" w:rsidP="004F362E">
      <w:pPr>
        <w:jc w:val="center"/>
        <w:rPr>
          <w:b/>
          <w:sz w:val="24"/>
          <w:szCs w:val="24"/>
        </w:rPr>
      </w:pPr>
      <w:r>
        <w:rPr>
          <w:rStyle w:val="Style2"/>
        </w:rPr>
        <w:t>County In</w:t>
      </w:r>
      <w:r w:rsidR="00C929C6">
        <w:rPr>
          <w:rStyle w:val="Style2"/>
        </w:rPr>
        <w:t>I</w:t>
      </w:r>
      <w:r>
        <w:rPr>
          <w:rStyle w:val="Style2"/>
        </w:rPr>
        <w:t>tiated Rezone from PUD</w:t>
      </w:r>
      <w:r w:rsidR="00AB6B52">
        <w:rPr>
          <w:rStyle w:val="Style2"/>
        </w:rPr>
        <w:t xml:space="preserve"> TO RR-5</w:t>
      </w:r>
    </w:p>
    <w:p w14:paraId="4330965B" w14:textId="77777777" w:rsidR="00626B1A" w:rsidRDefault="00626B1A" w:rsidP="00626B1A">
      <w:pPr>
        <w:jc w:val="center"/>
        <w:rPr>
          <w:b/>
          <w:sz w:val="24"/>
          <w:szCs w:val="24"/>
        </w:rPr>
      </w:pPr>
    </w:p>
    <w:p w14:paraId="7E37305D" w14:textId="46932DD2" w:rsidR="004F362E" w:rsidRPr="004F362E" w:rsidRDefault="004F362E" w:rsidP="00C1569B">
      <w:pPr>
        <w:jc w:val="both"/>
        <w:rPr>
          <w:b/>
          <w:sz w:val="24"/>
          <w:szCs w:val="24"/>
        </w:rPr>
      </w:pPr>
      <w:bookmarkStart w:id="7" w:name="_Hlk106862396"/>
      <w:r w:rsidRPr="00C305F6">
        <w:rPr>
          <w:sz w:val="24"/>
          <w:szCs w:val="24"/>
        </w:rPr>
        <w:t xml:space="preserve">A request by </w:t>
      </w:r>
      <w:r w:rsidRPr="0074153D">
        <w:rPr>
          <w:sz w:val="24"/>
          <w:szCs w:val="24"/>
        </w:rPr>
        <w:t>El Paso County Planning and Community Development</w:t>
      </w:r>
      <w:r>
        <w:rPr>
          <w:sz w:val="24"/>
          <w:szCs w:val="24"/>
        </w:rPr>
        <w:t xml:space="preserve"> </w:t>
      </w:r>
      <w:r w:rsidRPr="00C305F6">
        <w:rPr>
          <w:sz w:val="24"/>
          <w:szCs w:val="24"/>
        </w:rPr>
        <w:t xml:space="preserve">for approval of </w:t>
      </w:r>
      <w:r>
        <w:rPr>
          <w:sz w:val="24"/>
          <w:szCs w:val="24"/>
        </w:rPr>
        <w:t xml:space="preserve">a map amendment (rezoning) from PUD (Planned Unit Development) to RR-5 (Residential Rural). </w:t>
      </w:r>
      <w:r w:rsidRPr="00C305F6">
        <w:rPr>
          <w:sz w:val="24"/>
          <w:szCs w:val="24"/>
        </w:rPr>
        <w:t>The</w:t>
      </w:r>
      <w:r>
        <w:rPr>
          <w:sz w:val="24"/>
          <w:szCs w:val="24"/>
        </w:rPr>
        <w:t xml:space="preserve"> nine parcel site totals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24.31-acres</w:t>
      </w:r>
      <w:r w:rsidRPr="00C305F6">
        <w:rPr>
          <w:sz w:val="24"/>
          <w:szCs w:val="24"/>
        </w:rPr>
        <w:t xml:space="preserve"> </w:t>
      </w:r>
      <w:r>
        <w:rPr>
          <w:sz w:val="24"/>
          <w:szCs w:val="24"/>
        </w:rPr>
        <w:t>and is</w:t>
      </w:r>
      <w:r w:rsidRPr="00C305F6">
        <w:rPr>
          <w:sz w:val="24"/>
          <w:szCs w:val="24"/>
        </w:rPr>
        <w:t xml:space="preserve"> located </w:t>
      </w:r>
      <w:r>
        <w:rPr>
          <w:sz w:val="24"/>
          <w:szCs w:val="24"/>
        </w:rPr>
        <w:t xml:space="preserve">at the northwest corner of the intersection of Highway 24 and Old Meridian Road, approximately one-quarter of a mile south of East Woodman Road  and </w:t>
      </w:r>
      <w:r w:rsidRPr="004E4C81">
        <w:rPr>
          <w:sz w:val="24"/>
          <w:szCs w:val="24"/>
        </w:rPr>
        <w:t xml:space="preserve">within </w:t>
      </w:r>
      <w:r w:rsidRPr="00A53301">
        <w:rPr>
          <w:sz w:val="24"/>
          <w:szCs w:val="24"/>
        </w:rPr>
        <w:t>Section 12,</w:t>
      </w:r>
      <w:r>
        <w:rPr>
          <w:sz w:val="24"/>
          <w:szCs w:val="24"/>
        </w:rPr>
        <w:t xml:space="preserve"> Township 13 South, Range 65 </w:t>
      </w:r>
      <w:r w:rsidRPr="004E4C81">
        <w:rPr>
          <w:sz w:val="24"/>
          <w:szCs w:val="24"/>
        </w:rPr>
        <w:t>West of the</w:t>
      </w:r>
      <w:r w:rsidRPr="00A07A7A">
        <w:rPr>
          <w:sz w:val="24"/>
          <w:szCs w:val="24"/>
        </w:rPr>
        <w:t xml:space="preserve"> 6th P.M</w:t>
      </w:r>
      <w:bookmarkEnd w:id="7"/>
      <w:r w:rsidRPr="00A07A7A">
        <w:rPr>
          <w:sz w:val="24"/>
          <w:szCs w:val="24"/>
        </w:rPr>
        <w:t>. (Parcel Nos.</w:t>
      </w:r>
      <w:r w:rsidRPr="00A07A7A">
        <w:rPr>
          <w:color w:val="000000" w:themeColor="text1"/>
          <w:sz w:val="24"/>
          <w:szCs w:val="24"/>
        </w:rPr>
        <w:t xml:space="preserve"> </w:t>
      </w:r>
      <w:hyperlink r:id="rId7" w:anchor="/property/5312100011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53121-00-011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8" w:anchor="/property/5312100013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53121-00-013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9" w:anchor="/property/5312110004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53121-10-004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10" w:anchor="/property/5312110007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53121-10-007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11" w:anchor="/property/5312112006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53121-12-006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12" w:anchor="/property/5312400013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53124-00-013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, </w:t>
      </w:r>
      <w:hyperlink r:id="rId13" w:anchor="/property/5312400016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53124-00-016</w:t>
        </w:r>
      </w:hyperlink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07A7A" w:rsidRPr="00A07A7A">
        <w:rPr>
          <w:color w:val="333333"/>
          <w:sz w:val="24"/>
          <w:szCs w:val="24"/>
          <w:shd w:val="clear" w:color="auto" w:fill="FFFFFF"/>
        </w:rPr>
        <w:t xml:space="preserve">53121-10-010, </w:t>
      </w:r>
      <w:r w:rsidRPr="00A07A7A">
        <w:rPr>
          <w:rStyle w:val="hidden-print"/>
          <w:color w:val="000000" w:themeColor="text1"/>
          <w:sz w:val="24"/>
          <w:szCs w:val="24"/>
          <w:shd w:val="clear" w:color="auto" w:fill="FFFFFF"/>
        </w:rPr>
        <w:t>and </w:t>
      </w:r>
      <w:hyperlink r:id="rId14" w:anchor="/property/5312407001" w:tgtFrame="_blank" w:history="1">
        <w:r w:rsidRPr="00A07A7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53124-07-001</w:t>
        </w:r>
      </w:hyperlink>
      <w:r w:rsidRPr="00A07A7A">
        <w:rPr>
          <w:color w:val="000000" w:themeColor="text1"/>
          <w:sz w:val="24"/>
          <w:szCs w:val="24"/>
        </w:rPr>
        <w:t>)</w:t>
      </w:r>
      <w:r w:rsidRPr="00A07A7A">
        <w:rPr>
          <w:sz w:val="24"/>
          <w:szCs w:val="24"/>
        </w:rPr>
        <w:t xml:space="preserve"> (Commissioner District No. 2)</w:t>
      </w:r>
    </w:p>
    <w:p w14:paraId="2E3C33DB" w14:textId="4AE55B73" w:rsidR="00626B1A" w:rsidRDefault="00626B1A" w:rsidP="00626B1A">
      <w:pPr>
        <w:rPr>
          <w:bCs/>
          <w:sz w:val="24"/>
          <w:szCs w:val="24"/>
        </w:rPr>
      </w:pPr>
    </w:p>
    <w:p w14:paraId="3FA68701" w14:textId="15D2C842" w:rsidR="00626B1A" w:rsidRDefault="00626B1A" w:rsidP="004F362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26B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Non-Action Items</w:t>
      </w:r>
    </w:p>
    <w:p w14:paraId="0174AE51" w14:textId="7B9E2031" w:rsidR="00E162E2" w:rsidRDefault="00E162E2" w:rsidP="00626B1A">
      <w:pPr>
        <w:pStyle w:val="BodyText"/>
        <w:spacing w:before="1"/>
        <w:ind w:right="281"/>
        <w:jc w:val="both"/>
      </w:pPr>
    </w:p>
    <w:p w14:paraId="7C45F201" w14:textId="77777777" w:rsidR="004F362E" w:rsidRDefault="004F362E" w:rsidP="00626B1A">
      <w:pPr>
        <w:pStyle w:val="BodyText"/>
        <w:spacing w:before="1"/>
        <w:ind w:right="281"/>
        <w:jc w:val="both"/>
      </w:pPr>
    </w:p>
    <w:p w14:paraId="7450166A" w14:textId="61B7F1EC" w:rsidR="00E162E2" w:rsidRDefault="00E162E2" w:rsidP="00626B1A">
      <w:pPr>
        <w:pStyle w:val="BodyText"/>
        <w:spacing w:before="1"/>
        <w:ind w:right="281"/>
        <w:jc w:val="both"/>
      </w:pPr>
      <w:r w:rsidRPr="00626B1A">
        <w:rPr>
          <w:b/>
          <w:bCs/>
        </w:rPr>
        <w:t xml:space="preserve">NOTE: </w:t>
      </w:r>
      <w:r>
        <w:t xml:space="preserve">For information regarding </w:t>
      </w:r>
      <w:r w:rsidR="005F0AC5">
        <w:t>an</w:t>
      </w:r>
      <w:r>
        <w:t xml:space="preserve"> agenda item the Planning Commission is considering, call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F0AC5">
        <w:rPr>
          <w:spacing w:val="-6"/>
        </w:rPr>
        <w:t xml:space="preserve">Department of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Development</w:t>
      </w:r>
      <w:r w:rsidR="005F0AC5"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719-520-6300</w:t>
      </w:r>
      <w:r w:rsidR="005F0AC5">
        <w:t xml:space="preserve"> or v</w:t>
      </w:r>
      <w:r>
        <w:t xml:space="preserve">isit our website </w:t>
      </w:r>
      <w:r w:rsidR="005F0AC5">
        <w:t xml:space="preserve">                   </w:t>
      </w:r>
      <w:r>
        <w:t xml:space="preserve">at </w:t>
      </w:r>
      <w:hyperlink r:id="rId15" w:history="1">
        <w:r w:rsidRPr="00BE56AB">
          <w:rPr>
            <w:rStyle w:val="Hyperlink"/>
          </w:rPr>
          <w:t>https://planningdevelopment.elpasoco.com/</w:t>
        </w:r>
      </w:hyperlink>
      <w:r>
        <w:t>. Results of the action taken by the Planning Commission will be published following the</w:t>
      </w:r>
      <w:r>
        <w:rPr>
          <w:spacing w:val="-1"/>
        </w:rPr>
        <w:t xml:space="preserve"> </w:t>
      </w:r>
      <w:r>
        <w:t>meeting.</w:t>
      </w:r>
    </w:p>
    <w:p w14:paraId="3F78DB2B" w14:textId="77777777" w:rsidR="00E162E2" w:rsidRDefault="00E162E2" w:rsidP="00331FEF">
      <w:pPr>
        <w:pStyle w:val="BodyText"/>
        <w:ind w:left="990"/>
      </w:pPr>
    </w:p>
    <w:p w14:paraId="1A7CCCFA" w14:textId="77777777" w:rsidR="00E162E2" w:rsidRDefault="00E162E2" w:rsidP="00626B1A">
      <w:pPr>
        <w:pStyle w:val="BodyText"/>
        <w:jc w:val="both"/>
      </w:pPr>
      <w:r>
        <w:t>The name to the right of the title indicates the Planner processing the request.</w:t>
      </w:r>
    </w:p>
    <w:p w14:paraId="46A27039" w14:textId="77777777" w:rsidR="00737B4D" w:rsidRDefault="00737B4D"/>
    <w:sectPr w:rsidR="00737B4D" w:rsidSect="00E55A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19"/>
    <w:multiLevelType w:val="hybridMultilevel"/>
    <w:tmpl w:val="950A243A"/>
    <w:lvl w:ilvl="0" w:tplc="F7169E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175"/>
    <w:multiLevelType w:val="hybridMultilevel"/>
    <w:tmpl w:val="069043E2"/>
    <w:lvl w:ilvl="0" w:tplc="E858124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4624753"/>
    <w:multiLevelType w:val="hybridMultilevel"/>
    <w:tmpl w:val="EC342A44"/>
    <w:lvl w:ilvl="0" w:tplc="820EEB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pacing w:val="-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43281"/>
    <w:multiLevelType w:val="hybridMultilevel"/>
    <w:tmpl w:val="BE3818FC"/>
    <w:lvl w:ilvl="0" w:tplc="464682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BCC"/>
    <w:multiLevelType w:val="hybridMultilevel"/>
    <w:tmpl w:val="31CE11BE"/>
    <w:lvl w:ilvl="0" w:tplc="648CE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C11D0"/>
    <w:multiLevelType w:val="hybridMultilevel"/>
    <w:tmpl w:val="37CE5244"/>
    <w:lvl w:ilvl="0" w:tplc="902686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F4ABB"/>
    <w:multiLevelType w:val="hybridMultilevel"/>
    <w:tmpl w:val="15DE35AC"/>
    <w:lvl w:ilvl="0" w:tplc="904A0C20">
      <w:start w:val="1"/>
      <w:numFmt w:val="decimal"/>
      <w:lvlText w:val="%1."/>
      <w:lvlJc w:val="left"/>
      <w:pPr>
        <w:ind w:left="411" w:hanging="41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9286BC50">
      <w:start w:val="1"/>
      <w:numFmt w:val="upperLetter"/>
      <w:lvlText w:val="%2."/>
      <w:lvlJc w:val="left"/>
      <w:pPr>
        <w:ind w:left="1057" w:hanging="337"/>
      </w:pPr>
      <w:rPr>
        <w:rFonts w:ascii="Arial" w:eastAsia="Arial" w:hAnsi="Arial" w:cs="Arial"/>
        <w:b/>
        <w:bCs/>
        <w:spacing w:val="-1"/>
        <w:w w:val="99"/>
      </w:rPr>
    </w:lvl>
    <w:lvl w:ilvl="2" w:tplc="BE1CDC90">
      <w:numFmt w:val="bullet"/>
      <w:lvlText w:val="•"/>
      <w:lvlJc w:val="left"/>
      <w:pPr>
        <w:ind w:left="2368" w:hanging="337"/>
      </w:pPr>
      <w:rPr>
        <w:rFonts w:hint="default"/>
      </w:rPr>
    </w:lvl>
    <w:lvl w:ilvl="3" w:tplc="2F7C2BE4">
      <w:numFmt w:val="bullet"/>
      <w:lvlText w:val="•"/>
      <w:lvlJc w:val="left"/>
      <w:pPr>
        <w:ind w:left="3397" w:hanging="337"/>
      </w:pPr>
      <w:rPr>
        <w:rFonts w:hint="default"/>
      </w:rPr>
    </w:lvl>
    <w:lvl w:ilvl="4" w:tplc="38B6F734">
      <w:numFmt w:val="bullet"/>
      <w:lvlText w:val="•"/>
      <w:lvlJc w:val="left"/>
      <w:pPr>
        <w:ind w:left="4426" w:hanging="337"/>
      </w:pPr>
      <w:rPr>
        <w:rFonts w:hint="default"/>
      </w:rPr>
    </w:lvl>
    <w:lvl w:ilvl="5" w:tplc="28B03D8A">
      <w:numFmt w:val="bullet"/>
      <w:lvlText w:val="•"/>
      <w:lvlJc w:val="left"/>
      <w:pPr>
        <w:ind w:left="5455" w:hanging="337"/>
      </w:pPr>
      <w:rPr>
        <w:rFonts w:hint="default"/>
      </w:rPr>
    </w:lvl>
    <w:lvl w:ilvl="6" w:tplc="5A70E3A4">
      <w:numFmt w:val="bullet"/>
      <w:lvlText w:val="•"/>
      <w:lvlJc w:val="left"/>
      <w:pPr>
        <w:ind w:left="6484" w:hanging="337"/>
      </w:pPr>
      <w:rPr>
        <w:rFonts w:hint="default"/>
      </w:rPr>
    </w:lvl>
    <w:lvl w:ilvl="7" w:tplc="CB622A1E">
      <w:numFmt w:val="bullet"/>
      <w:lvlText w:val="•"/>
      <w:lvlJc w:val="left"/>
      <w:pPr>
        <w:ind w:left="7513" w:hanging="337"/>
      </w:pPr>
      <w:rPr>
        <w:rFonts w:hint="default"/>
      </w:rPr>
    </w:lvl>
    <w:lvl w:ilvl="8" w:tplc="2A12823E">
      <w:numFmt w:val="bullet"/>
      <w:lvlText w:val="•"/>
      <w:lvlJc w:val="left"/>
      <w:pPr>
        <w:ind w:left="8542" w:hanging="337"/>
      </w:pPr>
      <w:rPr>
        <w:rFonts w:hint="default"/>
      </w:rPr>
    </w:lvl>
  </w:abstractNum>
  <w:abstractNum w:abstractNumId="7" w15:restartNumberingAfterBreak="0">
    <w:nsid w:val="560B34BB"/>
    <w:multiLevelType w:val="hybridMultilevel"/>
    <w:tmpl w:val="6B725E9A"/>
    <w:lvl w:ilvl="0" w:tplc="2BE2D2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6382"/>
    <w:multiLevelType w:val="hybridMultilevel"/>
    <w:tmpl w:val="2CFC3E02"/>
    <w:lvl w:ilvl="0" w:tplc="90268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7148F"/>
    <w:multiLevelType w:val="hybridMultilevel"/>
    <w:tmpl w:val="21AE8628"/>
    <w:lvl w:ilvl="0" w:tplc="D61454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CEC"/>
    <w:multiLevelType w:val="hybridMultilevel"/>
    <w:tmpl w:val="5CA6CC12"/>
    <w:lvl w:ilvl="0" w:tplc="B0D427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90017"/>
    <w:multiLevelType w:val="hybridMultilevel"/>
    <w:tmpl w:val="32A8ABA2"/>
    <w:lvl w:ilvl="0" w:tplc="B0D427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6989">
    <w:abstractNumId w:val="6"/>
  </w:num>
  <w:num w:numId="2" w16cid:durableId="1674524014">
    <w:abstractNumId w:val="1"/>
  </w:num>
  <w:num w:numId="3" w16cid:durableId="745998862">
    <w:abstractNumId w:val="0"/>
  </w:num>
  <w:num w:numId="4" w16cid:durableId="1166900341">
    <w:abstractNumId w:val="9"/>
  </w:num>
  <w:num w:numId="5" w16cid:durableId="188033310">
    <w:abstractNumId w:val="7"/>
  </w:num>
  <w:num w:numId="6" w16cid:durableId="1088118443">
    <w:abstractNumId w:val="3"/>
  </w:num>
  <w:num w:numId="7" w16cid:durableId="2142963192">
    <w:abstractNumId w:val="4"/>
  </w:num>
  <w:num w:numId="8" w16cid:durableId="1345665152">
    <w:abstractNumId w:val="10"/>
  </w:num>
  <w:num w:numId="9" w16cid:durableId="1411195748">
    <w:abstractNumId w:val="11"/>
  </w:num>
  <w:num w:numId="10" w16cid:durableId="1010060718">
    <w:abstractNumId w:val="8"/>
  </w:num>
  <w:num w:numId="11" w16cid:durableId="292978518">
    <w:abstractNumId w:val="5"/>
  </w:num>
  <w:num w:numId="12" w16cid:durableId="165892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2"/>
    <w:rsid w:val="00090E87"/>
    <w:rsid w:val="00097A1E"/>
    <w:rsid w:val="001E54E6"/>
    <w:rsid w:val="001F048D"/>
    <w:rsid w:val="002168CD"/>
    <w:rsid w:val="00331AE8"/>
    <w:rsid w:val="003A07FC"/>
    <w:rsid w:val="003B687A"/>
    <w:rsid w:val="00465CFF"/>
    <w:rsid w:val="00467A82"/>
    <w:rsid w:val="004F362E"/>
    <w:rsid w:val="00510F1D"/>
    <w:rsid w:val="005F0AC5"/>
    <w:rsid w:val="005F2427"/>
    <w:rsid w:val="00626B1A"/>
    <w:rsid w:val="00627C87"/>
    <w:rsid w:val="006A0564"/>
    <w:rsid w:val="006B5479"/>
    <w:rsid w:val="00737B4D"/>
    <w:rsid w:val="00970356"/>
    <w:rsid w:val="00A07A7A"/>
    <w:rsid w:val="00AB6B52"/>
    <w:rsid w:val="00AB77E7"/>
    <w:rsid w:val="00AC0B48"/>
    <w:rsid w:val="00C929C6"/>
    <w:rsid w:val="00D82110"/>
    <w:rsid w:val="00DD43F4"/>
    <w:rsid w:val="00E01333"/>
    <w:rsid w:val="00E162E2"/>
    <w:rsid w:val="00E302CE"/>
    <w:rsid w:val="00E3312D"/>
    <w:rsid w:val="00E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4CA8"/>
  <w15:chartTrackingRefBased/>
  <w15:docId w15:val="{AAB19C58-4F91-4437-A94E-F5EC57C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E162E2"/>
    <w:pPr>
      <w:ind w:left="5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2E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62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62E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162E2"/>
    <w:pPr>
      <w:ind w:left="961" w:hanging="410"/>
    </w:pPr>
  </w:style>
  <w:style w:type="character" w:customStyle="1" w:styleId="Style2">
    <w:name w:val="Style2"/>
    <w:basedOn w:val="DefaultParagraphFont"/>
    <w:uiPriority w:val="1"/>
    <w:rsid w:val="00E162E2"/>
    <w:rPr>
      <w:rFonts w:ascii="Arial" w:hAnsi="Arial"/>
      <w:b/>
      <w:caps/>
      <w:smallCaps w:val="0"/>
      <w:sz w:val="24"/>
    </w:rPr>
  </w:style>
  <w:style w:type="character" w:customStyle="1" w:styleId="BlurbHeading">
    <w:name w:val="Blurb Heading"/>
    <w:basedOn w:val="DefaultParagraphFont"/>
    <w:uiPriority w:val="1"/>
    <w:rsid w:val="00E162E2"/>
    <w:rPr>
      <w:rFonts w:ascii="Arial" w:hAnsi="Arial"/>
      <w:b/>
      <w:caps/>
      <w:smallCaps w:val="0"/>
      <w:sz w:val="24"/>
    </w:rPr>
  </w:style>
  <w:style w:type="character" w:customStyle="1" w:styleId="Style1">
    <w:name w:val="Style1"/>
    <w:basedOn w:val="DefaultParagraphFont"/>
    <w:uiPriority w:val="1"/>
    <w:rsid w:val="00E162E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62E2"/>
    <w:pPr>
      <w:spacing w:after="0" w:line="240" w:lineRule="auto"/>
    </w:pPr>
    <w:rPr>
      <w:rFonts w:ascii="Times New Roman" w:hAnsi="Times New Roman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2E2"/>
    <w:rPr>
      <w:color w:val="0563C1" w:themeColor="hyperlink"/>
      <w:u w:val="single"/>
    </w:rPr>
  </w:style>
  <w:style w:type="character" w:customStyle="1" w:styleId="hidden-print">
    <w:name w:val="hidden-print"/>
    <w:basedOn w:val="DefaultParagraphFont"/>
    <w:rsid w:val="004F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spatialest.com/co/elpaso/" TargetMode="External"/><Relationship Id="rId13" Type="http://schemas.openxmlformats.org/officeDocument/2006/relationships/hyperlink" Target="https://property.spatialest.com/co/elpa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erty.spatialest.com/co/elpaso/" TargetMode="External"/><Relationship Id="rId12" Type="http://schemas.openxmlformats.org/officeDocument/2006/relationships/hyperlink" Target="https://property.spatialest.com/co/elpas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pasoco.com/" TargetMode="External"/><Relationship Id="rId11" Type="http://schemas.openxmlformats.org/officeDocument/2006/relationships/hyperlink" Target="https://property.spatialest.com/co/elpaso/" TargetMode="External"/><Relationship Id="rId5" Type="http://schemas.openxmlformats.org/officeDocument/2006/relationships/hyperlink" Target="http://www.elpasoco.com/" TargetMode="External"/><Relationship Id="rId15" Type="http://schemas.openxmlformats.org/officeDocument/2006/relationships/hyperlink" Target="https://planningdevelopment.elpasoco.com/%20" TargetMode="External"/><Relationship Id="rId10" Type="http://schemas.openxmlformats.org/officeDocument/2006/relationships/hyperlink" Target="https://property.spatialest.com/co/elpa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perty.spatialest.com/co/elpaso/" TargetMode="External"/><Relationship Id="rId14" Type="http://schemas.openxmlformats.org/officeDocument/2006/relationships/hyperlink" Target="https://property.spatialest.com/co/elpa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Benson2</dc:creator>
  <cp:keywords/>
  <dc:description/>
  <cp:lastModifiedBy>Miranda Benson2</cp:lastModifiedBy>
  <cp:revision>9</cp:revision>
  <dcterms:created xsi:type="dcterms:W3CDTF">2022-08-26T20:45:00Z</dcterms:created>
  <dcterms:modified xsi:type="dcterms:W3CDTF">2022-08-31T13:53:00Z</dcterms:modified>
</cp:coreProperties>
</file>