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38ADD" w14:textId="4C7FEBD0" w:rsidR="001F1FC6" w:rsidRDefault="001F1FC6" w:rsidP="001F1FC6">
      <w:pPr>
        <w:pStyle w:val="NoSpacing"/>
        <w:rPr>
          <w:b/>
          <w:bCs/>
          <w:u w:val="single"/>
        </w:rPr>
      </w:pPr>
      <w:r w:rsidRPr="001F1FC6">
        <w:rPr>
          <w:b/>
          <w:bCs/>
          <w:u w:val="single"/>
        </w:rPr>
        <w:t>RHETORIC TRIANGLE LEGAL DESCRIPTION</w:t>
      </w:r>
    </w:p>
    <w:p w14:paraId="56904E91" w14:textId="77777777" w:rsidR="001F1FC6" w:rsidRPr="001F1FC6" w:rsidRDefault="001F1FC6" w:rsidP="001F1FC6">
      <w:pPr>
        <w:pStyle w:val="NoSpacing"/>
        <w:rPr>
          <w:b/>
          <w:bCs/>
          <w:u w:val="single"/>
        </w:rPr>
      </w:pPr>
    </w:p>
    <w:p w14:paraId="7AFC09CC" w14:textId="5A13F10E" w:rsidR="001F1FC6" w:rsidRDefault="001F1FC6" w:rsidP="001F1FC6">
      <w:pPr>
        <w:pStyle w:val="NoSpacing"/>
      </w:pPr>
      <w:r>
        <w:t>A parcel of land being all of the Southwest Quarter of the Southeast Quarter of Section 32, lying Southerly and Easterly of Vollmer Road and a portion of the Southeast Quarter of the Southeast Quarter of Section 32, all in Township 12 South, Range 65 West of the 6th Principal Meridian, County of El Paso, State of Colorado, being more particularly described as follows:</w:t>
      </w:r>
    </w:p>
    <w:p w14:paraId="3210C7F4" w14:textId="77777777" w:rsidR="001F1FC6" w:rsidRDefault="001F1FC6" w:rsidP="001F1FC6">
      <w:pPr>
        <w:pStyle w:val="NoSpacing"/>
      </w:pPr>
    </w:p>
    <w:p w14:paraId="48D3A465" w14:textId="77777777" w:rsidR="001F1FC6" w:rsidRDefault="001F1FC6" w:rsidP="001F1FC6">
      <w:pPr>
        <w:pStyle w:val="NoSpacing"/>
      </w:pPr>
      <w:r>
        <w:t>BASIS OF BEARINGS: The South line of the Southwest Quarter of the Southeast Quarter of Section 32, Township 12 South, Range 65 West of the 6th Principal Meridian, being monumented by a 3.25" aluminum cap stamped "LS 10376" at the East sixteenth corner of Section 32/5 and by a 3.25" aluminum cap stamped "PLS 4842" at the South quarter corner of Section 32, said line bearing S 89°14'13" W.</w:t>
      </w:r>
    </w:p>
    <w:p w14:paraId="7A569ED7" w14:textId="77777777" w:rsidR="001F1FC6" w:rsidRDefault="001F1FC6" w:rsidP="001F1FC6">
      <w:pPr>
        <w:pStyle w:val="NoSpacing"/>
      </w:pPr>
    </w:p>
    <w:p w14:paraId="68188A60" w14:textId="77777777" w:rsidR="001F1FC6" w:rsidRDefault="001F1FC6" w:rsidP="001F1FC6">
      <w:pPr>
        <w:pStyle w:val="NoSpacing"/>
      </w:pPr>
      <w:r>
        <w:t>BEGINNING at the Southeast corner of the Southwest Quarter of the Southeast Quarter of said Section 32, Township 12 South, Range 65 West of the 6th Principal Meridian;</w:t>
      </w:r>
    </w:p>
    <w:p w14:paraId="710BFC2B" w14:textId="77777777" w:rsidR="001F1FC6" w:rsidRDefault="001F1FC6" w:rsidP="001F1FC6">
      <w:pPr>
        <w:pStyle w:val="NoSpacing"/>
      </w:pPr>
      <w:r>
        <w:t>thence on the South line of the Southwest Quarter of the Southeast Quarter of said Section 32,</w:t>
      </w:r>
    </w:p>
    <w:p w14:paraId="108170DA" w14:textId="4C68F1AB" w:rsidR="001F1FC6" w:rsidRDefault="001F1FC6" w:rsidP="001F1FC6">
      <w:pPr>
        <w:pStyle w:val="NoSpacing"/>
      </w:pPr>
      <w:r>
        <w:t>S 89°14'13" W, a distance of 419.55 feet, to a point on the Easterly Right of Way line of Vollmer Road;</w:t>
      </w:r>
    </w:p>
    <w:p w14:paraId="50D304DB" w14:textId="77777777" w:rsidR="001F1FC6" w:rsidRDefault="001F1FC6" w:rsidP="001F1FC6">
      <w:pPr>
        <w:pStyle w:val="NoSpacing"/>
      </w:pPr>
      <w:r>
        <w:t>thence on said Easterly Right of Way line, the following two (2) courses:</w:t>
      </w:r>
    </w:p>
    <w:p w14:paraId="4A6E1F19" w14:textId="77777777" w:rsidR="001F1FC6" w:rsidRDefault="001F1FC6" w:rsidP="001F1FC6">
      <w:pPr>
        <w:pStyle w:val="NoSpacing"/>
      </w:pPr>
      <w:r>
        <w:t xml:space="preserve">1) N 36°15'39" E, </w:t>
      </w:r>
      <w:proofErr w:type="gramStart"/>
      <w:r>
        <w:t>a distance of 707.00</w:t>
      </w:r>
      <w:proofErr w:type="gramEnd"/>
      <w:r>
        <w:t xml:space="preserve"> feet;</w:t>
      </w:r>
    </w:p>
    <w:p w14:paraId="7DABDE3E" w14:textId="77777777" w:rsidR="001F1FC6" w:rsidRDefault="001F1FC6" w:rsidP="001F1FC6">
      <w:pPr>
        <w:pStyle w:val="NoSpacing"/>
      </w:pPr>
      <w:r>
        <w:t xml:space="preserve">2) N 40°21'26" E, </w:t>
      </w:r>
      <w:proofErr w:type="gramStart"/>
      <w:r>
        <w:t>a distance of 92.13</w:t>
      </w:r>
      <w:proofErr w:type="gramEnd"/>
      <w:r>
        <w:t xml:space="preserve"> feet to a point on the Southerly line of that </w:t>
      </w:r>
      <w:proofErr w:type="gramStart"/>
      <w:r>
        <w:t>160 foot</w:t>
      </w:r>
      <w:proofErr w:type="gramEnd"/>
      <w:r>
        <w:t xml:space="preserve"> access and utility easement recorded under Reception No. 214100441, in the records of the El Paso County Clerk and Recorder;</w:t>
      </w:r>
    </w:p>
    <w:p w14:paraId="4579DA66" w14:textId="77777777" w:rsidR="001F1FC6" w:rsidRDefault="001F1FC6" w:rsidP="001F1FC6">
      <w:pPr>
        <w:pStyle w:val="NoSpacing"/>
      </w:pPr>
      <w:r>
        <w:t xml:space="preserve">thence on said Southerly Easement line, S 49°38'29" E, </w:t>
      </w:r>
      <w:proofErr w:type="gramStart"/>
      <w:r>
        <w:t>a distance of 963.25</w:t>
      </w:r>
      <w:proofErr w:type="gramEnd"/>
      <w:r>
        <w:t xml:space="preserve"> feet to a point on the South line of the Southeast Quarter of the Southeast Quarter of said Section 32;</w:t>
      </w:r>
    </w:p>
    <w:p w14:paraId="6EBC47DB" w14:textId="77777777" w:rsidR="001F1FC6" w:rsidRDefault="001F1FC6" w:rsidP="001F1FC6">
      <w:pPr>
        <w:pStyle w:val="NoSpacing"/>
      </w:pPr>
      <w:r>
        <w:t xml:space="preserve">thence on said South line, S 89°12'38" W, </w:t>
      </w:r>
      <w:proofErr w:type="gramStart"/>
      <w:r>
        <w:t>a distance of 792.39</w:t>
      </w:r>
      <w:proofErr w:type="gramEnd"/>
      <w:r>
        <w:t xml:space="preserve"> feet to the POINT OF BEGINNING.</w:t>
      </w:r>
    </w:p>
    <w:p w14:paraId="481D7D5E" w14:textId="77777777" w:rsidR="001F1FC6" w:rsidRDefault="001F1FC6" w:rsidP="001F1FC6">
      <w:pPr>
        <w:pStyle w:val="NoSpacing"/>
      </w:pPr>
    </w:p>
    <w:p w14:paraId="2E5F4CB3" w14:textId="77777777" w:rsidR="001F1FC6" w:rsidRDefault="001F1FC6" w:rsidP="001F1FC6">
      <w:pPr>
        <w:pStyle w:val="NoSpacing"/>
      </w:pPr>
      <w:r>
        <w:t xml:space="preserve">Containing a calculated area of 386,412 square feet (8.871 acres) of </w:t>
      </w:r>
      <w:proofErr w:type="gramStart"/>
      <w:r>
        <w:t>land, more or less</w:t>
      </w:r>
      <w:proofErr w:type="gramEnd"/>
      <w:r>
        <w:t>.</w:t>
      </w:r>
    </w:p>
    <w:p w14:paraId="190E48CB" w14:textId="77777777" w:rsidR="001F1FC6" w:rsidRDefault="001F1FC6" w:rsidP="001F1FC6">
      <w:pPr>
        <w:pStyle w:val="NoSpacing"/>
      </w:pPr>
    </w:p>
    <w:p w14:paraId="0DF25151" w14:textId="540B5E73" w:rsidR="00BD798E" w:rsidRDefault="001F1FC6" w:rsidP="001F1FC6">
      <w:pPr>
        <w:pStyle w:val="NoSpacing"/>
      </w:pPr>
      <w:r>
        <w:t>(Per the Quitclaim Deed recorded under Reception No. 221096378)</w:t>
      </w:r>
    </w:p>
    <w:sectPr w:rsidR="00BD79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FC6"/>
    <w:rsid w:val="001F1FC6"/>
    <w:rsid w:val="00371144"/>
    <w:rsid w:val="00BD798E"/>
    <w:rsid w:val="00BE39A7"/>
    <w:rsid w:val="00E80B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F7612"/>
  <w15:chartTrackingRefBased/>
  <w15:docId w15:val="{5956B73A-37B9-47F0-AFA6-DC28BBD81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39A7"/>
  </w:style>
  <w:style w:type="paragraph" w:styleId="Heading1">
    <w:name w:val="heading 1"/>
    <w:basedOn w:val="Normal"/>
    <w:next w:val="Normal"/>
    <w:link w:val="Heading1Char"/>
    <w:uiPriority w:val="9"/>
    <w:qFormat/>
    <w:rsid w:val="001F1F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1F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1FC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1FC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F1FC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F1FC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F1FC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F1FC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F1FC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1F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1F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1FC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1FC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1F1FC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F1FC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F1FC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F1FC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F1FC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F1F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1F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1FC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1FC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F1FC6"/>
    <w:pPr>
      <w:spacing w:before="160"/>
      <w:jc w:val="center"/>
    </w:pPr>
    <w:rPr>
      <w:i/>
      <w:iCs/>
      <w:color w:val="404040" w:themeColor="text1" w:themeTint="BF"/>
    </w:rPr>
  </w:style>
  <w:style w:type="character" w:customStyle="1" w:styleId="QuoteChar">
    <w:name w:val="Quote Char"/>
    <w:basedOn w:val="DefaultParagraphFont"/>
    <w:link w:val="Quote"/>
    <w:uiPriority w:val="29"/>
    <w:rsid w:val="001F1FC6"/>
    <w:rPr>
      <w:i/>
      <w:iCs/>
      <w:color w:val="404040" w:themeColor="text1" w:themeTint="BF"/>
    </w:rPr>
  </w:style>
  <w:style w:type="paragraph" w:styleId="ListParagraph">
    <w:name w:val="List Paragraph"/>
    <w:basedOn w:val="Normal"/>
    <w:uiPriority w:val="34"/>
    <w:qFormat/>
    <w:rsid w:val="001F1FC6"/>
    <w:pPr>
      <w:ind w:left="720"/>
      <w:contextualSpacing/>
    </w:pPr>
  </w:style>
  <w:style w:type="character" w:styleId="IntenseEmphasis">
    <w:name w:val="Intense Emphasis"/>
    <w:basedOn w:val="DefaultParagraphFont"/>
    <w:uiPriority w:val="21"/>
    <w:qFormat/>
    <w:rsid w:val="001F1FC6"/>
    <w:rPr>
      <w:i/>
      <w:iCs/>
      <w:color w:val="0F4761" w:themeColor="accent1" w:themeShade="BF"/>
    </w:rPr>
  </w:style>
  <w:style w:type="paragraph" w:styleId="IntenseQuote">
    <w:name w:val="Intense Quote"/>
    <w:basedOn w:val="Normal"/>
    <w:next w:val="Normal"/>
    <w:link w:val="IntenseQuoteChar"/>
    <w:uiPriority w:val="30"/>
    <w:qFormat/>
    <w:rsid w:val="001F1F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1FC6"/>
    <w:rPr>
      <w:i/>
      <w:iCs/>
      <w:color w:val="0F4761" w:themeColor="accent1" w:themeShade="BF"/>
    </w:rPr>
  </w:style>
  <w:style w:type="character" w:styleId="IntenseReference">
    <w:name w:val="Intense Reference"/>
    <w:basedOn w:val="DefaultParagraphFont"/>
    <w:uiPriority w:val="32"/>
    <w:qFormat/>
    <w:rsid w:val="001F1FC6"/>
    <w:rPr>
      <w:b/>
      <w:bCs/>
      <w:smallCaps/>
      <w:color w:val="0F4761" w:themeColor="accent1" w:themeShade="BF"/>
      <w:spacing w:val="5"/>
    </w:rPr>
  </w:style>
  <w:style w:type="paragraph" w:styleId="NoSpacing">
    <w:name w:val="No Spacing"/>
    <w:uiPriority w:val="1"/>
    <w:qFormat/>
    <w:rsid w:val="001F1FC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311</Words>
  <Characters>1624</Characters>
  <Application>Microsoft Office Word</Application>
  <DocSecurity>0</DocSecurity>
  <Lines>85</Lines>
  <Paragraphs>77</Paragraphs>
  <ScaleCrop>false</ScaleCrop>
  <Company/>
  <LinksUpToDate>false</LinksUpToDate>
  <CharactersWithSpaces>1858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Spencer Barron</dc:creator>
  <cp:keywords/>
  <dc:description/>
  <cp:lastModifiedBy>Spencer Barron</cp:lastModifiedBy>
  <cp:revision>1</cp:revision>
  <dcterms:created xsi:type="dcterms:W3CDTF">2026-08-26T16:48:00Z</dcterms:created>
  <dcterms:modified xsi:type="dcterms:W3CDTF">2026-08-26T16:51:00Z</dcterms:modified>
</cp:coreProperties>
</file>