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1A0F" w:rsidRPr="00B11A0F" w:rsidRDefault="00B11A0F" w:rsidP="00B11A0F">
      <w:pPr>
        <w:jc w:val="center"/>
        <w:rPr>
          <w:rStyle w:val="title"/>
          <w:rFonts w:ascii="Roboto" w:hAnsi="Roboto"/>
          <w:b/>
          <w:color w:val="333333"/>
          <w:sz w:val="44"/>
          <w:szCs w:val="44"/>
          <w:shd w:val="clear" w:color="auto" w:fill="EFEEEC"/>
        </w:rPr>
      </w:pPr>
      <w:r>
        <w:rPr>
          <w:rStyle w:val="title"/>
          <w:rFonts w:ascii="Roboto" w:hAnsi="Roboto"/>
          <w:b/>
          <w:color w:val="333333"/>
          <w:sz w:val="44"/>
          <w:szCs w:val="44"/>
          <w:shd w:val="clear" w:color="auto" w:fill="EFEEEC"/>
        </w:rPr>
        <w:t>Legal Description</w:t>
      </w:r>
      <w:bookmarkStart w:id="0" w:name="_GoBack"/>
      <w:bookmarkEnd w:id="0"/>
    </w:p>
    <w:p w:rsidR="00B11A0F" w:rsidRDefault="00B11A0F">
      <w:pPr>
        <w:rPr>
          <w:rStyle w:val="title"/>
          <w:rFonts w:ascii="Roboto" w:hAnsi="Roboto"/>
          <w:color w:val="333333"/>
          <w:sz w:val="21"/>
          <w:szCs w:val="21"/>
          <w:shd w:val="clear" w:color="auto" w:fill="EFEEEC"/>
        </w:rPr>
      </w:pPr>
    </w:p>
    <w:p w:rsidR="00B11A0F" w:rsidRDefault="00B11A0F">
      <w:pPr>
        <w:rPr>
          <w:rStyle w:val="title"/>
          <w:rFonts w:ascii="Roboto" w:hAnsi="Roboto"/>
          <w:color w:val="333333"/>
          <w:sz w:val="21"/>
          <w:szCs w:val="21"/>
          <w:shd w:val="clear" w:color="auto" w:fill="EFEEEC"/>
        </w:rPr>
      </w:pPr>
    </w:p>
    <w:p w:rsidR="00F61CD6" w:rsidRDefault="00B11A0F">
      <w:r>
        <w:rPr>
          <w:rStyle w:val="title"/>
          <w:rFonts w:ascii="Roboto" w:hAnsi="Roboto"/>
          <w:color w:val="333333"/>
          <w:sz w:val="21"/>
          <w:szCs w:val="21"/>
          <w:shd w:val="clear" w:color="auto" w:fill="EFEEEC"/>
        </w:rPr>
        <w:t>Legal Description:</w:t>
      </w:r>
      <w:r>
        <w:rPr>
          <w:rStyle w:val="title"/>
          <w:rFonts w:ascii="Roboto" w:hAnsi="Roboto"/>
          <w:color w:val="333333"/>
          <w:sz w:val="21"/>
          <w:szCs w:val="21"/>
          <w:shd w:val="clear" w:color="auto" w:fill="EFEEEC"/>
        </w:rPr>
        <w:t xml:space="preserve"> </w:t>
      </w:r>
      <w:r>
        <w:rPr>
          <w:rStyle w:val="value"/>
          <w:rFonts w:ascii="Roboto" w:hAnsi="Roboto"/>
          <w:b/>
          <w:bCs/>
          <w:color w:val="333333"/>
          <w:sz w:val="21"/>
          <w:szCs w:val="21"/>
          <w:shd w:val="clear" w:color="auto" w:fill="EFEEEC"/>
        </w:rPr>
        <w:t>THAT PART OF BLK 8 REFIL SECURITY COLORADO ADD NO 13 DESC AS FOLS, BEG AT NE COR OF SD BLK TH N 89&lt;52'05'' W 73.80 FT, S 36&lt;48'55'' W 370.80 FT, S 48&lt;46'25'' W 170.45 FT TO S LN OF SD BLK 8, S 89&lt;52'05'' E 425.60 FT TO SE COR OF SD BLK 8, TH N 00&lt;11'45'' W 410.00 FT TO POB</w:t>
      </w:r>
    </w:p>
    <w:sectPr w:rsidR="00F61C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A0F"/>
    <w:rsid w:val="00B11A0F"/>
    <w:rsid w:val="00F6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313B5"/>
  <w15:chartTrackingRefBased/>
  <w15:docId w15:val="{DE7C0020-FDCE-48EF-8AC6-09FB1D670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itle">
    <w:name w:val="title"/>
    <w:basedOn w:val="DefaultParagraphFont"/>
    <w:rsid w:val="00B11A0F"/>
  </w:style>
  <w:style w:type="character" w:customStyle="1" w:styleId="value">
    <w:name w:val="value"/>
    <w:basedOn w:val="DefaultParagraphFont"/>
    <w:rsid w:val="00B11A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Johnston, Justin</dc:creator>
  <cp:keywords/>
  <dc:description/>
  <cp:lastModifiedBy>Johnston, Justin</cp:lastModifiedBy>
  <cp:revision>1</cp:revision>
  <dcterms:created xsi:type="dcterms:W3CDTF">2025-01-23T16:11:00Z</dcterms:created>
  <dcterms:modified xsi:type="dcterms:W3CDTF">2025-01-23T16:19:00Z</dcterms:modified>
</cp:coreProperties>
</file>