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731C1EA5" w:rsidR="00B3754C" w:rsidRPr="00A8694B" w:rsidRDefault="00B3754C" w:rsidP="00B3754C">
      <w:r w:rsidRPr="00A8694B">
        <w:t xml:space="preserve">Date: </w:t>
      </w:r>
      <w:r w:rsidR="00DC782C">
        <w:t xml:space="preserve">December </w:t>
      </w:r>
      <w:r w:rsidR="00C000C9">
        <w:t>29</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37F2E1F" w:rsidR="00B3754C" w:rsidRPr="00A40078" w:rsidRDefault="00B3754C" w:rsidP="00B3754C">
      <w:r w:rsidRPr="00A8694B">
        <w:t>C/O:</w:t>
      </w:r>
      <w:r w:rsidR="00056BB5">
        <w:t xml:space="preserve"> </w:t>
      </w:r>
      <w:r w:rsidR="00C000C9">
        <w:t>Jen Uhler</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2BEC0CB1" w:rsidR="00835B8A" w:rsidRPr="00A40078" w:rsidRDefault="00835B8A" w:rsidP="00B3754C">
      <w:r>
        <w:t>Phone: 719-520-</w:t>
      </w:r>
      <w:r w:rsidR="00C000C9">
        <w:t>7952</w:t>
      </w:r>
    </w:p>
    <w:p w14:paraId="633AFE70" w14:textId="7EB4290C" w:rsidR="00B3754C" w:rsidRPr="00A8694B" w:rsidRDefault="00B3754C" w:rsidP="00B3754C">
      <w:r w:rsidRPr="00A40078">
        <w:t xml:space="preserve">Email: </w:t>
      </w:r>
      <w:hyperlink r:id="rId13" w:history="1">
        <w:r w:rsidR="00C000C9" w:rsidRPr="00263192">
          <w:rPr>
            <w:rStyle w:val="Hyperlink"/>
          </w:rPr>
          <w:t>JenUhler@elpasoco.com</w:t>
        </w:r>
      </w:hyperlink>
    </w:p>
    <w:p w14:paraId="693FF483" w14:textId="77777777" w:rsidR="00B3754C" w:rsidRPr="00A8694B" w:rsidRDefault="00B3754C" w:rsidP="00B3754C"/>
    <w:p w14:paraId="55944006" w14:textId="77777777" w:rsidR="00B3754C" w:rsidRPr="00A8694B" w:rsidRDefault="00B3754C" w:rsidP="00B3754C"/>
    <w:p w14:paraId="3368F861" w14:textId="096DB076" w:rsidR="00B3754C" w:rsidRPr="00A8694B" w:rsidRDefault="00B3754C" w:rsidP="00B3754C">
      <w:pPr>
        <w:rPr>
          <w:b/>
        </w:rPr>
      </w:pPr>
      <w:r w:rsidRPr="00A8694B">
        <w:rPr>
          <w:b/>
        </w:rPr>
        <w:t xml:space="preserve">Project Name: </w:t>
      </w:r>
      <w:r w:rsidR="00C000C9">
        <w:rPr>
          <w:b/>
        </w:rPr>
        <w:t>10150 Pine Park Trail Accessory Structure Size and Height</w:t>
      </w:r>
    </w:p>
    <w:p w14:paraId="5D0D5EAE" w14:textId="2DF4B60E" w:rsidR="00B3754C" w:rsidRPr="00A8694B" w:rsidRDefault="00B3754C" w:rsidP="00B3754C">
      <w:pPr>
        <w:rPr>
          <w:b/>
        </w:rPr>
      </w:pPr>
      <w:r w:rsidRPr="00A8694B">
        <w:rPr>
          <w:b/>
        </w:rPr>
        <w:t xml:space="preserve">File Prefix: </w:t>
      </w:r>
      <w:r w:rsidR="00DC782C">
        <w:rPr>
          <w:b/>
        </w:rPr>
        <w:t>BOA-Board of Adjustment</w:t>
      </w:r>
    </w:p>
    <w:p w14:paraId="64F610F3" w14:textId="7ED27EF2" w:rsidR="00B3754C" w:rsidRDefault="00B3754C" w:rsidP="00B3754C">
      <w:pPr>
        <w:rPr>
          <w:b/>
        </w:rPr>
      </w:pPr>
      <w:r w:rsidRPr="00A8694B">
        <w:rPr>
          <w:b/>
        </w:rPr>
        <w:t xml:space="preserve">Parcel/s: </w:t>
      </w:r>
      <w:r w:rsidR="00DC782C">
        <w:rPr>
          <w:b/>
        </w:rPr>
        <w:t>522</w:t>
      </w:r>
      <w:r w:rsidR="00C000C9">
        <w:rPr>
          <w:b/>
        </w:rPr>
        <w:t>3001013</w:t>
      </w:r>
    </w:p>
    <w:p w14:paraId="3EC3386B" w14:textId="33FFA493" w:rsidR="00056BB5" w:rsidRPr="00A8694B" w:rsidRDefault="00056BB5" w:rsidP="00B3754C">
      <w:pPr>
        <w:rPr>
          <w:b/>
        </w:rPr>
      </w:pPr>
      <w:r>
        <w:rPr>
          <w:b/>
        </w:rPr>
        <w:t xml:space="preserve">Zone: </w:t>
      </w:r>
      <w:r w:rsidR="00E04CF7">
        <w:rPr>
          <w:b/>
        </w:rPr>
        <w:t>R</w:t>
      </w:r>
      <w:r w:rsidR="00DC782C">
        <w:rPr>
          <w:b/>
        </w:rPr>
        <w:t>R-5</w:t>
      </w:r>
    </w:p>
    <w:p w14:paraId="4EF52F04" w14:textId="46E72367" w:rsidR="00B3754C" w:rsidRDefault="00B3754C" w:rsidP="00B3754C">
      <w:pPr>
        <w:rPr>
          <w:b/>
        </w:rPr>
      </w:pPr>
      <w:r w:rsidRPr="00A8694B">
        <w:rPr>
          <w:b/>
        </w:rPr>
        <w:t xml:space="preserve">File Number: </w:t>
      </w:r>
      <w:r w:rsidR="00DC782C">
        <w:rPr>
          <w:b/>
        </w:rPr>
        <w:t>BOA25</w:t>
      </w:r>
      <w:r w:rsidR="00C000C9">
        <w:rPr>
          <w:b/>
        </w:rPr>
        <w:t>8</w:t>
      </w:r>
    </w:p>
    <w:p w14:paraId="1BA9B6B4" w14:textId="2CCD3BC4" w:rsidR="002652A4" w:rsidRDefault="002652A4" w:rsidP="00B3754C">
      <w:pPr>
        <w:rPr>
          <w:b/>
        </w:rPr>
      </w:pPr>
    </w:p>
    <w:p w14:paraId="47548AB7" w14:textId="77777777" w:rsidR="00B706BF" w:rsidRDefault="00B706BF" w:rsidP="003F27A1"/>
    <w:p w14:paraId="14C3BB6E" w14:textId="09546042" w:rsidR="003F27A1" w:rsidRDefault="003F27A1" w:rsidP="003F27A1">
      <w:r>
        <w:t>This letter serves as comments</w:t>
      </w:r>
      <w:r w:rsidR="00412324">
        <w:t xml:space="preserve"> for the adjustment</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15BB27AF" w14:textId="4C9973E7" w:rsidR="00C000C9" w:rsidRDefault="00C000C9" w:rsidP="00C000C9">
      <w:pPr>
        <w:ind w:left="450"/>
        <w:rPr>
          <w:rFonts w:eastAsia="ArialMT"/>
        </w:rPr>
      </w:pPr>
      <w:r w:rsidRPr="00C000C9">
        <w:rPr>
          <w:rFonts w:eastAsia="Arial-BoldMT"/>
          <w:b/>
          <w:bCs/>
        </w:rPr>
        <w:t xml:space="preserve">106.1 Submittals. </w:t>
      </w:r>
      <w:r w:rsidRPr="00C000C9">
        <w:rPr>
          <w:rFonts w:eastAsia="ArialMT"/>
        </w:rPr>
        <w:t>Construction documents and supporting data shall be submitted in two or</w:t>
      </w:r>
      <w:r w:rsidRPr="00C000C9">
        <w:rPr>
          <w:rFonts w:eastAsia="ArialMT"/>
        </w:rPr>
        <w:t xml:space="preserve"> </w:t>
      </w:r>
      <w:r w:rsidRPr="00C000C9">
        <w:rPr>
          <w:rFonts w:eastAsia="ArialMT"/>
        </w:rPr>
        <w:t>more sets with each application for a permit and in such form and detail as required by the fire code</w:t>
      </w:r>
      <w:r w:rsidRPr="00C000C9">
        <w:rPr>
          <w:rFonts w:eastAsia="ArialMT"/>
        </w:rPr>
        <w:t xml:space="preserve"> </w:t>
      </w:r>
      <w:r w:rsidRPr="00C000C9">
        <w:rPr>
          <w:rFonts w:eastAsia="ArialMT"/>
        </w:rPr>
        <w:t>official. The construction documents shall be prepared by an approved design professional where</w:t>
      </w:r>
      <w:r w:rsidRPr="00C000C9">
        <w:rPr>
          <w:rFonts w:eastAsia="ArialMT"/>
        </w:rPr>
        <w:t xml:space="preserve"> </w:t>
      </w:r>
      <w:r w:rsidRPr="00C000C9">
        <w:rPr>
          <w:rFonts w:eastAsia="ArialMT"/>
        </w:rPr>
        <w:t>required by the jurisdiction in which the project is to be constructed.</w:t>
      </w:r>
    </w:p>
    <w:p w14:paraId="360052C4" w14:textId="4573E79E" w:rsidR="00C000C9" w:rsidRDefault="00C000C9" w:rsidP="00C000C9">
      <w:pPr>
        <w:ind w:left="450"/>
        <w:rPr>
          <w:rFonts w:eastAsia="ArialMT"/>
        </w:rPr>
      </w:pPr>
    </w:p>
    <w:p w14:paraId="0430A72A" w14:textId="0494B7FB" w:rsidR="00C000C9" w:rsidRDefault="00C000C9" w:rsidP="00C000C9">
      <w:pPr>
        <w:ind w:left="450"/>
        <w:rPr>
          <w:rFonts w:eastAsia="ArialMT"/>
        </w:rPr>
      </w:pPr>
      <w:r w:rsidRPr="00C000C9">
        <w:rPr>
          <w:rFonts w:eastAsia="Arial-BoldMT"/>
          <w:b/>
          <w:bCs/>
        </w:rPr>
        <w:t xml:space="preserve">106.2 Examination of documents. </w:t>
      </w:r>
      <w:r w:rsidRPr="00C000C9">
        <w:rPr>
          <w:rFonts w:eastAsia="ArialMT"/>
        </w:rPr>
        <w:t xml:space="preserve">The </w:t>
      </w:r>
      <w:r w:rsidRPr="00C000C9">
        <w:rPr>
          <w:i/>
          <w:iCs/>
        </w:rPr>
        <w:t xml:space="preserve">fire code official </w:t>
      </w:r>
      <w:r w:rsidRPr="00C000C9">
        <w:rPr>
          <w:rFonts w:eastAsia="ArialMT"/>
        </w:rPr>
        <w:t>shall examine or cause to be</w:t>
      </w:r>
      <w:r w:rsidRPr="00C000C9">
        <w:rPr>
          <w:rFonts w:eastAsia="ArialMT"/>
        </w:rPr>
        <w:t xml:space="preserve"> </w:t>
      </w:r>
      <w:r w:rsidRPr="00C000C9">
        <w:rPr>
          <w:rFonts w:eastAsia="ArialMT"/>
        </w:rPr>
        <w:t xml:space="preserve">examined the accompanying </w:t>
      </w:r>
      <w:r w:rsidRPr="00C000C9">
        <w:rPr>
          <w:i/>
          <w:iCs/>
        </w:rPr>
        <w:t xml:space="preserve">construction documents </w:t>
      </w:r>
      <w:r w:rsidRPr="00C000C9">
        <w:rPr>
          <w:rFonts w:eastAsia="ArialMT"/>
        </w:rPr>
        <w:t>and shall ascertain by such examinations</w:t>
      </w:r>
      <w:r w:rsidRPr="00C000C9">
        <w:rPr>
          <w:rFonts w:eastAsia="ArialMT"/>
        </w:rPr>
        <w:t xml:space="preserve"> </w:t>
      </w:r>
      <w:r w:rsidRPr="00C000C9">
        <w:rPr>
          <w:rFonts w:eastAsia="ArialMT"/>
        </w:rPr>
        <w:t>whether the work indicated and described is in accordance with the requirements of this code.</w:t>
      </w:r>
    </w:p>
    <w:p w14:paraId="5862C30B" w14:textId="77777777" w:rsidR="00C000C9" w:rsidRPr="00C000C9" w:rsidRDefault="00C000C9" w:rsidP="00C000C9">
      <w:pPr>
        <w:ind w:left="450"/>
        <w:rPr>
          <w:rFonts w:eastAsia="ArialMT"/>
        </w:rPr>
      </w:pPr>
    </w:p>
    <w:p w14:paraId="0A897E01" w14:textId="440A5EFF" w:rsidR="00C000C9" w:rsidRDefault="00C000C9" w:rsidP="00C000C9">
      <w:pPr>
        <w:ind w:left="360"/>
        <w:rPr>
          <w:i/>
          <w:iCs/>
        </w:rPr>
      </w:pPr>
      <w:r w:rsidRPr="00C000C9">
        <w:rPr>
          <w:rFonts w:eastAsia="Arial-BoldMT"/>
          <w:b/>
          <w:bCs/>
        </w:rPr>
        <w:lastRenderedPageBreak/>
        <w:t xml:space="preserve">106.2.1 Information on construction documents. </w:t>
      </w:r>
      <w:r w:rsidRPr="00C000C9">
        <w:rPr>
          <w:i/>
          <w:iCs/>
        </w:rPr>
        <w:t xml:space="preserve">Construction documents </w:t>
      </w:r>
      <w:r w:rsidRPr="00C000C9">
        <w:rPr>
          <w:rFonts w:eastAsia="ArialMT"/>
        </w:rPr>
        <w:t>shall be</w:t>
      </w:r>
      <w:r w:rsidRPr="00C000C9">
        <w:rPr>
          <w:rFonts w:eastAsia="ArialMT"/>
        </w:rPr>
        <w:t xml:space="preserve"> </w:t>
      </w:r>
      <w:r w:rsidRPr="00C000C9">
        <w:rPr>
          <w:rFonts w:eastAsia="ArialMT"/>
        </w:rPr>
        <w:t>drawn to scale on suitable material. Documents in a digital format are allowed to be submitted</w:t>
      </w:r>
      <w:r w:rsidRPr="00C000C9">
        <w:rPr>
          <w:rFonts w:eastAsia="ArialMT"/>
        </w:rPr>
        <w:t xml:space="preserve"> </w:t>
      </w:r>
      <w:r w:rsidRPr="00C000C9">
        <w:rPr>
          <w:rFonts w:eastAsia="ArialMT"/>
        </w:rPr>
        <w:t xml:space="preserve">where </w:t>
      </w:r>
      <w:r w:rsidRPr="00C000C9">
        <w:rPr>
          <w:i/>
          <w:iCs/>
        </w:rPr>
        <w:t xml:space="preserve">approved </w:t>
      </w:r>
      <w:r w:rsidRPr="00C000C9">
        <w:rPr>
          <w:rFonts w:eastAsia="ArialMT"/>
        </w:rPr>
        <w:t xml:space="preserve">by the </w:t>
      </w:r>
      <w:r w:rsidRPr="00C000C9">
        <w:rPr>
          <w:i/>
          <w:iCs/>
        </w:rPr>
        <w:t>fire code official</w:t>
      </w:r>
      <w:r w:rsidRPr="00C000C9">
        <w:rPr>
          <w:rFonts w:eastAsia="ArialMT"/>
        </w:rPr>
        <w:t xml:space="preserve">. </w:t>
      </w:r>
      <w:r w:rsidRPr="00C000C9">
        <w:rPr>
          <w:i/>
          <w:iCs/>
        </w:rPr>
        <w:t xml:space="preserve">Construction documents </w:t>
      </w:r>
      <w:r w:rsidRPr="00C000C9">
        <w:rPr>
          <w:rFonts w:eastAsia="ArialMT"/>
        </w:rPr>
        <w:t>shall be of sufficient clarity</w:t>
      </w:r>
      <w:r w:rsidRPr="00C000C9">
        <w:rPr>
          <w:rFonts w:eastAsia="ArialMT"/>
        </w:rPr>
        <w:t xml:space="preserve"> </w:t>
      </w:r>
      <w:r w:rsidRPr="00C000C9">
        <w:rPr>
          <w:rFonts w:eastAsia="ArialMT"/>
        </w:rPr>
        <w:t>to indicate the location, nature and extent of the work proposed and show in detail that it will</w:t>
      </w:r>
      <w:r w:rsidRPr="00C000C9">
        <w:rPr>
          <w:rFonts w:eastAsia="ArialMT"/>
        </w:rPr>
        <w:t xml:space="preserve"> </w:t>
      </w:r>
      <w:r w:rsidRPr="00C000C9">
        <w:rPr>
          <w:rFonts w:eastAsia="ArialMT"/>
        </w:rPr>
        <w:t>conform to the provisions of this code and relevant laws, ordinances, rules and regulations as</w:t>
      </w:r>
      <w:r w:rsidRPr="00C000C9">
        <w:rPr>
          <w:rFonts w:eastAsia="ArialMT"/>
        </w:rPr>
        <w:t xml:space="preserve"> </w:t>
      </w:r>
      <w:r w:rsidRPr="00C000C9">
        <w:rPr>
          <w:rFonts w:eastAsia="ArialMT"/>
        </w:rPr>
        <w:t xml:space="preserve">determined by the </w:t>
      </w:r>
      <w:r w:rsidRPr="00C000C9">
        <w:rPr>
          <w:i/>
          <w:iCs/>
        </w:rPr>
        <w:t xml:space="preserve">fire code </w:t>
      </w:r>
      <w:r w:rsidRPr="00C000C9">
        <w:rPr>
          <w:i/>
          <w:iCs/>
        </w:rPr>
        <w:t>official.</w:t>
      </w:r>
    </w:p>
    <w:p w14:paraId="5CEB3606" w14:textId="468478C5" w:rsidR="00C000C9" w:rsidRDefault="00C000C9" w:rsidP="00C000C9">
      <w:pPr>
        <w:ind w:left="360"/>
        <w:rPr>
          <w:rFonts w:eastAsia="ArialMT"/>
        </w:rPr>
      </w:pPr>
    </w:p>
    <w:p w14:paraId="099E09AD" w14:textId="77777777" w:rsidR="00814F98" w:rsidRPr="00814F98" w:rsidRDefault="00814F98" w:rsidP="00814F98">
      <w:pPr>
        <w:ind w:left="360"/>
        <w:rPr>
          <w:i/>
          <w:iCs/>
        </w:rPr>
      </w:pPr>
      <w:r w:rsidRPr="00814F98">
        <w:rPr>
          <w:rFonts w:eastAsia="Arial-BoldMT"/>
          <w:b/>
          <w:bCs/>
        </w:rPr>
        <w:t xml:space="preserve">106.2.4 Approved documents. </w:t>
      </w:r>
      <w:r w:rsidRPr="00814F98">
        <w:rPr>
          <w:i/>
          <w:iCs/>
        </w:rPr>
        <w:t xml:space="preserve">Construction documents approved </w:t>
      </w:r>
      <w:r w:rsidRPr="00814F98">
        <w:rPr>
          <w:rFonts w:eastAsia="ArialMT"/>
        </w:rPr>
        <w:t xml:space="preserve">by the </w:t>
      </w:r>
      <w:r w:rsidRPr="00814F98">
        <w:rPr>
          <w:i/>
          <w:iCs/>
        </w:rPr>
        <w:t>fire code</w:t>
      </w:r>
    </w:p>
    <w:p w14:paraId="6B5DCD29" w14:textId="1941CBAE" w:rsidR="00814F98" w:rsidRDefault="00814F98" w:rsidP="00814F98">
      <w:pPr>
        <w:ind w:left="360"/>
        <w:rPr>
          <w:rFonts w:eastAsia="ArialMT"/>
        </w:rPr>
      </w:pPr>
      <w:r w:rsidRPr="00814F98">
        <w:rPr>
          <w:i/>
          <w:iCs/>
        </w:rPr>
        <w:t xml:space="preserve">official </w:t>
      </w:r>
      <w:r w:rsidRPr="00814F98">
        <w:rPr>
          <w:rFonts w:eastAsia="ArialMT"/>
        </w:rPr>
        <w:t xml:space="preserve">are </w:t>
      </w:r>
      <w:r w:rsidRPr="00814F98">
        <w:rPr>
          <w:i/>
          <w:iCs/>
        </w:rPr>
        <w:t xml:space="preserve">approved </w:t>
      </w:r>
      <w:r w:rsidRPr="00814F98">
        <w:rPr>
          <w:rFonts w:eastAsia="ArialMT"/>
        </w:rPr>
        <w:t xml:space="preserve">with the intent that such </w:t>
      </w:r>
      <w:r w:rsidRPr="00814F98">
        <w:rPr>
          <w:i/>
          <w:iCs/>
        </w:rPr>
        <w:t xml:space="preserve">construction documents </w:t>
      </w:r>
      <w:r w:rsidRPr="00814F98">
        <w:rPr>
          <w:rFonts w:eastAsia="ArialMT"/>
        </w:rPr>
        <w:t>comply in all respects</w:t>
      </w:r>
      <w:r w:rsidRPr="00814F98">
        <w:rPr>
          <w:rFonts w:eastAsia="ArialMT"/>
        </w:rPr>
        <w:t xml:space="preserve"> </w:t>
      </w:r>
      <w:r w:rsidRPr="00814F98">
        <w:rPr>
          <w:rFonts w:eastAsia="ArialMT"/>
        </w:rPr>
        <w:t xml:space="preserve">with this code. Review and approval by the </w:t>
      </w:r>
      <w:r w:rsidRPr="00814F98">
        <w:rPr>
          <w:i/>
          <w:iCs/>
        </w:rPr>
        <w:t xml:space="preserve">fire code official </w:t>
      </w:r>
      <w:r w:rsidRPr="00814F98">
        <w:rPr>
          <w:rFonts w:eastAsia="ArialMT"/>
        </w:rPr>
        <w:t>shall not relieve the applicant of</w:t>
      </w:r>
      <w:r w:rsidRPr="00814F98">
        <w:rPr>
          <w:rFonts w:eastAsia="ArialMT"/>
        </w:rPr>
        <w:t xml:space="preserve"> </w:t>
      </w:r>
      <w:r w:rsidRPr="00814F98">
        <w:rPr>
          <w:rFonts w:eastAsia="ArialMT"/>
        </w:rPr>
        <w:t>the responsibility of compliance with this code.</w:t>
      </w:r>
    </w:p>
    <w:p w14:paraId="0C2F8325" w14:textId="15C6C702" w:rsidR="00814F98" w:rsidRDefault="00814F98" w:rsidP="00814F98">
      <w:pPr>
        <w:ind w:left="360"/>
        <w:rPr>
          <w:rFonts w:ascii="ArialMT" w:eastAsia="ArialMT"/>
          <w:color w:val="02B1F7"/>
        </w:rPr>
      </w:pPr>
    </w:p>
    <w:p w14:paraId="05CD63C8" w14:textId="497D9FC5" w:rsidR="00814F98" w:rsidRDefault="00814F98" w:rsidP="00814F98">
      <w:pPr>
        <w:ind w:left="360"/>
        <w:rPr>
          <w:rFonts w:eastAsia="ArialMT"/>
        </w:rPr>
      </w:pPr>
      <w:r w:rsidRPr="00814F98">
        <w:rPr>
          <w:rFonts w:eastAsia="Arial-BoldMT"/>
          <w:b/>
          <w:bCs/>
        </w:rPr>
        <w:t xml:space="preserve">106.3 Amended construction documents. </w:t>
      </w:r>
      <w:r w:rsidRPr="00814F98">
        <w:rPr>
          <w:rFonts w:eastAsia="ArialMT"/>
        </w:rPr>
        <w:t>Where field conditions necessitate any</w:t>
      </w:r>
      <w:r w:rsidRPr="00814F98">
        <w:rPr>
          <w:rFonts w:eastAsia="ArialMT"/>
        </w:rPr>
        <w:t xml:space="preserve"> </w:t>
      </w:r>
      <w:r w:rsidRPr="00814F98">
        <w:rPr>
          <w:rFonts w:eastAsia="ArialMT"/>
        </w:rPr>
        <w:t>substantial change from the approved construction documents, the fire code official shall have the</w:t>
      </w:r>
      <w:r w:rsidRPr="00814F98">
        <w:rPr>
          <w:rFonts w:eastAsia="ArialMT"/>
        </w:rPr>
        <w:t xml:space="preserve"> </w:t>
      </w:r>
      <w:r w:rsidRPr="00814F98">
        <w:rPr>
          <w:rFonts w:eastAsia="ArialMT"/>
        </w:rPr>
        <w:t>authority to require the amended construction documents to be submitted for review and approval.</w:t>
      </w:r>
      <w:r w:rsidRPr="00814F98">
        <w:rPr>
          <w:rFonts w:eastAsia="ArialMT"/>
        </w:rPr>
        <w:t xml:space="preserve"> </w:t>
      </w:r>
      <w:r w:rsidRPr="00814F98">
        <w:rPr>
          <w:rFonts w:eastAsia="ArialMT"/>
        </w:rPr>
        <w:t>Fees may be assessed for time spent on the review of corrected documents in accordance with</w:t>
      </w:r>
      <w:r>
        <w:rPr>
          <w:rFonts w:eastAsia="ArialMT"/>
        </w:rPr>
        <w:t xml:space="preserve"> </w:t>
      </w:r>
      <w:r w:rsidRPr="00814F98">
        <w:rPr>
          <w:rFonts w:eastAsia="Arial-BoldMT"/>
          <w:b/>
          <w:bCs/>
        </w:rPr>
        <w:t xml:space="preserve">Section 107 </w:t>
      </w:r>
      <w:r w:rsidRPr="00814F98">
        <w:rPr>
          <w:rFonts w:eastAsia="ArialMT"/>
        </w:rPr>
        <w:t>and the adopted fee schedule.</w:t>
      </w:r>
    </w:p>
    <w:p w14:paraId="736727F3" w14:textId="577477E2" w:rsidR="00814F98" w:rsidRDefault="00814F98" w:rsidP="00814F98">
      <w:pPr>
        <w:ind w:left="360"/>
        <w:rPr>
          <w:rFonts w:eastAsia="ArialMT"/>
        </w:rPr>
      </w:pPr>
    </w:p>
    <w:p w14:paraId="2A27F471" w14:textId="6D3C2029" w:rsidR="00814F98" w:rsidRPr="00814F98" w:rsidRDefault="00814F98" w:rsidP="00814F98">
      <w:pPr>
        <w:ind w:left="360"/>
        <w:rPr>
          <w:rFonts w:eastAsia="ArialMT"/>
        </w:rPr>
      </w:pPr>
      <w:r w:rsidRPr="00814F98">
        <w:rPr>
          <w:rFonts w:eastAsia="Arial-BoldMT"/>
          <w:b/>
          <w:bCs/>
        </w:rPr>
        <w:t xml:space="preserve">503.1 Where required. </w:t>
      </w:r>
      <w:r w:rsidRPr="00814F98">
        <w:rPr>
          <w:rFonts w:eastAsia="ArialMT"/>
        </w:rPr>
        <w:t>Fire apparatus access roads shall be provided and maintained in</w:t>
      </w:r>
      <w:r w:rsidRPr="00814F98">
        <w:rPr>
          <w:rFonts w:eastAsia="ArialMT"/>
        </w:rPr>
        <w:t xml:space="preserve"> </w:t>
      </w:r>
      <w:r w:rsidRPr="00814F98">
        <w:rPr>
          <w:rFonts w:eastAsia="ArialMT"/>
        </w:rPr>
        <w:t xml:space="preserve">accordance with </w:t>
      </w:r>
      <w:r w:rsidRPr="00814F98">
        <w:rPr>
          <w:rFonts w:eastAsia="Arial-BoldMT"/>
          <w:b/>
          <w:bCs/>
        </w:rPr>
        <w:t xml:space="preserve">Sections 503.1.1 </w:t>
      </w:r>
      <w:r w:rsidRPr="00814F98">
        <w:rPr>
          <w:rFonts w:eastAsia="ArialMT"/>
        </w:rPr>
        <w:t xml:space="preserve">through </w:t>
      </w:r>
      <w:r w:rsidRPr="00814F98">
        <w:rPr>
          <w:rFonts w:eastAsia="Arial-BoldMT"/>
          <w:b/>
          <w:bCs/>
        </w:rPr>
        <w:t xml:space="preserve">503.1.3 </w:t>
      </w:r>
      <w:r w:rsidRPr="00814F98">
        <w:rPr>
          <w:rFonts w:eastAsia="ArialMT"/>
        </w:rPr>
        <w:t xml:space="preserve">and </w:t>
      </w:r>
      <w:r w:rsidRPr="00814F98">
        <w:rPr>
          <w:rFonts w:eastAsia="Arial-BoldMT"/>
          <w:b/>
          <w:bCs/>
        </w:rPr>
        <w:t>Appendix D</w:t>
      </w:r>
      <w:r w:rsidRPr="00814F98">
        <w:rPr>
          <w:rFonts w:eastAsia="ArialMT"/>
        </w:rPr>
        <w:t>.</w:t>
      </w:r>
    </w:p>
    <w:p w14:paraId="1656A2CA" w14:textId="77777777" w:rsidR="00C000C9" w:rsidRDefault="00C000C9" w:rsidP="00215CDD">
      <w:pPr>
        <w:ind w:left="450"/>
        <w:rPr>
          <w:rFonts w:eastAsia="Arial-BoldMT"/>
          <w:b/>
          <w:bCs/>
          <w:color w:val="404040"/>
        </w:rPr>
      </w:pPr>
    </w:p>
    <w:p w14:paraId="4A8311B3" w14:textId="47EE26E3" w:rsidR="00215CDD" w:rsidRPr="00215CDD" w:rsidRDefault="00215CDD" w:rsidP="00215CDD">
      <w:pPr>
        <w:ind w:left="450"/>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3E4BEF">
      <w:pPr>
        <w:ind w:left="450"/>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215CDD">
      <w:pPr>
        <w:ind w:left="900"/>
        <w:rPr>
          <w:rFonts w:eastAsia="Arial-BoldMT"/>
          <w:b/>
          <w:bCs/>
          <w:color w:val="404040"/>
        </w:rPr>
      </w:pPr>
    </w:p>
    <w:p w14:paraId="73BD7865" w14:textId="5B509328" w:rsidR="00215CDD" w:rsidRPr="00215CDD" w:rsidRDefault="00215CDD" w:rsidP="00215CDD">
      <w:pPr>
        <w:ind w:left="900"/>
        <w:rPr>
          <w:rFonts w:eastAsia="Arial-BoldMT"/>
          <w:b/>
          <w:bCs/>
          <w:color w:val="404040"/>
        </w:rPr>
      </w:pPr>
      <w:r w:rsidRPr="00215CDD">
        <w:rPr>
          <w:rFonts w:eastAsia="Arial-BoldMT"/>
          <w:b/>
          <w:bCs/>
          <w:color w:val="404040"/>
        </w:rPr>
        <w:t>Exceptions:</w:t>
      </w:r>
    </w:p>
    <w:p w14:paraId="46C0AF34" w14:textId="77777777" w:rsidR="00215CDD" w:rsidRPr="00215CDD" w:rsidRDefault="00215CDD" w:rsidP="00215CDD">
      <w:pPr>
        <w:ind w:left="90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215CDD">
      <w:pPr>
        <w:ind w:left="90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215CDD">
      <w:pPr>
        <w:ind w:left="90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215CDD">
      <w:pPr>
        <w:ind w:left="90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215CDD">
      <w:pPr>
        <w:ind w:left="90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215CDD">
      <w:pPr>
        <w:ind w:left="90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215CDD">
      <w:pPr>
        <w:ind w:left="90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215CDD">
      <w:pPr>
        <w:ind w:left="90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215CDD">
      <w:pPr>
        <w:ind w:left="90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215CDD">
      <w:pPr>
        <w:ind w:left="90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215CDD">
      <w:pPr>
        <w:autoSpaceDE w:val="0"/>
        <w:autoSpaceDN w:val="0"/>
        <w:adjustRightInd w:val="0"/>
        <w:ind w:left="90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w:t>
      </w:r>
      <w:r w:rsidRPr="002702F3">
        <w:rPr>
          <w:rFonts w:eastAsia="ArialMT"/>
        </w:rPr>
        <w:lastRenderedPageBreak/>
        <w:t xml:space="preserve">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42FD3738" w14:textId="42315F09" w:rsidR="003F27A1" w:rsidRPr="00C42063" w:rsidRDefault="003F27A1" w:rsidP="00814F98">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0CBDF06F"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p>
    <w:p w14:paraId="58336247" w14:textId="77777777" w:rsidR="003F27A1" w:rsidRPr="00B706BF" w:rsidRDefault="003F27A1" w:rsidP="003F27A1">
      <w:pPr>
        <w:tabs>
          <w:tab w:val="left" w:pos="810"/>
        </w:tabs>
        <w:ind w:left="360"/>
        <w:rPr>
          <w:u w:val="single"/>
        </w:rPr>
      </w:pPr>
    </w:p>
    <w:p w14:paraId="2A675017" w14:textId="77777777" w:rsidR="00215CDD" w:rsidRDefault="00215CDD" w:rsidP="003F27A1">
      <w:pPr>
        <w:autoSpaceDE w:val="0"/>
        <w:autoSpaceDN w:val="0"/>
        <w:adjustRightInd w:val="0"/>
        <w:ind w:left="450"/>
        <w:rPr>
          <w:rFonts w:eastAsia="Arial-BoldMT"/>
          <w:b/>
          <w:bCs/>
        </w:rPr>
      </w:pPr>
    </w:p>
    <w:p w14:paraId="7C1F7CD0" w14:textId="7064BE4B" w:rsidR="00814F98" w:rsidRPr="00814F98" w:rsidRDefault="00814F98" w:rsidP="00814F98">
      <w:pPr>
        <w:ind w:left="450"/>
        <w:rPr>
          <w:rFonts w:eastAsia="ArialMT"/>
          <w:color w:val="404040"/>
        </w:rPr>
      </w:pPr>
      <w:r w:rsidRPr="00814F98">
        <w:rPr>
          <w:rFonts w:eastAsia="Arial-BoldMT"/>
          <w:b/>
          <w:bCs/>
          <w:color w:val="404040"/>
        </w:rPr>
        <w:lastRenderedPageBreak/>
        <w:t xml:space="preserve">603.3 Illumination. </w:t>
      </w:r>
      <w:r w:rsidRPr="00814F98">
        <w:rPr>
          <w:rFonts w:eastAsia="ArialMT"/>
          <w:color w:val="404040"/>
        </w:rPr>
        <w:t>Illumination shall be provided for service equipment areas, motor control</w:t>
      </w:r>
      <w:r w:rsidRPr="00814F98">
        <w:rPr>
          <w:rFonts w:eastAsia="ArialMT"/>
          <w:color w:val="404040"/>
        </w:rPr>
        <w:t xml:space="preserve"> </w:t>
      </w:r>
      <w:r w:rsidRPr="00814F98">
        <w:rPr>
          <w:rFonts w:eastAsia="ArialMT"/>
          <w:color w:val="404040"/>
        </w:rPr>
        <w:t>centers and electrical panelboards.</w:t>
      </w:r>
    </w:p>
    <w:p w14:paraId="63E53356" w14:textId="77777777" w:rsidR="00814F98" w:rsidRPr="00814F98" w:rsidRDefault="00814F98" w:rsidP="00814F98">
      <w:pPr>
        <w:rPr>
          <w:rFonts w:ascii="ArialMT" w:eastAsia="ArialMT"/>
          <w:color w:val="404040"/>
        </w:rPr>
      </w:pPr>
    </w:p>
    <w:p w14:paraId="1200B85E" w14:textId="3F4427A1" w:rsidR="00814F98" w:rsidRPr="00814F98" w:rsidRDefault="00814F98" w:rsidP="00814F98">
      <w:pPr>
        <w:ind w:left="450"/>
        <w:rPr>
          <w:rFonts w:eastAsia="ArialMT"/>
        </w:rPr>
      </w:pPr>
      <w:r w:rsidRPr="00814F98">
        <w:rPr>
          <w:rFonts w:eastAsia="Arial-BoldMT"/>
          <w:b/>
          <w:bCs/>
        </w:rPr>
        <w:t xml:space="preserve">603.4 Working space and clearances. </w:t>
      </w:r>
      <w:r w:rsidRPr="00814F98">
        <w:rPr>
          <w:rFonts w:eastAsia="ArialMT"/>
        </w:rPr>
        <w:t>Working space around electrical equipment shall be</w:t>
      </w:r>
      <w:r w:rsidRPr="00814F98">
        <w:rPr>
          <w:rFonts w:eastAsia="ArialMT"/>
        </w:rPr>
        <w:t xml:space="preserve"> </w:t>
      </w:r>
      <w:r w:rsidRPr="00814F98">
        <w:rPr>
          <w:rFonts w:eastAsia="ArialMT"/>
        </w:rPr>
        <w:t xml:space="preserve">provided in accordance with Section 110.26 of </w:t>
      </w:r>
      <w:r w:rsidRPr="00814F98">
        <w:rPr>
          <w:rFonts w:eastAsia="Arial-BoldMT"/>
          <w:b/>
          <w:bCs/>
        </w:rPr>
        <w:t xml:space="preserve">NFPA 70 </w:t>
      </w:r>
      <w:r w:rsidRPr="00814F98">
        <w:rPr>
          <w:rFonts w:eastAsia="ArialMT"/>
        </w:rPr>
        <w:t>for electrical equipment rated 1,000 volts</w:t>
      </w:r>
      <w:r w:rsidRPr="00814F98">
        <w:rPr>
          <w:rFonts w:eastAsia="ArialMT"/>
        </w:rPr>
        <w:t xml:space="preserve"> </w:t>
      </w:r>
      <w:r w:rsidRPr="00814F98">
        <w:rPr>
          <w:rFonts w:eastAsia="ArialMT"/>
        </w:rPr>
        <w:t xml:space="preserve">or less, and Section 110.33 of </w:t>
      </w:r>
      <w:r w:rsidRPr="00814F98">
        <w:rPr>
          <w:rFonts w:eastAsia="Arial-BoldMT"/>
          <w:b/>
          <w:bCs/>
        </w:rPr>
        <w:t xml:space="preserve">NFPA 70 </w:t>
      </w:r>
      <w:r w:rsidRPr="00814F98">
        <w:rPr>
          <w:rFonts w:eastAsia="ArialMT"/>
        </w:rPr>
        <w:t>for electrical equipment rated over 1,000 volts. The</w:t>
      </w:r>
      <w:r w:rsidRPr="00814F98">
        <w:rPr>
          <w:rFonts w:eastAsia="ArialMT"/>
        </w:rPr>
        <w:t xml:space="preserve"> </w:t>
      </w:r>
      <w:r w:rsidRPr="00814F98">
        <w:rPr>
          <w:rFonts w:eastAsia="ArialMT"/>
        </w:rPr>
        <w:t>minimum required working space shall be not less than 30 inches (762 mm) in width, 36 inches (914</w:t>
      </w:r>
    </w:p>
    <w:p w14:paraId="40FAB73F" w14:textId="5D2A8952" w:rsidR="00814F98" w:rsidRPr="00814F98" w:rsidRDefault="00814F98" w:rsidP="00814F98">
      <w:pPr>
        <w:ind w:left="450"/>
        <w:rPr>
          <w:rFonts w:eastAsia="ArialMT"/>
        </w:rPr>
      </w:pPr>
      <w:r w:rsidRPr="00814F98">
        <w:rPr>
          <w:rFonts w:eastAsia="ArialMT"/>
        </w:rPr>
        <w:t>mm) in depth and 78 inches (1981 mm) in heightin front of electrical service equipment. Where the</w:t>
      </w:r>
      <w:r w:rsidRPr="00814F98">
        <w:rPr>
          <w:rFonts w:eastAsia="ArialMT"/>
        </w:rPr>
        <w:t xml:space="preserve"> </w:t>
      </w:r>
      <w:r w:rsidRPr="00814F98">
        <w:rPr>
          <w:rFonts w:eastAsia="ArialMT"/>
        </w:rPr>
        <w:t>electrical service equipment is wider than 30 inches (762 mm), the minimum working space shall</w:t>
      </w:r>
      <w:r w:rsidRPr="00814F98">
        <w:rPr>
          <w:rFonts w:eastAsia="ArialMT"/>
        </w:rPr>
        <w:t xml:space="preserve"> </w:t>
      </w:r>
      <w:r w:rsidRPr="00814F98">
        <w:rPr>
          <w:rFonts w:eastAsia="ArialMT"/>
        </w:rPr>
        <w:t>be not less than the width of the equipment. Storage of materials shall not be located within the</w:t>
      </w:r>
      <w:r w:rsidRPr="00814F98">
        <w:rPr>
          <w:rFonts w:eastAsia="ArialMT"/>
        </w:rPr>
        <w:t xml:space="preserve"> </w:t>
      </w:r>
      <w:r w:rsidRPr="00814F98">
        <w:rPr>
          <w:rFonts w:eastAsia="ArialMT"/>
        </w:rPr>
        <w:t>designated working space.</w:t>
      </w:r>
    </w:p>
    <w:p w14:paraId="43E2E40F" w14:textId="77777777" w:rsidR="00814F98" w:rsidRPr="00814F98" w:rsidRDefault="00814F98" w:rsidP="00814F98">
      <w:pPr>
        <w:ind w:left="450"/>
        <w:rPr>
          <w:rFonts w:eastAsia="ArialMT"/>
        </w:rPr>
      </w:pPr>
    </w:p>
    <w:p w14:paraId="63B42C18" w14:textId="2F45C2F7" w:rsidR="00814F98" w:rsidRPr="00814F98" w:rsidRDefault="00814F98" w:rsidP="00814F98">
      <w:pPr>
        <w:ind w:left="450"/>
        <w:rPr>
          <w:rFonts w:eastAsia="ArialMT"/>
        </w:rPr>
      </w:pPr>
      <w:r w:rsidRPr="00814F98">
        <w:rPr>
          <w:rFonts w:eastAsia="Arial-BoldMT"/>
          <w:b/>
          <w:bCs/>
        </w:rPr>
        <w:t xml:space="preserve">603.4.1 Labeling. </w:t>
      </w:r>
      <w:r w:rsidRPr="00814F98">
        <w:rPr>
          <w:rFonts w:eastAsia="ArialMT"/>
        </w:rPr>
        <w:t>Doors into electrical control panel rooms shall be marked with a plainly</w:t>
      </w:r>
      <w:r w:rsidRPr="00814F98">
        <w:rPr>
          <w:rFonts w:eastAsia="ArialMT"/>
        </w:rPr>
        <w:t xml:space="preserve"> </w:t>
      </w:r>
      <w:r w:rsidRPr="00814F98">
        <w:rPr>
          <w:rFonts w:eastAsia="ArialMT"/>
        </w:rPr>
        <w:t xml:space="preserve">visible and legible sign stating “ELECTRICAL ROOM” or similar </w:t>
      </w:r>
      <w:r w:rsidRPr="00814F98">
        <w:rPr>
          <w:i/>
          <w:iCs/>
        </w:rPr>
        <w:t xml:space="preserve">approved </w:t>
      </w:r>
      <w:r w:rsidRPr="00814F98">
        <w:rPr>
          <w:rFonts w:eastAsia="ArialMT"/>
        </w:rPr>
        <w:t>wording. The</w:t>
      </w:r>
      <w:r w:rsidRPr="00814F98">
        <w:rPr>
          <w:rFonts w:eastAsia="ArialMT"/>
        </w:rPr>
        <w:t xml:space="preserve"> </w:t>
      </w:r>
      <w:r w:rsidRPr="00814F98">
        <w:rPr>
          <w:rFonts w:eastAsia="ArialMT"/>
        </w:rPr>
        <w:t>disconnecting means for each service, feeder or branch circuit originating on a switchboard or</w:t>
      </w:r>
      <w:r w:rsidRPr="00814F98">
        <w:rPr>
          <w:rFonts w:eastAsia="ArialMT"/>
        </w:rPr>
        <w:t xml:space="preserve"> </w:t>
      </w:r>
      <w:r w:rsidRPr="00814F98">
        <w:rPr>
          <w:rFonts w:eastAsia="ArialMT"/>
        </w:rPr>
        <w:t>panelboard shall be legibly and durably marked to indicate its purpose unless such purpose</w:t>
      </w:r>
      <w:r w:rsidRPr="00814F98">
        <w:rPr>
          <w:rFonts w:eastAsia="ArialMT"/>
        </w:rPr>
        <w:t xml:space="preserve"> </w:t>
      </w:r>
      <w:r w:rsidRPr="00814F98">
        <w:rPr>
          <w:rFonts w:eastAsia="ArialMT"/>
        </w:rPr>
        <w:t>is clearly evident. Where buildings or structures are supplied by more than one power source,</w:t>
      </w:r>
    </w:p>
    <w:p w14:paraId="2927542D" w14:textId="3C931262" w:rsidR="00814F98" w:rsidRPr="00814F98" w:rsidRDefault="00814F98" w:rsidP="00814F98">
      <w:pPr>
        <w:ind w:left="450"/>
        <w:rPr>
          <w:rFonts w:eastAsia="ArialMT"/>
        </w:rPr>
      </w:pPr>
      <w:r w:rsidRPr="00814F98">
        <w:rPr>
          <w:rFonts w:eastAsia="ArialMT"/>
        </w:rPr>
        <w:t>markings shall be provided at each service equipment location and at all interconnected</w:t>
      </w:r>
      <w:r w:rsidRPr="00814F98">
        <w:rPr>
          <w:rFonts w:eastAsia="ArialMT"/>
        </w:rPr>
        <w:t xml:space="preserve"> </w:t>
      </w:r>
      <w:r w:rsidRPr="00814F98">
        <w:rPr>
          <w:rFonts w:eastAsia="ArialMT"/>
        </w:rPr>
        <w:t>electric power production sources identifying all electric power sources at the premises in</w:t>
      </w:r>
      <w:r w:rsidRPr="00814F98">
        <w:rPr>
          <w:rFonts w:eastAsia="ArialMT"/>
        </w:rPr>
        <w:t xml:space="preserve"> </w:t>
      </w:r>
      <w:r w:rsidRPr="00814F98">
        <w:rPr>
          <w:rFonts w:eastAsia="ArialMT"/>
        </w:rPr>
        <w:t xml:space="preserve">accordance with </w:t>
      </w:r>
      <w:r w:rsidRPr="00814F98">
        <w:rPr>
          <w:rFonts w:eastAsia="Arial-BoldMT"/>
          <w:b/>
          <w:bCs/>
        </w:rPr>
        <w:t>NFPA 70</w:t>
      </w:r>
      <w:r w:rsidRPr="00814F98">
        <w:rPr>
          <w:rFonts w:eastAsia="ArialMT"/>
        </w:rPr>
        <w:t>.</w:t>
      </w:r>
    </w:p>
    <w:p w14:paraId="59AAE887" w14:textId="77777777" w:rsidR="00814F98" w:rsidRDefault="00814F98" w:rsidP="00215CDD">
      <w:pPr>
        <w:autoSpaceDE w:val="0"/>
        <w:autoSpaceDN w:val="0"/>
        <w:adjustRightInd w:val="0"/>
        <w:ind w:left="450"/>
        <w:rPr>
          <w:rFonts w:eastAsia="Arial-BoldMT"/>
          <w:b/>
          <w:bCs/>
        </w:rPr>
      </w:pPr>
    </w:p>
    <w:p w14:paraId="23D5C686" w14:textId="64D4FAEB" w:rsidR="003F27A1" w:rsidRDefault="003F27A1" w:rsidP="00215CDD">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B4A7B72" w:rsidR="003F27A1" w:rsidRDefault="003F27A1" w:rsidP="003F27A1">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736EAC56" w14:textId="77D65D0B" w:rsidR="00814F98" w:rsidRDefault="00814F98" w:rsidP="003F27A1">
      <w:pPr>
        <w:autoSpaceDE w:val="0"/>
        <w:autoSpaceDN w:val="0"/>
        <w:adjustRightInd w:val="0"/>
        <w:ind w:left="450"/>
        <w:rPr>
          <w:rFonts w:eastAsia="ArialMT"/>
        </w:rPr>
      </w:pPr>
    </w:p>
    <w:p w14:paraId="75BC6E4C" w14:textId="58E04AD3" w:rsidR="00814F98" w:rsidRDefault="00814F98" w:rsidP="003F27A1">
      <w:pPr>
        <w:autoSpaceDE w:val="0"/>
        <w:autoSpaceDN w:val="0"/>
        <w:adjustRightInd w:val="0"/>
        <w:ind w:left="450"/>
        <w:rPr>
          <w:rFonts w:eastAsia="ArialMT"/>
        </w:rPr>
      </w:pPr>
    </w:p>
    <w:p w14:paraId="79D13DFF" w14:textId="77777777" w:rsidR="00814F98" w:rsidRPr="00176C56" w:rsidRDefault="00814F98" w:rsidP="003F27A1">
      <w:pPr>
        <w:autoSpaceDE w:val="0"/>
        <w:autoSpaceDN w:val="0"/>
        <w:adjustRightInd w:val="0"/>
        <w:ind w:left="45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lastRenderedPageBreak/>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0858FFB4" w14:textId="210569B9" w:rsidR="00685470" w:rsidRDefault="00B706BF" w:rsidP="00814F98">
      <w:pPr>
        <w:numPr>
          <w:ilvl w:val="0"/>
          <w:numId w:val="4"/>
        </w:numPr>
      </w:pPr>
      <w:r>
        <w:t xml:space="preserve">Plan review comments (this letter) shall be on site and available to the fire inspector. </w:t>
      </w:r>
      <w:bookmarkStart w:id="0" w:name="_GoBack"/>
      <w:bookmarkEnd w:id="0"/>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65814139" w14:textId="77777777" w:rsidR="00C14826" w:rsidRDefault="00C14826" w:rsidP="00685470">
      <w:pPr>
        <w:rPr>
          <w:b/>
        </w:rPr>
      </w:pPr>
    </w:p>
    <w:p w14:paraId="710BB10C" w14:textId="77777777" w:rsidR="00685470" w:rsidRDefault="00685470" w:rsidP="00B3754C"/>
    <w:p w14:paraId="156BD210" w14:textId="77777777" w:rsidR="00685470" w:rsidRDefault="00685470" w:rsidP="00B3754C"/>
    <w:p w14:paraId="37356DB3" w14:textId="64667964" w:rsidR="00B3754C" w:rsidRPr="00A8694B" w:rsidRDefault="00B3754C" w:rsidP="00B3754C">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15CDD"/>
    <w:rsid w:val="00232CA4"/>
    <w:rsid w:val="002470AB"/>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14F98"/>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000C9"/>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28366383">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693768418">
      <w:bodyDiv w:val="1"/>
      <w:marLeft w:val="0"/>
      <w:marRight w:val="0"/>
      <w:marTop w:val="0"/>
      <w:marBottom w:val="0"/>
      <w:divBdr>
        <w:top w:val="none" w:sz="0" w:space="0" w:color="auto"/>
        <w:left w:val="none" w:sz="0" w:space="0" w:color="auto"/>
        <w:bottom w:val="none" w:sz="0" w:space="0" w:color="auto"/>
        <w:right w:val="none" w:sz="0" w:space="0" w:color="auto"/>
      </w:divBdr>
    </w:div>
    <w:div w:id="124480442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37032350">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0558634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39496694">
      <w:bodyDiv w:val="1"/>
      <w:marLeft w:val="0"/>
      <w:marRight w:val="0"/>
      <w:marTop w:val="0"/>
      <w:marBottom w:val="0"/>
      <w:divBdr>
        <w:top w:val="none" w:sz="0" w:space="0" w:color="auto"/>
        <w:left w:val="none" w:sz="0" w:space="0" w:color="auto"/>
        <w:bottom w:val="none" w:sz="0" w:space="0" w:color="auto"/>
        <w:right w:val="none" w:sz="0" w:space="0" w:color="auto"/>
      </w:divBdr>
    </w:div>
    <w:div w:id="1982805573">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enUhl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www.w3.org/XML/1998/namespace"/>
    <ds:schemaRef ds:uri="da8f4a50-8db5-41de-ac0f-91a1b6cb4abf"/>
    <ds:schemaRef ds:uri="http://schemas.microsoft.com/office/2006/documentManagement/types"/>
    <ds:schemaRef ds:uri="http://schemas.microsoft.com/office/2006/metadata/properties"/>
    <ds:schemaRef ds:uri="http://purl.org/dc/elements/1.1/"/>
    <ds:schemaRef ds:uri="http://purl.org/dc/terms/"/>
    <ds:schemaRef ds:uri="http://purl.org/dc/dcmitype/"/>
    <ds:schemaRef ds:uri="http://schemas.openxmlformats.org/package/2006/metadata/core-properties"/>
    <ds:schemaRef ds:uri="http://schemas.microsoft.com/office/infopath/2007/PartnerControls"/>
  </ds:schemaRefs>
</ds:datastoreItem>
</file>

<file path=customXml/itemProps4.xml><?xml version="1.0" encoding="utf-8"?>
<ds:datastoreItem xmlns:ds="http://schemas.openxmlformats.org/officeDocument/2006/customXml" ds:itemID="{D298CC8D-AF85-4CED-8E16-B4424F526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1898</Words>
  <Characters>10825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2025-12-29T18:54:00Z</dcterms:created>
  <dcterms:modified xsi:type="dcterms:W3CDTF">2025-12-29T18:54:00Z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