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B2A4F" w:rsidP="007976B3" w:rsidRDefault="00EB2A4F" w14:paraId="581A2552" w14:textId="77777777">
      <w:pPr>
        <w:spacing w:before="50"/>
        <w:jc w:val="center"/>
        <w:textAlignment w:val="baseline"/>
        <w:rPr>
          <w:rFonts w:eastAsia="Times New Roman"/>
          <w:b/>
          <w:color w:val="000000"/>
          <w:spacing w:val="-3"/>
          <w:sz w:val="44"/>
        </w:rPr>
      </w:pPr>
    </w:p>
    <w:p w:rsidR="00EB2A4F" w:rsidP="007976B3" w:rsidRDefault="00EB2A4F" w14:paraId="7E168E09" w14:textId="77777777">
      <w:pPr>
        <w:spacing w:before="50"/>
        <w:jc w:val="center"/>
        <w:textAlignment w:val="baseline"/>
        <w:rPr>
          <w:rFonts w:eastAsia="Times New Roman"/>
          <w:b/>
          <w:color w:val="000000"/>
          <w:spacing w:val="-3"/>
          <w:sz w:val="44"/>
        </w:rPr>
      </w:pPr>
    </w:p>
    <w:p w:rsidR="00EB2A4F" w:rsidP="007976B3" w:rsidRDefault="00EB2A4F" w14:paraId="4253D88B" w14:textId="77777777">
      <w:pPr>
        <w:spacing w:before="50"/>
        <w:jc w:val="center"/>
        <w:textAlignment w:val="baseline"/>
        <w:rPr>
          <w:rFonts w:eastAsia="Times New Roman"/>
          <w:b/>
          <w:color w:val="000000"/>
          <w:spacing w:val="-3"/>
          <w:sz w:val="44"/>
        </w:rPr>
      </w:pPr>
    </w:p>
    <w:p w:rsidR="00EB2A4F" w:rsidP="007976B3" w:rsidRDefault="00EB2A4F" w14:paraId="25A72E48" w14:textId="77777777">
      <w:pPr>
        <w:spacing w:before="50"/>
        <w:jc w:val="center"/>
        <w:textAlignment w:val="baseline"/>
        <w:rPr>
          <w:rFonts w:eastAsia="Times New Roman"/>
          <w:b/>
          <w:color w:val="000000"/>
          <w:spacing w:val="-3"/>
          <w:sz w:val="44"/>
        </w:rPr>
      </w:pPr>
    </w:p>
    <w:p w:rsidR="00EB2A4F" w:rsidP="007976B3" w:rsidRDefault="007976B3" w14:paraId="19A73535" w14:textId="518FE099">
      <w:pPr>
        <w:spacing w:after="240"/>
        <w:jc w:val="center"/>
        <w:textAlignment w:val="baseline"/>
        <w:rPr>
          <w:rFonts w:eastAsia="Times New Roman"/>
          <w:b/>
          <w:color w:val="000000"/>
          <w:spacing w:val="-3"/>
          <w:sz w:val="44"/>
        </w:rPr>
        <w:sectPr w:rsidR="00EB2A4F" w:rsidSect="00EB2A4F">
          <w:footerReference w:type="even" r:id="rId8"/>
          <w:footerReference w:type="default" r:id="rId9"/>
          <w:footerReference w:type="first" r:id="rId10"/>
          <w:type w:val="continuous"/>
          <w:pgSz w:w="12240" w:h="15840"/>
          <w:pgMar w:top="1440" w:right="1440" w:bottom="1440" w:left="1440" w:header="720" w:footer="720" w:gutter="0"/>
          <w:cols w:space="720"/>
          <w:titlePg/>
          <w:docGrid w:linePitch="299"/>
        </w:sectPr>
      </w:pPr>
      <w:r>
        <w:rPr>
          <w:rFonts w:eastAsia="Times New Roman"/>
          <w:b/>
          <w:color w:val="000000"/>
          <w:spacing w:val="-3"/>
          <w:sz w:val="44"/>
        </w:rPr>
        <w:t xml:space="preserve">DECLARATION </w:t>
      </w:r>
      <w:r>
        <w:rPr>
          <w:rFonts w:eastAsia="Times New Roman"/>
          <w:b/>
          <w:color w:val="000000"/>
          <w:spacing w:val="-3"/>
          <w:sz w:val="44"/>
        </w:rPr>
        <w:br/>
        <w:t xml:space="preserve">OF </w:t>
      </w:r>
      <w:r>
        <w:rPr>
          <w:rFonts w:eastAsia="Times New Roman"/>
          <w:b/>
          <w:color w:val="000000"/>
          <w:spacing w:val="-3"/>
          <w:sz w:val="44"/>
        </w:rPr>
        <w:br/>
      </w:r>
      <w:r w:rsidR="00027206">
        <w:rPr>
          <w:rFonts w:eastAsia="Times New Roman"/>
          <w:b/>
          <w:color w:val="000000"/>
          <w:spacing w:val="-3"/>
          <w:sz w:val="44"/>
        </w:rPr>
        <w:t>RISING MOON</w:t>
      </w:r>
      <w:r>
        <w:rPr>
          <w:rFonts w:eastAsia="Times New Roman"/>
          <w:b/>
          <w:color w:val="000000"/>
          <w:spacing w:val="-3"/>
          <w:sz w:val="44"/>
        </w:rPr>
        <w:t xml:space="preserve"> </w:t>
      </w:r>
      <w:r>
        <w:rPr>
          <w:rFonts w:eastAsia="Times New Roman"/>
          <w:b/>
          <w:color w:val="000000"/>
          <w:spacing w:val="-3"/>
          <w:sz w:val="44"/>
        </w:rPr>
        <w:br/>
      </w:r>
    </w:p>
    <w:p w:rsidR="002C66B5" w:rsidP="007976B3" w:rsidRDefault="007976B3" w14:paraId="3EB0FCCF" w14:textId="2DB11D69">
      <w:pPr>
        <w:spacing w:after="240"/>
        <w:jc w:val="center"/>
        <w:textAlignment w:val="baseline"/>
        <w:rPr>
          <w:rFonts w:eastAsia="Times New Roman"/>
          <w:b/>
          <w:color w:val="000000"/>
          <w:sz w:val="24"/>
        </w:rPr>
      </w:pPr>
      <w:r>
        <w:rPr>
          <w:rFonts w:eastAsia="Times New Roman"/>
          <w:b/>
          <w:color w:val="000000"/>
          <w:spacing w:val="-1"/>
          <w:sz w:val="24"/>
        </w:rPr>
        <w:t>DECLARATION</w:t>
      </w:r>
      <w:r>
        <w:rPr>
          <w:rFonts w:eastAsia="Times New Roman"/>
          <w:b/>
          <w:color w:val="000000"/>
          <w:spacing w:val="-1"/>
          <w:sz w:val="24"/>
        </w:rPr>
        <w:br/>
      </w:r>
      <w:r>
        <w:rPr>
          <w:rFonts w:eastAsia="Times New Roman"/>
          <w:b/>
          <w:color w:val="000000"/>
          <w:spacing w:val="-5"/>
          <w:sz w:val="24"/>
        </w:rPr>
        <w:t>OF</w:t>
      </w:r>
      <w:r>
        <w:rPr>
          <w:rFonts w:eastAsia="Times New Roman"/>
          <w:b/>
          <w:color w:val="000000"/>
          <w:spacing w:val="-5"/>
          <w:sz w:val="24"/>
        </w:rPr>
        <w:br/>
      </w:r>
      <w:r w:rsidR="00684952">
        <w:rPr>
          <w:rFonts w:eastAsia="Times New Roman"/>
          <w:b/>
          <w:color w:val="000000"/>
          <w:sz w:val="24"/>
        </w:rPr>
        <w:t>RISING MOON</w:t>
      </w:r>
      <w:r w:rsidR="009E21F8">
        <w:rPr>
          <w:rFonts w:eastAsia="Times New Roman"/>
          <w:b/>
          <w:color w:val="000000"/>
          <w:sz w:val="24"/>
        </w:rPr>
        <w:t xml:space="preserve"> LIMITED EXPENSE PLANNED COMMUNITY</w:t>
      </w:r>
    </w:p>
    <w:p w:rsidR="002C66B5" w:rsidP="007976B3" w:rsidRDefault="007976B3" w14:paraId="26DF60C6" w14:textId="5FDD9177">
      <w:pPr>
        <w:spacing w:after="240"/>
        <w:ind w:firstLine="720"/>
        <w:jc w:val="both"/>
        <w:textAlignment w:val="baseline"/>
        <w:rPr>
          <w:rFonts w:eastAsia="Times New Roman"/>
          <w:b/>
          <w:color w:val="000000"/>
          <w:sz w:val="24"/>
        </w:rPr>
      </w:pPr>
      <w:r>
        <w:rPr>
          <w:rFonts w:eastAsia="Times New Roman"/>
          <w:b/>
          <w:color w:val="000000"/>
          <w:sz w:val="24"/>
        </w:rPr>
        <w:t xml:space="preserve">THIS DECLARATION </w:t>
      </w:r>
      <w:r>
        <w:rPr>
          <w:rFonts w:eastAsia="Times New Roman"/>
          <w:color w:val="000000"/>
          <w:sz w:val="24"/>
        </w:rPr>
        <w:t>(“</w:t>
      </w:r>
      <w:r w:rsidRPr="001F147B">
        <w:rPr>
          <w:rFonts w:eastAsia="Times New Roman"/>
          <w:b/>
          <w:bCs/>
          <w:color w:val="000000"/>
          <w:sz w:val="24"/>
        </w:rPr>
        <w:t>Declaration</w:t>
      </w:r>
      <w:r>
        <w:rPr>
          <w:rFonts w:eastAsia="Times New Roman"/>
          <w:color w:val="000000"/>
          <w:sz w:val="24"/>
        </w:rPr>
        <w:t xml:space="preserve">”) is made </w:t>
      </w:r>
      <w:r w:rsidR="005565F4">
        <w:rPr>
          <w:rFonts w:eastAsia="Times New Roman"/>
          <w:color w:val="000000"/>
          <w:sz w:val="24"/>
        </w:rPr>
        <w:t>effective as of _____________, 202___ (the “</w:t>
      </w:r>
      <w:r w:rsidRPr="001F147B" w:rsidR="005565F4">
        <w:rPr>
          <w:rFonts w:eastAsia="Times New Roman"/>
          <w:b/>
          <w:bCs/>
          <w:color w:val="000000"/>
          <w:sz w:val="24"/>
        </w:rPr>
        <w:t>Effective Date</w:t>
      </w:r>
      <w:r w:rsidR="005565F4">
        <w:rPr>
          <w:rFonts w:eastAsia="Times New Roman"/>
          <w:color w:val="000000"/>
          <w:sz w:val="24"/>
        </w:rPr>
        <w:t>”)</w:t>
      </w:r>
      <w:r>
        <w:rPr>
          <w:rFonts w:eastAsia="Times New Roman"/>
          <w:color w:val="000000"/>
          <w:sz w:val="24"/>
        </w:rPr>
        <w:t xml:space="preserve"> by </w:t>
      </w:r>
      <w:r w:rsidR="00A65712">
        <w:rPr>
          <w:rFonts w:eastAsia="Times New Roman"/>
          <w:color w:val="000000"/>
          <w:sz w:val="24"/>
        </w:rPr>
        <w:t>Pikes</w:t>
      </w:r>
      <w:r w:rsidR="00622057">
        <w:rPr>
          <w:rFonts w:eastAsia="Times New Roman"/>
          <w:color w:val="000000"/>
          <w:sz w:val="24"/>
        </w:rPr>
        <w:t xml:space="preserve"> Peak Habitat for Humanity, Inc.</w:t>
      </w:r>
      <w:r>
        <w:rPr>
          <w:rFonts w:eastAsia="Times New Roman"/>
          <w:color w:val="000000"/>
          <w:sz w:val="24"/>
        </w:rPr>
        <w:t xml:space="preserve">, a Colorado </w:t>
      </w:r>
      <w:r w:rsidR="00622057">
        <w:rPr>
          <w:rFonts w:eastAsia="Times New Roman"/>
          <w:color w:val="000000"/>
          <w:sz w:val="24"/>
        </w:rPr>
        <w:t>non-profit corporation</w:t>
      </w:r>
      <w:r>
        <w:rPr>
          <w:rFonts w:eastAsia="Times New Roman"/>
          <w:color w:val="000000"/>
          <w:sz w:val="24"/>
        </w:rPr>
        <w:t>, (“</w:t>
      </w:r>
      <w:r w:rsidRPr="001F147B">
        <w:rPr>
          <w:rFonts w:eastAsia="Times New Roman"/>
          <w:b/>
          <w:bCs/>
          <w:color w:val="000000"/>
          <w:sz w:val="24"/>
        </w:rPr>
        <w:t>Declarant</w:t>
      </w:r>
      <w:r>
        <w:rPr>
          <w:rFonts w:eastAsia="Times New Roman"/>
          <w:color w:val="000000"/>
          <w:sz w:val="24"/>
        </w:rPr>
        <w:t>”) whose address is</w:t>
      </w:r>
      <w:r w:rsidR="00622057">
        <w:rPr>
          <w:rFonts w:eastAsia="Times New Roman"/>
          <w:color w:val="000000"/>
          <w:sz w:val="24"/>
        </w:rPr>
        <w:t xml:space="preserve"> </w:t>
      </w:r>
      <w:r w:rsidR="00696C07">
        <w:rPr>
          <w:rFonts w:eastAsia="Times New Roman"/>
          <w:color w:val="000000"/>
          <w:sz w:val="24"/>
        </w:rPr>
        <w:t>3730 Sinton Road, Suite 100, Colorado Springs, Colorado 80907</w:t>
      </w:r>
      <w:r>
        <w:rPr>
          <w:rFonts w:eastAsia="Times New Roman"/>
          <w:color w:val="000000"/>
          <w:sz w:val="24"/>
        </w:rPr>
        <w:t>.</w:t>
      </w:r>
    </w:p>
    <w:p w:rsidR="002C66B5" w:rsidP="007976B3" w:rsidRDefault="007976B3" w14:paraId="62906205" w14:textId="77777777">
      <w:pPr>
        <w:spacing w:after="240"/>
        <w:jc w:val="center"/>
        <w:textAlignment w:val="baseline"/>
        <w:rPr>
          <w:rFonts w:eastAsia="Times New Roman"/>
          <w:i/>
          <w:color w:val="000000"/>
          <w:sz w:val="24"/>
        </w:rPr>
      </w:pPr>
      <w:r>
        <w:rPr>
          <w:rFonts w:eastAsia="Times New Roman"/>
          <w:i/>
          <w:color w:val="000000"/>
          <w:sz w:val="24"/>
        </w:rPr>
        <w:t>R E C I T A L S:</w:t>
      </w:r>
    </w:p>
    <w:p w:rsidR="002C66B5" w:rsidP="007976B3" w:rsidRDefault="007976B3" w14:paraId="580D4EB4" w14:textId="77777777">
      <w:pPr>
        <w:numPr>
          <w:ilvl w:val="0"/>
          <w:numId w:val="1"/>
        </w:numPr>
        <w:tabs>
          <w:tab w:val="clear" w:pos="720"/>
          <w:tab w:val="left" w:pos="1080"/>
        </w:tabs>
        <w:spacing w:after="240"/>
        <w:ind w:left="1080" w:hanging="720"/>
        <w:jc w:val="both"/>
        <w:textAlignment w:val="baseline"/>
        <w:rPr>
          <w:rFonts w:eastAsia="Times New Roman"/>
          <w:color w:val="000000"/>
          <w:sz w:val="24"/>
        </w:rPr>
      </w:pPr>
      <w:r>
        <w:rPr>
          <w:rFonts w:eastAsia="Times New Roman"/>
          <w:color w:val="000000"/>
          <w:sz w:val="24"/>
        </w:rPr>
        <w:t xml:space="preserve">Declarant is the owner of certain real estate in </w:t>
      </w:r>
      <w:r w:rsidR="00D121CF">
        <w:rPr>
          <w:rFonts w:eastAsia="Times New Roman"/>
          <w:color w:val="000000"/>
          <w:sz w:val="24"/>
        </w:rPr>
        <w:t>El Paso</w:t>
      </w:r>
      <w:r>
        <w:rPr>
          <w:rFonts w:eastAsia="Times New Roman"/>
          <w:color w:val="000000"/>
          <w:sz w:val="24"/>
        </w:rPr>
        <w:t xml:space="preserve"> County, State of Colorado, which is more particularly described as set forth in </w:t>
      </w:r>
      <w:r w:rsidRPr="00875153">
        <w:rPr>
          <w:rFonts w:eastAsia="Times New Roman"/>
          <w:b/>
          <w:bCs/>
          <w:iCs/>
          <w:color w:val="000000"/>
          <w:sz w:val="24"/>
        </w:rPr>
        <w:t>Exhibit A</w:t>
      </w:r>
      <w:r>
        <w:rPr>
          <w:rFonts w:eastAsia="Times New Roman"/>
          <w:i/>
          <w:color w:val="000000"/>
          <w:sz w:val="24"/>
        </w:rPr>
        <w:t xml:space="preserve"> </w:t>
      </w:r>
      <w:r>
        <w:rPr>
          <w:rFonts w:eastAsia="Times New Roman"/>
          <w:color w:val="000000"/>
          <w:sz w:val="24"/>
        </w:rPr>
        <w:t>attached hereto and by reference made a part hereof.</w:t>
      </w:r>
    </w:p>
    <w:p w:rsidRPr="00AE3D8D" w:rsidR="002C66B5" w:rsidP="007976B3" w:rsidRDefault="007976B3" w14:paraId="11913705" w14:textId="06BEF006">
      <w:pPr>
        <w:numPr>
          <w:ilvl w:val="0"/>
          <w:numId w:val="1"/>
        </w:numPr>
        <w:tabs>
          <w:tab w:val="clear" w:pos="720"/>
          <w:tab w:val="left" w:pos="1080"/>
        </w:tabs>
        <w:spacing w:after="240"/>
        <w:ind w:left="1080" w:hanging="720"/>
        <w:jc w:val="both"/>
        <w:textAlignment w:val="baseline"/>
        <w:rPr>
          <w:rFonts w:eastAsia="Times New Roman"/>
          <w:color w:val="000000"/>
          <w:sz w:val="24"/>
        </w:rPr>
      </w:pPr>
      <w:r>
        <w:rPr>
          <w:rFonts w:eastAsia="Times New Roman"/>
          <w:color w:val="000000"/>
          <w:sz w:val="24"/>
        </w:rPr>
        <w:t>Declarant desires to create a limited expense planned community</w:t>
      </w:r>
      <w:r w:rsidR="00530212">
        <w:rPr>
          <w:rFonts w:eastAsia="Times New Roman"/>
          <w:color w:val="000000"/>
          <w:sz w:val="24"/>
        </w:rPr>
        <w:t xml:space="preserve"> </w:t>
      </w:r>
      <w:r w:rsidR="00847BBC">
        <w:rPr>
          <w:rFonts w:eastAsia="Times New Roman"/>
          <w:color w:val="000000"/>
          <w:sz w:val="24"/>
        </w:rPr>
        <w:t>(“</w:t>
      </w:r>
      <w:r w:rsidRPr="001F147B" w:rsidR="00847BBC">
        <w:rPr>
          <w:rFonts w:eastAsia="Times New Roman"/>
          <w:b/>
          <w:bCs/>
          <w:color w:val="000000"/>
          <w:sz w:val="24"/>
        </w:rPr>
        <w:t>Community</w:t>
      </w:r>
      <w:r w:rsidR="00847BBC">
        <w:rPr>
          <w:rFonts w:eastAsia="Times New Roman"/>
          <w:color w:val="000000"/>
          <w:sz w:val="24"/>
        </w:rPr>
        <w:t xml:space="preserve">”) </w:t>
      </w:r>
      <w:r w:rsidR="00530212">
        <w:rPr>
          <w:rFonts w:eastAsia="Times New Roman"/>
          <w:color w:val="000000"/>
          <w:sz w:val="24"/>
        </w:rPr>
        <w:t xml:space="preserve">as </w:t>
      </w:r>
      <w:r w:rsidR="00262954">
        <w:rPr>
          <w:rFonts w:eastAsia="Times New Roman"/>
          <w:color w:val="000000"/>
          <w:sz w:val="24"/>
        </w:rPr>
        <w:t>that term is defined in the Act</w:t>
      </w:r>
      <w:r w:rsidR="00530212">
        <w:rPr>
          <w:rFonts w:eastAsia="Times New Roman"/>
          <w:color w:val="000000"/>
          <w:sz w:val="24"/>
        </w:rPr>
        <w:t xml:space="preserve"> </w:t>
      </w:r>
      <w:r w:rsidR="00847BBC">
        <w:rPr>
          <w:rFonts w:eastAsia="Times New Roman"/>
          <w:color w:val="000000"/>
          <w:sz w:val="24"/>
        </w:rPr>
        <w:t>(as defined herein)</w:t>
      </w:r>
      <w:r>
        <w:rPr>
          <w:rFonts w:eastAsia="Times New Roman"/>
          <w:color w:val="000000"/>
          <w:sz w:val="24"/>
        </w:rPr>
        <w:t xml:space="preserve"> o</w:t>
      </w:r>
      <w:r w:rsidR="00847BBC">
        <w:rPr>
          <w:rFonts w:eastAsia="Times New Roman"/>
          <w:color w:val="000000"/>
          <w:sz w:val="24"/>
        </w:rPr>
        <w:t>f</w:t>
      </w:r>
      <w:r>
        <w:rPr>
          <w:rFonts w:eastAsia="Times New Roman"/>
          <w:color w:val="000000"/>
          <w:sz w:val="24"/>
        </w:rPr>
        <w:t xml:space="preserve"> the real estate described in </w:t>
      </w:r>
      <w:r w:rsidRPr="00875153">
        <w:rPr>
          <w:rFonts w:eastAsia="Times New Roman"/>
          <w:b/>
          <w:bCs/>
          <w:iCs/>
          <w:color w:val="000000"/>
          <w:sz w:val="24"/>
        </w:rPr>
        <w:t>Exhibit A</w:t>
      </w:r>
      <w:r>
        <w:rPr>
          <w:rFonts w:eastAsia="Times New Roman"/>
          <w:color w:val="000000"/>
          <w:sz w:val="24"/>
        </w:rPr>
        <w:t xml:space="preserve"> </w:t>
      </w:r>
      <w:r w:rsidR="007F367C">
        <w:rPr>
          <w:rFonts w:eastAsia="Times New Roman"/>
          <w:color w:val="000000"/>
          <w:sz w:val="24"/>
        </w:rPr>
        <w:t>(</w:t>
      </w:r>
      <w:r>
        <w:rPr>
          <w:rFonts w:eastAsia="Times New Roman"/>
          <w:color w:val="000000"/>
          <w:sz w:val="24"/>
        </w:rPr>
        <w:t>as may be supplement</w:t>
      </w:r>
      <w:r w:rsidR="00137B16">
        <w:rPr>
          <w:rFonts w:eastAsia="Times New Roman"/>
          <w:color w:val="000000"/>
          <w:sz w:val="24"/>
        </w:rPr>
        <w:t>ed from time to time pursuant to this Declaration)</w:t>
      </w:r>
      <w:r>
        <w:rPr>
          <w:rFonts w:eastAsia="Times New Roman"/>
          <w:color w:val="000000"/>
          <w:sz w:val="24"/>
        </w:rPr>
        <w:t>, under the name of “</w:t>
      </w:r>
      <w:r w:rsidR="00D121CF">
        <w:rPr>
          <w:rFonts w:eastAsia="Times New Roman"/>
          <w:color w:val="000000"/>
          <w:sz w:val="24"/>
        </w:rPr>
        <w:t>Rising Moon</w:t>
      </w:r>
      <w:r>
        <w:rPr>
          <w:rFonts w:eastAsia="Times New Roman"/>
          <w:color w:val="000000"/>
          <w:sz w:val="24"/>
        </w:rPr>
        <w:t xml:space="preserve">,” </w:t>
      </w:r>
      <w:r w:rsidRPr="00AE3D8D">
        <w:rPr>
          <w:rFonts w:eastAsia="Times New Roman"/>
          <w:color w:val="000000"/>
          <w:sz w:val="24"/>
        </w:rPr>
        <w:t xml:space="preserve">in which portions of the </w:t>
      </w:r>
      <w:r w:rsidR="000F1D07">
        <w:rPr>
          <w:rFonts w:eastAsia="Times New Roman"/>
          <w:color w:val="000000"/>
          <w:sz w:val="24"/>
        </w:rPr>
        <w:t>R</w:t>
      </w:r>
      <w:r w:rsidRPr="00AE3D8D">
        <w:rPr>
          <w:rFonts w:eastAsia="Times New Roman"/>
          <w:color w:val="000000"/>
          <w:sz w:val="24"/>
        </w:rPr>
        <w:t xml:space="preserve">eal </w:t>
      </w:r>
      <w:r w:rsidR="000F1D07">
        <w:rPr>
          <w:rFonts w:eastAsia="Times New Roman"/>
          <w:color w:val="000000"/>
          <w:sz w:val="24"/>
        </w:rPr>
        <w:t>E</w:t>
      </w:r>
      <w:r w:rsidRPr="00AE3D8D">
        <w:rPr>
          <w:rFonts w:eastAsia="Times New Roman"/>
          <w:color w:val="000000"/>
          <w:sz w:val="24"/>
        </w:rPr>
        <w:t>state</w:t>
      </w:r>
      <w:r w:rsidR="000F1D07">
        <w:rPr>
          <w:rFonts w:eastAsia="Times New Roman"/>
          <w:color w:val="000000"/>
          <w:sz w:val="24"/>
        </w:rPr>
        <w:t xml:space="preserve"> (as defined herein)</w:t>
      </w:r>
      <w:r w:rsidRPr="00AE3D8D">
        <w:rPr>
          <w:rFonts w:eastAsia="Times New Roman"/>
          <w:color w:val="000000"/>
          <w:sz w:val="24"/>
        </w:rPr>
        <w:t xml:space="preserve"> </w:t>
      </w:r>
      <w:r w:rsidRPr="00AE3D8D" w:rsidR="00137B16">
        <w:rPr>
          <w:rFonts w:eastAsia="Times New Roman"/>
          <w:color w:val="000000"/>
          <w:sz w:val="24"/>
        </w:rPr>
        <w:t xml:space="preserve">will </w:t>
      </w:r>
      <w:r w:rsidRPr="00AE3D8D">
        <w:rPr>
          <w:rFonts w:eastAsia="Times New Roman"/>
          <w:color w:val="000000"/>
          <w:sz w:val="24"/>
        </w:rPr>
        <w:t xml:space="preserve">be separately owned </w:t>
      </w:r>
      <w:r w:rsidR="000F1D07">
        <w:rPr>
          <w:rFonts w:eastAsia="Times New Roman"/>
          <w:color w:val="000000"/>
          <w:sz w:val="24"/>
        </w:rPr>
        <w:t xml:space="preserve">and the and portions will be owned </w:t>
      </w:r>
      <w:r w:rsidRPr="00AE3D8D">
        <w:rPr>
          <w:rFonts w:eastAsia="Times New Roman"/>
          <w:color w:val="000000"/>
          <w:sz w:val="24"/>
        </w:rPr>
        <w:t>by an owners</w:t>
      </w:r>
      <w:r w:rsidRPr="00AE3D8D" w:rsidR="007529B8">
        <w:rPr>
          <w:rFonts w:eastAsia="Times New Roman"/>
          <w:color w:val="000000"/>
          <w:sz w:val="24"/>
        </w:rPr>
        <w:t>’</w:t>
      </w:r>
      <w:r w:rsidRPr="00AE3D8D">
        <w:rPr>
          <w:rFonts w:eastAsia="Times New Roman"/>
          <w:color w:val="000000"/>
          <w:sz w:val="24"/>
        </w:rPr>
        <w:t xml:space="preserve"> association.</w:t>
      </w:r>
    </w:p>
    <w:p w:rsidR="002C66B5" w:rsidP="007976B3" w:rsidRDefault="007976B3" w14:paraId="0AF87650" w14:textId="77777777">
      <w:pPr>
        <w:numPr>
          <w:ilvl w:val="0"/>
          <w:numId w:val="1"/>
        </w:numPr>
        <w:tabs>
          <w:tab w:val="clear" w:pos="720"/>
          <w:tab w:val="left" w:pos="1080"/>
        </w:tabs>
        <w:spacing w:after="240"/>
        <w:ind w:left="1080" w:hanging="720"/>
        <w:jc w:val="both"/>
        <w:textAlignment w:val="baseline"/>
        <w:rPr>
          <w:rFonts w:eastAsia="Times New Roman"/>
          <w:color w:val="000000"/>
          <w:sz w:val="24"/>
        </w:rPr>
      </w:pPr>
      <w:r>
        <w:rPr>
          <w:rFonts w:eastAsia="Times New Roman"/>
          <w:color w:val="000000"/>
          <w:sz w:val="24"/>
        </w:rPr>
        <w:t>Declarant has caused the “</w:t>
      </w:r>
      <w:r w:rsidR="008C7817">
        <w:rPr>
          <w:rFonts w:eastAsia="Times New Roman"/>
          <w:color w:val="000000"/>
          <w:sz w:val="24"/>
        </w:rPr>
        <w:t>Rising Moon</w:t>
      </w:r>
      <w:r>
        <w:rPr>
          <w:rFonts w:eastAsia="Times New Roman"/>
          <w:color w:val="000000"/>
          <w:sz w:val="24"/>
        </w:rPr>
        <w:t xml:space="preserve"> Homeowners Association” (“</w:t>
      </w:r>
      <w:r w:rsidRPr="001F147B">
        <w:rPr>
          <w:rFonts w:eastAsia="Times New Roman"/>
          <w:b/>
          <w:bCs/>
          <w:color w:val="000000"/>
          <w:sz w:val="24"/>
        </w:rPr>
        <w:t>Association</w:t>
      </w:r>
      <w:r>
        <w:rPr>
          <w:rFonts w:eastAsia="Times New Roman"/>
          <w:color w:val="000000"/>
          <w:sz w:val="24"/>
        </w:rPr>
        <w:t>”), a Colorado nonprofit corporation, to be incorporated under the laws of the State of Colorado, as an owners’ association, for the purpose of exercising the functions as herein set forth.</w:t>
      </w:r>
    </w:p>
    <w:p w:rsidR="00262954" w:rsidP="007976B3" w:rsidRDefault="00262954" w14:paraId="78DF9714" w14:textId="11B4E66C">
      <w:pPr>
        <w:numPr>
          <w:ilvl w:val="0"/>
          <w:numId w:val="1"/>
        </w:numPr>
        <w:tabs>
          <w:tab w:val="clear" w:pos="720"/>
          <w:tab w:val="left" w:pos="1080"/>
        </w:tabs>
        <w:spacing w:after="240"/>
        <w:ind w:left="1080" w:hanging="720"/>
        <w:jc w:val="both"/>
        <w:textAlignment w:val="baseline"/>
        <w:rPr>
          <w:rFonts w:eastAsia="Times New Roman"/>
          <w:color w:val="000000"/>
          <w:sz w:val="24"/>
        </w:rPr>
      </w:pPr>
      <w:r>
        <w:rPr>
          <w:rFonts w:eastAsia="Times New Roman"/>
          <w:color w:val="000000"/>
          <w:sz w:val="24"/>
        </w:rPr>
        <w:t xml:space="preserve">The Association was formed to </w:t>
      </w:r>
      <w:r w:rsidR="007721C8">
        <w:rPr>
          <w:rFonts w:eastAsia="Times New Roman"/>
          <w:color w:val="000000"/>
          <w:sz w:val="24"/>
        </w:rPr>
        <w:t>maintain</w:t>
      </w:r>
      <w:r>
        <w:rPr>
          <w:rFonts w:eastAsia="Times New Roman"/>
          <w:color w:val="000000"/>
          <w:sz w:val="24"/>
        </w:rPr>
        <w:t xml:space="preserve"> Common Areas </w:t>
      </w:r>
      <w:r w:rsidR="000F1D07">
        <w:rPr>
          <w:rFonts w:eastAsia="Times New Roman"/>
          <w:color w:val="000000"/>
          <w:sz w:val="24"/>
        </w:rPr>
        <w:t>and</w:t>
      </w:r>
      <w:r>
        <w:rPr>
          <w:rFonts w:eastAsia="Times New Roman"/>
          <w:color w:val="000000"/>
          <w:sz w:val="24"/>
        </w:rPr>
        <w:t xml:space="preserve"> to perform the  obligations set forth in the Private Detention Basin / Stormwater Quality Best Management Practice Maintenance Agreement and Easement dated _________________, 2025 by and between El Paso County</w:t>
      </w:r>
      <w:r w:rsidR="00416AFD">
        <w:rPr>
          <w:rFonts w:eastAsia="Times New Roman"/>
          <w:color w:val="000000"/>
          <w:sz w:val="24"/>
        </w:rPr>
        <w:t xml:space="preserve"> by and through the Board of County Commissioners of El Paso County</w:t>
      </w:r>
      <w:r>
        <w:rPr>
          <w:rFonts w:eastAsia="Times New Roman"/>
          <w:color w:val="000000"/>
          <w:sz w:val="24"/>
        </w:rPr>
        <w:t xml:space="preserve">, </w:t>
      </w:r>
      <w:r w:rsidR="00416AFD">
        <w:rPr>
          <w:rFonts w:eastAsia="Times New Roman"/>
          <w:color w:val="000000"/>
          <w:sz w:val="24"/>
        </w:rPr>
        <w:t>Declarant</w:t>
      </w:r>
      <w:r>
        <w:rPr>
          <w:rFonts w:eastAsia="Times New Roman"/>
          <w:color w:val="000000"/>
          <w:sz w:val="24"/>
        </w:rPr>
        <w:t xml:space="preserve"> and </w:t>
      </w:r>
      <w:r w:rsidR="00416AFD">
        <w:rPr>
          <w:rFonts w:eastAsia="Times New Roman"/>
          <w:color w:val="000000"/>
          <w:sz w:val="24"/>
        </w:rPr>
        <w:t>the</w:t>
      </w:r>
      <w:r>
        <w:rPr>
          <w:rFonts w:eastAsia="Times New Roman"/>
          <w:color w:val="000000"/>
          <w:sz w:val="24"/>
        </w:rPr>
        <w:t xml:space="preserve"> Association recorded on ____________________, 2025 in the real property records of El Paso County at Reception No.________________ (</w:t>
      </w:r>
      <w:r w:rsidR="00EE3F78">
        <w:rPr>
          <w:rFonts w:eastAsia="Times New Roman"/>
          <w:color w:val="000000"/>
          <w:sz w:val="24"/>
        </w:rPr>
        <w:t xml:space="preserve">as it may be amended or supplemented, </w:t>
      </w:r>
      <w:r>
        <w:rPr>
          <w:rFonts w:eastAsia="Times New Roman"/>
          <w:color w:val="000000"/>
          <w:sz w:val="24"/>
        </w:rPr>
        <w:t>the “</w:t>
      </w:r>
      <w:r w:rsidRPr="001F147B">
        <w:rPr>
          <w:rFonts w:eastAsia="Times New Roman"/>
          <w:b/>
          <w:bCs/>
          <w:color w:val="000000"/>
          <w:sz w:val="24"/>
        </w:rPr>
        <w:t>Detention Basin Maintenance Agreement</w:t>
      </w:r>
      <w:r>
        <w:rPr>
          <w:rFonts w:eastAsia="Times New Roman"/>
          <w:color w:val="000000"/>
          <w:sz w:val="24"/>
        </w:rPr>
        <w:t xml:space="preserve">”). </w:t>
      </w:r>
    </w:p>
    <w:p w:rsidR="002C66B5" w:rsidP="007976B3" w:rsidRDefault="007976B3" w14:paraId="34B3C710" w14:textId="77777777">
      <w:pPr>
        <w:spacing w:after="240"/>
        <w:jc w:val="center"/>
        <w:textAlignment w:val="baseline"/>
        <w:rPr>
          <w:rFonts w:eastAsia="Times New Roman"/>
          <w:b/>
          <w:color w:val="000000"/>
          <w:spacing w:val="-2"/>
          <w:sz w:val="24"/>
        </w:rPr>
      </w:pPr>
      <w:r>
        <w:rPr>
          <w:rFonts w:eastAsia="Times New Roman"/>
          <w:b/>
          <w:color w:val="000000"/>
          <w:spacing w:val="-2"/>
          <w:sz w:val="24"/>
        </w:rPr>
        <w:t>ARTICLE 1</w:t>
      </w:r>
    </w:p>
    <w:p w:rsidR="002C66B5" w:rsidP="007976B3" w:rsidRDefault="007976B3" w14:paraId="6FE880C2" w14:textId="77777777">
      <w:pPr>
        <w:spacing w:after="240"/>
        <w:jc w:val="center"/>
        <w:textAlignment w:val="baseline"/>
        <w:rPr>
          <w:rFonts w:eastAsia="Times New Roman"/>
          <w:b/>
          <w:color w:val="000000"/>
          <w:sz w:val="20"/>
        </w:rPr>
      </w:pPr>
      <w:r>
        <w:rPr>
          <w:rFonts w:eastAsia="Times New Roman"/>
          <w:b/>
          <w:color w:val="000000"/>
          <w:sz w:val="20"/>
        </w:rPr>
        <w:t>SUBMISSION/DEFINED TERMS</w:t>
      </w:r>
    </w:p>
    <w:p w:rsidR="009E21F8" w:rsidP="00262954" w:rsidRDefault="007976B3" w14:paraId="71344F84" w14:textId="223F4FBA">
      <w:pPr>
        <w:tabs>
          <w:tab w:val="left" w:pos="1440"/>
        </w:tabs>
        <w:spacing w:after="240"/>
        <w:jc w:val="both"/>
        <w:textAlignment w:val="baseline"/>
        <w:rPr>
          <w:rStyle w:val="Heading1Char"/>
        </w:rPr>
      </w:pPr>
      <w:r w:rsidRPr="00262954">
        <w:rPr>
          <w:rStyle w:val="Heading1Char"/>
        </w:rPr>
        <w:t>Section 1.1</w:t>
      </w:r>
      <w:r w:rsidRPr="00262954">
        <w:rPr>
          <w:rStyle w:val="Heading1Char"/>
        </w:rPr>
        <w:tab/>
      </w:r>
      <w:r w:rsidRPr="001F147B" w:rsidR="009E21F8">
        <w:rPr>
          <w:rStyle w:val="Heading1Char"/>
          <w:u w:val="single"/>
        </w:rPr>
        <w:t>Recitals</w:t>
      </w:r>
      <w:r w:rsidR="009E21F8">
        <w:rPr>
          <w:rStyle w:val="Heading1Char"/>
        </w:rPr>
        <w:t xml:space="preserve">.  </w:t>
      </w:r>
      <w:r w:rsidRPr="009E21F8" w:rsidR="009E21F8">
        <w:rPr>
          <w:rStyle w:val="Heading1Char"/>
        </w:rPr>
        <w:t>The Recitals to this Agreement are incorporated into and shall constitute a part of this Agreement.</w:t>
      </w:r>
    </w:p>
    <w:p w:rsidRPr="00D549A3" w:rsidR="000A7352" w:rsidP="00262954" w:rsidRDefault="009E21F8" w14:paraId="45A08B69" w14:textId="3EDB7728">
      <w:pPr>
        <w:tabs>
          <w:tab w:val="left" w:pos="1440"/>
        </w:tabs>
        <w:spacing w:after="240"/>
        <w:jc w:val="both"/>
        <w:textAlignment w:val="baseline"/>
        <w:rPr>
          <w:sz w:val="24"/>
          <w:szCs w:val="24"/>
        </w:rPr>
      </w:pPr>
      <w:r>
        <w:rPr>
          <w:rStyle w:val="Heading1Char"/>
        </w:rPr>
        <w:t>Section 1.2</w:t>
      </w:r>
      <w:r>
        <w:rPr>
          <w:rStyle w:val="Heading1Char"/>
        </w:rPr>
        <w:tab/>
      </w:r>
      <w:r w:rsidRPr="00262954" w:rsidR="007976B3">
        <w:rPr>
          <w:rStyle w:val="Heading1Char"/>
          <w:u w:val="single"/>
        </w:rPr>
        <w:t>Submission of Real Estate</w:t>
      </w:r>
      <w:r w:rsidRPr="00262954" w:rsidR="007976B3">
        <w:rPr>
          <w:rStyle w:val="Heading1Char"/>
        </w:rPr>
        <w:t>.</w:t>
      </w:r>
      <w:r w:rsidRPr="00D549A3" w:rsidR="007976B3">
        <w:rPr>
          <w:sz w:val="24"/>
          <w:szCs w:val="24"/>
        </w:rPr>
        <w:t xml:space="preserve"> The Declarant hereby submits the real estate described in </w:t>
      </w:r>
      <w:r w:rsidRPr="00D549A3" w:rsidR="007976B3">
        <w:rPr>
          <w:b/>
          <w:bCs/>
          <w:iCs/>
          <w:sz w:val="24"/>
          <w:szCs w:val="24"/>
        </w:rPr>
        <w:t>Exhibit A</w:t>
      </w:r>
      <w:r w:rsidRPr="00D549A3" w:rsidR="007976B3">
        <w:rPr>
          <w:i/>
          <w:sz w:val="24"/>
          <w:szCs w:val="24"/>
        </w:rPr>
        <w:t xml:space="preserve"> </w:t>
      </w:r>
      <w:r w:rsidRPr="00D549A3" w:rsidR="007976B3">
        <w:rPr>
          <w:sz w:val="24"/>
          <w:szCs w:val="24"/>
        </w:rPr>
        <w:t>and such additional real estate as may be subsequently added pursuant to the expansion rights reserved in this Declaration</w:t>
      </w:r>
      <w:r w:rsidRPr="00D549A3" w:rsidR="00262954">
        <w:rPr>
          <w:sz w:val="24"/>
          <w:szCs w:val="24"/>
        </w:rPr>
        <w:t>, together with</w:t>
      </w:r>
      <w:r w:rsidRPr="00D549A3" w:rsidR="007976B3">
        <w:rPr>
          <w:sz w:val="24"/>
          <w:szCs w:val="24"/>
        </w:rPr>
        <w:t xml:space="preserve"> the buildings and </w:t>
      </w:r>
      <w:r w:rsidRPr="00D549A3" w:rsidR="00262954">
        <w:rPr>
          <w:sz w:val="24"/>
          <w:szCs w:val="24"/>
        </w:rPr>
        <w:t>i</w:t>
      </w:r>
      <w:r w:rsidRPr="00D549A3" w:rsidR="007976B3">
        <w:rPr>
          <w:sz w:val="24"/>
          <w:szCs w:val="24"/>
        </w:rPr>
        <w:t xml:space="preserve">mprovements erected or to be erected </w:t>
      </w:r>
      <w:r w:rsidRPr="00D549A3" w:rsidR="00262954">
        <w:rPr>
          <w:sz w:val="24"/>
          <w:szCs w:val="24"/>
        </w:rPr>
        <w:t>on the real estate (</w:t>
      </w:r>
      <w:r w:rsidRPr="00D549A3" w:rsidR="007976B3">
        <w:rPr>
          <w:sz w:val="24"/>
          <w:szCs w:val="24"/>
        </w:rPr>
        <w:t>collectively, the “</w:t>
      </w:r>
      <w:r w:rsidRPr="001F147B" w:rsidR="007976B3">
        <w:rPr>
          <w:b/>
          <w:bCs/>
          <w:sz w:val="24"/>
          <w:szCs w:val="24"/>
        </w:rPr>
        <w:t>Real Estate</w:t>
      </w:r>
      <w:r w:rsidRPr="00D549A3" w:rsidR="007976B3">
        <w:rPr>
          <w:sz w:val="24"/>
          <w:szCs w:val="24"/>
        </w:rPr>
        <w:t>”</w:t>
      </w:r>
      <w:r w:rsidRPr="00D549A3" w:rsidR="003F4914">
        <w:rPr>
          <w:sz w:val="24"/>
          <w:szCs w:val="24"/>
        </w:rPr>
        <w:t>),</w:t>
      </w:r>
      <w:r w:rsidRPr="00D549A3" w:rsidR="007976B3">
        <w:rPr>
          <w:sz w:val="24"/>
          <w:szCs w:val="24"/>
        </w:rPr>
        <w:t xml:space="preserve"> to the provisions of the Colorado Common Interest Ownership Act, C.R.S. § 38-33.3-101, </w:t>
      </w:r>
      <w:r w:rsidRPr="00D549A3" w:rsidR="007976B3">
        <w:rPr>
          <w:i/>
          <w:sz w:val="24"/>
          <w:szCs w:val="24"/>
        </w:rPr>
        <w:t>et, seq.</w:t>
      </w:r>
      <w:r w:rsidRPr="00D549A3" w:rsidR="007976B3">
        <w:rPr>
          <w:sz w:val="24"/>
          <w:szCs w:val="24"/>
        </w:rPr>
        <w:t xml:space="preserve">, as it may be amended from time to time (the </w:t>
      </w:r>
      <w:r w:rsidRPr="00D549A3" w:rsidR="007976B3">
        <w:rPr>
          <w:b/>
          <w:sz w:val="24"/>
          <w:szCs w:val="24"/>
        </w:rPr>
        <w:t>“</w:t>
      </w:r>
      <w:r w:rsidRPr="001F147B" w:rsidR="007976B3">
        <w:rPr>
          <w:b/>
          <w:bCs/>
          <w:sz w:val="24"/>
          <w:szCs w:val="24"/>
        </w:rPr>
        <w:t>Act</w:t>
      </w:r>
      <w:r w:rsidRPr="00D549A3" w:rsidR="007976B3">
        <w:rPr>
          <w:b/>
          <w:sz w:val="24"/>
          <w:szCs w:val="24"/>
        </w:rPr>
        <w:t>”</w:t>
      </w:r>
      <w:r w:rsidRPr="00D549A3" w:rsidR="007976B3">
        <w:rPr>
          <w:sz w:val="24"/>
          <w:szCs w:val="24"/>
        </w:rPr>
        <w:t xml:space="preserve">) </w:t>
      </w:r>
      <w:r w:rsidRPr="00D549A3" w:rsidR="00262954">
        <w:rPr>
          <w:sz w:val="24"/>
          <w:szCs w:val="24"/>
        </w:rPr>
        <w:t xml:space="preserve">but solely </w:t>
      </w:r>
      <w:r w:rsidR="00262954">
        <w:rPr>
          <w:sz w:val="24"/>
          <w:szCs w:val="24"/>
        </w:rPr>
        <w:t>to the extent the</w:t>
      </w:r>
      <w:r w:rsidRPr="00D549A3" w:rsidR="00262954">
        <w:rPr>
          <w:sz w:val="24"/>
          <w:szCs w:val="24"/>
        </w:rPr>
        <w:t xml:space="preserve"> Act is applicable </w:t>
      </w:r>
      <w:r w:rsidRPr="00D549A3" w:rsidR="007976B3">
        <w:rPr>
          <w:sz w:val="24"/>
          <w:szCs w:val="24"/>
        </w:rPr>
        <w:t xml:space="preserve">to a limited expense </w:t>
      </w:r>
      <w:r w:rsidR="00AE7915">
        <w:rPr>
          <w:sz w:val="24"/>
          <w:szCs w:val="24"/>
        </w:rPr>
        <w:t>planned c</w:t>
      </w:r>
      <w:r w:rsidR="00847BBC">
        <w:rPr>
          <w:sz w:val="24"/>
          <w:szCs w:val="24"/>
        </w:rPr>
        <w:t>ommunity</w:t>
      </w:r>
      <w:r w:rsidRPr="00D549A3" w:rsidR="007976B3">
        <w:rPr>
          <w:sz w:val="24"/>
          <w:szCs w:val="24"/>
        </w:rPr>
        <w:t>, as set forth in Section 38-33.3-116 of the Act, and to the terms and conditions of this Declaration. In the event the Act is repealed, the Act on the effective date of this Declaration shall remain applicable. Declarant hereby declares that all of the Real Estate  shall be held or sold and conveyed subject to the following easements, restrictions, covenants and conditions included in this Declaration. Declarant further declares that this Declaration is made for the purpose of protecting the value and desirability of the Real Estate, that this</w:t>
      </w:r>
      <w:r w:rsidRPr="00D549A3" w:rsidR="006155FE">
        <w:rPr>
          <w:sz w:val="24"/>
          <w:szCs w:val="24"/>
        </w:rPr>
        <w:t xml:space="preserve"> </w:t>
      </w:r>
      <w:r w:rsidRPr="00D549A3" w:rsidR="007976B3">
        <w:rPr>
          <w:sz w:val="24"/>
          <w:szCs w:val="24"/>
        </w:rPr>
        <w:t xml:space="preserve">Declaration shall run with the Real Estate and shall be binding on all parties having any right, title or interest in the Real Estate or any part thereof, their heirs, legal representatives, successors, and assigns and shall inure to the benefit of each </w:t>
      </w:r>
      <w:r w:rsidR="00AE3D8D">
        <w:rPr>
          <w:sz w:val="24"/>
          <w:szCs w:val="24"/>
        </w:rPr>
        <w:t>Lot</w:t>
      </w:r>
      <w:r w:rsidRPr="00D549A3" w:rsidR="007976B3">
        <w:rPr>
          <w:sz w:val="24"/>
          <w:szCs w:val="24"/>
        </w:rPr>
        <w:t xml:space="preserve"> Owner thereof.</w:t>
      </w:r>
    </w:p>
    <w:p w:rsidR="002C66B5" w:rsidP="007976B3" w:rsidRDefault="007976B3" w14:paraId="3B111B94" w14:textId="04771F37">
      <w:pPr>
        <w:tabs>
          <w:tab w:val="left" w:pos="1440"/>
        </w:tabs>
        <w:spacing w:after="240"/>
        <w:jc w:val="both"/>
        <w:textAlignment w:val="baseline"/>
        <w:rPr>
          <w:rFonts w:eastAsia="Times New Roman"/>
          <w:color w:val="000000"/>
          <w:sz w:val="24"/>
        </w:rPr>
      </w:pPr>
      <w:r w:rsidRPr="00D549A3">
        <w:rPr>
          <w:rStyle w:val="Heading1Char"/>
        </w:rPr>
        <w:t>Section 1.</w:t>
      </w:r>
      <w:r w:rsidR="009E21F8">
        <w:rPr>
          <w:rStyle w:val="Heading1Char"/>
        </w:rPr>
        <w:t>3</w:t>
      </w:r>
      <w:r>
        <w:rPr>
          <w:rFonts w:eastAsia="Times New Roman"/>
          <w:color w:val="000000"/>
          <w:sz w:val="24"/>
        </w:rPr>
        <w:tab/>
      </w:r>
      <w:r>
        <w:rPr>
          <w:rFonts w:eastAsia="Times New Roman"/>
          <w:color w:val="000000"/>
          <w:sz w:val="23"/>
          <w:u w:val="single"/>
        </w:rPr>
        <w:t>Defined Terms.</w:t>
      </w:r>
      <w:r>
        <w:rPr>
          <w:rFonts w:eastAsia="Times New Roman"/>
          <w:color w:val="000000"/>
          <w:sz w:val="24"/>
        </w:rPr>
        <w:t xml:space="preserve"> Each capitalized term in this Declaration shall have the meaning specified or used in the Act, unless otherwise defined in this Declaration or as set forth below</w:t>
      </w:r>
      <w:r w:rsidR="00E30904">
        <w:rPr>
          <w:rFonts w:eastAsia="Times New Roman"/>
          <w:color w:val="000000"/>
          <w:sz w:val="24"/>
        </w:rPr>
        <w:t>.</w:t>
      </w:r>
    </w:p>
    <w:p w:rsidRPr="001F147B" w:rsidR="002C66B5" w:rsidP="007976B3" w:rsidRDefault="007976B3" w14:paraId="1A5BCDD7" w14:textId="7BA2EF39">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“Act” </w:t>
      </w:r>
      <w:r>
        <w:rPr>
          <w:rFonts w:eastAsia="Times New Roman"/>
          <w:color w:val="000000"/>
          <w:sz w:val="24"/>
        </w:rPr>
        <w:t xml:space="preserve">shall </w:t>
      </w:r>
      <w:r w:rsidR="00B147F4">
        <w:rPr>
          <w:rFonts w:eastAsia="Times New Roman"/>
          <w:color w:val="000000"/>
          <w:sz w:val="24"/>
        </w:rPr>
        <w:t>have the meaning set forth in Section 1.1</w:t>
      </w:r>
      <w:r>
        <w:rPr>
          <w:rFonts w:eastAsia="Times New Roman"/>
          <w:color w:val="000000"/>
          <w:sz w:val="24"/>
        </w:rPr>
        <w:t>.</w:t>
      </w:r>
    </w:p>
    <w:p w:rsidRPr="001F147B" w:rsidR="00023221" w:rsidP="007976B3" w:rsidRDefault="00023221" w14:paraId="4EE29BF5" w14:textId="5288DEAD">
      <w:pPr>
        <w:numPr>
          <w:ilvl w:val="0"/>
          <w:numId w:val="2"/>
        </w:numPr>
        <w:spacing w:after="240"/>
        <w:ind w:firstLine="720"/>
        <w:jc w:val="both"/>
        <w:textAlignment w:val="baseline"/>
        <w:rPr>
          <w:rFonts w:eastAsia="Times New Roman"/>
          <w:bCs/>
          <w:color w:val="000000"/>
          <w:sz w:val="24"/>
        </w:rPr>
      </w:pPr>
      <w:r w:rsidRPr="001F147B">
        <w:rPr>
          <w:rFonts w:eastAsia="Times New Roman"/>
          <w:bCs/>
          <w:color w:val="000000"/>
          <w:sz w:val="24"/>
        </w:rPr>
        <w:t>“</w:t>
      </w:r>
      <w:r w:rsidRPr="00023221">
        <w:rPr>
          <w:rFonts w:eastAsia="Times New Roman"/>
          <w:b/>
          <w:color w:val="000000"/>
          <w:sz w:val="24"/>
        </w:rPr>
        <w:t>Allocated Interests</w:t>
      </w:r>
      <w:r w:rsidRPr="001F147B">
        <w:rPr>
          <w:rFonts w:eastAsia="Times New Roman"/>
          <w:bCs/>
          <w:color w:val="000000"/>
          <w:sz w:val="24"/>
        </w:rPr>
        <w:t>” shall have the meaning for such term set forth in Section 3.5.</w:t>
      </w:r>
    </w:p>
    <w:p w:rsidR="002C66B5" w:rsidP="007976B3" w:rsidRDefault="007976B3" w14:paraId="4EF4791C" w14:textId="02767E5A">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“Assessment</w:t>
      </w:r>
      <w:r w:rsidR="002C50EF">
        <w:rPr>
          <w:rFonts w:eastAsia="Times New Roman"/>
          <w:b/>
          <w:color w:val="000000"/>
          <w:sz w:val="24"/>
        </w:rPr>
        <w:t>s</w:t>
      </w:r>
      <w:r>
        <w:rPr>
          <w:rFonts w:eastAsia="Times New Roman"/>
          <w:b/>
          <w:color w:val="000000"/>
          <w:sz w:val="24"/>
        </w:rPr>
        <w:t xml:space="preserve">” </w:t>
      </w:r>
      <w:r>
        <w:rPr>
          <w:rFonts w:eastAsia="Times New Roman"/>
          <w:color w:val="000000"/>
          <w:sz w:val="24"/>
        </w:rPr>
        <w:t>include</w:t>
      </w:r>
      <w:r w:rsidR="00E4560C">
        <w:rPr>
          <w:rFonts w:eastAsia="Times New Roman"/>
          <w:color w:val="000000"/>
          <w:sz w:val="24"/>
        </w:rPr>
        <w:t>s</w:t>
      </w:r>
      <w:r>
        <w:rPr>
          <w:rFonts w:eastAsia="Times New Roman"/>
          <w:color w:val="000000"/>
          <w:sz w:val="24"/>
        </w:rPr>
        <w:t xml:space="preserve"> all </w:t>
      </w:r>
      <w:r w:rsidRPr="002C50EF" w:rsidR="002C50EF">
        <w:rPr>
          <w:rFonts w:eastAsia="Times New Roman"/>
          <w:color w:val="000000"/>
          <w:sz w:val="24"/>
        </w:rPr>
        <w:t>annual</w:t>
      </w:r>
      <w:r w:rsidR="00CE4946">
        <w:rPr>
          <w:rFonts w:eastAsia="Times New Roman"/>
          <w:color w:val="000000"/>
          <w:sz w:val="24"/>
        </w:rPr>
        <w:t xml:space="preserve">, special </w:t>
      </w:r>
      <w:r w:rsidRPr="002C50EF" w:rsidR="002C50EF">
        <w:rPr>
          <w:rFonts w:eastAsia="Times New Roman"/>
          <w:color w:val="000000"/>
          <w:sz w:val="24"/>
        </w:rPr>
        <w:t xml:space="preserve">and default Assessments </w:t>
      </w:r>
      <w:r>
        <w:rPr>
          <w:rFonts w:eastAsia="Times New Roman"/>
          <w:color w:val="000000"/>
          <w:sz w:val="24"/>
        </w:rPr>
        <w:t xml:space="preserve">levied to a </w:t>
      </w:r>
      <w:r w:rsidR="00AE3D8D">
        <w:rPr>
          <w:rFonts w:eastAsia="Times New Roman"/>
          <w:color w:val="000000"/>
          <w:sz w:val="24"/>
        </w:rPr>
        <w:t>Lot</w:t>
      </w:r>
      <w:r>
        <w:rPr>
          <w:rFonts w:eastAsia="Times New Roman"/>
          <w:color w:val="000000"/>
          <w:sz w:val="24"/>
        </w:rPr>
        <w:t xml:space="preserve"> pursuant to this Declaration </w:t>
      </w:r>
      <w:r w:rsidR="009E6DD5">
        <w:rPr>
          <w:rFonts w:eastAsia="Times New Roman"/>
          <w:color w:val="000000"/>
          <w:sz w:val="24"/>
        </w:rPr>
        <w:t xml:space="preserve">or </w:t>
      </w:r>
      <w:r w:rsidR="00ED496A">
        <w:rPr>
          <w:rFonts w:eastAsia="Times New Roman"/>
          <w:color w:val="000000"/>
          <w:sz w:val="24"/>
        </w:rPr>
        <w:t>t</w:t>
      </w:r>
      <w:r>
        <w:rPr>
          <w:rFonts w:eastAsia="Times New Roman"/>
          <w:color w:val="000000"/>
          <w:sz w:val="24"/>
        </w:rPr>
        <w:t>he Act.</w:t>
      </w:r>
    </w:p>
    <w:p w:rsidRPr="001F147B" w:rsidR="002C66B5" w:rsidP="007976B3" w:rsidRDefault="007976B3" w14:paraId="13D7165E" w14:textId="051113EC">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“Association” </w:t>
      </w:r>
      <w:r w:rsidR="00B147F4">
        <w:rPr>
          <w:rFonts w:eastAsia="Times New Roman"/>
          <w:color w:val="000000"/>
          <w:sz w:val="24"/>
        </w:rPr>
        <w:t>shall have the meaning set forth in Recital C</w:t>
      </w:r>
      <w:r>
        <w:rPr>
          <w:rFonts w:eastAsia="Times New Roman"/>
          <w:color w:val="000000"/>
          <w:sz w:val="24"/>
        </w:rPr>
        <w:t>.</w:t>
      </w:r>
    </w:p>
    <w:p w:rsidRPr="001F147B" w:rsidR="005E58CA" w:rsidP="007976B3" w:rsidRDefault="005E58CA" w14:paraId="5F35FC48" w14:textId="40B10F0E">
      <w:pPr>
        <w:numPr>
          <w:ilvl w:val="0"/>
          <w:numId w:val="2"/>
        </w:numPr>
        <w:spacing w:after="240"/>
        <w:ind w:firstLine="720"/>
        <w:jc w:val="both"/>
        <w:textAlignment w:val="baseline"/>
        <w:rPr>
          <w:rFonts w:eastAsia="Times New Roman"/>
          <w:bCs/>
          <w:color w:val="000000"/>
          <w:sz w:val="24"/>
        </w:rPr>
      </w:pPr>
      <w:r w:rsidRPr="001F147B">
        <w:rPr>
          <w:rFonts w:eastAsia="Times New Roman"/>
          <w:bCs/>
          <w:color w:val="000000"/>
          <w:sz w:val="24"/>
        </w:rPr>
        <w:t>“</w:t>
      </w:r>
      <w:r w:rsidRPr="005E58CA">
        <w:rPr>
          <w:rFonts w:eastAsia="Times New Roman"/>
          <w:b/>
          <w:color w:val="000000"/>
          <w:sz w:val="24"/>
        </w:rPr>
        <w:t>Collections Policy</w:t>
      </w:r>
      <w:r w:rsidRPr="001F147B">
        <w:rPr>
          <w:rFonts w:eastAsia="Times New Roman"/>
          <w:bCs/>
          <w:color w:val="000000"/>
          <w:sz w:val="24"/>
        </w:rPr>
        <w:t>” shall have the meaning for such term set forth in Section 5.4.</w:t>
      </w:r>
    </w:p>
    <w:p w:rsidR="002C66B5" w:rsidP="007976B3" w:rsidRDefault="007976B3" w14:paraId="3D81DCE7" w14:textId="5F46AF62">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“Common Areas” </w:t>
      </w:r>
      <w:r>
        <w:rPr>
          <w:rFonts w:eastAsia="Times New Roman"/>
          <w:color w:val="000000"/>
          <w:sz w:val="24"/>
        </w:rPr>
        <w:t>mean</w:t>
      </w:r>
      <w:r w:rsidR="00E4560C">
        <w:rPr>
          <w:rFonts w:eastAsia="Times New Roman"/>
          <w:color w:val="000000"/>
          <w:sz w:val="24"/>
        </w:rPr>
        <w:t>s</w:t>
      </w:r>
      <w:r>
        <w:rPr>
          <w:rFonts w:eastAsia="Times New Roman"/>
          <w:color w:val="000000"/>
          <w:sz w:val="24"/>
        </w:rPr>
        <w:t xml:space="preserve"> the real property owned by the Association and any easements designated or to be maintained by the Association as shown on the </w:t>
      </w:r>
      <w:r w:rsidR="009A6749">
        <w:rPr>
          <w:rFonts w:eastAsia="Times New Roman"/>
          <w:color w:val="000000"/>
          <w:sz w:val="24"/>
        </w:rPr>
        <w:t>Plat</w:t>
      </w:r>
      <w:r>
        <w:rPr>
          <w:rFonts w:eastAsia="Times New Roman"/>
          <w:color w:val="000000"/>
          <w:sz w:val="24"/>
        </w:rPr>
        <w:t>.</w:t>
      </w:r>
    </w:p>
    <w:p w:rsidR="002C66B5" w:rsidP="007976B3" w:rsidRDefault="007976B3" w14:paraId="3A047212" w14:textId="77777777">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“Common Expense” </w:t>
      </w:r>
      <w:r>
        <w:rPr>
          <w:rFonts w:eastAsia="Times New Roman"/>
          <w:color w:val="000000"/>
          <w:sz w:val="24"/>
        </w:rPr>
        <w:t>mean</w:t>
      </w:r>
      <w:r w:rsidR="00E4560C">
        <w:rPr>
          <w:rFonts w:eastAsia="Times New Roman"/>
          <w:color w:val="000000"/>
          <w:sz w:val="24"/>
        </w:rPr>
        <w:t>s</w:t>
      </w:r>
      <w:r>
        <w:rPr>
          <w:rFonts w:eastAsia="Times New Roman"/>
          <w:color w:val="000000"/>
          <w:sz w:val="24"/>
        </w:rPr>
        <w:t xml:space="preserve"> any expenditure made a liability received by or on behalf of the Association, together with any allocations to reserves.</w:t>
      </w:r>
    </w:p>
    <w:p w:rsidRPr="001F147B" w:rsidR="002C66B5" w:rsidP="007976B3" w:rsidRDefault="007976B3" w14:paraId="5798E272" w14:textId="3C24834A">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“Community” </w:t>
      </w:r>
      <w:r w:rsidRPr="001F147B" w:rsidR="00B147F4">
        <w:rPr>
          <w:rFonts w:eastAsia="Times New Roman"/>
          <w:bCs/>
          <w:color w:val="000000"/>
          <w:sz w:val="24"/>
        </w:rPr>
        <w:t>shall have the meaning set forth in Recital B</w:t>
      </w:r>
      <w:r>
        <w:rPr>
          <w:rFonts w:eastAsia="Times New Roman"/>
          <w:color w:val="000000"/>
          <w:sz w:val="24"/>
        </w:rPr>
        <w:t>.</w:t>
      </w:r>
    </w:p>
    <w:p w:rsidRPr="001F147B" w:rsidR="00EE3F78" w:rsidP="007976B3" w:rsidRDefault="00EE3F78" w14:paraId="7C187C7D" w14:textId="1EEB440F">
      <w:pPr>
        <w:numPr>
          <w:ilvl w:val="0"/>
          <w:numId w:val="2"/>
        </w:numPr>
        <w:spacing w:after="240"/>
        <w:ind w:firstLine="720"/>
        <w:jc w:val="both"/>
        <w:textAlignment w:val="baseline"/>
        <w:rPr>
          <w:rFonts w:eastAsia="Times New Roman"/>
          <w:bCs/>
          <w:color w:val="000000"/>
          <w:sz w:val="24"/>
        </w:rPr>
      </w:pPr>
      <w:r w:rsidRPr="001F147B">
        <w:rPr>
          <w:rFonts w:eastAsia="Times New Roman"/>
          <w:bCs/>
          <w:color w:val="000000"/>
          <w:sz w:val="24"/>
        </w:rPr>
        <w:t>“</w:t>
      </w:r>
      <w:r w:rsidRPr="00EE3F78">
        <w:rPr>
          <w:rFonts w:eastAsia="Times New Roman"/>
          <w:b/>
          <w:color w:val="000000"/>
          <w:sz w:val="24"/>
        </w:rPr>
        <w:t>County</w:t>
      </w:r>
      <w:r w:rsidRPr="001F147B">
        <w:rPr>
          <w:rFonts w:eastAsia="Times New Roman"/>
          <w:bCs/>
          <w:color w:val="000000"/>
          <w:sz w:val="24"/>
        </w:rPr>
        <w:t>” shall mean the county of El Paso, Colorado.</w:t>
      </w:r>
    </w:p>
    <w:p w:rsidRPr="0024096C" w:rsidR="00DD7B71" w:rsidP="007976B3" w:rsidRDefault="007976B3" w14:paraId="1F341B50" w14:textId="77777777">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 xml:space="preserve">“Declarant” </w:t>
      </w:r>
      <w:r>
        <w:rPr>
          <w:rFonts w:eastAsia="Times New Roman"/>
          <w:color w:val="000000"/>
          <w:sz w:val="24"/>
        </w:rPr>
        <w:t>mean</w:t>
      </w:r>
      <w:r w:rsidR="00E4560C">
        <w:rPr>
          <w:rFonts w:eastAsia="Times New Roman"/>
          <w:color w:val="000000"/>
          <w:sz w:val="24"/>
        </w:rPr>
        <w:t>s</w:t>
      </w:r>
      <w:r>
        <w:rPr>
          <w:rFonts w:eastAsia="Times New Roman"/>
          <w:color w:val="000000"/>
          <w:sz w:val="24"/>
        </w:rPr>
        <w:t xml:space="preserve"> the Declarant named in this Declaration, and any successor and/or assignee designated by written notice or assignment executed by the Declarant designated in this Declaration and executed by the transferee and recorded, to the extent any rights or powers reserved to Declarant are transferred or assigned to that party.</w:t>
      </w:r>
    </w:p>
    <w:p w:rsidRPr="0024096C" w:rsidR="0024096C" w:rsidP="007976B3" w:rsidRDefault="0024096C" w14:paraId="3246ED7C" w14:textId="5F8A10E1">
      <w:pPr>
        <w:numPr>
          <w:ilvl w:val="0"/>
          <w:numId w:val="2"/>
        </w:numPr>
        <w:spacing w:after="240"/>
        <w:ind w:firstLine="720"/>
        <w:jc w:val="both"/>
        <w:textAlignment w:val="baseline"/>
        <w:rPr>
          <w:rFonts w:eastAsia="Times New Roman"/>
          <w:bCs/>
          <w:color w:val="000000"/>
          <w:sz w:val="24"/>
        </w:rPr>
      </w:pPr>
      <w:r w:rsidRPr="0024096C">
        <w:rPr>
          <w:rFonts w:eastAsia="Times New Roman"/>
          <w:bCs/>
          <w:color w:val="000000"/>
          <w:sz w:val="24"/>
        </w:rPr>
        <w:t>“</w:t>
      </w:r>
      <w:r w:rsidRPr="0024096C">
        <w:rPr>
          <w:rFonts w:eastAsia="Times New Roman"/>
          <w:b/>
          <w:color w:val="000000"/>
          <w:sz w:val="24"/>
        </w:rPr>
        <w:t>Default Rate</w:t>
      </w:r>
      <w:r w:rsidRPr="0024096C">
        <w:rPr>
          <w:rFonts w:eastAsia="Times New Roman"/>
          <w:bCs/>
          <w:color w:val="000000"/>
          <w:sz w:val="24"/>
        </w:rPr>
        <w:t>” shall have the meaning for such term set forth in Section 5.5.</w:t>
      </w:r>
    </w:p>
    <w:p w:rsidRPr="00A45390" w:rsidR="00A45390" w:rsidP="00BA7E70" w:rsidRDefault="009231BF" w14:paraId="53D49F9D" w14:textId="77777777">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“Detention Basin</w:t>
      </w:r>
      <w:r w:rsidRPr="00D549A3">
        <w:rPr>
          <w:rFonts w:eastAsia="Times New Roman"/>
          <w:b/>
          <w:color w:val="000000"/>
          <w:sz w:val="24"/>
        </w:rPr>
        <w:t>”</w:t>
      </w:r>
      <w:r>
        <w:rPr>
          <w:rFonts w:eastAsia="Times New Roman"/>
          <w:bCs/>
          <w:color w:val="000000"/>
          <w:sz w:val="24"/>
        </w:rPr>
        <w:t xml:space="preserve"> means that Detention Basin to be constructed on the property described as Tract A, Rising Moon Filing No. 1, El Paso County, </w:t>
      </w:r>
      <w:r w:rsidR="00B147F4">
        <w:rPr>
          <w:rFonts w:eastAsia="Times New Roman"/>
          <w:bCs/>
          <w:color w:val="000000"/>
          <w:sz w:val="24"/>
        </w:rPr>
        <w:t>pursuant to the</w:t>
      </w:r>
      <w:r>
        <w:rPr>
          <w:rFonts w:eastAsia="Times New Roman"/>
          <w:bCs/>
          <w:color w:val="000000"/>
          <w:sz w:val="24"/>
        </w:rPr>
        <w:t xml:space="preserve"> Detention Basin Maintenance Agreement. The Detention Basin is Common Area.</w:t>
      </w:r>
      <w:r w:rsidRPr="001F147B" w:rsidR="00BA7E70">
        <w:rPr>
          <w:rFonts w:eastAsia="Times New Roman"/>
          <w:bCs/>
          <w:color w:val="000000"/>
          <w:sz w:val="24"/>
        </w:rPr>
        <w:t xml:space="preserve"> </w:t>
      </w:r>
    </w:p>
    <w:p w:rsidRPr="0024096C" w:rsidR="0024096C" w:rsidP="00BA7E70" w:rsidRDefault="00BA7E70" w14:paraId="2A05FADC" w14:textId="12369A92">
      <w:pPr>
        <w:numPr>
          <w:ilvl w:val="0"/>
          <w:numId w:val="2"/>
        </w:numPr>
        <w:spacing w:after="240"/>
        <w:ind w:firstLine="720"/>
        <w:jc w:val="both"/>
        <w:textAlignment w:val="baseline"/>
        <w:rPr>
          <w:rFonts w:eastAsia="Times New Roman"/>
          <w:b/>
          <w:color w:val="000000"/>
          <w:sz w:val="24"/>
        </w:rPr>
      </w:pPr>
      <w:r w:rsidRPr="001F147B">
        <w:rPr>
          <w:rFonts w:eastAsia="Times New Roman"/>
          <w:bCs/>
          <w:color w:val="000000"/>
          <w:sz w:val="24"/>
        </w:rPr>
        <w:t>“</w:t>
      </w:r>
      <w:r w:rsidRPr="00BA7E70">
        <w:rPr>
          <w:rFonts w:eastAsia="Times New Roman"/>
          <w:b/>
          <w:color w:val="000000"/>
          <w:sz w:val="24"/>
        </w:rPr>
        <w:t>Eligible Mortgage Holder</w:t>
      </w:r>
      <w:r w:rsidRPr="001F147B">
        <w:rPr>
          <w:rFonts w:eastAsia="Times New Roman"/>
          <w:bCs/>
          <w:color w:val="000000"/>
          <w:sz w:val="24"/>
        </w:rPr>
        <w:t xml:space="preserve">” shall mean a First Mortgagee or any insurer or guarantor of a First Mortgage which has notified the Association in writing of its name and address and status as a holder, insurer or guarantor of a First Mortgage.  Such notice shall be deemed to include a request that the Eligible Mortgage Holder be given the notices and other rights described in </w:t>
      </w:r>
      <w:r w:rsidR="00353B5B">
        <w:rPr>
          <w:rFonts w:eastAsia="Times New Roman"/>
          <w:bCs/>
          <w:color w:val="000000"/>
          <w:sz w:val="24"/>
        </w:rPr>
        <w:t>Section 9.4</w:t>
      </w:r>
      <w:r w:rsidRPr="001F147B">
        <w:rPr>
          <w:rFonts w:eastAsia="Times New Roman"/>
          <w:bCs/>
          <w:color w:val="000000"/>
          <w:sz w:val="24"/>
        </w:rPr>
        <w:t xml:space="preserve"> below, regardless of whether such Article requires notice to such party</w:t>
      </w:r>
      <w:r w:rsidRPr="00BA7E70">
        <w:rPr>
          <w:rFonts w:eastAsia="Times New Roman"/>
          <w:bCs/>
          <w:color w:val="000000"/>
          <w:sz w:val="24"/>
        </w:rPr>
        <w:t>.</w:t>
      </w:r>
    </w:p>
    <w:p w:rsidRPr="00BA7E70" w:rsidR="00DD7B71" w:rsidP="00BA7E70" w:rsidRDefault="007976B3" w14:paraId="60D6B2BC" w14:textId="4F7A8325">
      <w:pPr>
        <w:numPr>
          <w:ilvl w:val="0"/>
          <w:numId w:val="2"/>
        </w:numPr>
        <w:spacing w:after="240"/>
        <w:ind w:firstLine="720"/>
        <w:jc w:val="both"/>
        <w:textAlignment w:val="baseline"/>
        <w:rPr>
          <w:rFonts w:eastAsia="Times New Roman"/>
          <w:b/>
          <w:color w:val="000000"/>
          <w:sz w:val="24"/>
        </w:rPr>
      </w:pPr>
      <w:r w:rsidRPr="00BA7E70">
        <w:rPr>
          <w:rFonts w:eastAsia="Times New Roman"/>
          <w:b/>
          <w:color w:val="000000"/>
          <w:sz w:val="24"/>
        </w:rPr>
        <w:t xml:space="preserve">“Executive Board” </w:t>
      </w:r>
      <w:r w:rsidRPr="00BA7E70">
        <w:rPr>
          <w:rFonts w:eastAsia="Times New Roman"/>
          <w:color w:val="000000"/>
          <w:sz w:val="24"/>
        </w:rPr>
        <w:t xml:space="preserve">or </w:t>
      </w:r>
      <w:r w:rsidRPr="00BA7E70">
        <w:rPr>
          <w:rFonts w:eastAsia="Times New Roman"/>
          <w:b/>
          <w:color w:val="000000"/>
          <w:sz w:val="24"/>
        </w:rPr>
        <w:t xml:space="preserve">“Board” </w:t>
      </w:r>
      <w:r w:rsidRPr="00BA7E70">
        <w:rPr>
          <w:rFonts w:eastAsia="Times New Roman"/>
          <w:color w:val="000000"/>
          <w:sz w:val="24"/>
        </w:rPr>
        <w:t xml:space="preserve">or </w:t>
      </w:r>
      <w:r w:rsidRPr="00BA7E70">
        <w:rPr>
          <w:rFonts w:eastAsia="Times New Roman"/>
          <w:b/>
          <w:color w:val="000000"/>
          <w:sz w:val="24"/>
        </w:rPr>
        <w:t xml:space="preserve">“Board of Directors” </w:t>
      </w:r>
      <w:r w:rsidRPr="00BA7E70">
        <w:rPr>
          <w:rFonts w:eastAsia="Times New Roman"/>
          <w:color w:val="000000"/>
          <w:sz w:val="24"/>
        </w:rPr>
        <w:t>mean</w:t>
      </w:r>
      <w:r w:rsidRPr="00BA7E70" w:rsidR="00E4560C">
        <w:rPr>
          <w:rFonts w:eastAsia="Times New Roman"/>
          <w:color w:val="000000"/>
          <w:sz w:val="24"/>
        </w:rPr>
        <w:t>s</w:t>
      </w:r>
      <w:r w:rsidRPr="00BA7E70">
        <w:rPr>
          <w:rFonts w:eastAsia="Times New Roman"/>
          <w:color w:val="000000"/>
          <w:sz w:val="24"/>
        </w:rPr>
        <w:t xml:space="preserve"> the body, regardless of name, designated in this Declaration to act on behalf of the Association.</w:t>
      </w:r>
    </w:p>
    <w:p w:rsidRPr="001F147B" w:rsidR="00E4560C" w:rsidP="007976B3" w:rsidRDefault="00E4560C" w14:paraId="2793C3B2" w14:textId="58ED5611">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“Expansion Property”</w:t>
      </w:r>
      <w:r>
        <w:rPr>
          <w:rFonts w:eastAsia="Times New Roman"/>
          <w:bCs/>
          <w:color w:val="000000"/>
          <w:sz w:val="24"/>
        </w:rPr>
        <w:t xml:space="preserve"> means the property </w:t>
      </w:r>
      <w:r w:rsidR="00B147F4">
        <w:rPr>
          <w:rFonts w:eastAsia="Times New Roman"/>
          <w:bCs/>
          <w:color w:val="000000"/>
          <w:sz w:val="24"/>
        </w:rPr>
        <w:t xml:space="preserve">described on </w:t>
      </w:r>
      <w:r w:rsidRPr="001F147B" w:rsidR="00B147F4">
        <w:rPr>
          <w:rFonts w:eastAsia="Times New Roman"/>
          <w:b/>
          <w:color w:val="000000"/>
          <w:sz w:val="24"/>
        </w:rPr>
        <w:t>Exhibit B</w:t>
      </w:r>
      <w:r>
        <w:rPr>
          <w:rFonts w:eastAsia="Times New Roman"/>
          <w:bCs/>
          <w:color w:val="000000"/>
          <w:sz w:val="24"/>
        </w:rPr>
        <w:t>.</w:t>
      </w:r>
    </w:p>
    <w:p w:rsidRPr="00BA7E70" w:rsidR="00BA7E70" w:rsidP="00BA7E70" w:rsidRDefault="00BA7E70" w14:paraId="222BEE12" w14:textId="0014C464">
      <w:pPr>
        <w:numPr>
          <w:ilvl w:val="0"/>
          <w:numId w:val="2"/>
        </w:numPr>
        <w:spacing w:after="240"/>
        <w:ind w:firstLine="720"/>
        <w:jc w:val="both"/>
        <w:textAlignment w:val="baseline"/>
        <w:rPr>
          <w:rFonts w:eastAsia="Times New Roman"/>
          <w:b/>
          <w:color w:val="000000"/>
          <w:sz w:val="24"/>
        </w:rPr>
      </w:pPr>
      <w:r w:rsidRPr="001F147B">
        <w:rPr>
          <w:rFonts w:eastAsia="Times New Roman"/>
          <w:bCs/>
          <w:color w:val="000000"/>
          <w:sz w:val="24"/>
        </w:rPr>
        <w:t>“</w:t>
      </w:r>
      <w:r w:rsidRPr="00BA7E70">
        <w:rPr>
          <w:rFonts w:eastAsia="Times New Roman"/>
          <w:b/>
          <w:color w:val="000000"/>
          <w:sz w:val="24"/>
        </w:rPr>
        <w:t>First Mortgage</w:t>
      </w:r>
      <w:r w:rsidRPr="001F147B">
        <w:rPr>
          <w:rFonts w:eastAsia="Times New Roman"/>
          <w:bCs/>
          <w:color w:val="000000"/>
          <w:sz w:val="24"/>
        </w:rPr>
        <w:t>” shall mean any Mortgage which is not subject to any lien or encumbrance except liens for taxes or other liens which are given priority by statute.</w:t>
      </w:r>
    </w:p>
    <w:p w:rsidR="00E7639A" w:rsidP="007976B3" w:rsidRDefault="00E7639A" w14:paraId="6AC73EA1" w14:textId="4D3437AD">
      <w:pPr>
        <w:numPr>
          <w:ilvl w:val="0"/>
          <w:numId w:val="2"/>
        </w:numPr>
        <w:spacing w:after="240"/>
        <w:ind w:firstLine="720"/>
        <w:jc w:val="both"/>
        <w:textAlignment w:val="baseline"/>
        <w:rPr>
          <w:rFonts w:eastAsia="Times New Roman"/>
          <w:b/>
          <w:color w:val="000000"/>
          <w:sz w:val="24"/>
        </w:rPr>
      </w:pPr>
      <w:r>
        <w:rPr>
          <w:rFonts w:eastAsia="Times New Roman"/>
          <w:b/>
          <w:color w:val="000000"/>
          <w:sz w:val="24"/>
        </w:rPr>
        <w:t>“First Mortgagee”</w:t>
      </w:r>
      <w:r>
        <w:rPr>
          <w:rFonts w:eastAsia="Times New Roman"/>
          <w:bCs/>
          <w:color w:val="000000"/>
          <w:sz w:val="24"/>
        </w:rPr>
        <w:t xml:space="preserve"> means an unpaid and outstanding mortgage, deed of trust, or other security instrument recorded in the office of the Clerk and Recorder of </w:t>
      </w:r>
      <w:r w:rsidR="00BA7E70">
        <w:rPr>
          <w:rFonts w:eastAsia="Times New Roman"/>
          <w:bCs/>
          <w:color w:val="000000"/>
          <w:sz w:val="24"/>
        </w:rPr>
        <w:t>the</w:t>
      </w:r>
      <w:r>
        <w:rPr>
          <w:rFonts w:eastAsia="Times New Roman"/>
          <w:bCs/>
          <w:color w:val="000000"/>
          <w:sz w:val="24"/>
        </w:rPr>
        <w:t xml:space="preserve"> County, which secures financing for the construction or development of any portion of the Real Estate or which encumbers a </w:t>
      </w:r>
      <w:r w:rsidR="00AE3D8D">
        <w:rPr>
          <w:rFonts w:eastAsia="Times New Roman"/>
          <w:bCs/>
          <w:color w:val="000000"/>
          <w:sz w:val="24"/>
        </w:rPr>
        <w:t>Lot</w:t>
      </w:r>
      <w:r>
        <w:rPr>
          <w:rFonts w:eastAsia="Times New Roman"/>
          <w:bCs/>
          <w:color w:val="000000"/>
          <w:sz w:val="24"/>
        </w:rPr>
        <w:t>, and which, in any case, has priority of record over all other recorded liens except those governmental liens made superior by statute (such as general ad valorem tax liens and special assessments).</w:t>
      </w:r>
    </w:p>
    <w:p w:rsidR="00DD7B71" w:rsidP="007976B3" w:rsidRDefault="007976B3" w14:paraId="78BAA4D0" w14:textId="6748D577">
      <w:pPr>
        <w:numPr>
          <w:ilvl w:val="0"/>
          <w:numId w:val="2"/>
        </w:numPr>
        <w:spacing w:after="240"/>
        <w:ind w:firstLine="720"/>
        <w:jc w:val="both"/>
        <w:textAlignment w:val="baseline"/>
        <w:rPr>
          <w:rFonts w:eastAsia="Times New Roman"/>
          <w:b/>
          <w:color w:val="000000"/>
          <w:sz w:val="24"/>
        </w:rPr>
      </w:pPr>
      <w:r w:rsidRPr="00DD7B71">
        <w:rPr>
          <w:rFonts w:eastAsia="Times New Roman"/>
          <w:b/>
          <w:color w:val="000000"/>
          <w:sz w:val="24"/>
        </w:rPr>
        <w:t xml:space="preserve">“Governing Documents” </w:t>
      </w:r>
      <w:r w:rsidRPr="00DD7B71">
        <w:rPr>
          <w:rFonts w:eastAsia="Times New Roman"/>
          <w:color w:val="000000"/>
          <w:sz w:val="24"/>
        </w:rPr>
        <w:t>mean</w:t>
      </w:r>
      <w:r w:rsidR="00E4560C">
        <w:rPr>
          <w:rFonts w:eastAsia="Times New Roman"/>
          <w:color w:val="000000"/>
          <w:sz w:val="24"/>
        </w:rPr>
        <w:t>s</w:t>
      </w:r>
      <w:r w:rsidRPr="00DD7B71">
        <w:rPr>
          <w:rFonts w:eastAsia="Times New Roman"/>
          <w:color w:val="000000"/>
          <w:sz w:val="24"/>
        </w:rPr>
        <w:t xml:space="preserve"> this Declaration, the </w:t>
      </w:r>
      <w:r w:rsidR="009A6749">
        <w:rPr>
          <w:rFonts w:eastAsia="Times New Roman"/>
          <w:color w:val="000000"/>
          <w:sz w:val="24"/>
        </w:rPr>
        <w:t>Plat</w:t>
      </w:r>
      <w:r w:rsidRPr="00DD7B71">
        <w:rPr>
          <w:rFonts w:eastAsia="Times New Roman"/>
          <w:color w:val="000000"/>
          <w:sz w:val="24"/>
        </w:rPr>
        <w:t>, the Articles of Incorporation and the Bylaws of the Association, as all of the foregoing may be amended from time to time.</w:t>
      </w:r>
    </w:p>
    <w:p w:rsidRPr="0073633D" w:rsidR="009E21F8" w:rsidP="001F147B" w:rsidRDefault="009E21F8" w14:paraId="702472EE" w14:textId="1C53E77C">
      <w:pPr>
        <w:numPr>
          <w:ilvl w:val="0"/>
          <w:numId w:val="2"/>
        </w:numPr>
        <w:spacing w:after="240"/>
        <w:ind w:firstLine="720"/>
        <w:jc w:val="both"/>
        <w:textAlignment w:val="baseline"/>
        <w:rPr>
          <w:rFonts w:eastAsia="Times New Roman"/>
          <w:b/>
          <w:color w:val="000000"/>
          <w:sz w:val="24"/>
        </w:rPr>
      </w:pPr>
      <w:r w:rsidRPr="0073633D">
        <w:rPr>
          <w:rFonts w:eastAsia="Times New Roman"/>
          <w:b/>
          <w:color w:val="000000"/>
          <w:sz w:val="24"/>
        </w:rPr>
        <w:t>“</w:t>
      </w:r>
      <w:r>
        <w:rPr>
          <w:rFonts w:eastAsia="Times New Roman"/>
          <w:b/>
          <w:color w:val="000000"/>
          <w:sz w:val="24"/>
        </w:rPr>
        <w:t>Lot</w:t>
      </w:r>
      <w:r w:rsidRPr="0073633D">
        <w:rPr>
          <w:rFonts w:eastAsia="Times New Roman"/>
          <w:b/>
          <w:color w:val="000000"/>
          <w:sz w:val="24"/>
        </w:rPr>
        <w:t xml:space="preserve">” </w:t>
      </w:r>
      <w:r w:rsidRPr="0073633D">
        <w:rPr>
          <w:rFonts w:eastAsia="Times New Roman"/>
          <w:color w:val="000000"/>
          <w:sz w:val="24"/>
        </w:rPr>
        <w:t>mean</w:t>
      </w:r>
      <w:r>
        <w:rPr>
          <w:rFonts w:eastAsia="Times New Roman"/>
          <w:color w:val="000000"/>
          <w:sz w:val="24"/>
        </w:rPr>
        <w:t>s</w:t>
      </w:r>
      <w:r w:rsidRPr="0073633D">
        <w:rPr>
          <w:rFonts w:eastAsia="Times New Roman"/>
          <w:color w:val="000000"/>
          <w:sz w:val="24"/>
        </w:rPr>
        <w:t xml:space="preserve"> a physical portion of the Community designated for separate ownership</w:t>
      </w:r>
      <w:r>
        <w:rPr>
          <w:rFonts w:eastAsia="Times New Roman"/>
          <w:color w:val="000000"/>
          <w:sz w:val="24"/>
        </w:rPr>
        <w:t xml:space="preserve"> and identified</w:t>
      </w:r>
      <w:r w:rsidRPr="0073633D">
        <w:rPr>
          <w:rFonts w:eastAsia="Times New Roman"/>
          <w:color w:val="000000"/>
          <w:sz w:val="24"/>
        </w:rPr>
        <w:t xml:space="preserve"> as a </w:t>
      </w:r>
      <w:r w:rsidR="00067208">
        <w:rPr>
          <w:rFonts w:eastAsia="Times New Roman"/>
          <w:color w:val="000000"/>
          <w:sz w:val="24"/>
        </w:rPr>
        <w:t>“</w:t>
      </w:r>
      <w:r w:rsidRPr="0073633D">
        <w:rPr>
          <w:rFonts w:eastAsia="Times New Roman"/>
          <w:color w:val="000000"/>
          <w:sz w:val="24"/>
        </w:rPr>
        <w:t>lot</w:t>
      </w:r>
      <w:r w:rsidR="00067208">
        <w:rPr>
          <w:rFonts w:eastAsia="Times New Roman"/>
          <w:color w:val="000000"/>
          <w:sz w:val="24"/>
        </w:rPr>
        <w:t>”</w:t>
      </w:r>
      <w:r w:rsidRPr="0073633D">
        <w:rPr>
          <w:rFonts w:eastAsia="Times New Roman"/>
          <w:color w:val="000000"/>
          <w:sz w:val="24"/>
        </w:rPr>
        <w:t xml:space="preserve"> on the recorded </w:t>
      </w:r>
      <w:r w:rsidR="00067208">
        <w:rPr>
          <w:rFonts w:eastAsia="Times New Roman"/>
          <w:color w:val="000000"/>
          <w:sz w:val="24"/>
        </w:rPr>
        <w:t>Plat</w:t>
      </w:r>
      <w:r>
        <w:rPr>
          <w:rFonts w:eastAsia="Times New Roman"/>
          <w:color w:val="000000"/>
          <w:sz w:val="24"/>
        </w:rPr>
        <w:t>.</w:t>
      </w:r>
    </w:p>
    <w:p w:rsidRPr="001F147B" w:rsidR="009E21F8" w:rsidP="009E21F8" w:rsidRDefault="009E21F8" w14:paraId="415A1843" w14:textId="77777777">
      <w:pPr>
        <w:numPr>
          <w:ilvl w:val="0"/>
          <w:numId w:val="2"/>
        </w:numPr>
        <w:spacing w:after="240"/>
        <w:ind w:firstLine="720"/>
        <w:jc w:val="both"/>
        <w:textAlignment w:val="baseline"/>
        <w:rPr>
          <w:rFonts w:eastAsia="Times New Roman"/>
          <w:b/>
          <w:color w:val="000000"/>
          <w:sz w:val="24"/>
        </w:rPr>
      </w:pPr>
      <w:r w:rsidRPr="0073633D">
        <w:rPr>
          <w:rFonts w:eastAsia="Times New Roman"/>
          <w:b/>
          <w:color w:val="000000"/>
          <w:sz w:val="24"/>
        </w:rPr>
        <w:t>“</w:t>
      </w:r>
      <w:r>
        <w:rPr>
          <w:rFonts w:eastAsia="Times New Roman"/>
          <w:b/>
          <w:color w:val="000000"/>
          <w:sz w:val="24"/>
        </w:rPr>
        <w:t>Lot</w:t>
      </w:r>
      <w:r w:rsidRPr="0073633D">
        <w:rPr>
          <w:rFonts w:eastAsia="Times New Roman"/>
          <w:b/>
          <w:color w:val="000000"/>
          <w:sz w:val="24"/>
        </w:rPr>
        <w:t xml:space="preserve"> Owner” </w:t>
      </w:r>
      <w:r w:rsidRPr="0073633D">
        <w:rPr>
          <w:rFonts w:eastAsia="Times New Roman"/>
          <w:color w:val="000000"/>
          <w:sz w:val="24"/>
        </w:rPr>
        <w:t xml:space="preserve">or </w:t>
      </w:r>
      <w:r w:rsidRPr="0073633D">
        <w:rPr>
          <w:rFonts w:eastAsia="Times New Roman"/>
          <w:b/>
          <w:color w:val="000000"/>
          <w:sz w:val="24"/>
        </w:rPr>
        <w:t xml:space="preserve">“Owner” </w:t>
      </w:r>
      <w:r w:rsidRPr="0073633D">
        <w:rPr>
          <w:rFonts w:eastAsia="Times New Roman"/>
          <w:color w:val="000000"/>
          <w:sz w:val="24"/>
        </w:rPr>
        <w:t>mean</w:t>
      </w:r>
      <w:r>
        <w:rPr>
          <w:rFonts w:eastAsia="Times New Roman"/>
          <w:color w:val="000000"/>
          <w:sz w:val="24"/>
        </w:rPr>
        <w:t>s</w:t>
      </w:r>
      <w:r w:rsidRPr="0073633D">
        <w:rPr>
          <w:rFonts w:eastAsia="Times New Roman"/>
          <w:color w:val="000000"/>
          <w:sz w:val="24"/>
        </w:rPr>
        <w:t xml:space="preserve"> and refer to the record owner, whether one or more persons or entities, of fee simple title to any </w:t>
      </w:r>
      <w:r>
        <w:rPr>
          <w:rFonts w:eastAsia="Times New Roman"/>
          <w:color w:val="000000"/>
          <w:sz w:val="24"/>
        </w:rPr>
        <w:t>Lot</w:t>
      </w:r>
      <w:r w:rsidRPr="0073633D">
        <w:rPr>
          <w:rFonts w:eastAsia="Times New Roman"/>
          <w:color w:val="000000"/>
          <w:sz w:val="24"/>
        </w:rPr>
        <w:t xml:space="preserve">, but excluding those having such interest merely as security for the performance of any obligations; provided, that a purchaser at a foreclosure sale or trustee’s sale shall be deemed an Owner upon the issuance of a public trustee’s deed or sheriff’s deed for the </w:t>
      </w:r>
      <w:r>
        <w:rPr>
          <w:rFonts w:eastAsia="Times New Roman"/>
          <w:color w:val="000000"/>
          <w:sz w:val="24"/>
        </w:rPr>
        <w:t>Lot</w:t>
      </w:r>
      <w:r w:rsidRPr="0073633D">
        <w:rPr>
          <w:rFonts w:eastAsia="Times New Roman"/>
          <w:color w:val="000000"/>
          <w:sz w:val="24"/>
        </w:rPr>
        <w:t>. The term Owner shall not include the owner or owners of any leasehold estate or interest.</w:t>
      </w:r>
    </w:p>
    <w:p w:rsidR="007579DC" w:rsidP="009E21F8" w:rsidRDefault="007579DC" w14:paraId="7DE868FE" w14:textId="4212EFE8">
      <w:pPr>
        <w:numPr>
          <w:ilvl w:val="0"/>
          <w:numId w:val="2"/>
        </w:numPr>
        <w:spacing w:after="240"/>
        <w:ind w:firstLine="720"/>
        <w:jc w:val="both"/>
        <w:textAlignment w:val="baseline"/>
        <w:rPr>
          <w:rFonts w:eastAsia="Times New Roman"/>
          <w:bCs/>
          <w:color w:val="000000"/>
          <w:sz w:val="24"/>
        </w:rPr>
      </w:pPr>
      <w:r w:rsidRPr="001F147B">
        <w:rPr>
          <w:rFonts w:eastAsia="Times New Roman"/>
          <w:bCs/>
          <w:color w:val="000000"/>
          <w:sz w:val="24"/>
        </w:rPr>
        <w:t>“</w:t>
      </w:r>
      <w:r w:rsidRPr="007579DC">
        <w:rPr>
          <w:rFonts w:eastAsia="Times New Roman"/>
          <w:b/>
          <w:color w:val="000000"/>
          <w:sz w:val="24"/>
        </w:rPr>
        <w:t>Member</w:t>
      </w:r>
      <w:r w:rsidRPr="001F147B">
        <w:rPr>
          <w:rFonts w:eastAsia="Times New Roman"/>
          <w:bCs/>
          <w:color w:val="000000"/>
          <w:sz w:val="24"/>
        </w:rPr>
        <w:t>” shall have the meaning for such term set forth in Section 3.1.</w:t>
      </w:r>
    </w:p>
    <w:p w:rsidR="00023221" w:rsidP="009E21F8" w:rsidRDefault="00023221" w14:paraId="2D2351AB" w14:textId="5D51586A">
      <w:pPr>
        <w:numPr>
          <w:ilvl w:val="0"/>
          <w:numId w:val="2"/>
        </w:numPr>
        <w:spacing w:after="240"/>
        <w:ind w:firstLine="720"/>
        <w:jc w:val="both"/>
        <w:textAlignment w:val="baseline"/>
        <w:rPr>
          <w:rFonts w:eastAsia="Times New Roman"/>
          <w:bCs/>
          <w:color w:val="000000"/>
          <w:sz w:val="24"/>
        </w:rPr>
      </w:pPr>
      <w:r>
        <w:rPr>
          <w:rFonts w:eastAsia="Times New Roman"/>
          <w:bCs/>
          <w:color w:val="000000"/>
          <w:sz w:val="24"/>
        </w:rPr>
        <w:t>“</w:t>
      </w:r>
      <w:r w:rsidRPr="001F147B">
        <w:rPr>
          <w:rFonts w:eastAsia="Times New Roman"/>
          <w:b/>
          <w:color w:val="000000"/>
          <w:sz w:val="24"/>
        </w:rPr>
        <w:t>Nonprofit Act</w:t>
      </w:r>
      <w:r>
        <w:rPr>
          <w:rFonts w:eastAsia="Times New Roman"/>
          <w:bCs/>
          <w:color w:val="000000"/>
          <w:sz w:val="24"/>
        </w:rPr>
        <w:t>” shall have the meaning for such term set forth in Section 3.</w:t>
      </w:r>
      <w:r w:rsidR="00A45390">
        <w:rPr>
          <w:rFonts w:eastAsia="Times New Roman"/>
          <w:bCs/>
          <w:color w:val="000000"/>
          <w:sz w:val="24"/>
        </w:rPr>
        <w:t>5</w:t>
      </w:r>
      <w:r>
        <w:rPr>
          <w:rFonts w:eastAsia="Times New Roman"/>
          <w:bCs/>
          <w:color w:val="000000"/>
          <w:sz w:val="24"/>
        </w:rPr>
        <w:t>.</w:t>
      </w:r>
    </w:p>
    <w:p w:rsidR="005565F4" w:rsidP="009E21F8" w:rsidRDefault="005565F4" w14:paraId="4FA12798" w14:textId="2F6EA328">
      <w:pPr>
        <w:numPr>
          <w:ilvl w:val="0"/>
          <w:numId w:val="2"/>
        </w:numPr>
        <w:spacing w:after="240"/>
        <w:ind w:firstLine="720"/>
        <w:jc w:val="both"/>
        <w:textAlignment w:val="baseline"/>
        <w:rPr>
          <w:rFonts w:eastAsia="Times New Roman"/>
          <w:bCs/>
          <w:color w:val="000000"/>
          <w:sz w:val="24"/>
        </w:rPr>
      </w:pPr>
      <w:r>
        <w:rPr>
          <w:rFonts w:eastAsia="Times New Roman"/>
          <w:bCs/>
          <w:color w:val="000000"/>
          <w:sz w:val="24"/>
        </w:rPr>
        <w:t>“</w:t>
      </w:r>
      <w:r w:rsidRPr="001F147B">
        <w:rPr>
          <w:rFonts w:eastAsia="Times New Roman"/>
          <w:b/>
          <w:color w:val="000000"/>
          <w:sz w:val="24"/>
        </w:rPr>
        <w:t>Period of Declarant Control</w:t>
      </w:r>
      <w:r>
        <w:rPr>
          <w:rFonts w:eastAsia="Times New Roman"/>
          <w:bCs/>
          <w:color w:val="000000"/>
          <w:sz w:val="24"/>
        </w:rPr>
        <w:t>” shall have the meaning for such term set forth in Section 3.</w:t>
      </w:r>
      <w:r w:rsidR="00A45390">
        <w:rPr>
          <w:rFonts w:eastAsia="Times New Roman"/>
          <w:bCs/>
          <w:color w:val="000000"/>
          <w:sz w:val="24"/>
        </w:rPr>
        <w:t>3</w:t>
      </w:r>
      <w:r>
        <w:rPr>
          <w:rFonts w:eastAsia="Times New Roman"/>
          <w:bCs/>
          <w:color w:val="000000"/>
          <w:sz w:val="24"/>
        </w:rPr>
        <w:t>.</w:t>
      </w:r>
    </w:p>
    <w:p w:rsidRPr="001F147B" w:rsidR="00067208" w:rsidP="001F147B" w:rsidRDefault="00067208" w14:paraId="5525EDE9" w14:textId="7092677A">
      <w:pPr>
        <w:numPr>
          <w:ilvl w:val="0"/>
          <w:numId w:val="2"/>
        </w:numPr>
        <w:spacing w:after="240"/>
        <w:ind w:firstLine="720"/>
        <w:jc w:val="both"/>
        <w:textAlignment w:val="baseline"/>
        <w:rPr>
          <w:rFonts w:eastAsia="Times New Roman"/>
          <w:bCs/>
          <w:color w:val="000000"/>
          <w:sz w:val="24"/>
        </w:rPr>
      </w:pPr>
      <w:r>
        <w:rPr>
          <w:rFonts w:eastAsia="Times New Roman"/>
          <w:bCs/>
          <w:color w:val="000000"/>
          <w:sz w:val="24"/>
        </w:rPr>
        <w:t>“</w:t>
      </w:r>
      <w:r w:rsidRPr="001F147B">
        <w:rPr>
          <w:rFonts w:eastAsia="Times New Roman"/>
          <w:b/>
          <w:color w:val="000000"/>
          <w:sz w:val="24"/>
        </w:rPr>
        <w:t>Plat</w:t>
      </w:r>
      <w:r>
        <w:rPr>
          <w:rFonts w:eastAsia="Times New Roman"/>
          <w:bCs/>
          <w:color w:val="000000"/>
          <w:sz w:val="24"/>
        </w:rPr>
        <w:t>” means the subdivision plat(s) recorded with respect to the Real Property and all supplements and amendments thereto.</w:t>
      </w:r>
    </w:p>
    <w:p w:rsidRPr="00262954" w:rsidR="002C66B5" w:rsidP="009E21F8" w:rsidRDefault="007976B3" w14:paraId="3E0BA3A4" w14:textId="1D833B54">
      <w:pPr>
        <w:numPr>
          <w:ilvl w:val="0"/>
          <w:numId w:val="24"/>
        </w:numPr>
        <w:spacing w:after="240"/>
        <w:ind w:firstLine="720"/>
        <w:jc w:val="both"/>
        <w:textAlignment w:val="baseline"/>
        <w:rPr>
          <w:rFonts w:eastAsia="Times New Roman"/>
          <w:b/>
          <w:color w:val="000000"/>
          <w:sz w:val="24"/>
        </w:rPr>
      </w:pPr>
      <w:r w:rsidRPr="005A5A51">
        <w:rPr>
          <w:rFonts w:eastAsia="Times New Roman"/>
          <w:b/>
          <w:color w:val="000000"/>
          <w:sz w:val="24"/>
        </w:rPr>
        <w:t xml:space="preserve">“Real Estate” </w:t>
      </w:r>
      <w:r w:rsidRPr="001F147B" w:rsidR="009E21F8">
        <w:rPr>
          <w:rFonts w:eastAsia="Times New Roman"/>
          <w:bCs/>
          <w:color w:val="000000"/>
          <w:sz w:val="24"/>
        </w:rPr>
        <w:t>shall have the meaning for such term set forth in Section 1.1.</w:t>
      </w:r>
      <w:r w:rsidR="009E21F8">
        <w:rPr>
          <w:rFonts w:eastAsia="Times New Roman"/>
          <w:b/>
          <w:color w:val="000000"/>
          <w:sz w:val="24"/>
        </w:rPr>
        <w:t xml:space="preserve">  </w:t>
      </w:r>
      <w:r w:rsidRPr="00262954">
        <w:rPr>
          <w:rFonts w:eastAsia="Times New Roman"/>
          <w:color w:val="000000"/>
          <w:sz w:val="24"/>
        </w:rPr>
        <w:t xml:space="preserve"> </w:t>
      </w:r>
    </w:p>
    <w:p w:rsidR="002C66B5" w:rsidP="009E21F8" w:rsidRDefault="007976B3" w14:paraId="5F919E6C" w14:textId="4E87DA42">
      <w:pPr>
        <w:numPr>
          <w:ilvl w:val="0"/>
          <w:numId w:val="24"/>
        </w:numPr>
        <w:spacing w:after="240"/>
        <w:ind w:firstLine="720"/>
        <w:jc w:val="both"/>
        <w:textAlignment w:val="baseline"/>
        <w:rPr>
          <w:rFonts w:eastAsia="Times New Roman"/>
          <w:b/>
          <w:color w:val="000000"/>
          <w:sz w:val="24"/>
        </w:rPr>
      </w:pPr>
      <w:r>
        <w:rPr>
          <w:rFonts w:eastAsia="Times New Roman"/>
          <w:b/>
          <w:color w:val="000000"/>
          <w:sz w:val="24"/>
        </w:rPr>
        <w:t>“</w:t>
      </w:r>
      <w:r w:rsidR="000B1E14">
        <w:rPr>
          <w:rFonts w:eastAsia="Times New Roman"/>
          <w:b/>
          <w:color w:val="000000"/>
          <w:sz w:val="24"/>
        </w:rPr>
        <w:t>Residence</w:t>
      </w:r>
      <w:r>
        <w:rPr>
          <w:rFonts w:eastAsia="Times New Roman"/>
          <w:b/>
          <w:color w:val="000000"/>
          <w:sz w:val="24"/>
        </w:rPr>
        <w:t xml:space="preserve">” </w:t>
      </w:r>
      <w:r>
        <w:rPr>
          <w:rFonts w:eastAsia="Times New Roman"/>
          <w:color w:val="000000"/>
          <w:sz w:val="24"/>
        </w:rPr>
        <w:t>mean</w:t>
      </w:r>
      <w:r w:rsidR="00E4560C">
        <w:rPr>
          <w:rFonts w:eastAsia="Times New Roman"/>
          <w:color w:val="000000"/>
          <w:sz w:val="24"/>
        </w:rPr>
        <w:t>s</w:t>
      </w:r>
      <w:r>
        <w:rPr>
          <w:rFonts w:eastAsia="Times New Roman"/>
          <w:color w:val="000000"/>
          <w:sz w:val="24"/>
        </w:rPr>
        <w:t xml:space="preserve"> the </w:t>
      </w:r>
      <w:r w:rsidR="00262954">
        <w:rPr>
          <w:rFonts w:eastAsia="Times New Roman"/>
          <w:color w:val="000000"/>
          <w:sz w:val="24"/>
        </w:rPr>
        <w:t>home</w:t>
      </w:r>
      <w:r>
        <w:rPr>
          <w:rFonts w:eastAsia="Times New Roman"/>
          <w:color w:val="000000"/>
          <w:sz w:val="24"/>
        </w:rPr>
        <w:t xml:space="preserve"> constructed on a </w:t>
      </w:r>
      <w:r w:rsidR="00AE3D8D">
        <w:rPr>
          <w:rFonts w:eastAsia="Times New Roman"/>
          <w:color w:val="000000"/>
          <w:sz w:val="24"/>
        </w:rPr>
        <w:t>Lot</w:t>
      </w:r>
      <w:r>
        <w:rPr>
          <w:rFonts w:eastAsia="Times New Roman"/>
          <w:color w:val="000000"/>
          <w:sz w:val="24"/>
        </w:rPr>
        <w:t>.</w:t>
      </w:r>
    </w:p>
    <w:p w:rsidRPr="007D74AD" w:rsidR="002C66B5" w:rsidP="007976B3" w:rsidRDefault="007976B3" w14:paraId="7CD0F98A" w14:textId="77777777">
      <w:pPr>
        <w:spacing w:after="240"/>
        <w:jc w:val="center"/>
        <w:textAlignment w:val="baseline"/>
        <w:rPr>
          <w:rFonts w:eastAsia="Times New Roman"/>
          <w:b/>
          <w:bCs/>
          <w:color w:val="000000"/>
          <w:spacing w:val="-1"/>
          <w:sz w:val="24"/>
        </w:rPr>
      </w:pPr>
      <w:r w:rsidRPr="007D74AD">
        <w:rPr>
          <w:rFonts w:eastAsia="Times New Roman"/>
          <w:b/>
          <w:bCs/>
          <w:color w:val="000000"/>
          <w:spacing w:val="-1"/>
          <w:sz w:val="24"/>
        </w:rPr>
        <w:t>ARTICLE 2</w:t>
      </w:r>
    </w:p>
    <w:p w:rsidR="002C66B5" w:rsidP="007976B3" w:rsidRDefault="007976B3" w14:paraId="78022967" w14:textId="77777777">
      <w:pPr>
        <w:spacing w:after="240"/>
        <w:jc w:val="center"/>
        <w:textAlignment w:val="baseline"/>
        <w:rPr>
          <w:rFonts w:eastAsia="Times New Roman"/>
          <w:b/>
          <w:color w:val="000000"/>
          <w:sz w:val="20"/>
        </w:rPr>
      </w:pPr>
      <w:r>
        <w:rPr>
          <w:rFonts w:eastAsia="Times New Roman"/>
          <w:b/>
          <w:color w:val="000000"/>
          <w:sz w:val="20"/>
        </w:rPr>
        <w:t>NAMES/DESCRIPTION OF REAL ESTATE</w:t>
      </w:r>
    </w:p>
    <w:p w:rsidR="002C66B5" w:rsidP="007976B3" w:rsidRDefault="00B02E72" w14:paraId="05FB4171" w14:textId="130A30AA">
      <w:pPr>
        <w:tabs>
          <w:tab w:val="left" w:pos="1512"/>
        </w:tabs>
        <w:spacing w:after="240"/>
        <w:jc w:val="both"/>
        <w:textAlignment w:val="baseline"/>
        <w:rPr>
          <w:rFonts w:eastAsia="Times New Roman"/>
          <w:color w:val="000000"/>
          <w:sz w:val="24"/>
        </w:rPr>
      </w:pPr>
      <w:r w:rsidRPr="00D549A3">
        <w:rPr>
          <w:rStyle w:val="Heading1Char"/>
        </w:rPr>
        <w:t>Section 2.1</w:t>
      </w:r>
      <w:r>
        <w:rPr>
          <w:rFonts w:eastAsia="Times New Roman"/>
          <w:color w:val="000000"/>
          <w:sz w:val="24"/>
        </w:rPr>
        <w:tab/>
      </w:r>
      <w:r>
        <w:rPr>
          <w:rFonts w:eastAsia="Times New Roman"/>
          <w:color w:val="000000"/>
          <w:sz w:val="24"/>
          <w:u w:val="single"/>
        </w:rPr>
        <w:t>Name and Type.</w:t>
      </w:r>
      <w:r>
        <w:rPr>
          <w:rFonts w:eastAsia="Times New Roman"/>
          <w:color w:val="000000"/>
          <w:sz w:val="24"/>
        </w:rPr>
        <w:t xml:space="preserve"> The type of Common Interest Community is a limited expense </w:t>
      </w:r>
      <w:r w:rsidR="00847BBC">
        <w:rPr>
          <w:rFonts w:eastAsia="Times New Roman"/>
          <w:color w:val="000000"/>
          <w:sz w:val="24"/>
        </w:rPr>
        <w:t>Community</w:t>
      </w:r>
      <w:r>
        <w:rPr>
          <w:rFonts w:eastAsia="Times New Roman"/>
          <w:color w:val="000000"/>
          <w:sz w:val="24"/>
        </w:rPr>
        <w:t xml:space="preserve">. The name of the </w:t>
      </w:r>
      <w:r w:rsidR="00847BBC">
        <w:rPr>
          <w:rFonts w:eastAsia="Times New Roman"/>
          <w:color w:val="000000"/>
          <w:sz w:val="24"/>
        </w:rPr>
        <w:t>Community</w:t>
      </w:r>
      <w:r>
        <w:rPr>
          <w:rFonts w:eastAsia="Times New Roman"/>
          <w:color w:val="000000"/>
          <w:sz w:val="24"/>
        </w:rPr>
        <w:t xml:space="preserve"> is “</w:t>
      </w:r>
      <w:r w:rsidR="0073633D">
        <w:rPr>
          <w:rFonts w:eastAsia="Times New Roman"/>
          <w:color w:val="000000"/>
          <w:sz w:val="24"/>
        </w:rPr>
        <w:t>Rising Moon</w:t>
      </w:r>
      <w:r>
        <w:rPr>
          <w:rFonts w:eastAsia="Times New Roman"/>
          <w:color w:val="000000"/>
          <w:sz w:val="24"/>
        </w:rPr>
        <w:t>.” The name of the Association is “</w:t>
      </w:r>
      <w:r w:rsidR="002D34B5">
        <w:rPr>
          <w:rFonts w:eastAsia="Times New Roman"/>
          <w:color w:val="000000"/>
          <w:sz w:val="24"/>
        </w:rPr>
        <w:t>Rising Moon</w:t>
      </w:r>
      <w:r>
        <w:rPr>
          <w:rFonts w:eastAsia="Times New Roman"/>
          <w:color w:val="000000"/>
          <w:sz w:val="24"/>
        </w:rPr>
        <w:t xml:space="preserve"> Homeowners Association”</w:t>
      </w:r>
    </w:p>
    <w:p w:rsidR="007D74AD" w:rsidP="007976B3" w:rsidRDefault="00B02E72" w14:paraId="130A4A9E" w14:textId="025CD5B1">
      <w:pPr>
        <w:tabs>
          <w:tab w:val="left" w:pos="1512"/>
        </w:tabs>
        <w:spacing w:after="240"/>
        <w:jc w:val="both"/>
        <w:textAlignment w:val="baseline"/>
        <w:rPr>
          <w:rFonts w:eastAsia="Times New Roman"/>
          <w:color w:val="000000"/>
          <w:sz w:val="24"/>
        </w:rPr>
      </w:pPr>
      <w:r w:rsidRPr="00D549A3">
        <w:rPr>
          <w:rStyle w:val="Heading1Char"/>
        </w:rPr>
        <w:t>Section 2.2</w:t>
      </w:r>
      <w:r>
        <w:rPr>
          <w:rFonts w:eastAsia="Times New Roman"/>
          <w:color w:val="000000"/>
          <w:sz w:val="24"/>
        </w:rPr>
        <w:tab/>
      </w:r>
      <w:r>
        <w:rPr>
          <w:rFonts w:eastAsia="Times New Roman"/>
          <w:color w:val="000000"/>
          <w:sz w:val="24"/>
          <w:u w:val="single"/>
        </w:rPr>
        <w:t xml:space="preserve">Limited Expense </w:t>
      </w:r>
      <w:r w:rsidR="00847BBC">
        <w:rPr>
          <w:rFonts w:eastAsia="Times New Roman"/>
          <w:color w:val="000000"/>
          <w:sz w:val="24"/>
          <w:u w:val="single"/>
        </w:rPr>
        <w:t>Community</w:t>
      </w:r>
      <w:r>
        <w:rPr>
          <w:rFonts w:eastAsia="Times New Roman"/>
          <w:color w:val="000000"/>
          <w:sz w:val="24"/>
          <w:u w:val="single"/>
        </w:rPr>
        <w:t>/Exempt from CCIOA.</w:t>
      </w:r>
      <w:r>
        <w:rPr>
          <w:rFonts w:eastAsia="Times New Roman"/>
          <w:color w:val="000000"/>
          <w:sz w:val="24"/>
        </w:rPr>
        <w:t xml:space="preserve"> The Real Estate subject to this Declaration is intended to be and is exempt from the </w:t>
      </w:r>
      <w:r w:rsidR="00262954">
        <w:rPr>
          <w:rFonts w:eastAsia="Times New Roman"/>
          <w:color w:val="000000"/>
          <w:sz w:val="24"/>
        </w:rPr>
        <w:t>Act</w:t>
      </w:r>
      <w:r>
        <w:rPr>
          <w:rFonts w:eastAsia="Times New Roman"/>
          <w:color w:val="000000"/>
          <w:sz w:val="24"/>
        </w:rPr>
        <w:t xml:space="preserve"> as a limited expense</w:t>
      </w:r>
      <w:r w:rsidR="007579DC">
        <w:rPr>
          <w:rFonts w:eastAsia="Times New Roman"/>
          <w:color w:val="000000"/>
          <w:sz w:val="24"/>
        </w:rPr>
        <w:t xml:space="preserve"> planned community</w:t>
      </w:r>
      <w:r w:rsidR="00262954">
        <w:rPr>
          <w:rFonts w:eastAsia="Times New Roman"/>
          <w:color w:val="000000"/>
          <w:sz w:val="24"/>
        </w:rPr>
        <w:t xml:space="preserve"> except as set forth in Section 38-33.3-116, C.R.S</w:t>
      </w:r>
      <w:r>
        <w:rPr>
          <w:rFonts w:eastAsia="Times New Roman"/>
          <w:color w:val="000000"/>
          <w:sz w:val="24"/>
        </w:rPr>
        <w:t xml:space="preserve">. The average annual common expense liability of each </w:t>
      </w:r>
      <w:r w:rsidR="00AE3D8D">
        <w:rPr>
          <w:rFonts w:eastAsia="Times New Roman"/>
          <w:color w:val="000000"/>
          <w:sz w:val="24"/>
        </w:rPr>
        <w:t>Lot</w:t>
      </w:r>
      <w:r w:rsidR="00262954">
        <w:rPr>
          <w:rFonts w:eastAsia="Times New Roman"/>
          <w:color w:val="000000"/>
          <w:sz w:val="24"/>
        </w:rPr>
        <w:t>,</w:t>
      </w:r>
      <w:r>
        <w:rPr>
          <w:rFonts w:eastAsia="Times New Roman"/>
          <w:color w:val="000000"/>
          <w:sz w:val="24"/>
        </w:rPr>
        <w:t xml:space="preserve"> exclusive </w:t>
      </w:r>
      <w:r w:rsidRPr="00E4560C">
        <w:rPr>
          <w:rFonts w:eastAsia="Times New Roman"/>
          <w:color w:val="000000"/>
          <w:sz w:val="24"/>
        </w:rPr>
        <w:t>of optional user fees</w:t>
      </w:r>
      <w:r>
        <w:rPr>
          <w:rFonts w:eastAsia="Times New Roman"/>
          <w:color w:val="000000"/>
          <w:sz w:val="24"/>
        </w:rPr>
        <w:t xml:space="preserve"> and any insurance premiums paid by the Association, may not exceed the limitations imposed under </w:t>
      </w:r>
      <w:r w:rsidR="00262954">
        <w:rPr>
          <w:rFonts w:eastAsia="Times New Roman"/>
          <w:color w:val="000000"/>
          <w:sz w:val="24"/>
        </w:rPr>
        <w:t xml:space="preserve">Section </w:t>
      </w:r>
      <w:r>
        <w:rPr>
          <w:rFonts w:eastAsia="Times New Roman"/>
          <w:color w:val="000000"/>
          <w:sz w:val="24"/>
        </w:rPr>
        <w:t>38.33.3-116,</w:t>
      </w:r>
      <w:r w:rsidR="00262954">
        <w:rPr>
          <w:rFonts w:eastAsia="Times New Roman"/>
          <w:color w:val="000000"/>
          <w:sz w:val="24"/>
        </w:rPr>
        <w:t xml:space="preserve"> C.R.S.,</w:t>
      </w:r>
      <w:r>
        <w:rPr>
          <w:rFonts w:eastAsia="Times New Roman"/>
          <w:color w:val="000000"/>
          <w:sz w:val="24"/>
        </w:rPr>
        <w:t xml:space="preserve"> as that amount may be allowed to increase by law or consumer price</w:t>
      </w:r>
      <w:r w:rsidR="002D34B5">
        <w:rPr>
          <w:rFonts w:eastAsia="Times New Roman"/>
          <w:color w:val="000000"/>
          <w:sz w:val="24"/>
        </w:rPr>
        <w:t xml:space="preserve"> </w:t>
      </w:r>
      <w:r>
        <w:rPr>
          <w:rFonts w:eastAsia="Times New Roman"/>
          <w:color w:val="000000"/>
          <w:sz w:val="24"/>
        </w:rPr>
        <w:t>increases. Accordingly, the Real Estate subject to this Declaration shall only be subject to Sections 105, 106 and 107 of the Act and such other sections of the Act as specifically made applicable by the terms of this Declaration. Further, definitions used in the Act shall apply herein, as set forth above.</w:t>
      </w:r>
    </w:p>
    <w:p w:rsidR="002C66B5" w:rsidP="007976B3" w:rsidRDefault="007976B3" w14:paraId="0CDD5C94" w14:textId="0B130647">
      <w:pPr>
        <w:tabs>
          <w:tab w:val="left" w:pos="1512"/>
        </w:tabs>
        <w:spacing w:after="240"/>
        <w:jc w:val="both"/>
        <w:textAlignment w:val="baseline"/>
        <w:rPr>
          <w:rFonts w:eastAsia="Times New Roman"/>
          <w:color w:val="000000"/>
          <w:sz w:val="24"/>
        </w:rPr>
      </w:pPr>
      <w:r>
        <w:rPr>
          <w:rFonts w:eastAsia="Times New Roman"/>
          <w:color w:val="000000"/>
          <w:sz w:val="24"/>
        </w:rPr>
        <w:t>Section 2.3</w:t>
      </w:r>
      <w:r>
        <w:rPr>
          <w:rFonts w:eastAsia="Times New Roman"/>
          <w:color w:val="000000"/>
          <w:sz w:val="24"/>
        </w:rPr>
        <w:tab/>
      </w:r>
      <w:r>
        <w:rPr>
          <w:rFonts w:eastAsia="Times New Roman"/>
          <w:color w:val="000000"/>
          <w:sz w:val="24"/>
          <w:u w:val="single"/>
        </w:rPr>
        <w:t>Real Estate.</w:t>
      </w:r>
      <w:r>
        <w:rPr>
          <w:rFonts w:eastAsia="Times New Roman"/>
          <w:color w:val="000000"/>
          <w:sz w:val="24"/>
        </w:rPr>
        <w:t xml:space="preserve"> The </w:t>
      </w:r>
      <w:r w:rsidR="00847BBC">
        <w:rPr>
          <w:rFonts w:eastAsia="Times New Roman"/>
          <w:color w:val="000000"/>
          <w:sz w:val="24"/>
        </w:rPr>
        <w:t>Community</w:t>
      </w:r>
      <w:r>
        <w:rPr>
          <w:rFonts w:eastAsia="Times New Roman"/>
          <w:color w:val="000000"/>
          <w:sz w:val="24"/>
        </w:rPr>
        <w:t xml:space="preserve"> is located in </w:t>
      </w:r>
      <w:r w:rsidR="001F147B">
        <w:rPr>
          <w:rFonts w:eastAsia="Times New Roman"/>
          <w:color w:val="000000"/>
          <w:sz w:val="24"/>
        </w:rPr>
        <w:t>the County</w:t>
      </w:r>
      <w:r>
        <w:rPr>
          <w:rFonts w:eastAsia="Times New Roman"/>
          <w:color w:val="000000"/>
          <w:sz w:val="24"/>
        </w:rPr>
        <w:t xml:space="preserve">. The initial Real Estate of the </w:t>
      </w:r>
      <w:r w:rsidR="00847BBC">
        <w:rPr>
          <w:rFonts w:eastAsia="Times New Roman"/>
          <w:color w:val="000000"/>
          <w:sz w:val="24"/>
        </w:rPr>
        <w:t>Community</w:t>
      </w:r>
      <w:r>
        <w:rPr>
          <w:rFonts w:eastAsia="Times New Roman"/>
          <w:color w:val="000000"/>
          <w:sz w:val="24"/>
        </w:rPr>
        <w:t xml:space="preserve"> is described in </w:t>
      </w:r>
      <w:r w:rsidRPr="0019521B">
        <w:rPr>
          <w:rFonts w:eastAsia="Times New Roman"/>
          <w:b/>
          <w:bCs/>
          <w:iCs/>
          <w:color w:val="000000"/>
          <w:sz w:val="24"/>
        </w:rPr>
        <w:t>Exhibit A</w:t>
      </w:r>
      <w:r>
        <w:rPr>
          <w:rFonts w:eastAsia="Times New Roman"/>
          <w:color w:val="000000"/>
          <w:sz w:val="24"/>
        </w:rPr>
        <w:t xml:space="preserve">. All easements and licenses to which the </w:t>
      </w:r>
      <w:r w:rsidR="00847BBC">
        <w:rPr>
          <w:rFonts w:eastAsia="Times New Roman"/>
          <w:color w:val="000000"/>
          <w:sz w:val="24"/>
        </w:rPr>
        <w:t>Community</w:t>
      </w:r>
      <w:r>
        <w:rPr>
          <w:rFonts w:eastAsia="Times New Roman"/>
          <w:color w:val="000000"/>
          <w:sz w:val="24"/>
        </w:rPr>
        <w:t xml:space="preserve"> is presently subject are recited </w:t>
      </w:r>
      <w:r w:rsidR="00262954">
        <w:rPr>
          <w:rFonts w:eastAsia="Times New Roman"/>
          <w:color w:val="000000"/>
          <w:sz w:val="24"/>
        </w:rPr>
        <w:t xml:space="preserve">in </w:t>
      </w:r>
      <w:r w:rsidR="00262954">
        <w:rPr>
          <w:rFonts w:eastAsia="Times New Roman"/>
          <w:b/>
          <w:bCs/>
          <w:color w:val="000000"/>
          <w:sz w:val="24"/>
        </w:rPr>
        <w:t xml:space="preserve">Exhibit </w:t>
      </w:r>
      <w:r w:rsidR="00B147F4">
        <w:rPr>
          <w:rFonts w:eastAsia="Times New Roman"/>
          <w:b/>
          <w:bCs/>
          <w:color w:val="000000"/>
          <w:sz w:val="24"/>
        </w:rPr>
        <w:t xml:space="preserve">C </w:t>
      </w:r>
      <w:r>
        <w:rPr>
          <w:rFonts w:eastAsia="Times New Roman"/>
          <w:color w:val="000000"/>
          <w:sz w:val="24"/>
        </w:rPr>
        <w:t xml:space="preserve">or will be recited upon additional property being annexed to this Declaration. The </w:t>
      </w:r>
      <w:r w:rsidR="00847BBC">
        <w:rPr>
          <w:rFonts w:eastAsia="Times New Roman"/>
          <w:color w:val="000000"/>
          <w:sz w:val="24"/>
        </w:rPr>
        <w:t>Community</w:t>
      </w:r>
      <w:r>
        <w:rPr>
          <w:rFonts w:eastAsia="Times New Roman"/>
          <w:color w:val="000000"/>
          <w:sz w:val="24"/>
        </w:rPr>
        <w:t xml:space="preserve"> may be subject to other easements or licenses granted pursuant to this Declaration or granted by authority reserved in any recorded document.</w:t>
      </w:r>
    </w:p>
    <w:p w:rsidR="002C66B5" w:rsidP="007976B3" w:rsidRDefault="007976B3" w14:paraId="233550B1" w14:textId="33299F96">
      <w:pPr>
        <w:tabs>
          <w:tab w:val="left" w:pos="1440"/>
        </w:tabs>
        <w:spacing w:after="240"/>
        <w:jc w:val="both"/>
        <w:textAlignment w:val="baseline"/>
        <w:rPr>
          <w:rFonts w:eastAsia="Times New Roman"/>
          <w:color w:val="000000"/>
          <w:sz w:val="24"/>
        </w:rPr>
      </w:pPr>
      <w:r>
        <w:rPr>
          <w:rFonts w:eastAsia="Times New Roman"/>
          <w:color w:val="000000"/>
          <w:sz w:val="24"/>
        </w:rPr>
        <w:t>Section 2.4</w:t>
      </w:r>
      <w:r>
        <w:rPr>
          <w:rFonts w:eastAsia="Times New Roman"/>
          <w:color w:val="000000"/>
          <w:sz w:val="24"/>
        </w:rPr>
        <w:tab/>
      </w:r>
      <w:r>
        <w:rPr>
          <w:rFonts w:eastAsia="Times New Roman"/>
          <w:color w:val="000000"/>
          <w:sz w:val="24"/>
          <w:u w:val="single"/>
        </w:rPr>
        <w:t>Utility Easements.</w:t>
      </w:r>
      <w:r>
        <w:rPr>
          <w:rFonts w:eastAsia="Times New Roman"/>
          <w:color w:val="000000"/>
          <w:sz w:val="24"/>
        </w:rPr>
        <w:t xml:space="preserve"> Easements for utilities and other purposes over and across the </w:t>
      </w:r>
      <w:r w:rsidR="007579DC">
        <w:rPr>
          <w:rFonts w:eastAsia="Times New Roman"/>
          <w:color w:val="000000"/>
          <w:sz w:val="24"/>
        </w:rPr>
        <w:t xml:space="preserve">Lots </w:t>
      </w:r>
      <w:r>
        <w:rPr>
          <w:rFonts w:eastAsia="Times New Roman"/>
          <w:color w:val="000000"/>
          <w:sz w:val="24"/>
        </w:rPr>
        <w:t xml:space="preserve">and </w:t>
      </w:r>
      <w:r w:rsidR="000B1E14">
        <w:rPr>
          <w:rFonts w:eastAsia="Times New Roman"/>
          <w:color w:val="000000"/>
          <w:sz w:val="24"/>
        </w:rPr>
        <w:t>Common Areas</w:t>
      </w:r>
      <w:r>
        <w:rPr>
          <w:rFonts w:eastAsia="Times New Roman"/>
          <w:color w:val="000000"/>
          <w:sz w:val="24"/>
        </w:rPr>
        <w:t xml:space="preserve"> may be as shown upon </w:t>
      </w:r>
      <w:r w:rsidR="009A6749">
        <w:rPr>
          <w:rFonts w:eastAsia="Times New Roman"/>
          <w:color w:val="000000"/>
          <w:sz w:val="24"/>
        </w:rPr>
        <w:t>the Plat</w:t>
      </w:r>
      <w:r>
        <w:rPr>
          <w:rFonts w:eastAsia="Times New Roman"/>
          <w:color w:val="000000"/>
          <w:sz w:val="24"/>
        </w:rPr>
        <w:t xml:space="preserve">, and as may be established pursuant to the provisions of this Declaration, or granted by authority reserved in any recorded document. Easements are also reserved along all private streets and </w:t>
      </w:r>
      <w:r w:rsidR="00AE3D8D">
        <w:rPr>
          <w:rFonts w:eastAsia="Times New Roman"/>
          <w:color w:val="000000"/>
          <w:sz w:val="24"/>
        </w:rPr>
        <w:t>Lot</w:t>
      </w:r>
      <w:r>
        <w:rPr>
          <w:rFonts w:eastAsia="Times New Roman"/>
          <w:color w:val="000000"/>
          <w:sz w:val="24"/>
        </w:rPr>
        <w:t xml:space="preserve"> boundaries for utilities, street signs, stop signs, mail boxes and other </w:t>
      </w:r>
      <w:r w:rsidR="00262954">
        <w:rPr>
          <w:rFonts w:eastAsia="Times New Roman"/>
          <w:color w:val="000000"/>
          <w:sz w:val="24"/>
        </w:rPr>
        <w:t>i</w:t>
      </w:r>
      <w:r>
        <w:rPr>
          <w:rFonts w:eastAsia="Times New Roman"/>
          <w:color w:val="000000"/>
          <w:sz w:val="24"/>
        </w:rPr>
        <w:t>mprovements as allowed or permitted by the Declarant of the Association.</w:t>
      </w:r>
    </w:p>
    <w:p w:rsidR="002C66B5" w:rsidP="007976B3" w:rsidRDefault="007976B3" w14:paraId="4F654F3F" w14:textId="3FA41F5D">
      <w:pPr>
        <w:tabs>
          <w:tab w:val="left" w:pos="1440"/>
        </w:tabs>
        <w:spacing w:after="240"/>
        <w:jc w:val="both"/>
        <w:textAlignment w:val="baseline"/>
        <w:rPr>
          <w:rFonts w:eastAsia="Times New Roman"/>
          <w:color w:val="000000"/>
          <w:sz w:val="24"/>
        </w:rPr>
      </w:pPr>
      <w:r>
        <w:rPr>
          <w:rFonts w:eastAsia="Times New Roman"/>
          <w:color w:val="000000"/>
          <w:sz w:val="24"/>
        </w:rPr>
        <w:t>Section 2.6</w:t>
      </w:r>
      <w:r>
        <w:rPr>
          <w:rFonts w:eastAsia="Times New Roman"/>
          <w:color w:val="000000"/>
          <w:sz w:val="24"/>
        </w:rPr>
        <w:tab/>
      </w:r>
      <w:r>
        <w:rPr>
          <w:rFonts w:eastAsia="Times New Roman"/>
          <w:color w:val="000000"/>
          <w:sz w:val="24"/>
          <w:u w:val="single"/>
        </w:rPr>
        <w:t xml:space="preserve">Easements for the </w:t>
      </w:r>
      <w:r w:rsidR="0057294F">
        <w:rPr>
          <w:rFonts w:eastAsia="Times New Roman"/>
          <w:color w:val="000000"/>
          <w:sz w:val="24"/>
          <w:u w:val="single"/>
        </w:rPr>
        <w:t>Association</w:t>
      </w:r>
      <w:r>
        <w:rPr>
          <w:rFonts w:eastAsia="Times New Roman"/>
          <w:color w:val="000000"/>
          <w:sz w:val="24"/>
          <w:u w:val="single"/>
        </w:rPr>
        <w:t>.</w:t>
      </w:r>
      <w:r>
        <w:rPr>
          <w:rFonts w:eastAsia="Times New Roman"/>
          <w:color w:val="000000"/>
          <w:sz w:val="24"/>
        </w:rPr>
        <w:t xml:space="preserve"> Each </w:t>
      </w:r>
      <w:r w:rsidR="00AE3D8D">
        <w:rPr>
          <w:rFonts w:eastAsia="Times New Roman"/>
          <w:color w:val="000000"/>
          <w:sz w:val="24"/>
        </w:rPr>
        <w:t>Lot</w:t>
      </w:r>
      <w:r>
        <w:rPr>
          <w:rFonts w:eastAsia="Times New Roman"/>
          <w:color w:val="000000"/>
          <w:sz w:val="24"/>
        </w:rPr>
        <w:t xml:space="preserve"> shall be subject to an easement in favor of the </w:t>
      </w:r>
      <w:r w:rsidR="0057294F">
        <w:rPr>
          <w:rFonts w:eastAsia="Times New Roman"/>
          <w:color w:val="000000"/>
          <w:sz w:val="24"/>
        </w:rPr>
        <w:t>Association and exercisable by the Executive Board</w:t>
      </w:r>
      <w:r>
        <w:rPr>
          <w:rFonts w:eastAsia="Times New Roman"/>
          <w:color w:val="000000"/>
          <w:sz w:val="24"/>
        </w:rPr>
        <w:t xml:space="preserve"> (including its agents, employees and contractors) to allow for </w:t>
      </w:r>
      <w:r w:rsidR="0057294F">
        <w:rPr>
          <w:rFonts w:eastAsia="Times New Roman"/>
          <w:color w:val="000000"/>
          <w:sz w:val="24"/>
        </w:rPr>
        <w:t>its</w:t>
      </w:r>
      <w:r>
        <w:rPr>
          <w:rFonts w:eastAsia="Times New Roman"/>
          <w:color w:val="000000"/>
          <w:sz w:val="24"/>
        </w:rPr>
        <w:t xml:space="preserve"> performance of obligations in this Declaration. </w:t>
      </w:r>
    </w:p>
    <w:p w:rsidRPr="00375B50" w:rsidR="002C66B5" w:rsidP="007976B3" w:rsidRDefault="007976B3" w14:paraId="54609723" w14:textId="577AC3F1">
      <w:pPr>
        <w:tabs>
          <w:tab w:val="left" w:pos="1440"/>
        </w:tabs>
        <w:spacing w:after="240"/>
        <w:jc w:val="both"/>
        <w:textAlignment w:val="baseline"/>
        <w:rPr>
          <w:rFonts w:eastAsia="Times New Roman"/>
          <w:b/>
          <w:bCs/>
          <w:color w:val="000000"/>
          <w:sz w:val="24"/>
        </w:rPr>
      </w:pPr>
      <w:r>
        <w:rPr>
          <w:rFonts w:eastAsia="Times New Roman"/>
          <w:color w:val="000000"/>
          <w:sz w:val="24"/>
        </w:rPr>
        <w:t>Section 2.7</w:t>
      </w:r>
      <w:r>
        <w:rPr>
          <w:rFonts w:eastAsia="Times New Roman"/>
          <w:color w:val="000000"/>
          <w:sz w:val="24"/>
        </w:rPr>
        <w:tab/>
      </w:r>
      <w:r>
        <w:rPr>
          <w:rFonts w:eastAsia="Times New Roman"/>
          <w:color w:val="000000"/>
          <w:sz w:val="24"/>
          <w:u w:val="single"/>
        </w:rPr>
        <w:t>Emergency Easements.</w:t>
      </w:r>
      <w:r>
        <w:rPr>
          <w:rFonts w:eastAsia="Times New Roman"/>
          <w:color w:val="000000"/>
          <w:sz w:val="24"/>
        </w:rPr>
        <w:t xml:space="preserve"> A non-exclusive easement for ingress and egress is hereby granted to all police, sheriff, fire protection, ambulance, and other similar emergency agencies or persons, now or hereafter servicing the Community to enter upon any part of the Community in the performance of their duties. No granting of easements to others can be performed without express written consent of th</w:t>
      </w:r>
      <w:r w:rsidR="00192FA2">
        <w:rPr>
          <w:rFonts w:eastAsia="Times New Roman"/>
          <w:color w:val="000000"/>
          <w:sz w:val="24"/>
        </w:rPr>
        <w:t>e</w:t>
      </w:r>
      <w:r w:rsidR="00552EEF">
        <w:rPr>
          <w:rFonts w:eastAsia="Times New Roman"/>
          <w:color w:val="000000"/>
          <w:sz w:val="24"/>
        </w:rPr>
        <w:t xml:space="preserve"> </w:t>
      </w:r>
      <w:r>
        <w:rPr>
          <w:rFonts w:eastAsia="Times New Roman"/>
          <w:color w:val="000000"/>
          <w:sz w:val="24"/>
        </w:rPr>
        <w:t xml:space="preserve">Declarant or Association; however, Declarant reserves the right to convey easements </w:t>
      </w:r>
      <w:r w:rsidR="007579DC">
        <w:rPr>
          <w:rFonts w:eastAsia="Times New Roman"/>
          <w:color w:val="000000"/>
          <w:sz w:val="24"/>
        </w:rPr>
        <w:t xml:space="preserve">encumbering </w:t>
      </w:r>
      <w:r>
        <w:rPr>
          <w:rFonts w:eastAsia="Times New Roman"/>
          <w:color w:val="000000"/>
          <w:sz w:val="24"/>
        </w:rPr>
        <w:t xml:space="preserve">its </w:t>
      </w:r>
      <w:r w:rsidR="001F147B">
        <w:rPr>
          <w:rFonts w:eastAsia="Times New Roman"/>
          <w:color w:val="000000"/>
          <w:sz w:val="24"/>
        </w:rPr>
        <w:t>Lot</w:t>
      </w:r>
      <w:r>
        <w:rPr>
          <w:rFonts w:eastAsia="Times New Roman"/>
          <w:color w:val="000000"/>
          <w:sz w:val="24"/>
        </w:rPr>
        <w:t>s.</w:t>
      </w:r>
    </w:p>
    <w:p w:rsidR="002C66B5" w:rsidP="007976B3" w:rsidRDefault="007976B3" w14:paraId="18930371" w14:textId="77777777">
      <w:pPr>
        <w:keepNext/>
        <w:keepLines/>
        <w:spacing w:after="240"/>
        <w:jc w:val="center"/>
        <w:textAlignment w:val="baseline"/>
        <w:rPr>
          <w:rFonts w:eastAsia="Times New Roman"/>
          <w:b/>
          <w:color w:val="000000"/>
          <w:spacing w:val="-1"/>
          <w:sz w:val="24"/>
        </w:rPr>
      </w:pPr>
      <w:r>
        <w:rPr>
          <w:rFonts w:eastAsia="Times New Roman"/>
          <w:b/>
          <w:color w:val="000000"/>
          <w:spacing w:val="-1"/>
          <w:sz w:val="24"/>
        </w:rPr>
        <w:t>ARTICLE 3</w:t>
      </w:r>
    </w:p>
    <w:p w:rsidR="002C66B5" w:rsidP="007976B3" w:rsidRDefault="007976B3" w14:paraId="5AF7C4D7" w14:textId="77777777">
      <w:pPr>
        <w:keepNext/>
        <w:keepLines/>
        <w:spacing w:after="240"/>
        <w:jc w:val="center"/>
        <w:textAlignment w:val="baseline"/>
        <w:rPr>
          <w:rFonts w:eastAsia="Times New Roman"/>
          <w:b/>
          <w:color w:val="000000"/>
          <w:sz w:val="20"/>
        </w:rPr>
      </w:pPr>
      <w:r>
        <w:rPr>
          <w:rFonts w:eastAsia="Times New Roman"/>
          <w:b/>
          <w:color w:val="000000"/>
          <w:sz w:val="20"/>
        </w:rPr>
        <w:t>THE ASSOCIATION</w:t>
      </w:r>
    </w:p>
    <w:p w:rsidR="002C66B5" w:rsidP="007976B3" w:rsidRDefault="007976B3" w14:paraId="6E474E2F" w14:textId="096BB263">
      <w:pPr>
        <w:tabs>
          <w:tab w:val="left" w:pos="1440"/>
        </w:tabs>
        <w:spacing w:after="240"/>
        <w:jc w:val="both"/>
        <w:textAlignment w:val="baseline"/>
        <w:rPr>
          <w:rFonts w:eastAsia="Times New Roman"/>
          <w:color w:val="000000"/>
          <w:spacing w:val="3"/>
          <w:sz w:val="24"/>
        </w:rPr>
      </w:pPr>
      <w:r>
        <w:rPr>
          <w:rFonts w:eastAsia="Times New Roman"/>
          <w:color w:val="000000"/>
          <w:spacing w:val="3"/>
          <w:sz w:val="24"/>
        </w:rPr>
        <w:t>Section 3.1</w:t>
      </w:r>
      <w:r>
        <w:rPr>
          <w:rFonts w:eastAsia="Times New Roman"/>
          <w:color w:val="000000"/>
          <w:spacing w:val="3"/>
          <w:sz w:val="24"/>
        </w:rPr>
        <w:tab/>
      </w:r>
      <w:r>
        <w:rPr>
          <w:rFonts w:eastAsia="Times New Roman"/>
          <w:color w:val="000000"/>
          <w:spacing w:val="3"/>
          <w:sz w:val="24"/>
          <w:u w:val="single"/>
        </w:rPr>
        <w:t>Membership.</w:t>
      </w:r>
      <w:r>
        <w:rPr>
          <w:rFonts w:eastAsia="Times New Roman"/>
          <w:color w:val="000000"/>
          <w:spacing w:val="3"/>
          <w:sz w:val="24"/>
        </w:rPr>
        <w:t xml:space="preserve"> Every person who is a record </w:t>
      </w:r>
      <w:r w:rsidR="00AE3D8D">
        <w:rPr>
          <w:rFonts w:eastAsia="Times New Roman"/>
          <w:color w:val="000000"/>
          <w:spacing w:val="3"/>
          <w:sz w:val="24"/>
        </w:rPr>
        <w:t>Lot</w:t>
      </w:r>
      <w:r>
        <w:rPr>
          <w:rFonts w:eastAsia="Times New Roman"/>
          <w:color w:val="000000"/>
          <w:spacing w:val="3"/>
          <w:sz w:val="24"/>
        </w:rPr>
        <w:t xml:space="preserve"> Owner of a fee interest in any </w:t>
      </w:r>
      <w:r w:rsidR="00AE3D8D">
        <w:rPr>
          <w:rFonts w:eastAsia="Times New Roman"/>
          <w:color w:val="000000"/>
          <w:spacing w:val="3"/>
          <w:sz w:val="24"/>
        </w:rPr>
        <w:t>Lot</w:t>
      </w:r>
      <w:r>
        <w:rPr>
          <w:rFonts w:eastAsia="Times New Roman"/>
          <w:color w:val="000000"/>
          <w:spacing w:val="3"/>
          <w:sz w:val="24"/>
        </w:rPr>
        <w:t xml:space="preserve"> which is subject to this Declaration shall be a “</w:t>
      </w:r>
      <w:r w:rsidRPr="001F147B">
        <w:rPr>
          <w:rFonts w:eastAsia="Times New Roman"/>
          <w:b/>
          <w:bCs/>
          <w:color w:val="000000"/>
          <w:spacing w:val="3"/>
          <w:sz w:val="24"/>
        </w:rPr>
        <w:t>Member</w:t>
      </w:r>
      <w:r>
        <w:rPr>
          <w:rFonts w:eastAsia="Times New Roman"/>
          <w:color w:val="000000"/>
          <w:spacing w:val="3"/>
          <w:sz w:val="24"/>
        </w:rPr>
        <w:t xml:space="preserve">” of the Association. Membership shall be appurtenant to and may not be separated from ownership of any </w:t>
      </w:r>
      <w:r w:rsidR="00AE3D8D">
        <w:rPr>
          <w:rFonts w:eastAsia="Times New Roman"/>
          <w:color w:val="000000"/>
          <w:spacing w:val="3"/>
          <w:sz w:val="24"/>
        </w:rPr>
        <w:t>Lot</w:t>
      </w:r>
      <w:r>
        <w:rPr>
          <w:rFonts w:eastAsia="Times New Roman"/>
          <w:color w:val="000000"/>
          <w:spacing w:val="3"/>
          <w:sz w:val="24"/>
        </w:rPr>
        <w:t xml:space="preserve">. Ownership of such </w:t>
      </w:r>
      <w:r w:rsidR="00AE3D8D">
        <w:rPr>
          <w:rFonts w:eastAsia="Times New Roman"/>
          <w:color w:val="000000"/>
          <w:spacing w:val="3"/>
          <w:sz w:val="24"/>
        </w:rPr>
        <w:t>Lot</w:t>
      </w:r>
      <w:r>
        <w:rPr>
          <w:rFonts w:eastAsia="Times New Roman"/>
          <w:color w:val="000000"/>
          <w:spacing w:val="3"/>
          <w:sz w:val="24"/>
        </w:rPr>
        <w:t xml:space="preserve"> shall be the sole qualification for such membership. Where more than one person holds an interest in any </w:t>
      </w:r>
      <w:r w:rsidR="00AE3D8D">
        <w:rPr>
          <w:rFonts w:eastAsia="Times New Roman"/>
          <w:color w:val="000000"/>
          <w:spacing w:val="3"/>
          <w:sz w:val="24"/>
        </w:rPr>
        <w:t>Lot</w:t>
      </w:r>
      <w:r>
        <w:rPr>
          <w:rFonts w:eastAsia="Times New Roman"/>
          <w:color w:val="000000"/>
          <w:spacing w:val="3"/>
          <w:sz w:val="24"/>
        </w:rPr>
        <w:t xml:space="preserve">, all such persons shall be </w:t>
      </w:r>
      <w:r w:rsidR="00806402">
        <w:rPr>
          <w:rFonts w:eastAsia="Times New Roman"/>
          <w:color w:val="000000"/>
          <w:spacing w:val="3"/>
          <w:sz w:val="24"/>
        </w:rPr>
        <w:t>M</w:t>
      </w:r>
      <w:r>
        <w:rPr>
          <w:rFonts w:eastAsia="Times New Roman"/>
          <w:color w:val="000000"/>
          <w:spacing w:val="3"/>
          <w:sz w:val="24"/>
        </w:rPr>
        <w:t>embers.</w:t>
      </w:r>
      <w:r w:rsidR="00A45390">
        <w:rPr>
          <w:rFonts w:eastAsia="Times New Roman"/>
          <w:color w:val="000000"/>
          <w:spacing w:val="3"/>
          <w:sz w:val="24"/>
        </w:rPr>
        <w:t xml:space="preserve">  </w:t>
      </w:r>
      <w:r w:rsidRPr="00A45390" w:rsidR="00A45390">
        <w:rPr>
          <w:rFonts w:eastAsia="Times New Roman"/>
          <w:color w:val="000000"/>
          <w:spacing w:val="3"/>
          <w:sz w:val="24"/>
        </w:rPr>
        <w:t xml:space="preserve">The vote for such </w:t>
      </w:r>
      <w:r w:rsidR="006C55E4">
        <w:rPr>
          <w:rFonts w:eastAsia="Times New Roman"/>
          <w:color w:val="000000"/>
          <w:spacing w:val="3"/>
          <w:sz w:val="24"/>
        </w:rPr>
        <w:t>Lot</w:t>
      </w:r>
      <w:r w:rsidRPr="00A45390" w:rsidR="00A45390">
        <w:rPr>
          <w:rFonts w:eastAsia="Times New Roman"/>
          <w:color w:val="000000"/>
          <w:spacing w:val="3"/>
          <w:sz w:val="24"/>
        </w:rPr>
        <w:t xml:space="preserve"> may be exercised by one person or alternative persons as the Owners themselves determine.  If more than one of the multiple Owners are present at a meeting in person or by proxy, the vote allocated to their </w:t>
      </w:r>
      <w:r w:rsidR="006C55E4">
        <w:rPr>
          <w:rFonts w:eastAsia="Times New Roman"/>
          <w:color w:val="000000"/>
          <w:spacing w:val="3"/>
          <w:sz w:val="24"/>
        </w:rPr>
        <w:t>Lot</w:t>
      </w:r>
      <w:r w:rsidRPr="00A45390" w:rsidR="00A45390">
        <w:rPr>
          <w:rFonts w:eastAsia="Times New Roman"/>
          <w:color w:val="000000"/>
          <w:spacing w:val="3"/>
          <w:sz w:val="24"/>
        </w:rPr>
        <w:t xml:space="preserve"> may be cast only by agreement of a majority in interest of such Owners.  There is a majority of agreement if any one of the multiple Owners casts the vote allocated to the </w:t>
      </w:r>
      <w:r w:rsidR="006C55E4">
        <w:rPr>
          <w:rFonts w:eastAsia="Times New Roman"/>
          <w:color w:val="000000"/>
          <w:spacing w:val="3"/>
          <w:sz w:val="24"/>
        </w:rPr>
        <w:t>Lot</w:t>
      </w:r>
      <w:r w:rsidRPr="00A45390" w:rsidR="00A45390">
        <w:rPr>
          <w:rFonts w:eastAsia="Times New Roman"/>
          <w:color w:val="000000"/>
          <w:spacing w:val="3"/>
          <w:sz w:val="24"/>
        </w:rPr>
        <w:t xml:space="preserve"> without protest being made promptly to the person presiding over the meeting by any of the other Owners of the </w:t>
      </w:r>
      <w:r w:rsidR="006C55E4">
        <w:rPr>
          <w:rFonts w:eastAsia="Times New Roman"/>
          <w:color w:val="000000"/>
          <w:spacing w:val="3"/>
          <w:sz w:val="24"/>
        </w:rPr>
        <w:t>Lot</w:t>
      </w:r>
      <w:r w:rsidRPr="00A45390" w:rsidR="00A45390">
        <w:rPr>
          <w:rFonts w:eastAsia="Times New Roman"/>
          <w:color w:val="000000"/>
          <w:spacing w:val="3"/>
          <w:sz w:val="24"/>
        </w:rPr>
        <w:t>.</w:t>
      </w:r>
    </w:p>
    <w:p w:rsidR="00A45390" w:rsidP="007976B3" w:rsidRDefault="00A45390" w14:paraId="49E97C6A" w14:textId="65ED04DA">
      <w:pPr>
        <w:tabs>
          <w:tab w:val="left" w:pos="1440"/>
        </w:tabs>
        <w:spacing w:after="240"/>
        <w:jc w:val="both"/>
        <w:textAlignment w:val="baseline"/>
        <w:rPr>
          <w:rFonts w:eastAsia="Times New Roman"/>
          <w:color w:val="000000"/>
          <w:spacing w:val="3"/>
          <w:sz w:val="24"/>
        </w:rPr>
      </w:pPr>
      <w:r>
        <w:rPr>
          <w:rFonts w:eastAsia="Times New Roman"/>
          <w:color w:val="000000"/>
          <w:spacing w:val="3"/>
          <w:sz w:val="24"/>
        </w:rPr>
        <w:t>Section 3.2</w:t>
      </w:r>
      <w:r>
        <w:rPr>
          <w:rFonts w:eastAsia="Times New Roman"/>
          <w:color w:val="000000"/>
          <w:spacing w:val="3"/>
          <w:sz w:val="24"/>
        </w:rPr>
        <w:tab/>
      </w:r>
      <w:r w:rsidRPr="00A45390">
        <w:rPr>
          <w:rFonts w:eastAsia="Times New Roman"/>
          <w:color w:val="000000"/>
          <w:spacing w:val="3"/>
          <w:sz w:val="24"/>
          <w:u w:val="single"/>
        </w:rPr>
        <w:t>Executive Board</w:t>
      </w:r>
      <w:r>
        <w:rPr>
          <w:rFonts w:eastAsia="Times New Roman"/>
          <w:color w:val="000000"/>
          <w:spacing w:val="3"/>
          <w:sz w:val="24"/>
        </w:rPr>
        <w:t xml:space="preserve">.  </w:t>
      </w:r>
      <w:r w:rsidRPr="00A45390">
        <w:rPr>
          <w:rFonts w:eastAsia="Times New Roman"/>
          <w:color w:val="000000"/>
          <w:spacing w:val="3"/>
          <w:sz w:val="24"/>
        </w:rPr>
        <w:t xml:space="preserve">The Association shall be run by </w:t>
      </w:r>
      <w:r>
        <w:rPr>
          <w:rFonts w:eastAsia="Times New Roman"/>
          <w:color w:val="000000"/>
          <w:spacing w:val="3"/>
          <w:sz w:val="24"/>
        </w:rPr>
        <w:t>an Executive</w:t>
      </w:r>
      <w:r w:rsidRPr="00A45390">
        <w:rPr>
          <w:rFonts w:eastAsia="Times New Roman"/>
          <w:color w:val="000000"/>
          <w:spacing w:val="3"/>
          <w:sz w:val="24"/>
        </w:rPr>
        <w:t xml:space="preserve"> Board consisting of not fewer than three members pursuant to the Articles of Incorporation of the Association.</w:t>
      </w:r>
    </w:p>
    <w:p w:rsidR="00A45390" w:rsidP="007976B3" w:rsidRDefault="00A45390" w14:paraId="6EEBDE22" w14:textId="04E728DF">
      <w:pPr>
        <w:tabs>
          <w:tab w:val="left" w:pos="1440"/>
        </w:tabs>
        <w:spacing w:after="240"/>
        <w:jc w:val="both"/>
        <w:textAlignment w:val="baseline"/>
        <w:rPr>
          <w:rFonts w:eastAsia="Times New Roman"/>
          <w:color w:val="000000"/>
          <w:spacing w:val="3"/>
          <w:sz w:val="24"/>
        </w:rPr>
      </w:pPr>
      <w:r>
        <w:rPr>
          <w:rFonts w:eastAsia="Times New Roman"/>
          <w:color w:val="000000"/>
          <w:spacing w:val="3"/>
          <w:sz w:val="24"/>
        </w:rPr>
        <w:t>Section 3.3</w:t>
      </w:r>
      <w:r>
        <w:rPr>
          <w:rFonts w:eastAsia="Times New Roman"/>
          <w:color w:val="000000"/>
          <w:spacing w:val="3"/>
          <w:sz w:val="24"/>
        </w:rPr>
        <w:tab/>
      </w:r>
      <w:r w:rsidRPr="00A45390">
        <w:rPr>
          <w:rFonts w:eastAsia="Times New Roman"/>
          <w:color w:val="000000"/>
          <w:spacing w:val="3"/>
          <w:sz w:val="24"/>
          <w:u w:val="single"/>
        </w:rPr>
        <w:t>Declarant Control</w:t>
      </w:r>
      <w:r w:rsidRPr="00A45390">
        <w:rPr>
          <w:rFonts w:eastAsia="Times New Roman"/>
          <w:color w:val="000000"/>
          <w:spacing w:val="3"/>
          <w:sz w:val="24"/>
        </w:rPr>
        <w:t>. The Declarant reserves the power to appoint and remove officers and members of the Executive Board until all Lots originally subject hereto or included in the Expansion Property are conveyed to Owners who purchase their Lot from Declarant (the “</w:t>
      </w:r>
      <w:r w:rsidRPr="00A45390">
        <w:rPr>
          <w:rFonts w:eastAsia="Times New Roman"/>
          <w:b/>
          <w:bCs/>
          <w:color w:val="000000"/>
          <w:spacing w:val="3"/>
          <w:sz w:val="24"/>
        </w:rPr>
        <w:t>Period of Declarant Control</w:t>
      </w:r>
      <w:r w:rsidRPr="00A45390">
        <w:rPr>
          <w:rFonts w:eastAsia="Times New Roman"/>
          <w:color w:val="000000"/>
          <w:spacing w:val="3"/>
          <w:sz w:val="24"/>
        </w:rPr>
        <w:t>”). The Declarant may voluntarily surrender the right to appoint and remove officers and members of the Executive Board before termination of the Period of Declarant Control, but, in that event, the Declarant may require, for the duration of the Period of Declarant Control that specified actions of the Association or Executive Board, as described in a recorded instrument executed by the Declarant, be approved by the Declarant before they become effective.</w:t>
      </w:r>
    </w:p>
    <w:p w:rsidR="002C66B5" w:rsidP="007976B3" w:rsidRDefault="007976B3" w14:paraId="408F585C" w14:textId="43FF7044">
      <w:pPr>
        <w:tabs>
          <w:tab w:val="left" w:pos="1440"/>
        </w:tabs>
        <w:spacing w:after="240"/>
        <w:jc w:val="both"/>
        <w:textAlignment w:val="baseline"/>
        <w:rPr>
          <w:rFonts w:eastAsia="Times New Roman"/>
          <w:color w:val="000000"/>
          <w:sz w:val="24"/>
        </w:rPr>
      </w:pPr>
      <w:r>
        <w:rPr>
          <w:rFonts w:eastAsia="Times New Roman"/>
          <w:color w:val="000000"/>
          <w:sz w:val="24"/>
        </w:rPr>
        <w:t>Section 3.</w:t>
      </w:r>
      <w:r w:rsidR="00A45390">
        <w:rPr>
          <w:rFonts w:eastAsia="Times New Roman"/>
          <w:color w:val="000000"/>
          <w:sz w:val="24"/>
        </w:rPr>
        <w:t>4</w:t>
      </w:r>
      <w:r>
        <w:rPr>
          <w:rFonts w:eastAsia="Times New Roman"/>
          <w:color w:val="000000"/>
          <w:sz w:val="24"/>
        </w:rPr>
        <w:tab/>
      </w:r>
      <w:r>
        <w:rPr>
          <w:rFonts w:eastAsia="Times New Roman"/>
          <w:color w:val="000000"/>
          <w:sz w:val="24"/>
          <w:u w:val="single"/>
        </w:rPr>
        <w:t>General Purposes and Powers of the Association.</w:t>
      </w:r>
      <w:r>
        <w:rPr>
          <w:rFonts w:eastAsia="Times New Roman"/>
          <w:color w:val="000000"/>
          <w:sz w:val="24"/>
        </w:rPr>
        <w:t xml:space="preserve"> The Association, through its Executive Board, shall perform functions and manage the Community as provided in this Declaration</w:t>
      </w:r>
      <w:r w:rsidR="00262954">
        <w:rPr>
          <w:rFonts w:eastAsia="Times New Roman"/>
          <w:color w:val="000000"/>
          <w:sz w:val="24"/>
        </w:rPr>
        <w:t xml:space="preserve"> </w:t>
      </w:r>
      <w:r>
        <w:rPr>
          <w:rFonts w:eastAsia="Times New Roman"/>
          <w:color w:val="000000"/>
          <w:sz w:val="24"/>
        </w:rPr>
        <w:t xml:space="preserve">so as to protect the value and desirability of the Community and the </w:t>
      </w:r>
      <w:r w:rsidR="007579DC">
        <w:rPr>
          <w:rFonts w:eastAsia="Times New Roman"/>
          <w:color w:val="000000"/>
          <w:sz w:val="24"/>
        </w:rPr>
        <w:t xml:space="preserve">Lots </w:t>
      </w:r>
      <w:r>
        <w:rPr>
          <w:rFonts w:eastAsia="Times New Roman"/>
          <w:color w:val="000000"/>
          <w:sz w:val="24"/>
        </w:rPr>
        <w:t xml:space="preserve">and to further the interests of the residents, occupants, tenants and guests of the Community and Members of the Association. Any purchaser of a </w:t>
      </w:r>
      <w:r w:rsidR="00AE3D8D">
        <w:rPr>
          <w:rFonts w:eastAsia="Times New Roman"/>
          <w:color w:val="000000"/>
          <w:sz w:val="24"/>
        </w:rPr>
        <w:t>Lot</w:t>
      </w:r>
      <w:r>
        <w:rPr>
          <w:rFonts w:eastAsia="Times New Roman"/>
          <w:color w:val="000000"/>
          <w:sz w:val="24"/>
        </w:rPr>
        <w:t xml:space="preserve"> shall be deemed to have assented to, ratified and approved such designation and management. The Association shall have all power necessary or desirable to effectuate such purposes.</w:t>
      </w:r>
    </w:p>
    <w:p w:rsidR="002C66B5" w:rsidP="007976B3" w:rsidRDefault="007976B3" w14:paraId="563DA1DB" w14:textId="6438DAD3">
      <w:pPr>
        <w:tabs>
          <w:tab w:val="left" w:pos="1440"/>
        </w:tabs>
        <w:spacing w:after="240"/>
        <w:jc w:val="both"/>
        <w:textAlignment w:val="baseline"/>
        <w:rPr>
          <w:rFonts w:eastAsia="Times New Roman"/>
          <w:color w:val="000000"/>
          <w:sz w:val="24"/>
        </w:rPr>
      </w:pPr>
      <w:r>
        <w:rPr>
          <w:rFonts w:eastAsia="Times New Roman"/>
          <w:color w:val="000000"/>
          <w:sz w:val="24"/>
        </w:rPr>
        <w:t>Section 3.</w:t>
      </w:r>
      <w:r w:rsidR="00A45390">
        <w:rPr>
          <w:rFonts w:eastAsia="Times New Roman"/>
          <w:color w:val="000000"/>
          <w:sz w:val="24"/>
        </w:rPr>
        <w:t>5</w:t>
      </w:r>
      <w:r>
        <w:rPr>
          <w:rFonts w:eastAsia="Times New Roman"/>
          <w:color w:val="000000"/>
          <w:sz w:val="24"/>
        </w:rPr>
        <w:tab/>
      </w:r>
      <w:r>
        <w:rPr>
          <w:rFonts w:eastAsia="Times New Roman"/>
          <w:color w:val="000000"/>
          <w:sz w:val="24"/>
          <w:u w:val="single"/>
        </w:rPr>
        <w:t>Authority of the Association.</w:t>
      </w:r>
      <w:r>
        <w:rPr>
          <w:rFonts w:eastAsia="Times New Roman"/>
          <w:color w:val="000000"/>
          <w:sz w:val="24"/>
        </w:rPr>
        <w:t xml:space="preserve"> The </w:t>
      </w:r>
      <w:r w:rsidRPr="00C914C5" w:rsidR="00C914C5">
        <w:rPr>
          <w:rFonts w:eastAsia="Times New Roman"/>
          <w:color w:val="000000"/>
          <w:sz w:val="24"/>
        </w:rPr>
        <w:t xml:space="preserve">Association shall be responsible for the administration and operation of the </w:t>
      </w:r>
      <w:r w:rsidR="00C914C5">
        <w:rPr>
          <w:rFonts w:eastAsia="Times New Roman"/>
          <w:color w:val="000000"/>
          <w:sz w:val="24"/>
        </w:rPr>
        <w:t>Community</w:t>
      </w:r>
      <w:r w:rsidRPr="00C914C5" w:rsidR="00C914C5">
        <w:rPr>
          <w:rFonts w:eastAsia="Times New Roman"/>
          <w:color w:val="000000"/>
          <w:sz w:val="24"/>
        </w:rPr>
        <w:t xml:space="preserve"> and for the exclusive management, control, maintenance, repair, replacement, and improvement of </w:t>
      </w:r>
      <w:r w:rsidR="00C914C5">
        <w:rPr>
          <w:rFonts w:eastAsia="Times New Roman"/>
          <w:color w:val="000000"/>
          <w:sz w:val="24"/>
        </w:rPr>
        <w:t>the Common Area</w:t>
      </w:r>
      <w:r w:rsidRPr="00C914C5" w:rsidR="00C914C5">
        <w:rPr>
          <w:rFonts w:eastAsia="Times New Roman"/>
          <w:color w:val="000000"/>
          <w:sz w:val="24"/>
        </w:rPr>
        <w:t>, and shall keep the same in good, clean, attractive, and sanitary condition, order, and repair.  The expenses, costs, and fees of such management, operation, maintenance, improvement and repair by the Association shall be part of the Assessments, and</w:t>
      </w:r>
      <w:r w:rsidR="00024C07">
        <w:rPr>
          <w:rFonts w:eastAsia="Times New Roman"/>
          <w:color w:val="000000"/>
          <w:sz w:val="24"/>
        </w:rPr>
        <w:t xml:space="preserve"> </w:t>
      </w:r>
      <w:r w:rsidRPr="00C914C5" w:rsidR="00C914C5">
        <w:rPr>
          <w:rFonts w:eastAsia="Times New Roman"/>
          <w:color w:val="000000"/>
          <w:sz w:val="24"/>
        </w:rPr>
        <w:t>prior approval of the Owners shall not be required in order for the Association to pay any such expenses, costs, and fees.</w:t>
      </w:r>
      <w:r w:rsidR="00024C07">
        <w:rPr>
          <w:rFonts w:eastAsia="Times New Roman"/>
          <w:color w:val="000000"/>
          <w:sz w:val="24"/>
        </w:rPr>
        <w:t xml:space="preserve">  </w:t>
      </w:r>
      <w:r>
        <w:rPr>
          <w:rFonts w:eastAsia="Times New Roman"/>
          <w:color w:val="000000"/>
          <w:sz w:val="24"/>
        </w:rPr>
        <w:t xml:space="preserve">The Association shall be governed by </w:t>
      </w:r>
      <w:r w:rsidRPr="00024C07" w:rsidR="00024C07">
        <w:rPr>
          <w:rFonts w:eastAsia="Times New Roman"/>
          <w:color w:val="000000"/>
          <w:sz w:val="24"/>
        </w:rPr>
        <w:t>the Colorado Revised Nonprofit Corporation Act, codified at C.R.S. 7-120-101 et seq (the “</w:t>
      </w:r>
      <w:r w:rsidRPr="001F147B" w:rsidR="00024C07">
        <w:rPr>
          <w:rFonts w:eastAsia="Times New Roman"/>
          <w:b/>
          <w:bCs/>
          <w:color w:val="000000"/>
          <w:sz w:val="24"/>
        </w:rPr>
        <w:t>Nonprofit Act</w:t>
      </w:r>
      <w:r w:rsidRPr="00024C07" w:rsidR="00024C07">
        <w:rPr>
          <w:rFonts w:eastAsia="Times New Roman"/>
          <w:color w:val="000000"/>
          <w:sz w:val="24"/>
        </w:rPr>
        <w:t xml:space="preserve">”) </w:t>
      </w:r>
      <w:r w:rsidR="00024C07">
        <w:rPr>
          <w:rFonts w:eastAsia="Times New Roman"/>
          <w:color w:val="000000"/>
          <w:sz w:val="24"/>
        </w:rPr>
        <w:t xml:space="preserve">and </w:t>
      </w:r>
      <w:r w:rsidR="00262954">
        <w:rPr>
          <w:rFonts w:eastAsia="Times New Roman"/>
          <w:color w:val="000000"/>
          <w:sz w:val="24"/>
        </w:rPr>
        <w:t>those portions of the Act to which the Community, as a limited expense</w:t>
      </w:r>
      <w:r w:rsidR="00350FA3">
        <w:rPr>
          <w:rFonts w:eastAsia="Times New Roman"/>
          <w:color w:val="000000"/>
          <w:sz w:val="24"/>
        </w:rPr>
        <w:t xml:space="preserve"> planned</w:t>
      </w:r>
      <w:r w:rsidR="00262954">
        <w:rPr>
          <w:rFonts w:eastAsia="Times New Roman"/>
          <w:color w:val="000000"/>
          <w:sz w:val="24"/>
        </w:rPr>
        <w:t xml:space="preserve"> </w:t>
      </w:r>
      <w:r w:rsidR="00350FA3">
        <w:rPr>
          <w:rFonts w:eastAsia="Times New Roman"/>
          <w:color w:val="000000"/>
          <w:sz w:val="24"/>
        </w:rPr>
        <w:t>c</w:t>
      </w:r>
      <w:r w:rsidR="00847BBC">
        <w:rPr>
          <w:rFonts w:eastAsia="Times New Roman"/>
          <w:color w:val="000000"/>
          <w:sz w:val="24"/>
        </w:rPr>
        <w:t>ommunity</w:t>
      </w:r>
      <w:r w:rsidR="00262954">
        <w:rPr>
          <w:rFonts w:eastAsia="Times New Roman"/>
          <w:color w:val="000000"/>
          <w:sz w:val="24"/>
        </w:rPr>
        <w:t>, is subject under Section 38-33.3-116, C.R.S.</w:t>
      </w:r>
      <w:r>
        <w:rPr>
          <w:rFonts w:eastAsia="Times New Roman"/>
          <w:color w:val="000000"/>
          <w:sz w:val="24"/>
        </w:rPr>
        <w:t xml:space="preserve">, this Declaration, the </w:t>
      </w:r>
      <w:r w:rsidR="009A6749">
        <w:rPr>
          <w:rFonts w:eastAsia="Times New Roman"/>
          <w:color w:val="000000"/>
          <w:sz w:val="24"/>
        </w:rPr>
        <w:t>P</w:t>
      </w:r>
      <w:r>
        <w:rPr>
          <w:rFonts w:eastAsia="Times New Roman"/>
          <w:color w:val="000000"/>
          <w:sz w:val="24"/>
        </w:rPr>
        <w:t xml:space="preserve">lat, </w:t>
      </w:r>
      <w:r w:rsidR="00262954">
        <w:rPr>
          <w:rFonts w:eastAsia="Times New Roman"/>
          <w:color w:val="000000"/>
          <w:sz w:val="24"/>
        </w:rPr>
        <w:t xml:space="preserve">the </w:t>
      </w:r>
      <w:r>
        <w:rPr>
          <w:rFonts w:eastAsia="Times New Roman"/>
          <w:color w:val="000000"/>
          <w:sz w:val="24"/>
        </w:rPr>
        <w:t>Articles of Incorporation and Bylaws. The Executive Board may, by written resolution, delegate authority to a manager or managing agent for the Association, provided no such delegation shall relieve the Board of final responsibility.</w:t>
      </w:r>
    </w:p>
    <w:p w:rsidR="002C66B5" w:rsidP="007976B3" w:rsidRDefault="007976B3" w14:paraId="15771FA2" w14:textId="682481F9">
      <w:pPr>
        <w:tabs>
          <w:tab w:val="left" w:pos="1440"/>
        </w:tabs>
        <w:spacing w:after="240"/>
        <w:jc w:val="both"/>
        <w:textAlignment w:val="baseline"/>
        <w:rPr>
          <w:rFonts w:eastAsia="Times New Roman"/>
          <w:color w:val="000000"/>
          <w:sz w:val="24"/>
        </w:rPr>
      </w:pPr>
      <w:r>
        <w:rPr>
          <w:rFonts w:eastAsia="Times New Roman"/>
          <w:color w:val="000000"/>
          <w:sz w:val="24"/>
        </w:rPr>
        <w:t>Section 3.</w:t>
      </w:r>
      <w:r w:rsidR="00A45390">
        <w:rPr>
          <w:rFonts w:eastAsia="Times New Roman"/>
          <w:color w:val="000000"/>
          <w:sz w:val="24"/>
        </w:rPr>
        <w:t>6</w:t>
      </w:r>
      <w:r>
        <w:rPr>
          <w:rFonts w:eastAsia="Times New Roman"/>
          <w:color w:val="000000"/>
          <w:sz w:val="24"/>
        </w:rPr>
        <w:tab/>
      </w:r>
      <w:r>
        <w:rPr>
          <w:rFonts w:eastAsia="Times New Roman"/>
          <w:color w:val="000000"/>
          <w:sz w:val="24"/>
          <w:u w:val="single"/>
        </w:rPr>
        <w:t>Specific Powers.</w:t>
      </w:r>
      <w:r>
        <w:rPr>
          <w:rFonts w:eastAsia="Times New Roman"/>
          <w:color w:val="000000"/>
          <w:sz w:val="24"/>
        </w:rPr>
        <w:t xml:space="preserve"> The Association shall have the powers, authority and duties as necessary and proper to manage the business and affairs of the Community. The Association shall have all of the powers, authority and duties permitted or set forth in</w:t>
      </w:r>
      <w:r w:rsidR="00262954">
        <w:rPr>
          <w:rFonts w:eastAsia="Times New Roman"/>
          <w:color w:val="000000"/>
          <w:sz w:val="24"/>
        </w:rPr>
        <w:t xml:space="preserve"> </w:t>
      </w:r>
      <w:r w:rsidR="00023221">
        <w:rPr>
          <w:rFonts w:eastAsia="Times New Roman"/>
          <w:color w:val="000000"/>
          <w:sz w:val="24"/>
        </w:rPr>
        <w:t xml:space="preserve">the </w:t>
      </w:r>
      <w:r w:rsidRPr="00024C07" w:rsidR="00023221">
        <w:rPr>
          <w:rFonts w:eastAsia="Times New Roman"/>
          <w:color w:val="000000"/>
          <w:sz w:val="24"/>
        </w:rPr>
        <w:t>Nonprofit Act</w:t>
      </w:r>
      <w:r w:rsidR="00023221">
        <w:rPr>
          <w:rFonts w:eastAsia="Times New Roman"/>
          <w:color w:val="000000"/>
          <w:sz w:val="24"/>
        </w:rPr>
        <w:t xml:space="preserve"> and </w:t>
      </w:r>
      <w:r w:rsidR="00262954">
        <w:rPr>
          <w:rFonts w:eastAsia="Times New Roman"/>
          <w:color w:val="000000"/>
          <w:sz w:val="24"/>
        </w:rPr>
        <w:t>Section 38-33.3-116 of the</w:t>
      </w:r>
      <w:r>
        <w:rPr>
          <w:rFonts w:eastAsia="Times New Roman"/>
          <w:color w:val="000000"/>
          <w:sz w:val="24"/>
        </w:rPr>
        <w:t xml:space="preserve"> Act. The Association shall have the power to assign its right to future income, including the right to assign its right to receive Assessments, but only upon the affirmative vote of a majority of the </w:t>
      </w:r>
      <w:r w:rsidR="00AE3D8D">
        <w:rPr>
          <w:rFonts w:eastAsia="Times New Roman"/>
          <w:color w:val="000000"/>
          <w:sz w:val="24"/>
        </w:rPr>
        <w:t>Lot</w:t>
      </w:r>
      <w:r>
        <w:rPr>
          <w:rFonts w:eastAsia="Times New Roman"/>
          <w:color w:val="000000"/>
          <w:sz w:val="24"/>
        </w:rPr>
        <w:t xml:space="preserve"> Owners present at a meeting called for that purpose.</w:t>
      </w:r>
    </w:p>
    <w:p w:rsidR="002C66B5" w:rsidP="007976B3" w:rsidRDefault="007976B3" w14:paraId="160551DC" w14:textId="66CCB0C3">
      <w:pPr>
        <w:tabs>
          <w:tab w:val="left" w:pos="1440"/>
        </w:tabs>
        <w:spacing w:after="240"/>
        <w:jc w:val="both"/>
        <w:textAlignment w:val="baseline"/>
        <w:rPr>
          <w:rFonts w:eastAsia="Times New Roman"/>
          <w:color w:val="000000"/>
          <w:sz w:val="24"/>
        </w:rPr>
      </w:pPr>
      <w:r>
        <w:rPr>
          <w:rFonts w:eastAsia="Times New Roman"/>
          <w:color w:val="000000"/>
          <w:sz w:val="24"/>
        </w:rPr>
        <w:t>Section 3.</w:t>
      </w:r>
      <w:r w:rsidR="00A45390">
        <w:rPr>
          <w:rFonts w:eastAsia="Times New Roman"/>
          <w:color w:val="000000"/>
          <w:sz w:val="24"/>
        </w:rPr>
        <w:t>7</w:t>
      </w:r>
      <w:r>
        <w:rPr>
          <w:rFonts w:eastAsia="Times New Roman"/>
          <w:color w:val="000000"/>
          <w:sz w:val="24"/>
        </w:rPr>
        <w:tab/>
      </w:r>
      <w:r>
        <w:rPr>
          <w:rFonts w:eastAsia="Times New Roman"/>
          <w:color w:val="000000"/>
          <w:sz w:val="24"/>
          <w:u w:val="single"/>
        </w:rPr>
        <w:t>Allocated Interests.</w:t>
      </w:r>
      <w:r>
        <w:rPr>
          <w:rFonts w:eastAsia="Times New Roman"/>
          <w:color w:val="000000"/>
          <w:sz w:val="24"/>
        </w:rPr>
        <w:t xml:space="preserve"> The Common Expense liability and votes in the Association </w:t>
      </w:r>
      <w:r w:rsidR="005565F4">
        <w:rPr>
          <w:rFonts w:eastAsia="Times New Roman"/>
          <w:color w:val="000000"/>
          <w:sz w:val="24"/>
        </w:rPr>
        <w:t>(the “</w:t>
      </w:r>
      <w:r w:rsidRPr="001F147B" w:rsidR="005565F4">
        <w:rPr>
          <w:rFonts w:eastAsia="Times New Roman"/>
          <w:b/>
          <w:bCs/>
          <w:color w:val="000000"/>
          <w:sz w:val="24"/>
        </w:rPr>
        <w:t>Allocated Interests</w:t>
      </w:r>
      <w:r w:rsidR="005565F4">
        <w:rPr>
          <w:rFonts w:eastAsia="Times New Roman"/>
          <w:color w:val="000000"/>
          <w:sz w:val="24"/>
        </w:rPr>
        <w:t xml:space="preserve">”) </w:t>
      </w:r>
      <w:r>
        <w:rPr>
          <w:rFonts w:eastAsia="Times New Roman"/>
          <w:color w:val="000000"/>
          <w:sz w:val="24"/>
        </w:rPr>
        <w:t xml:space="preserve">allocated to each </w:t>
      </w:r>
      <w:r w:rsidR="00AE3D8D">
        <w:rPr>
          <w:rFonts w:eastAsia="Times New Roman"/>
          <w:color w:val="000000"/>
          <w:sz w:val="24"/>
        </w:rPr>
        <w:t>Lot</w:t>
      </w:r>
      <w:r>
        <w:rPr>
          <w:rFonts w:eastAsia="Times New Roman"/>
          <w:color w:val="000000"/>
          <w:sz w:val="24"/>
        </w:rPr>
        <w:t xml:space="preserve"> are as follows:</w:t>
      </w:r>
    </w:p>
    <w:p w:rsidR="002C66B5" w:rsidP="007976B3" w:rsidRDefault="007976B3" w14:paraId="6B420DDE" w14:textId="2A6A38A4">
      <w:pPr>
        <w:numPr>
          <w:ilvl w:val="0"/>
          <w:numId w:val="9"/>
        </w:numPr>
        <w:spacing w:after="240"/>
        <w:ind w:firstLine="720"/>
        <w:jc w:val="both"/>
        <w:textAlignment w:val="baseline"/>
        <w:rPr>
          <w:rFonts w:eastAsia="Times New Roman"/>
          <w:color w:val="000000"/>
          <w:sz w:val="24"/>
        </w:rPr>
      </w:pPr>
      <w:r w:rsidRPr="00375B50">
        <w:rPr>
          <w:rFonts w:eastAsia="Times New Roman"/>
          <w:color w:val="000000"/>
          <w:sz w:val="24"/>
        </w:rPr>
        <w:t>The percentage of liability for Common Expenses, equally;</w:t>
      </w:r>
      <w:r w:rsidR="00023221">
        <w:rPr>
          <w:rFonts w:eastAsia="Times New Roman"/>
          <w:color w:val="000000"/>
          <w:sz w:val="24"/>
        </w:rPr>
        <w:t xml:space="preserve"> and</w:t>
      </w:r>
    </w:p>
    <w:p w:rsidRPr="00EB2A4F" w:rsidR="002C66B5" w:rsidP="007976B3" w:rsidRDefault="007976B3" w14:paraId="601AE5CC" w14:textId="0DEECD9A">
      <w:pPr>
        <w:numPr>
          <w:ilvl w:val="0"/>
          <w:numId w:val="9"/>
        </w:numPr>
        <w:spacing w:after="240"/>
        <w:ind w:firstLine="720"/>
        <w:jc w:val="both"/>
        <w:textAlignment w:val="baseline"/>
      </w:pPr>
      <w:r w:rsidRPr="00F25A90">
        <w:rPr>
          <w:rFonts w:eastAsia="Times New Roman"/>
          <w:color w:val="000000"/>
          <w:sz w:val="24"/>
        </w:rPr>
        <w:t xml:space="preserve">Each Owner shall be entitled to one vote for each </w:t>
      </w:r>
      <w:r w:rsidR="00AE3D8D">
        <w:rPr>
          <w:rFonts w:eastAsia="Times New Roman"/>
          <w:color w:val="000000"/>
          <w:sz w:val="24"/>
        </w:rPr>
        <w:t>Lot</w:t>
      </w:r>
      <w:r w:rsidRPr="00F25A90">
        <w:rPr>
          <w:rFonts w:eastAsia="Times New Roman"/>
          <w:color w:val="000000"/>
          <w:sz w:val="24"/>
        </w:rPr>
        <w:t xml:space="preserve"> owned.</w:t>
      </w:r>
    </w:p>
    <w:p w:rsidR="002C66B5" w:rsidP="007976B3" w:rsidRDefault="005565F4" w14:paraId="02EEAF89" w14:textId="233BD7F0">
      <w:pPr>
        <w:spacing w:after="240"/>
        <w:jc w:val="both"/>
        <w:textAlignment w:val="baseline"/>
        <w:rPr>
          <w:rFonts w:eastAsia="Times New Roman"/>
          <w:color w:val="000000"/>
          <w:spacing w:val="-1"/>
          <w:sz w:val="24"/>
        </w:rPr>
      </w:pPr>
      <w:r>
        <w:rPr>
          <w:rFonts w:eastAsia="Times New Roman"/>
          <w:color w:val="000000"/>
          <w:spacing w:val="-1"/>
          <w:sz w:val="24"/>
        </w:rPr>
        <w:t xml:space="preserve">The Allocated Interests as of the Effective Date are set forth on the attached </w:t>
      </w:r>
      <w:r w:rsidRPr="001F147B">
        <w:rPr>
          <w:rFonts w:eastAsia="Times New Roman"/>
          <w:b/>
          <w:bCs/>
          <w:color w:val="000000"/>
          <w:spacing w:val="-1"/>
          <w:sz w:val="24"/>
        </w:rPr>
        <w:t>Exhibit D</w:t>
      </w:r>
      <w:r>
        <w:rPr>
          <w:rFonts w:eastAsia="Times New Roman"/>
          <w:color w:val="000000"/>
          <w:spacing w:val="-1"/>
          <w:sz w:val="24"/>
        </w:rPr>
        <w:t xml:space="preserve">.  </w:t>
      </w:r>
      <w:r w:rsidR="007976B3">
        <w:rPr>
          <w:rFonts w:eastAsia="Times New Roman"/>
          <w:color w:val="000000"/>
          <w:spacing w:val="-1"/>
          <w:sz w:val="24"/>
        </w:rPr>
        <w:t xml:space="preserve">If </w:t>
      </w:r>
      <w:r w:rsidR="00023221">
        <w:rPr>
          <w:rFonts w:eastAsia="Times New Roman"/>
          <w:color w:val="000000"/>
          <w:spacing w:val="-1"/>
          <w:sz w:val="24"/>
        </w:rPr>
        <w:t xml:space="preserve">Lots </w:t>
      </w:r>
      <w:r w:rsidR="007976B3">
        <w:rPr>
          <w:rFonts w:eastAsia="Times New Roman"/>
          <w:color w:val="000000"/>
          <w:spacing w:val="-1"/>
          <w:sz w:val="24"/>
        </w:rPr>
        <w:t>are added to the Community pursuant to the provisions of this Declaration</w:t>
      </w:r>
      <w:r w:rsidRPr="00846742" w:rsidR="007976B3">
        <w:rPr>
          <w:rFonts w:eastAsia="Times New Roman"/>
          <w:color w:val="000000"/>
          <w:spacing w:val="-1"/>
          <w:sz w:val="24"/>
        </w:rPr>
        <w:t xml:space="preserve">, the formulas set forth above shall be used to reallocate the </w:t>
      </w:r>
      <w:r>
        <w:rPr>
          <w:rFonts w:eastAsia="Times New Roman"/>
          <w:color w:val="000000"/>
          <w:spacing w:val="-1"/>
          <w:sz w:val="24"/>
        </w:rPr>
        <w:t>A</w:t>
      </w:r>
      <w:r w:rsidRPr="00846742" w:rsidR="007976B3">
        <w:rPr>
          <w:rFonts w:eastAsia="Times New Roman"/>
          <w:color w:val="000000"/>
          <w:spacing w:val="-1"/>
          <w:sz w:val="24"/>
        </w:rPr>
        <w:t xml:space="preserve">llocated </w:t>
      </w:r>
      <w:r>
        <w:rPr>
          <w:rFonts w:eastAsia="Times New Roman"/>
          <w:color w:val="000000"/>
          <w:spacing w:val="-1"/>
          <w:sz w:val="24"/>
        </w:rPr>
        <w:t>I</w:t>
      </w:r>
      <w:r w:rsidRPr="00846742" w:rsidR="007976B3">
        <w:rPr>
          <w:rFonts w:eastAsia="Times New Roman"/>
          <w:color w:val="000000"/>
          <w:spacing w:val="-1"/>
          <w:sz w:val="24"/>
        </w:rPr>
        <w:t xml:space="preserve">nterests </w:t>
      </w:r>
      <w:r>
        <w:rPr>
          <w:rFonts w:eastAsia="Times New Roman"/>
          <w:color w:val="000000"/>
          <w:spacing w:val="-1"/>
          <w:sz w:val="24"/>
        </w:rPr>
        <w:t xml:space="preserve">and in any supplement to this Declaration annexing same, </w:t>
      </w:r>
      <w:r w:rsidRPr="001F147B">
        <w:rPr>
          <w:rFonts w:eastAsia="Times New Roman"/>
          <w:b/>
          <w:bCs/>
          <w:color w:val="000000"/>
          <w:spacing w:val="-1"/>
          <w:sz w:val="24"/>
        </w:rPr>
        <w:t>Exhibit D</w:t>
      </w:r>
      <w:r>
        <w:rPr>
          <w:rFonts w:eastAsia="Times New Roman"/>
          <w:color w:val="000000"/>
          <w:spacing w:val="-1"/>
          <w:sz w:val="24"/>
        </w:rPr>
        <w:t xml:space="preserve"> will be amended accordingly.</w:t>
      </w:r>
    </w:p>
    <w:p w:rsidR="002C66B5" w:rsidP="007976B3" w:rsidRDefault="007976B3" w14:paraId="19D0C7E1" w14:textId="77777777">
      <w:pPr>
        <w:tabs>
          <w:tab w:val="left" w:pos="1512"/>
        </w:tabs>
        <w:spacing w:after="240"/>
        <w:jc w:val="both"/>
        <w:textAlignment w:val="baseline"/>
        <w:rPr>
          <w:rFonts w:eastAsia="Times New Roman"/>
          <w:color w:val="000000"/>
          <w:sz w:val="24"/>
        </w:rPr>
      </w:pPr>
      <w:r>
        <w:rPr>
          <w:rFonts w:eastAsia="Times New Roman"/>
          <w:color w:val="000000"/>
          <w:sz w:val="24"/>
        </w:rPr>
        <w:t>Section 3.6</w:t>
      </w:r>
      <w:r>
        <w:rPr>
          <w:rFonts w:eastAsia="Times New Roman"/>
          <w:color w:val="000000"/>
          <w:sz w:val="24"/>
        </w:rPr>
        <w:tab/>
      </w:r>
      <w:r>
        <w:rPr>
          <w:rFonts w:eastAsia="Times New Roman"/>
          <w:color w:val="000000"/>
          <w:sz w:val="23"/>
          <w:u w:val="single"/>
        </w:rPr>
        <w:t>Association Agreements.</w:t>
      </w:r>
      <w:r>
        <w:rPr>
          <w:rFonts w:eastAsia="Times New Roman"/>
          <w:color w:val="000000"/>
          <w:sz w:val="24"/>
        </w:rPr>
        <w:t xml:space="preserve"> Any agreement for professional management of the Community or any contract providing for services of the Declarant may not exceed one (1) year. Any such agreement must provide for termination by either party without cause and without payment of a termination fee or penalty upon thirty (30) days’ written notice. The Association shall not be bound either directly or indirectly to contracts or leases (including management contracts) entered into during the </w:t>
      </w:r>
      <w:r w:rsidR="009645DF">
        <w:rPr>
          <w:rFonts w:eastAsia="Times New Roman"/>
          <w:color w:val="000000"/>
          <w:sz w:val="24"/>
        </w:rPr>
        <w:t>Period of Declarant Control</w:t>
      </w:r>
      <w:r>
        <w:rPr>
          <w:rFonts w:eastAsia="Times New Roman"/>
          <w:color w:val="000000"/>
          <w:sz w:val="24"/>
        </w:rPr>
        <w:t xml:space="preserve"> unless the Association is provided with a right </w:t>
      </w:r>
      <w:r w:rsidR="00EE76E0">
        <w:rPr>
          <w:rFonts w:eastAsia="Times New Roman"/>
          <w:color w:val="000000"/>
          <w:sz w:val="24"/>
        </w:rPr>
        <w:t xml:space="preserve">to terminate </w:t>
      </w:r>
      <w:r>
        <w:rPr>
          <w:rFonts w:eastAsia="Times New Roman"/>
          <w:color w:val="000000"/>
          <w:sz w:val="24"/>
        </w:rPr>
        <w:t>any such contract or lease without cause, which is exercisable without penalty at any time after the turnover date upon not more than thirty (30) days’ notice to the other party thereto.</w:t>
      </w:r>
    </w:p>
    <w:p w:rsidR="00A45390" w:rsidP="007976B3" w:rsidRDefault="00A45390" w14:paraId="6AFB2903" w14:textId="2C1C3913">
      <w:pPr>
        <w:tabs>
          <w:tab w:val="left" w:pos="1512"/>
        </w:tabs>
        <w:spacing w:after="240"/>
        <w:jc w:val="both"/>
        <w:textAlignment w:val="baseline"/>
        <w:rPr>
          <w:rFonts w:eastAsia="Times New Roman"/>
          <w:color w:val="000000"/>
          <w:sz w:val="24"/>
        </w:rPr>
      </w:pPr>
      <w:r>
        <w:rPr>
          <w:rFonts w:eastAsia="Times New Roman"/>
          <w:color w:val="000000"/>
          <w:sz w:val="24"/>
        </w:rPr>
        <w:t>Section 3.7</w:t>
      </w:r>
      <w:r>
        <w:rPr>
          <w:rFonts w:eastAsia="Times New Roman"/>
          <w:color w:val="000000"/>
          <w:sz w:val="24"/>
        </w:rPr>
        <w:tab/>
      </w:r>
      <w:r w:rsidRPr="00A45390">
        <w:rPr>
          <w:rFonts w:eastAsia="Times New Roman"/>
          <w:color w:val="000000"/>
          <w:sz w:val="24"/>
          <w:u w:val="single"/>
        </w:rPr>
        <w:t>Books and Records</w:t>
      </w:r>
      <w:r>
        <w:rPr>
          <w:rFonts w:eastAsia="Times New Roman"/>
          <w:color w:val="000000"/>
          <w:sz w:val="24"/>
        </w:rPr>
        <w:t xml:space="preserve">.  </w:t>
      </w:r>
      <w:r w:rsidRPr="00A45390">
        <w:rPr>
          <w:rFonts w:eastAsia="Times New Roman"/>
          <w:color w:val="000000"/>
          <w:sz w:val="24"/>
        </w:rPr>
        <w:t xml:space="preserve">The Association shall make available for inspection, upon request, during normal business hours or under other reasonable circumstances, to Owners and to </w:t>
      </w:r>
      <w:r>
        <w:rPr>
          <w:rFonts w:eastAsia="Times New Roman"/>
          <w:color w:val="000000"/>
          <w:sz w:val="24"/>
        </w:rPr>
        <w:t>Eligible Mortgage Holders</w:t>
      </w:r>
      <w:r w:rsidRPr="00A45390">
        <w:rPr>
          <w:rFonts w:eastAsia="Times New Roman"/>
          <w:color w:val="000000"/>
          <w:sz w:val="24"/>
        </w:rPr>
        <w:t xml:space="preserve">, current copies of the </w:t>
      </w:r>
      <w:r>
        <w:rPr>
          <w:rFonts w:eastAsia="Times New Roman"/>
          <w:color w:val="000000"/>
          <w:sz w:val="24"/>
        </w:rPr>
        <w:t>Governing</w:t>
      </w:r>
      <w:r w:rsidRPr="00A45390">
        <w:rPr>
          <w:rFonts w:eastAsia="Times New Roman"/>
          <w:color w:val="000000"/>
          <w:sz w:val="24"/>
        </w:rPr>
        <w:t xml:space="preserve"> Documents and the books, records and financial statements of the Association prepared pursuant to the Bylaws.  The Association may charge a reasonable fee for copying such materials.  The Association shall maintain such books and records as may be required under the </w:t>
      </w:r>
      <w:r>
        <w:rPr>
          <w:rFonts w:eastAsia="Times New Roman"/>
          <w:color w:val="000000"/>
          <w:sz w:val="24"/>
        </w:rPr>
        <w:t xml:space="preserve">Nonprofit </w:t>
      </w:r>
      <w:r w:rsidRPr="00A45390">
        <w:rPr>
          <w:rFonts w:eastAsia="Times New Roman"/>
          <w:color w:val="000000"/>
          <w:sz w:val="24"/>
        </w:rPr>
        <w:t>Act.</w:t>
      </w:r>
    </w:p>
    <w:p w:rsidR="002C66B5" w:rsidP="007976B3" w:rsidRDefault="007976B3" w14:paraId="7990C38D" w14:textId="7ADF51A4">
      <w:pPr>
        <w:tabs>
          <w:tab w:val="left" w:pos="1512"/>
        </w:tabs>
        <w:spacing w:after="240"/>
        <w:jc w:val="both"/>
        <w:textAlignment w:val="baseline"/>
        <w:rPr>
          <w:rFonts w:eastAsia="Times New Roman"/>
          <w:color w:val="000000"/>
          <w:sz w:val="24"/>
        </w:rPr>
      </w:pPr>
      <w:r>
        <w:rPr>
          <w:rFonts w:eastAsia="Times New Roman"/>
          <w:color w:val="000000"/>
          <w:sz w:val="24"/>
        </w:rPr>
        <w:t>Section 3.</w:t>
      </w:r>
      <w:r w:rsidR="00A45390">
        <w:rPr>
          <w:rFonts w:eastAsia="Times New Roman"/>
          <w:color w:val="000000"/>
          <w:sz w:val="24"/>
        </w:rPr>
        <w:t>8</w:t>
      </w:r>
      <w:r>
        <w:rPr>
          <w:rFonts w:eastAsia="Times New Roman"/>
          <w:color w:val="000000"/>
          <w:sz w:val="24"/>
        </w:rPr>
        <w:tab/>
      </w:r>
      <w:r>
        <w:rPr>
          <w:rFonts w:eastAsia="Times New Roman"/>
          <w:color w:val="000000"/>
          <w:sz w:val="23"/>
          <w:u w:val="single"/>
        </w:rPr>
        <w:t>Indemnification.</w:t>
      </w:r>
      <w:r>
        <w:rPr>
          <w:rFonts w:eastAsia="Times New Roman"/>
          <w:color w:val="000000"/>
          <w:sz w:val="24"/>
        </w:rPr>
        <w:t xml:space="preserve"> To the full extent permitted by law, each officer and director of the Association shall be and </w:t>
      </w:r>
      <w:r w:rsidR="00F3780F">
        <w:rPr>
          <w:rFonts w:eastAsia="Times New Roman"/>
          <w:color w:val="000000"/>
          <w:sz w:val="24"/>
        </w:rPr>
        <w:t>is</w:t>
      </w:r>
      <w:r>
        <w:rPr>
          <w:rFonts w:eastAsia="Times New Roman"/>
          <w:color w:val="000000"/>
          <w:sz w:val="24"/>
        </w:rPr>
        <w:t xml:space="preserve"> hereby indemnified by the </w:t>
      </w:r>
      <w:r w:rsidR="00AE3D8D">
        <w:rPr>
          <w:rFonts w:eastAsia="Times New Roman"/>
          <w:color w:val="000000"/>
          <w:sz w:val="24"/>
        </w:rPr>
        <w:t>Lot</w:t>
      </w:r>
      <w:r>
        <w:rPr>
          <w:rFonts w:eastAsia="Times New Roman"/>
          <w:color w:val="000000"/>
          <w:sz w:val="24"/>
        </w:rPr>
        <w:t xml:space="preserve"> Owners and the Association against all expenses and liabilities including attorneys’ fees reasonably incurred by or imposed upon them in any proceeding to which they may be a party, or in which they may become involved, by reason of being or having been an officer or director of the Association, or any settlements thereof, whether or not they are an officer of director of the Association at the time such expenses are incurred; except in such cases wherein such officer or director is adjudged guilty of willful misfeasance or malfeasance in the performance of his duties; provided that in the event of a settlement the indemnification shall apply only when the Executive Board approves such settlement and reimbursement as being in the best interests of the Association.</w:t>
      </w:r>
    </w:p>
    <w:p w:rsidR="002C66B5" w:rsidP="007976B3" w:rsidRDefault="007976B3" w14:paraId="556B51F7" w14:textId="428B028B">
      <w:pPr>
        <w:tabs>
          <w:tab w:val="left" w:pos="1512"/>
        </w:tabs>
        <w:spacing w:after="240"/>
        <w:jc w:val="both"/>
        <w:textAlignment w:val="baseline"/>
        <w:rPr>
          <w:rFonts w:eastAsia="Times New Roman"/>
          <w:color w:val="000000"/>
          <w:sz w:val="24"/>
        </w:rPr>
      </w:pPr>
      <w:r>
        <w:rPr>
          <w:rFonts w:eastAsia="Times New Roman"/>
          <w:color w:val="000000"/>
          <w:sz w:val="24"/>
        </w:rPr>
        <w:t>Section 3.</w:t>
      </w:r>
      <w:r w:rsidR="00A45390">
        <w:rPr>
          <w:rFonts w:eastAsia="Times New Roman"/>
          <w:color w:val="000000"/>
          <w:sz w:val="24"/>
        </w:rPr>
        <w:t>9</w:t>
      </w:r>
      <w:r>
        <w:rPr>
          <w:rFonts w:eastAsia="Times New Roman"/>
          <w:color w:val="000000"/>
          <w:sz w:val="24"/>
        </w:rPr>
        <w:tab/>
      </w:r>
      <w:r w:rsidRPr="00A45390" w:rsidR="00375B50">
        <w:rPr>
          <w:rFonts w:eastAsia="Times New Roman"/>
          <w:color w:val="000000"/>
          <w:sz w:val="24"/>
          <w:u w:val="single"/>
        </w:rPr>
        <w:t xml:space="preserve"> </w:t>
      </w:r>
      <w:r w:rsidRPr="00A45390" w:rsidR="00A45390">
        <w:rPr>
          <w:rFonts w:eastAsia="Times New Roman"/>
          <w:color w:val="000000"/>
          <w:sz w:val="24"/>
          <w:u w:val="single"/>
        </w:rPr>
        <w:t>Notice</w:t>
      </w:r>
      <w:r w:rsidR="00A45390">
        <w:rPr>
          <w:rFonts w:eastAsia="Times New Roman"/>
          <w:color w:val="000000"/>
          <w:sz w:val="24"/>
        </w:rPr>
        <w:t xml:space="preserve">.  </w:t>
      </w:r>
      <w:r w:rsidRPr="00A45390" w:rsidR="00A45390">
        <w:rPr>
          <w:rFonts w:eastAsia="Times New Roman"/>
          <w:color w:val="000000"/>
          <w:sz w:val="24"/>
        </w:rPr>
        <w:t xml:space="preserve">Any notice to an Owner of matters affecting the Community by the Association or by another Owner shall be sufficiently given if in writing and delivered personally, by courier or private service delivery, or the third business day after deposit in the mails for registered or certified mail, return receipt requested, at the address of the </w:t>
      </w:r>
      <w:r w:rsidR="00A45390">
        <w:rPr>
          <w:rFonts w:eastAsia="Times New Roman"/>
          <w:color w:val="000000"/>
          <w:sz w:val="24"/>
        </w:rPr>
        <w:t>Lot</w:t>
      </w:r>
      <w:r w:rsidRPr="00A45390" w:rsidR="00A45390">
        <w:rPr>
          <w:rFonts w:eastAsia="Times New Roman"/>
          <w:color w:val="000000"/>
          <w:sz w:val="24"/>
        </w:rPr>
        <w:t xml:space="preserve"> or the address of record for real property tax assessment notices with respect to that Owner's </w:t>
      </w:r>
      <w:r w:rsidR="00A45390">
        <w:rPr>
          <w:rFonts w:eastAsia="Times New Roman"/>
          <w:color w:val="000000"/>
          <w:sz w:val="24"/>
        </w:rPr>
        <w:t>Lot</w:t>
      </w:r>
      <w:r w:rsidRPr="00A45390" w:rsidR="00A45390">
        <w:rPr>
          <w:rFonts w:eastAsia="Times New Roman"/>
          <w:color w:val="000000"/>
          <w:sz w:val="24"/>
        </w:rPr>
        <w:t>.</w:t>
      </w:r>
    </w:p>
    <w:p w:rsidR="002C66B5" w:rsidP="007976B3" w:rsidRDefault="007976B3" w14:paraId="11346313" w14:textId="77777777">
      <w:pPr>
        <w:spacing w:after="240"/>
        <w:jc w:val="center"/>
        <w:textAlignment w:val="baseline"/>
        <w:rPr>
          <w:rFonts w:eastAsia="Times New Roman"/>
          <w:b/>
          <w:color w:val="000000"/>
          <w:spacing w:val="-1"/>
          <w:sz w:val="24"/>
        </w:rPr>
      </w:pPr>
      <w:r>
        <w:rPr>
          <w:rFonts w:eastAsia="Times New Roman"/>
          <w:b/>
          <w:color w:val="000000"/>
          <w:spacing w:val="-1"/>
          <w:sz w:val="24"/>
        </w:rPr>
        <w:t>ARTICLE 4</w:t>
      </w:r>
    </w:p>
    <w:p w:rsidR="002C66B5" w:rsidP="007976B3" w:rsidRDefault="00067208" w14:paraId="21C98A6C" w14:textId="25D940AC">
      <w:pPr>
        <w:spacing w:after="240"/>
        <w:jc w:val="center"/>
        <w:textAlignment w:val="baseline"/>
        <w:rPr>
          <w:rFonts w:eastAsia="Times New Roman"/>
          <w:b/>
          <w:color w:val="000000"/>
          <w:sz w:val="20"/>
        </w:rPr>
      </w:pPr>
      <w:r>
        <w:rPr>
          <w:rFonts w:eastAsia="Times New Roman"/>
          <w:b/>
          <w:color w:val="000000"/>
          <w:sz w:val="20"/>
        </w:rPr>
        <w:t xml:space="preserve">LOTS </w:t>
      </w:r>
      <w:r w:rsidR="007976B3">
        <w:rPr>
          <w:rFonts w:eastAsia="Times New Roman"/>
          <w:b/>
          <w:color w:val="000000"/>
          <w:sz w:val="20"/>
        </w:rPr>
        <w:t xml:space="preserve">AND </w:t>
      </w:r>
      <w:r w:rsidR="000B1E14">
        <w:rPr>
          <w:rFonts w:eastAsia="Times New Roman"/>
          <w:b/>
          <w:color w:val="000000"/>
          <w:sz w:val="20"/>
        </w:rPr>
        <w:t>COMMON AREAS</w:t>
      </w:r>
    </w:p>
    <w:p w:rsidR="002C66B5" w:rsidP="007976B3" w:rsidRDefault="007976B3" w14:paraId="4BD025C1" w14:textId="491E5B2C">
      <w:pPr>
        <w:tabs>
          <w:tab w:val="left" w:pos="1440"/>
        </w:tabs>
        <w:spacing w:after="240"/>
        <w:jc w:val="both"/>
        <w:textAlignment w:val="baseline"/>
        <w:rPr>
          <w:rFonts w:eastAsia="Times New Roman"/>
          <w:color w:val="000000"/>
          <w:sz w:val="24"/>
        </w:rPr>
      </w:pPr>
      <w:r>
        <w:rPr>
          <w:rFonts w:eastAsia="Times New Roman"/>
          <w:color w:val="000000"/>
          <w:sz w:val="24"/>
        </w:rPr>
        <w:t>Section 4.1</w:t>
      </w:r>
      <w:r>
        <w:rPr>
          <w:rFonts w:eastAsia="Times New Roman"/>
          <w:color w:val="000000"/>
          <w:sz w:val="24"/>
        </w:rPr>
        <w:tab/>
      </w:r>
      <w:r>
        <w:rPr>
          <w:rFonts w:eastAsia="Times New Roman"/>
          <w:color w:val="000000"/>
          <w:sz w:val="24"/>
          <w:u w:val="single"/>
        </w:rPr>
        <w:t xml:space="preserve">Number of </w:t>
      </w:r>
      <w:r w:rsidR="00067208">
        <w:rPr>
          <w:rFonts w:eastAsia="Times New Roman"/>
          <w:color w:val="000000"/>
          <w:sz w:val="24"/>
          <w:u w:val="single"/>
        </w:rPr>
        <w:t>Lots</w:t>
      </w:r>
      <w:r>
        <w:rPr>
          <w:rFonts w:eastAsia="Times New Roman"/>
          <w:color w:val="000000"/>
          <w:sz w:val="24"/>
          <w:u w:val="single"/>
        </w:rPr>
        <w:t>.</w:t>
      </w:r>
      <w:r>
        <w:rPr>
          <w:rFonts w:eastAsia="Times New Roman"/>
          <w:color w:val="000000"/>
          <w:sz w:val="24"/>
        </w:rPr>
        <w:t xml:space="preserve"> The number of </w:t>
      </w:r>
      <w:r w:rsidR="00067208">
        <w:rPr>
          <w:rFonts w:eastAsia="Times New Roman"/>
          <w:color w:val="000000"/>
          <w:sz w:val="24"/>
        </w:rPr>
        <w:t xml:space="preserve">Lots </w:t>
      </w:r>
      <w:r>
        <w:rPr>
          <w:rFonts w:eastAsia="Times New Roman"/>
          <w:color w:val="000000"/>
          <w:sz w:val="24"/>
        </w:rPr>
        <w:t xml:space="preserve">initially included in the Community is  </w:t>
      </w:r>
      <w:r w:rsidR="005579C2">
        <w:rPr>
          <w:rFonts w:eastAsia="Times New Roman"/>
          <w:color w:val="000000"/>
          <w:sz w:val="24"/>
        </w:rPr>
        <w:t xml:space="preserve">twenty-one </w:t>
      </w:r>
      <w:r w:rsidR="00067208">
        <w:rPr>
          <w:rFonts w:eastAsia="Times New Roman"/>
          <w:color w:val="000000"/>
          <w:sz w:val="24"/>
        </w:rPr>
        <w:t>(21) L</w:t>
      </w:r>
      <w:r>
        <w:rPr>
          <w:rFonts w:eastAsia="Times New Roman"/>
          <w:color w:val="000000"/>
          <w:sz w:val="24"/>
        </w:rPr>
        <w:t xml:space="preserve">ots. Declarant reserves the right to create and add additional </w:t>
      </w:r>
      <w:r w:rsidR="00067208">
        <w:rPr>
          <w:rFonts w:eastAsia="Times New Roman"/>
          <w:color w:val="000000"/>
          <w:sz w:val="24"/>
        </w:rPr>
        <w:t xml:space="preserve">Lots </w:t>
      </w:r>
      <w:r>
        <w:rPr>
          <w:rFonts w:eastAsia="Times New Roman"/>
          <w:color w:val="000000"/>
          <w:sz w:val="24"/>
        </w:rPr>
        <w:t>up to the maximum number of</w:t>
      </w:r>
      <w:r w:rsidR="00067208">
        <w:rPr>
          <w:rFonts w:eastAsia="Times New Roman"/>
          <w:color w:val="000000"/>
          <w:sz w:val="24"/>
        </w:rPr>
        <w:t xml:space="preserve"> forty-one</w:t>
      </w:r>
      <w:r>
        <w:rPr>
          <w:rFonts w:eastAsia="Times New Roman"/>
          <w:color w:val="000000"/>
          <w:sz w:val="24"/>
        </w:rPr>
        <w:t xml:space="preserve"> </w:t>
      </w:r>
      <w:r w:rsidR="00067208">
        <w:rPr>
          <w:rFonts w:eastAsia="Times New Roman"/>
          <w:color w:val="000000"/>
          <w:sz w:val="24"/>
        </w:rPr>
        <w:t>(41)</w:t>
      </w:r>
      <w:r>
        <w:rPr>
          <w:rFonts w:eastAsia="Times New Roman"/>
          <w:color w:val="000000"/>
          <w:sz w:val="24"/>
        </w:rPr>
        <w:t>.</w:t>
      </w:r>
    </w:p>
    <w:p w:rsidR="002C66B5" w:rsidP="007976B3" w:rsidRDefault="007976B3" w14:paraId="0B4532C3" w14:textId="62428E52">
      <w:pPr>
        <w:tabs>
          <w:tab w:val="left" w:pos="1440"/>
        </w:tabs>
        <w:spacing w:after="240"/>
        <w:jc w:val="both"/>
        <w:textAlignment w:val="baseline"/>
        <w:rPr>
          <w:rFonts w:eastAsia="Times New Roman"/>
          <w:color w:val="000000"/>
          <w:sz w:val="24"/>
        </w:rPr>
      </w:pPr>
      <w:r>
        <w:rPr>
          <w:rFonts w:eastAsia="Times New Roman"/>
          <w:color w:val="000000"/>
          <w:sz w:val="24"/>
        </w:rPr>
        <w:t>Section 4.2</w:t>
      </w:r>
      <w:r>
        <w:rPr>
          <w:rFonts w:eastAsia="Times New Roman"/>
          <w:color w:val="000000"/>
          <w:sz w:val="24"/>
        </w:rPr>
        <w:tab/>
      </w:r>
      <w:r>
        <w:rPr>
          <w:rFonts w:eastAsia="Times New Roman"/>
          <w:color w:val="000000"/>
          <w:sz w:val="24"/>
          <w:u w:val="single"/>
        </w:rPr>
        <w:t xml:space="preserve">Identification </w:t>
      </w:r>
      <w:r w:rsidR="001F147B">
        <w:rPr>
          <w:rFonts w:eastAsia="Times New Roman"/>
          <w:color w:val="000000"/>
          <w:sz w:val="24"/>
          <w:u w:val="single"/>
        </w:rPr>
        <w:t xml:space="preserve">of </w:t>
      </w:r>
      <w:r w:rsidR="00AE3D8D">
        <w:rPr>
          <w:rFonts w:eastAsia="Times New Roman"/>
          <w:color w:val="000000"/>
          <w:sz w:val="24"/>
          <w:u w:val="single"/>
        </w:rPr>
        <w:t>Lot</w:t>
      </w:r>
      <w:r w:rsidR="001F147B">
        <w:rPr>
          <w:rFonts w:eastAsia="Times New Roman"/>
          <w:color w:val="000000"/>
          <w:sz w:val="24"/>
          <w:u w:val="single"/>
        </w:rPr>
        <w:t>s</w:t>
      </w:r>
      <w:r>
        <w:rPr>
          <w:rFonts w:eastAsia="Times New Roman"/>
          <w:color w:val="000000"/>
          <w:sz w:val="24"/>
          <w:u w:val="single"/>
        </w:rPr>
        <w:t>.</w:t>
      </w:r>
      <w:r>
        <w:rPr>
          <w:rFonts w:eastAsia="Times New Roman"/>
          <w:color w:val="000000"/>
          <w:sz w:val="24"/>
        </w:rPr>
        <w:t xml:space="preserve"> The identification of each </w:t>
      </w:r>
      <w:r w:rsidR="00AE3D8D">
        <w:rPr>
          <w:rFonts w:eastAsia="Times New Roman"/>
          <w:color w:val="000000"/>
          <w:sz w:val="24"/>
        </w:rPr>
        <w:t>Lot</w:t>
      </w:r>
      <w:r>
        <w:rPr>
          <w:rFonts w:eastAsia="Times New Roman"/>
          <w:color w:val="000000"/>
          <w:sz w:val="24"/>
        </w:rPr>
        <w:t xml:space="preserve"> is shown on the </w:t>
      </w:r>
      <w:r w:rsidR="009A6749">
        <w:rPr>
          <w:rFonts w:eastAsia="Times New Roman"/>
          <w:color w:val="000000"/>
          <w:sz w:val="24"/>
        </w:rPr>
        <w:t>P</w:t>
      </w:r>
      <w:r>
        <w:rPr>
          <w:rFonts w:eastAsia="Times New Roman"/>
          <w:color w:val="000000"/>
          <w:sz w:val="24"/>
        </w:rPr>
        <w:t xml:space="preserve">lat. </w:t>
      </w:r>
    </w:p>
    <w:p w:rsidR="002C66B5" w:rsidP="007976B3" w:rsidRDefault="007976B3" w14:paraId="78B9078D" w14:textId="006D08F2">
      <w:pPr>
        <w:tabs>
          <w:tab w:val="left" w:pos="1440"/>
        </w:tabs>
        <w:spacing w:after="240"/>
        <w:jc w:val="both"/>
        <w:textAlignment w:val="baseline"/>
        <w:rPr>
          <w:rFonts w:eastAsia="Times New Roman"/>
          <w:color w:val="000000"/>
          <w:sz w:val="24"/>
        </w:rPr>
      </w:pPr>
      <w:r>
        <w:rPr>
          <w:rFonts w:eastAsia="Times New Roman"/>
          <w:color w:val="000000"/>
          <w:sz w:val="24"/>
        </w:rPr>
        <w:t>Section 4.3</w:t>
      </w:r>
      <w:r>
        <w:rPr>
          <w:rFonts w:eastAsia="Times New Roman"/>
          <w:color w:val="000000"/>
          <w:sz w:val="24"/>
        </w:rPr>
        <w:tab/>
      </w:r>
      <w:r w:rsidR="00CF2A63">
        <w:rPr>
          <w:rFonts w:eastAsia="Times New Roman"/>
          <w:color w:val="000000"/>
          <w:sz w:val="24"/>
          <w:u w:val="single"/>
        </w:rPr>
        <w:t>Owner Responsibilities</w:t>
      </w:r>
      <w:r>
        <w:rPr>
          <w:rFonts w:eastAsia="Times New Roman"/>
          <w:color w:val="000000"/>
          <w:sz w:val="24"/>
          <w:u w:val="single"/>
        </w:rPr>
        <w:t>.</w:t>
      </w:r>
      <w:r>
        <w:rPr>
          <w:rFonts w:eastAsia="Times New Roman"/>
          <w:color w:val="000000"/>
          <w:sz w:val="24"/>
        </w:rPr>
        <w:t xml:space="preserve"> Owners are responsible for the maintenance, </w:t>
      </w:r>
      <w:r w:rsidR="0097685F">
        <w:rPr>
          <w:rFonts w:eastAsia="Times New Roman"/>
          <w:color w:val="000000"/>
          <w:sz w:val="24"/>
        </w:rPr>
        <w:t xml:space="preserve">insuring, </w:t>
      </w:r>
      <w:r>
        <w:rPr>
          <w:rFonts w:eastAsia="Times New Roman"/>
          <w:color w:val="000000"/>
          <w:sz w:val="24"/>
        </w:rPr>
        <w:t xml:space="preserve">repair and replacement of the </w:t>
      </w:r>
      <w:r w:rsidR="00262954">
        <w:rPr>
          <w:rFonts w:eastAsia="Times New Roman"/>
          <w:color w:val="000000"/>
          <w:sz w:val="24"/>
        </w:rPr>
        <w:t>Residence and other i</w:t>
      </w:r>
      <w:r>
        <w:rPr>
          <w:rFonts w:eastAsia="Times New Roman"/>
          <w:color w:val="000000"/>
          <w:sz w:val="24"/>
        </w:rPr>
        <w:t>mprovements</w:t>
      </w:r>
      <w:r w:rsidR="0097685F">
        <w:rPr>
          <w:rFonts w:eastAsia="Times New Roman"/>
          <w:color w:val="000000"/>
          <w:sz w:val="24"/>
        </w:rPr>
        <w:t>,</w:t>
      </w:r>
      <w:r w:rsidR="00262954">
        <w:rPr>
          <w:rFonts w:eastAsia="Times New Roman"/>
          <w:color w:val="000000"/>
          <w:sz w:val="24"/>
        </w:rPr>
        <w:t xml:space="preserve"> </w:t>
      </w:r>
      <w:r w:rsidR="009231BF">
        <w:rPr>
          <w:rFonts w:eastAsia="Times New Roman"/>
          <w:color w:val="000000"/>
          <w:sz w:val="24"/>
        </w:rPr>
        <w:t xml:space="preserve">fencing </w:t>
      </w:r>
      <w:r w:rsidR="00262954">
        <w:rPr>
          <w:rFonts w:eastAsia="Times New Roman"/>
          <w:color w:val="000000"/>
          <w:sz w:val="24"/>
        </w:rPr>
        <w:t>and</w:t>
      </w:r>
      <w:r>
        <w:rPr>
          <w:rFonts w:eastAsia="Times New Roman"/>
          <w:color w:val="000000"/>
          <w:sz w:val="24"/>
        </w:rPr>
        <w:t xml:space="preserve"> landscaping located </w:t>
      </w:r>
      <w:r w:rsidR="0097685F">
        <w:rPr>
          <w:rFonts w:eastAsia="Times New Roman"/>
          <w:color w:val="000000"/>
          <w:sz w:val="24"/>
        </w:rPr>
        <w:t>on their Lot</w:t>
      </w:r>
      <w:r>
        <w:rPr>
          <w:rFonts w:eastAsia="Times New Roman"/>
          <w:color w:val="000000"/>
          <w:sz w:val="24"/>
        </w:rPr>
        <w:t xml:space="preserve">. Specifically, Owners shall provide for all interior and exterior maintenance </w:t>
      </w:r>
      <w:r w:rsidR="00262954">
        <w:rPr>
          <w:rFonts w:eastAsia="Times New Roman"/>
          <w:color w:val="000000"/>
          <w:sz w:val="24"/>
        </w:rPr>
        <w:t xml:space="preserve">of the Residence and </w:t>
      </w:r>
      <w:r>
        <w:rPr>
          <w:rFonts w:eastAsia="Times New Roman"/>
          <w:color w:val="000000"/>
          <w:sz w:val="24"/>
        </w:rPr>
        <w:t xml:space="preserve">of all </w:t>
      </w:r>
      <w:r w:rsidR="00262954">
        <w:rPr>
          <w:rFonts w:eastAsia="Times New Roman"/>
          <w:color w:val="000000"/>
          <w:sz w:val="24"/>
        </w:rPr>
        <w:t>i</w:t>
      </w:r>
      <w:r>
        <w:rPr>
          <w:rFonts w:eastAsia="Times New Roman"/>
          <w:color w:val="000000"/>
          <w:sz w:val="24"/>
        </w:rPr>
        <w:t xml:space="preserve">mprovements constructed on </w:t>
      </w:r>
      <w:r w:rsidR="0097685F">
        <w:rPr>
          <w:rFonts w:eastAsia="Times New Roman"/>
          <w:color w:val="000000"/>
          <w:sz w:val="24"/>
        </w:rPr>
        <w:t>their</w:t>
      </w:r>
      <w:r>
        <w:rPr>
          <w:rFonts w:eastAsia="Times New Roman"/>
          <w:color w:val="000000"/>
          <w:sz w:val="24"/>
        </w:rPr>
        <w:t xml:space="preserve"> </w:t>
      </w:r>
      <w:r w:rsidR="00AE3D8D">
        <w:rPr>
          <w:rFonts w:eastAsia="Times New Roman"/>
          <w:color w:val="000000"/>
          <w:sz w:val="24"/>
        </w:rPr>
        <w:t>Lot</w:t>
      </w:r>
      <w:r>
        <w:rPr>
          <w:rFonts w:eastAsia="Times New Roman"/>
          <w:color w:val="000000"/>
          <w:sz w:val="24"/>
        </w:rPr>
        <w:t xml:space="preserve">. Each </w:t>
      </w:r>
      <w:r w:rsidR="00AE3D8D">
        <w:rPr>
          <w:rFonts w:eastAsia="Times New Roman"/>
          <w:color w:val="000000"/>
          <w:sz w:val="24"/>
        </w:rPr>
        <w:t>Lot</w:t>
      </w:r>
      <w:r>
        <w:rPr>
          <w:rFonts w:eastAsia="Times New Roman"/>
          <w:color w:val="000000"/>
          <w:sz w:val="24"/>
        </w:rPr>
        <w:t xml:space="preserve"> includes the spaces and </w:t>
      </w:r>
      <w:r w:rsidR="009231BF">
        <w:rPr>
          <w:rFonts w:eastAsia="Times New Roman"/>
          <w:color w:val="000000"/>
          <w:sz w:val="24"/>
        </w:rPr>
        <w:t>i</w:t>
      </w:r>
      <w:r>
        <w:rPr>
          <w:rFonts w:eastAsia="Times New Roman"/>
          <w:color w:val="000000"/>
          <w:sz w:val="24"/>
        </w:rPr>
        <w:t xml:space="preserve">mprovements lying within the boundaries described above, and also includes the utilities, water lines and utility meters and communications, television, telephone and electrical receptacles and boxes serving that </w:t>
      </w:r>
      <w:r w:rsidR="00AE3D8D">
        <w:rPr>
          <w:rFonts w:eastAsia="Times New Roman"/>
          <w:color w:val="000000"/>
          <w:sz w:val="24"/>
        </w:rPr>
        <w:t>Lot</w:t>
      </w:r>
      <w:r>
        <w:rPr>
          <w:rFonts w:eastAsia="Times New Roman"/>
          <w:color w:val="000000"/>
          <w:sz w:val="24"/>
        </w:rPr>
        <w:t xml:space="preserve"> exclusively, whether or not in the boundaries or contiguous to the </w:t>
      </w:r>
      <w:r w:rsidR="00AE3D8D">
        <w:rPr>
          <w:rFonts w:eastAsia="Times New Roman"/>
          <w:color w:val="000000"/>
          <w:sz w:val="24"/>
        </w:rPr>
        <w:t>Lot</w:t>
      </w:r>
      <w:r>
        <w:rPr>
          <w:rFonts w:eastAsia="Times New Roman"/>
          <w:color w:val="000000"/>
          <w:sz w:val="24"/>
        </w:rPr>
        <w:t>, unless the same are maintained by a governmental agency or entity.</w:t>
      </w:r>
      <w:r w:rsidR="009231BF">
        <w:rPr>
          <w:rFonts w:eastAsia="Times New Roman"/>
          <w:color w:val="000000"/>
          <w:sz w:val="24"/>
        </w:rPr>
        <w:t xml:space="preserve"> </w:t>
      </w:r>
      <w:r w:rsidRPr="002705A2" w:rsidR="009231BF">
        <w:rPr>
          <w:rFonts w:eastAsia="Times New Roman"/>
          <w:color w:val="000000"/>
          <w:sz w:val="24"/>
        </w:rPr>
        <w:t>Each</w:t>
      </w:r>
      <w:r w:rsidR="009231BF">
        <w:rPr>
          <w:rFonts w:eastAsia="Times New Roman"/>
          <w:color w:val="000000"/>
          <w:sz w:val="24"/>
        </w:rPr>
        <w:t xml:space="preserve"> </w:t>
      </w:r>
      <w:r w:rsidR="00AE3D8D">
        <w:rPr>
          <w:rFonts w:eastAsia="Times New Roman"/>
          <w:color w:val="000000"/>
          <w:sz w:val="24"/>
        </w:rPr>
        <w:t>Lot</w:t>
      </w:r>
      <w:r w:rsidR="009231BF">
        <w:rPr>
          <w:rFonts w:eastAsia="Times New Roman"/>
          <w:color w:val="000000"/>
          <w:sz w:val="24"/>
        </w:rPr>
        <w:t xml:space="preserve">, at all times, shall be kept well maintained, in good repair, and replacement, and in a clean, sightly and wholesome condition. Trash, litter, junk, boxes, containers, bottles, cans implements, machinery, lumber or other building materials shall not be permitted to remain exposed upon or within any </w:t>
      </w:r>
      <w:r w:rsidR="00AE3D8D">
        <w:rPr>
          <w:rFonts w:eastAsia="Times New Roman"/>
          <w:color w:val="000000"/>
          <w:sz w:val="24"/>
        </w:rPr>
        <w:t>Lot</w:t>
      </w:r>
      <w:r w:rsidR="009231BF">
        <w:rPr>
          <w:rFonts w:eastAsia="Times New Roman"/>
          <w:color w:val="000000"/>
          <w:sz w:val="24"/>
        </w:rPr>
        <w:t xml:space="preserve"> so that the same are visible from any neighboring </w:t>
      </w:r>
      <w:r w:rsidR="00AE3D8D">
        <w:rPr>
          <w:rFonts w:eastAsia="Times New Roman"/>
          <w:color w:val="000000"/>
          <w:sz w:val="24"/>
        </w:rPr>
        <w:t>Lot</w:t>
      </w:r>
      <w:r w:rsidR="009231BF">
        <w:rPr>
          <w:rFonts w:eastAsia="Times New Roman"/>
          <w:color w:val="000000"/>
          <w:sz w:val="24"/>
        </w:rPr>
        <w:t>, or any street, except as necessary during a period of construction.</w:t>
      </w:r>
    </w:p>
    <w:p w:rsidR="0040509A" w:rsidP="00CF2A63" w:rsidRDefault="009231BF" w14:paraId="6D63AC93" w14:textId="0D57CDE7">
      <w:pPr>
        <w:pStyle w:val="Style1"/>
      </w:pPr>
      <w:r>
        <w:t>Section 4.4</w:t>
      </w:r>
      <w:r>
        <w:tab/>
      </w:r>
      <w:r w:rsidRPr="0057294F" w:rsidR="00CF2A63">
        <w:rPr>
          <w:u w:val="single"/>
        </w:rPr>
        <w:t>Association Responsibilities</w:t>
      </w:r>
      <w:r>
        <w:rPr>
          <w:u w:val="single"/>
        </w:rPr>
        <w:t>.</w:t>
      </w:r>
      <w:r>
        <w:t xml:space="preserve">  </w:t>
      </w:r>
    </w:p>
    <w:p w:rsidR="0040509A" w:rsidP="00CF2A63" w:rsidRDefault="009231BF" w14:paraId="23E06316" w14:textId="0611DD1B">
      <w:pPr>
        <w:pStyle w:val="Style1"/>
        <w:numPr>
          <w:ilvl w:val="0"/>
          <w:numId w:val="17"/>
        </w:numPr>
      </w:pPr>
      <w:r>
        <w:t xml:space="preserve">The Association is responsible for the cleaning, maintenance and repair of the Detention Basin in compliance with the Detention Basin Maintenance Agreement. The Association’s duties with respect to the Detention Basin </w:t>
      </w:r>
      <w:r w:rsidR="00EE3F78">
        <w:t xml:space="preserve">may </w:t>
      </w:r>
      <w:r>
        <w:t xml:space="preserve">include, but </w:t>
      </w:r>
      <w:r w:rsidR="00EE3F78">
        <w:t>not be</w:t>
      </w:r>
      <w:r>
        <w:t xml:space="preserve"> limited to, conducting an annual inspection of the Detention Basin and reporting the results of the same to the County using the appropriate forms; performing routine work, restoration work, and rehabilitation work, each as may be necessary to ensure the Detention Basin operates correctly and provides the water quality treatment for which it was designed; and reporting maintenance activities to the County. Each component of the Detention Basin has particular maintenance needs which are described in more detail in the </w:t>
      </w:r>
      <w:r w:rsidRPr="00EE3F78" w:rsidR="00EE3F78">
        <w:t>Detention Basin Maintenance Agreement</w:t>
      </w:r>
      <w:r>
        <w:t>. These</w:t>
      </w:r>
      <w:r w:rsidR="00EE3F78">
        <w:t xml:space="preserve"> may</w:t>
      </w:r>
      <w:r>
        <w:t xml:space="preserve"> include, but not </w:t>
      </w:r>
      <w:r w:rsidR="00EE3F78">
        <w:t xml:space="preserve">be </w:t>
      </w:r>
      <w:r>
        <w:t>limited to, the following activities: maintaining displaced riprap, managing erosion, removing accumulated sediment, repairing structural damage, mowing or removing woody growth and undesirable vegetation, repairing cracked or failing concrete, repairing damaged weirs/drain pipes, treating for algae and mosquitoes, monitoring for signs of illicit discharge, and removing trash and other debris.</w:t>
      </w:r>
    </w:p>
    <w:p w:rsidRPr="009231BF" w:rsidR="009231BF" w:rsidP="0057294F" w:rsidRDefault="00EE3F78" w14:paraId="068DABE6" w14:textId="5392D767">
      <w:pPr>
        <w:pStyle w:val="Style1"/>
        <w:ind w:left="720"/>
      </w:pPr>
      <w:r>
        <w:t xml:space="preserve">As may be required by the </w:t>
      </w:r>
      <w:r w:rsidRPr="00EE3F78">
        <w:t>Detention Basin Maintenance Agreement</w:t>
      </w:r>
      <w:r>
        <w:t>, t</w:t>
      </w:r>
      <w:r w:rsidR="009231BF">
        <w:t xml:space="preserve">he Association shall maintain a record of all maintenance activities using appropriate County forms and consult with the County stormwater team as necessary and required concerning maintenance needs and projects. Maintenance reports shall be submitted to the County </w:t>
      </w:r>
      <w:r w:rsidRPr="00982139" w:rsidR="00982139">
        <w:t>As may be required by the Detention Basin Maintenance Agreement</w:t>
      </w:r>
      <w:r w:rsidR="009231BF">
        <w:t xml:space="preserve">. The Association may contract with one or more contractors to fulfill its Detention Basin maintenance </w:t>
      </w:r>
      <w:r w:rsidR="0040509A">
        <w:t xml:space="preserve">and repair </w:t>
      </w:r>
      <w:r w:rsidR="009231BF">
        <w:t>obligations, which contractors shall have the experience, training and certifications, if any, required by the County to perform such maintenance</w:t>
      </w:r>
      <w:r w:rsidR="0040509A">
        <w:t xml:space="preserve"> or repair</w:t>
      </w:r>
      <w:r w:rsidR="009231BF">
        <w:t>.</w:t>
      </w:r>
    </w:p>
    <w:p w:rsidRPr="0017264E" w:rsidR="002C66B5" w:rsidP="001F147B" w:rsidRDefault="0040509A" w14:paraId="04085786" w14:textId="2782710C">
      <w:pPr>
        <w:pStyle w:val="Style1"/>
        <w:numPr>
          <w:ilvl w:val="0"/>
          <w:numId w:val="17"/>
        </w:numPr>
        <w:rPr>
          <w:rFonts w:eastAsia="Times New Roman"/>
          <w:color w:val="000000"/>
          <w:spacing w:val="-1"/>
        </w:rPr>
      </w:pPr>
      <w:r>
        <w:rPr>
          <w:rFonts w:eastAsia="Times New Roman"/>
          <w:color w:val="000000"/>
          <w:spacing w:val="-1"/>
        </w:rPr>
        <w:t>In addition to the Detention Basin, the Association shall maintain</w:t>
      </w:r>
      <w:r w:rsidR="00CF2A63">
        <w:rPr>
          <w:rFonts w:eastAsia="Times New Roman"/>
          <w:color w:val="000000"/>
          <w:spacing w:val="-1"/>
        </w:rPr>
        <w:t>, repair and replace all</w:t>
      </w:r>
      <w:r>
        <w:rPr>
          <w:rFonts w:eastAsia="Times New Roman"/>
          <w:color w:val="000000"/>
          <w:spacing w:val="-1"/>
        </w:rPr>
        <w:t xml:space="preserve"> landscaping </w:t>
      </w:r>
      <w:r w:rsidR="00CF2A63">
        <w:rPr>
          <w:rFonts w:eastAsia="Times New Roman"/>
          <w:color w:val="000000"/>
          <w:spacing w:val="-1"/>
        </w:rPr>
        <w:t xml:space="preserve">and improvements </w:t>
      </w:r>
      <w:r>
        <w:rPr>
          <w:rFonts w:eastAsia="Times New Roman"/>
          <w:color w:val="000000"/>
          <w:spacing w:val="-1"/>
        </w:rPr>
        <w:t xml:space="preserve">on the Common Areas within the Community and any additional Common Areas subsequently annexed into the Community. </w:t>
      </w:r>
      <w:r w:rsidR="007976B3">
        <w:rPr>
          <w:rFonts w:eastAsia="Times New Roman"/>
          <w:color w:val="000000"/>
          <w:spacing w:val="-1"/>
        </w:rPr>
        <w:t xml:space="preserve">The Association shall be responsible for the payment of expenses which may be incurred by virtue of maintenance, repair or replacement as set forth on the </w:t>
      </w:r>
      <w:r w:rsidR="009A6749">
        <w:rPr>
          <w:rFonts w:eastAsia="Times New Roman"/>
          <w:color w:val="000000"/>
          <w:spacing w:val="-1"/>
        </w:rPr>
        <w:t>P</w:t>
      </w:r>
      <w:r w:rsidR="007976B3">
        <w:rPr>
          <w:rFonts w:eastAsia="Times New Roman"/>
          <w:color w:val="000000"/>
          <w:spacing w:val="-1"/>
        </w:rPr>
        <w:t xml:space="preserve">lat and final development plan, agreement with or requirement of any local governmental authority, </w:t>
      </w:r>
      <w:r w:rsidR="00C914C5">
        <w:rPr>
          <w:rFonts w:eastAsia="Times New Roman"/>
          <w:color w:val="000000"/>
          <w:spacing w:val="-1"/>
        </w:rPr>
        <w:t>the</w:t>
      </w:r>
      <w:r>
        <w:rPr>
          <w:rFonts w:eastAsia="Times New Roman"/>
          <w:color w:val="000000"/>
          <w:spacing w:val="-1"/>
        </w:rPr>
        <w:t xml:space="preserve"> </w:t>
      </w:r>
      <w:r w:rsidR="007976B3">
        <w:rPr>
          <w:rFonts w:eastAsia="Times New Roman"/>
          <w:color w:val="000000"/>
          <w:spacing w:val="-1"/>
        </w:rPr>
        <w:t xml:space="preserve">County or other government authority; and for operational expenses of the Association. </w:t>
      </w:r>
    </w:p>
    <w:p w:rsidR="002C66B5" w:rsidP="007976B3" w:rsidRDefault="007976B3" w14:paraId="4F124F4D" w14:textId="52379095">
      <w:pPr>
        <w:tabs>
          <w:tab w:val="left" w:pos="1512"/>
        </w:tabs>
        <w:spacing w:after="240"/>
        <w:jc w:val="both"/>
        <w:textAlignment w:val="baseline"/>
        <w:rPr>
          <w:rFonts w:eastAsia="Times New Roman"/>
          <w:color w:val="000000"/>
          <w:sz w:val="24"/>
        </w:rPr>
      </w:pPr>
      <w:r>
        <w:rPr>
          <w:rFonts w:eastAsia="Times New Roman"/>
          <w:color w:val="000000"/>
          <w:sz w:val="24"/>
        </w:rPr>
        <w:t>Section 4.</w:t>
      </w:r>
      <w:r w:rsidR="00C914C5">
        <w:rPr>
          <w:rFonts w:eastAsia="Times New Roman"/>
          <w:color w:val="000000"/>
          <w:sz w:val="24"/>
        </w:rPr>
        <w:t>5</w:t>
      </w:r>
      <w:r>
        <w:rPr>
          <w:rFonts w:eastAsia="Times New Roman"/>
          <w:color w:val="000000"/>
          <w:sz w:val="24"/>
        </w:rPr>
        <w:tab/>
      </w:r>
      <w:r>
        <w:rPr>
          <w:rFonts w:eastAsia="Times New Roman"/>
          <w:color w:val="000000"/>
          <w:sz w:val="24"/>
          <w:u w:val="single"/>
        </w:rPr>
        <w:t xml:space="preserve">Common </w:t>
      </w:r>
      <w:r w:rsidR="00375B50">
        <w:rPr>
          <w:rFonts w:eastAsia="Times New Roman"/>
          <w:color w:val="000000"/>
          <w:sz w:val="24"/>
          <w:u w:val="single"/>
        </w:rPr>
        <w:t>Areas</w:t>
      </w:r>
      <w:r>
        <w:rPr>
          <w:rFonts w:eastAsia="Times New Roman"/>
          <w:color w:val="000000"/>
          <w:sz w:val="24"/>
          <w:u w:val="single"/>
        </w:rPr>
        <w:t>.</w:t>
      </w:r>
      <w:r>
        <w:rPr>
          <w:rFonts w:eastAsia="Times New Roman"/>
          <w:color w:val="000000"/>
          <w:sz w:val="24"/>
        </w:rPr>
        <w:t xml:space="preserve"> Common </w:t>
      </w:r>
      <w:r w:rsidR="00375B50">
        <w:rPr>
          <w:rFonts w:eastAsia="Times New Roman"/>
          <w:color w:val="000000"/>
          <w:sz w:val="24"/>
        </w:rPr>
        <w:t>Areas</w:t>
      </w:r>
      <w:r>
        <w:rPr>
          <w:rFonts w:eastAsia="Times New Roman"/>
          <w:color w:val="000000"/>
          <w:sz w:val="24"/>
        </w:rPr>
        <w:t xml:space="preserve"> may be deeded to and owned by the Association.</w:t>
      </w:r>
    </w:p>
    <w:p w:rsidR="00C914C5" w:rsidP="007976B3" w:rsidRDefault="00C914C5" w14:paraId="1A930F3F" w14:textId="134B3A50">
      <w:pPr>
        <w:tabs>
          <w:tab w:val="left" w:pos="1512"/>
        </w:tabs>
        <w:spacing w:after="240"/>
        <w:jc w:val="both"/>
        <w:textAlignment w:val="baseline"/>
        <w:rPr>
          <w:rFonts w:eastAsia="Times New Roman"/>
          <w:color w:val="000000"/>
          <w:sz w:val="24"/>
        </w:rPr>
      </w:pPr>
      <w:r w:rsidRPr="00C914C5">
        <w:rPr>
          <w:rFonts w:eastAsia="Times New Roman"/>
          <w:color w:val="000000"/>
          <w:sz w:val="24"/>
        </w:rPr>
        <w:t xml:space="preserve">Section </w:t>
      </w:r>
      <w:r>
        <w:rPr>
          <w:rFonts w:eastAsia="Times New Roman"/>
          <w:color w:val="000000"/>
          <w:sz w:val="24"/>
        </w:rPr>
        <w:t>4.6</w:t>
      </w:r>
      <w:r w:rsidRPr="00C914C5">
        <w:rPr>
          <w:rFonts w:eastAsia="Times New Roman"/>
          <w:color w:val="000000"/>
          <w:sz w:val="24"/>
        </w:rPr>
        <w:tab/>
      </w:r>
      <w:r w:rsidRPr="001F147B">
        <w:rPr>
          <w:rFonts w:eastAsia="Times New Roman"/>
          <w:color w:val="000000"/>
          <w:sz w:val="24"/>
          <w:u w:val="single"/>
        </w:rPr>
        <w:t>Limitation Upon Liability of Association</w:t>
      </w:r>
      <w:r w:rsidRPr="00C914C5">
        <w:rPr>
          <w:rFonts w:eastAsia="Times New Roman"/>
          <w:color w:val="000000"/>
          <w:sz w:val="24"/>
        </w:rPr>
        <w:t xml:space="preserve">.  NOTWITHSTANDING THE DUTY OF THE ASSOCIATION TO MAINTAIN AND REPAIR PORTIONS OF THE </w:t>
      </w:r>
      <w:r>
        <w:rPr>
          <w:rFonts w:eastAsia="Times New Roman"/>
          <w:color w:val="000000"/>
          <w:sz w:val="24"/>
        </w:rPr>
        <w:t>COMMUNITY</w:t>
      </w:r>
      <w:r w:rsidRPr="00C914C5">
        <w:rPr>
          <w:rFonts w:eastAsia="Times New Roman"/>
          <w:color w:val="000000"/>
          <w:sz w:val="24"/>
        </w:rPr>
        <w:t xml:space="preserve">, THE ASSOCIATION SHALL NOT BE LIABLE TO OWNERS FOR INJURY OR DAMAGE, OTHER THAN FOR THE COST OF MAINTENANCE AND REPAIR, CAUSED BY ANY LATENT CONDITION OF THOSE PORTIONS OF THE </w:t>
      </w:r>
      <w:r>
        <w:rPr>
          <w:rFonts w:eastAsia="Times New Roman"/>
          <w:color w:val="000000"/>
          <w:sz w:val="24"/>
        </w:rPr>
        <w:t>COMMUNITY</w:t>
      </w:r>
      <w:r w:rsidRPr="00C914C5">
        <w:rPr>
          <w:rFonts w:eastAsia="Times New Roman"/>
          <w:color w:val="000000"/>
          <w:sz w:val="24"/>
        </w:rPr>
        <w:t xml:space="preserve"> TO BE MAINTAINED AND REPAIRED BY THE ASSOCIATION, OR CAUSED BY THE ELEMENTS OR OTHER OWNERS OR PERSONS.</w:t>
      </w:r>
    </w:p>
    <w:p w:rsidR="00F63771" w:rsidP="007976B3" w:rsidRDefault="00F63771" w14:paraId="3117B665" w14:textId="07B49217">
      <w:pPr>
        <w:tabs>
          <w:tab w:val="left" w:pos="1512"/>
        </w:tabs>
        <w:spacing w:after="240"/>
        <w:jc w:val="both"/>
        <w:textAlignment w:val="baseline"/>
        <w:rPr>
          <w:rFonts w:eastAsia="Times New Roman"/>
          <w:color w:val="000000"/>
          <w:sz w:val="24"/>
        </w:rPr>
      </w:pPr>
      <w:r>
        <w:rPr>
          <w:rFonts w:eastAsia="Times New Roman"/>
          <w:color w:val="000000"/>
          <w:sz w:val="24"/>
        </w:rPr>
        <w:t>Section 4.7.</w:t>
      </w:r>
      <w:r>
        <w:rPr>
          <w:rFonts w:eastAsia="Times New Roman"/>
          <w:color w:val="000000"/>
          <w:sz w:val="24"/>
        </w:rPr>
        <w:tab/>
      </w:r>
      <w:r w:rsidRPr="00F63771">
        <w:rPr>
          <w:rFonts w:eastAsia="Times New Roman"/>
          <w:color w:val="000000"/>
          <w:sz w:val="24"/>
          <w:u w:val="single"/>
        </w:rPr>
        <w:t>Declarant’s Right to Perform for the Account of the Association</w:t>
      </w:r>
      <w:r>
        <w:rPr>
          <w:rFonts w:eastAsia="Times New Roman"/>
          <w:color w:val="000000"/>
          <w:sz w:val="24"/>
        </w:rPr>
        <w:t>.</w:t>
      </w:r>
      <w:r w:rsidRPr="00F63771">
        <w:rPr>
          <w:rFonts w:eastAsia="Times New Roman"/>
          <w:color w:val="000000"/>
          <w:sz w:val="24"/>
        </w:rPr>
        <w:t xml:space="preserve"> In the event the Association does not repair or maintain the Common Area, Declarant will have the right, but not the obligation, to perform such duties for the Association.  In that event, Declarant will be entitled to reimbursement from the Association of all costs incurred by Declarant, such reimbursement being due within </w:t>
      </w:r>
      <w:r>
        <w:rPr>
          <w:rFonts w:eastAsia="Times New Roman"/>
          <w:color w:val="000000"/>
          <w:sz w:val="24"/>
        </w:rPr>
        <w:t>thirty (</w:t>
      </w:r>
      <w:r w:rsidRPr="00F63771">
        <w:rPr>
          <w:rFonts w:eastAsia="Times New Roman"/>
          <w:color w:val="000000"/>
          <w:sz w:val="24"/>
        </w:rPr>
        <w:t>30</w:t>
      </w:r>
      <w:r>
        <w:rPr>
          <w:rFonts w:eastAsia="Times New Roman"/>
          <w:color w:val="000000"/>
          <w:sz w:val="24"/>
        </w:rPr>
        <w:t>)</w:t>
      </w:r>
      <w:r w:rsidRPr="00F63771">
        <w:rPr>
          <w:rFonts w:eastAsia="Times New Roman"/>
          <w:color w:val="000000"/>
          <w:sz w:val="24"/>
        </w:rPr>
        <w:t xml:space="preserve"> days after the receipt by the Association of an invoice from Declarant, itemizing the costs incurred.  After the expiration of the </w:t>
      </w:r>
      <w:r>
        <w:rPr>
          <w:rFonts w:eastAsia="Times New Roman"/>
          <w:color w:val="000000"/>
          <w:sz w:val="24"/>
        </w:rPr>
        <w:t>thirty (</w:t>
      </w:r>
      <w:r w:rsidRPr="00F63771">
        <w:rPr>
          <w:rFonts w:eastAsia="Times New Roman"/>
          <w:color w:val="000000"/>
          <w:sz w:val="24"/>
        </w:rPr>
        <w:t>30</w:t>
      </w:r>
      <w:r>
        <w:rPr>
          <w:rFonts w:eastAsia="Times New Roman"/>
          <w:color w:val="000000"/>
          <w:sz w:val="24"/>
        </w:rPr>
        <w:t>)</w:t>
      </w:r>
      <w:r w:rsidRPr="00F63771">
        <w:rPr>
          <w:rFonts w:eastAsia="Times New Roman"/>
          <w:color w:val="000000"/>
          <w:sz w:val="24"/>
        </w:rPr>
        <w:t xml:space="preserve"> day period allowed for payment, Declarant may collect interest on the amount due at the Default Rate.</w:t>
      </w:r>
    </w:p>
    <w:p w:rsidR="002C66B5" w:rsidP="007976B3" w:rsidRDefault="007976B3" w14:paraId="0C79097A" w14:textId="77777777">
      <w:pPr>
        <w:tabs>
          <w:tab w:val="left" w:pos="1512"/>
        </w:tabs>
        <w:spacing w:after="240"/>
        <w:jc w:val="both"/>
        <w:textAlignment w:val="baseline"/>
        <w:rPr>
          <w:rFonts w:eastAsia="Times New Roman"/>
          <w:color w:val="000000"/>
          <w:sz w:val="24"/>
        </w:rPr>
      </w:pPr>
      <w:r>
        <w:rPr>
          <w:rFonts w:eastAsia="Times New Roman"/>
          <w:color w:val="000000"/>
          <w:sz w:val="24"/>
        </w:rPr>
        <w:t>Section 4.</w:t>
      </w:r>
      <w:r w:rsidR="00E4560C">
        <w:rPr>
          <w:rFonts w:eastAsia="Times New Roman"/>
          <w:color w:val="000000"/>
          <w:sz w:val="24"/>
        </w:rPr>
        <w:t>7</w:t>
      </w:r>
      <w:r>
        <w:rPr>
          <w:rFonts w:eastAsia="Times New Roman"/>
          <w:color w:val="000000"/>
          <w:sz w:val="24"/>
        </w:rPr>
        <w:tab/>
      </w:r>
      <w:r>
        <w:rPr>
          <w:rFonts w:eastAsia="Times New Roman"/>
          <w:color w:val="000000"/>
          <w:sz w:val="24"/>
          <w:u w:val="single"/>
        </w:rPr>
        <w:t xml:space="preserve">Use of Common </w:t>
      </w:r>
      <w:r w:rsidR="00375B50">
        <w:rPr>
          <w:rFonts w:eastAsia="Times New Roman"/>
          <w:color w:val="000000"/>
          <w:sz w:val="24"/>
          <w:u w:val="single"/>
        </w:rPr>
        <w:t>Areas.</w:t>
      </w:r>
      <w:r>
        <w:rPr>
          <w:rFonts w:eastAsia="Times New Roman"/>
          <w:color w:val="000000"/>
          <w:sz w:val="24"/>
        </w:rPr>
        <w:t xml:space="preserve"> There shall be no obstruction of the Common </w:t>
      </w:r>
      <w:r w:rsidR="00375B50">
        <w:rPr>
          <w:rFonts w:eastAsia="Times New Roman"/>
          <w:color w:val="000000"/>
          <w:sz w:val="24"/>
        </w:rPr>
        <w:t>Areas</w:t>
      </w:r>
      <w:r>
        <w:rPr>
          <w:rFonts w:eastAsia="Times New Roman"/>
          <w:color w:val="000000"/>
          <w:sz w:val="24"/>
        </w:rPr>
        <w:t xml:space="preserve">, nor shall anything be kept or stored on any part of the Common </w:t>
      </w:r>
      <w:r w:rsidR="00375B50">
        <w:rPr>
          <w:rFonts w:eastAsia="Times New Roman"/>
          <w:color w:val="000000"/>
          <w:sz w:val="24"/>
        </w:rPr>
        <w:t>Areas</w:t>
      </w:r>
      <w:r>
        <w:rPr>
          <w:rFonts w:eastAsia="Times New Roman"/>
          <w:color w:val="000000"/>
          <w:sz w:val="24"/>
        </w:rPr>
        <w:t xml:space="preserve"> without the prior written approval of the Association. Nothing shall be altered on, constructed in, or removed from the Common </w:t>
      </w:r>
      <w:r w:rsidR="00375B50">
        <w:rPr>
          <w:rFonts w:eastAsia="Times New Roman"/>
          <w:color w:val="000000"/>
          <w:sz w:val="24"/>
        </w:rPr>
        <w:t>Areas</w:t>
      </w:r>
      <w:r>
        <w:rPr>
          <w:rFonts w:eastAsia="Times New Roman"/>
          <w:color w:val="000000"/>
          <w:sz w:val="24"/>
        </w:rPr>
        <w:t xml:space="preserve"> without the prior written approval of the Association.</w:t>
      </w:r>
    </w:p>
    <w:p w:rsidR="002C66B5" w:rsidP="007976B3" w:rsidRDefault="007976B3" w14:paraId="1A6D5242" w14:textId="7A8273DB">
      <w:pPr>
        <w:tabs>
          <w:tab w:val="left" w:pos="1512"/>
        </w:tabs>
        <w:spacing w:after="240"/>
        <w:jc w:val="both"/>
        <w:textAlignment w:val="baseline"/>
        <w:rPr>
          <w:rFonts w:eastAsia="Times New Roman"/>
          <w:color w:val="000000"/>
          <w:sz w:val="24"/>
        </w:rPr>
      </w:pPr>
      <w:r>
        <w:rPr>
          <w:rFonts w:eastAsia="Times New Roman"/>
          <w:color w:val="000000"/>
          <w:sz w:val="24"/>
        </w:rPr>
        <w:t>Section 4.</w:t>
      </w:r>
      <w:r w:rsidR="00E4560C">
        <w:rPr>
          <w:rFonts w:eastAsia="Times New Roman"/>
          <w:color w:val="000000"/>
          <w:sz w:val="24"/>
        </w:rPr>
        <w:t>8</w:t>
      </w:r>
      <w:r>
        <w:rPr>
          <w:rFonts w:eastAsia="Times New Roman"/>
          <w:color w:val="000000"/>
          <w:sz w:val="24"/>
        </w:rPr>
        <w:tab/>
      </w:r>
      <w:r w:rsidR="00AE3D8D">
        <w:rPr>
          <w:rFonts w:eastAsia="Times New Roman"/>
          <w:color w:val="000000"/>
          <w:sz w:val="24"/>
          <w:u w:val="single"/>
        </w:rPr>
        <w:t>Lot</w:t>
      </w:r>
      <w:r>
        <w:rPr>
          <w:rFonts w:eastAsia="Times New Roman"/>
          <w:color w:val="000000"/>
          <w:sz w:val="24"/>
          <w:u w:val="single"/>
        </w:rPr>
        <w:t xml:space="preserve"> Owners’ Easements of Enjoyment.</w:t>
      </w:r>
      <w:r>
        <w:rPr>
          <w:rFonts w:eastAsia="Times New Roman"/>
          <w:color w:val="000000"/>
          <w:sz w:val="24"/>
        </w:rPr>
        <w:t xml:space="preserve"> Every </w:t>
      </w:r>
      <w:r w:rsidR="00AE3D8D">
        <w:rPr>
          <w:rFonts w:eastAsia="Times New Roman"/>
          <w:color w:val="000000"/>
          <w:sz w:val="24"/>
        </w:rPr>
        <w:t>Lot</w:t>
      </w:r>
      <w:r>
        <w:rPr>
          <w:rFonts w:eastAsia="Times New Roman"/>
          <w:color w:val="000000"/>
          <w:sz w:val="24"/>
        </w:rPr>
        <w:t xml:space="preserve"> Owner shall have a right and easement access to their </w:t>
      </w:r>
      <w:r w:rsidR="00AE3D8D">
        <w:rPr>
          <w:rFonts w:eastAsia="Times New Roman"/>
          <w:color w:val="000000"/>
          <w:sz w:val="24"/>
        </w:rPr>
        <w:t>Lot</w:t>
      </w:r>
      <w:r>
        <w:rPr>
          <w:rFonts w:eastAsia="Times New Roman"/>
          <w:color w:val="000000"/>
          <w:sz w:val="24"/>
        </w:rPr>
        <w:t xml:space="preserve"> and of enjoyment in and to any </w:t>
      </w:r>
      <w:r w:rsidR="000B1E14">
        <w:rPr>
          <w:rFonts w:eastAsia="Times New Roman"/>
          <w:color w:val="000000"/>
          <w:sz w:val="24"/>
        </w:rPr>
        <w:t>Common Areas</w:t>
      </w:r>
      <w:r>
        <w:rPr>
          <w:rFonts w:eastAsia="Times New Roman"/>
          <w:color w:val="000000"/>
          <w:sz w:val="24"/>
        </w:rPr>
        <w:t xml:space="preserve"> and such easement shall be appurtenant to and shall pass with the title to every </w:t>
      </w:r>
      <w:r w:rsidR="00AE3D8D">
        <w:rPr>
          <w:rFonts w:eastAsia="Times New Roman"/>
          <w:color w:val="000000"/>
          <w:sz w:val="24"/>
        </w:rPr>
        <w:t>Lot</w:t>
      </w:r>
      <w:r>
        <w:rPr>
          <w:rFonts w:eastAsia="Times New Roman"/>
          <w:color w:val="000000"/>
          <w:sz w:val="24"/>
        </w:rPr>
        <w:t xml:space="preserve">, subject to the following provisions: (a) the right, power and authority of the Association to grant any easement, right-of-way, license, lease dedication, transfer or conveyance or grant of any similar interest affecting the Common </w:t>
      </w:r>
      <w:r w:rsidR="002705A2">
        <w:rPr>
          <w:rFonts w:eastAsia="Times New Roman"/>
          <w:color w:val="000000"/>
          <w:sz w:val="24"/>
        </w:rPr>
        <w:t>Areas</w:t>
      </w:r>
      <w:r>
        <w:rPr>
          <w:rFonts w:eastAsia="Times New Roman"/>
          <w:color w:val="000000"/>
          <w:sz w:val="24"/>
        </w:rPr>
        <w:t xml:space="preserve"> to the extent permitted by the Act; (b) the right of the Association to close or limit the use of the Common </w:t>
      </w:r>
      <w:r w:rsidR="002705A2">
        <w:rPr>
          <w:rFonts w:eastAsia="Times New Roman"/>
          <w:color w:val="000000"/>
          <w:sz w:val="24"/>
        </w:rPr>
        <w:t>Areas</w:t>
      </w:r>
      <w:r>
        <w:rPr>
          <w:rFonts w:eastAsia="Times New Roman"/>
          <w:color w:val="000000"/>
          <w:sz w:val="24"/>
        </w:rPr>
        <w:t xml:space="preserve"> while maintaining, repairing and making replacements in the Common </w:t>
      </w:r>
      <w:r w:rsidR="002705A2">
        <w:rPr>
          <w:rFonts w:eastAsia="Times New Roman"/>
          <w:color w:val="000000"/>
          <w:sz w:val="24"/>
        </w:rPr>
        <w:t>Areas</w:t>
      </w:r>
      <w:r>
        <w:rPr>
          <w:rFonts w:eastAsia="Times New Roman"/>
          <w:color w:val="000000"/>
          <w:sz w:val="24"/>
        </w:rPr>
        <w:t>; and (c</w:t>
      </w:r>
      <w:r w:rsidRPr="00B10F02">
        <w:rPr>
          <w:rFonts w:eastAsia="Times New Roman"/>
          <w:color w:val="000000"/>
          <w:sz w:val="24"/>
        </w:rPr>
        <w:t xml:space="preserve">) the </w:t>
      </w:r>
      <w:r w:rsidRPr="00D549A3" w:rsidR="00B10F02">
        <w:rPr>
          <w:rFonts w:eastAsia="Times New Roman"/>
          <w:color w:val="000000"/>
          <w:sz w:val="24"/>
        </w:rPr>
        <w:t>rights</w:t>
      </w:r>
      <w:r w:rsidRPr="00B10F02">
        <w:rPr>
          <w:rFonts w:eastAsia="Times New Roman"/>
          <w:color w:val="000000"/>
          <w:sz w:val="24"/>
        </w:rPr>
        <w:t xml:space="preserve"> of the Declarant reserved in this Declaration.</w:t>
      </w:r>
    </w:p>
    <w:p w:rsidR="002C66B5" w:rsidP="007976B3" w:rsidRDefault="007976B3" w14:paraId="6EF965A5" w14:textId="12E930DF">
      <w:pPr>
        <w:tabs>
          <w:tab w:val="left" w:pos="1512"/>
        </w:tabs>
        <w:spacing w:after="240"/>
        <w:jc w:val="both"/>
        <w:textAlignment w:val="baseline"/>
        <w:rPr>
          <w:rFonts w:eastAsia="Times New Roman"/>
          <w:color w:val="000000"/>
          <w:sz w:val="24"/>
        </w:rPr>
      </w:pPr>
      <w:r>
        <w:rPr>
          <w:rFonts w:eastAsia="Times New Roman"/>
          <w:color w:val="000000"/>
          <w:sz w:val="24"/>
        </w:rPr>
        <w:t>Section 4.</w:t>
      </w:r>
      <w:r w:rsidR="00E4560C">
        <w:rPr>
          <w:rFonts w:eastAsia="Times New Roman"/>
          <w:color w:val="000000"/>
          <w:sz w:val="24"/>
        </w:rPr>
        <w:t>9</w:t>
      </w:r>
      <w:r>
        <w:rPr>
          <w:rFonts w:eastAsia="Times New Roman"/>
          <w:color w:val="000000"/>
          <w:sz w:val="24"/>
        </w:rPr>
        <w:tab/>
      </w:r>
      <w:r>
        <w:rPr>
          <w:rFonts w:eastAsia="Times New Roman"/>
          <w:color w:val="000000"/>
          <w:sz w:val="24"/>
          <w:u w:val="single"/>
        </w:rPr>
        <w:t>Delegation of Use.</w:t>
      </w:r>
      <w:r>
        <w:rPr>
          <w:rFonts w:eastAsia="Times New Roman"/>
          <w:color w:val="000000"/>
          <w:sz w:val="24"/>
        </w:rPr>
        <w:t xml:space="preserve"> Any </w:t>
      </w:r>
      <w:r w:rsidR="00AE3D8D">
        <w:rPr>
          <w:rFonts w:eastAsia="Times New Roman"/>
          <w:color w:val="000000"/>
          <w:sz w:val="24"/>
        </w:rPr>
        <w:t>Lot</w:t>
      </w:r>
      <w:r>
        <w:rPr>
          <w:rFonts w:eastAsia="Times New Roman"/>
          <w:color w:val="000000"/>
          <w:sz w:val="24"/>
        </w:rPr>
        <w:t xml:space="preserve"> Owner may delegate their right of enjoyment to the </w:t>
      </w:r>
      <w:r w:rsidR="000B1E14">
        <w:rPr>
          <w:rFonts w:eastAsia="Times New Roman"/>
          <w:color w:val="000000"/>
          <w:sz w:val="24"/>
        </w:rPr>
        <w:t>Common Areas</w:t>
      </w:r>
      <w:r>
        <w:rPr>
          <w:rFonts w:eastAsia="Times New Roman"/>
          <w:color w:val="000000"/>
          <w:sz w:val="24"/>
        </w:rPr>
        <w:t xml:space="preserve"> and facilities to the members of their family, their tenants, guests, or contract purchasers who reside at their </w:t>
      </w:r>
      <w:r w:rsidR="00AE3D8D">
        <w:rPr>
          <w:rFonts w:eastAsia="Times New Roman"/>
          <w:color w:val="000000"/>
          <w:sz w:val="24"/>
        </w:rPr>
        <w:t>Lot</w:t>
      </w:r>
      <w:r>
        <w:rPr>
          <w:rFonts w:eastAsia="Times New Roman"/>
          <w:color w:val="000000"/>
          <w:sz w:val="24"/>
        </w:rPr>
        <w:t>.</w:t>
      </w:r>
    </w:p>
    <w:p w:rsidR="00F63771" w:rsidP="007976B3" w:rsidRDefault="00F63771" w14:paraId="4ED54C69" w14:textId="77777777">
      <w:pPr>
        <w:tabs>
          <w:tab w:val="left" w:pos="1512"/>
        </w:tabs>
        <w:spacing w:after="240"/>
        <w:jc w:val="both"/>
        <w:textAlignment w:val="baseline"/>
        <w:rPr>
          <w:rFonts w:eastAsia="Times New Roman"/>
          <w:color w:val="000000"/>
          <w:sz w:val="24"/>
        </w:rPr>
      </w:pPr>
    </w:p>
    <w:p w:rsidR="002C66B5" w:rsidP="007976B3" w:rsidRDefault="007976B3" w14:paraId="70BD6991" w14:textId="77777777">
      <w:pPr>
        <w:spacing w:after="240"/>
        <w:jc w:val="center"/>
        <w:textAlignment w:val="baseline"/>
        <w:rPr>
          <w:rFonts w:eastAsia="Times New Roman"/>
          <w:b/>
          <w:color w:val="000000"/>
          <w:spacing w:val="-1"/>
          <w:sz w:val="24"/>
        </w:rPr>
      </w:pPr>
      <w:r>
        <w:rPr>
          <w:rFonts w:eastAsia="Times New Roman"/>
          <w:b/>
          <w:color w:val="000000"/>
          <w:spacing w:val="-1"/>
          <w:sz w:val="24"/>
        </w:rPr>
        <w:t>ARTICLE 5</w:t>
      </w:r>
    </w:p>
    <w:p w:rsidR="002C66B5" w:rsidP="007976B3" w:rsidRDefault="007976B3" w14:paraId="2D87DEFB" w14:textId="17048B32">
      <w:pPr>
        <w:spacing w:after="240"/>
        <w:jc w:val="center"/>
        <w:textAlignment w:val="baseline"/>
        <w:rPr>
          <w:rFonts w:eastAsia="Times New Roman"/>
          <w:b/>
          <w:color w:val="000000"/>
          <w:sz w:val="20"/>
        </w:rPr>
      </w:pPr>
      <w:r>
        <w:rPr>
          <w:rFonts w:eastAsia="Times New Roman"/>
          <w:b/>
          <w:color w:val="000000"/>
          <w:sz w:val="20"/>
        </w:rPr>
        <w:t xml:space="preserve">COVENANT FOR </w:t>
      </w:r>
      <w:r w:rsidR="002C50EF">
        <w:rPr>
          <w:rFonts w:eastAsia="Times New Roman"/>
          <w:b/>
          <w:color w:val="000000"/>
          <w:sz w:val="20"/>
        </w:rPr>
        <w:t>PAYMENT OF</w:t>
      </w:r>
      <w:r>
        <w:rPr>
          <w:rFonts w:eastAsia="Times New Roman"/>
          <w:b/>
          <w:color w:val="000000"/>
          <w:sz w:val="20"/>
        </w:rPr>
        <w:t xml:space="preserve"> ASSESSMENTS</w:t>
      </w:r>
    </w:p>
    <w:p w:rsidR="008E3E3E" w:rsidP="002C50EF" w:rsidRDefault="007976B3" w14:paraId="50820E09" w14:textId="1C73C3B8">
      <w:pPr>
        <w:tabs>
          <w:tab w:val="left" w:pos="1512"/>
        </w:tabs>
        <w:spacing w:after="240"/>
        <w:jc w:val="both"/>
        <w:textAlignment w:val="baseline"/>
        <w:rPr>
          <w:rFonts w:eastAsia="Times New Roman"/>
          <w:color w:val="000000"/>
          <w:sz w:val="24"/>
        </w:rPr>
      </w:pPr>
      <w:r>
        <w:rPr>
          <w:rFonts w:eastAsia="Times New Roman"/>
          <w:color w:val="000000"/>
          <w:sz w:val="24"/>
        </w:rPr>
        <w:t>Section 5.1</w:t>
      </w:r>
      <w:r>
        <w:rPr>
          <w:rFonts w:eastAsia="Times New Roman"/>
          <w:color w:val="000000"/>
          <w:sz w:val="24"/>
        </w:rPr>
        <w:tab/>
      </w:r>
      <w:r>
        <w:rPr>
          <w:rFonts w:eastAsia="Times New Roman"/>
          <w:color w:val="000000"/>
          <w:sz w:val="24"/>
          <w:u w:val="single"/>
        </w:rPr>
        <w:t>Creation of Association Lien and Personal Obligation to Pay Assessments.</w:t>
      </w:r>
      <w:r>
        <w:rPr>
          <w:rFonts w:eastAsia="Times New Roman"/>
          <w:color w:val="000000"/>
          <w:sz w:val="24"/>
        </w:rPr>
        <w:t xml:space="preserve"> Declarant for each </w:t>
      </w:r>
      <w:r w:rsidR="00AE3D8D">
        <w:rPr>
          <w:rFonts w:eastAsia="Times New Roman"/>
          <w:color w:val="000000"/>
          <w:sz w:val="24"/>
        </w:rPr>
        <w:t>Lot</w:t>
      </w:r>
      <w:r>
        <w:rPr>
          <w:rFonts w:eastAsia="Times New Roman"/>
          <w:color w:val="000000"/>
          <w:sz w:val="24"/>
        </w:rPr>
        <w:t xml:space="preserve"> shall be deemed to covenant and agree, and each </w:t>
      </w:r>
      <w:r w:rsidR="00AE3D8D">
        <w:rPr>
          <w:rFonts w:eastAsia="Times New Roman"/>
          <w:color w:val="000000"/>
          <w:sz w:val="24"/>
        </w:rPr>
        <w:t>Lot</w:t>
      </w:r>
      <w:r>
        <w:rPr>
          <w:rFonts w:eastAsia="Times New Roman"/>
          <w:color w:val="000000"/>
          <w:sz w:val="24"/>
        </w:rPr>
        <w:t xml:space="preserve"> Owner, by acceptance of a deed therefore, whether or not it shall be so expressed in any such deed or other conveyance, shall be deemed to covenant and agree to pay </w:t>
      </w:r>
      <w:r w:rsidR="002C50EF">
        <w:rPr>
          <w:rFonts w:eastAsia="Times New Roman"/>
          <w:color w:val="000000"/>
          <w:sz w:val="24"/>
        </w:rPr>
        <w:t>(</w:t>
      </w:r>
      <w:r w:rsidRPr="002705A2" w:rsidR="002C50EF">
        <w:rPr>
          <w:rFonts w:eastAsia="Times New Roman"/>
          <w:color w:val="000000"/>
          <w:sz w:val="24"/>
        </w:rPr>
        <w:t xml:space="preserve">subject to the limitations imposed by virtue of the Community being initially established as a “limited expense </w:t>
      </w:r>
      <w:r w:rsidR="00252392">
        <w:rPr>
          <w:rFonts w:eastAsia="Times New Roman"/>
          <w:color w:val="000000"/>
          <w:sz w:val="24"/>
        </w:rPr>
        <w:t>c</w:t>
      </w:r>
      <w:r w:rsidR="002C50EF">
        <w:rPr>
          <w:rFonts w:eastAsia="Times New Roman"/>
          <w:color w:val="000000"/>
          <w:sz w:val="24"/>
        </w:rPr>
        <w:t>ommunity</w:t>
      </w:r>
      <w:r w:rsidRPr="002705A2" w:rsidR="002C50EF">
        <w:rPr>
          <w:rFonts w:eastAsia="Times New Roman"/>
          <w:color w:val="000000"/>
          <w:sz w:val="24"/>
        </w:rPr>
        <w:t>”)</w:t>
      </w:r>
      <w:r w:rsidR="002C50EF">
        <w:rPr>
          <w:rFonts w:eastAsia="Times New Roman"/>
          <w:color w:val="000000"/>
          <w:sz w:val="24"/>
        </w:rPr>
        <w:t xml:space="preserve"> </w:t>
      </w:r>
      <w:r>
        <w:rPr>
          <w:rFonts w:eastAsia="Times New Roman"/>
          <w:color w:val="000000"/>
          <w:sz w:val="24"/>
        </w:rPr>
        <w:t xml:space="preserve">the Association </w:t>
      </w:r>
      <w:r w:rsidRPr="002C50EF" w:rsidR="002C50EF">
        <w:rPr>
          <w:rFonts w:eastAsia="Times New Roman"/>
          <w:color w:val="000000"/>
          <w:sz w:val="24"/>
        </w:rPr>
        <w:t xml:space="preserve">the (a) annual Assessments, (b) special Assessments, and (c) default Assessments applicable to the Owner's </w:t>
      </w:r>
      <w:r w:rsidR="002C50EF">
        <w:rPr>
          <w:rFonts w:eastAsia="Times New Roman"/>
          <w:color w:val="000000"/>
          <w:sz w:val="24"/>
        </w:rPr>
        <w:t>Lot</w:t>
      </w:r>
      <w:r>
        <w:rPr>
          <w:rFonts w:eastAsia="Times New Roman"/>
          <w:color w:val="000000"/>
          <w:sz w:val="24"/>
        </w:rPr>
        <w:t xml:space="preserve">. Such Assessments, including fees, charges, late charges, attorney fees, fines and interest charged by the Association shall be the personal obligation of the </w:t>
      </w:r>
      <w:r w:rsidR="00AE3D8D">
        <w:rPr>
          <w:rFonts w:eastAsia="Times New Roman"/>
          <w:color w:val="000000"/>
          <w:sz w:val="24"/>
        </w:rPr>
        <w:t>Lot</w:t>
      </w:r>
      <w:r>
        <w:rPr>
          <w:rFonts w:eastAsia="Times New Roman"/>
          <w:color w:val="000000"/>
          <w:sz w:val="24"/>
        </w:rPr>
        <w:t xml:space="preserve"> Owner of such </w:t>
      </w:r>
      <w:r w:rsidR="00AE3D8D">
        <w:rPr>
          <w:rFonts w:eastAsia="Times New Roman"/>
          <w:color w:val="000000"/>
          <w:sz w:val="24"/>
        </w:rPr>
        <w:t>Lot</w:t>
      </w:r>
      <w:r>
        <w:rPr>
          <w:rFonts w:eastAsia="Times New Roman"/>
          <w:color w:val="000000"/>
          <w:sz w:val="24"/>
        </w:rPr>
        <w:t xml:space="preserve"> at the time when the Assessment or other charges bec</w:t>
      </w:r>
      <w:r w:rsidR="000175F3">
        <w:rPr>
          <w:rFonts w:eastAsia="Times New Roman"/>
          <w:color w:val="000000"/>
          <w:sz w:val="24"/>
        </w:rPr>
        <w:t>o</w:t>
      </w:r>
      <w:r>
        <w:rPr>
          <w:rFonts w:eastAsia="Times New Roman"/>
          <w:color w:val="000000"/>
          <w:sz w:val="24"/>
        </w:rPr>
        <w:t>me due. The annual Assessments and such other Assessments as imposed by the Association, including fees, charges, late charges, attorney fees, fines and interest</w:t>
      </w:r>
      <w:r w:rsidR="00475DEC">
        <w:rPr>
          <w:rFonts w:eastAsia="Times New Roman"/>
          <w:color w:val="000000"/>
          <w:sz w:val="24"/>
        </w:rPr>
        <w:t xml:space="preserve"> </w:t>
      </w:r>
      <w:r>
        <w:rPr>
          <w:rFonts w:eastAsia="Times New Roman"/>
          <w:color w:val="000000"/>
          <w:sz w:val="24"/>
        </w:rPr>
        <w:t xml:space="preserve">charged by the Association, shall be a charge on each </w:t>
      </w:r>
      <w:r w:rsidR="00AE3D8D">
        <w:rPr>
          <w:rFonts w:eastAsia="Times New Roman"/>
          <w:color w:val="000000"/>
          <w:sz w:val="24"/>
        </w:rPr>
        <w:t>Lot</w:t>
      </w:r>
      <w:r>
        <w:rPr>
          <w:rFonts w:eastAsia="Times New Roman"/>
          <w:color w:val="000000"/>
          <w:sz w:val="24"/>
        </w:rPr>
        <w:t xml:space="preserve"> and shall be a continuing lien upon the </w:t>
      </w:r>
      <w:r w:rsidR="00AE3D8D">
        <w:rPr>
          <w:rFonts w:eastAsia="Times New Roman"/>
          <w:color w:val="000000"/>
          <w:sz w:val="24"/>
        </w:rPr>
        <w:t>Lot</w:t>
      </w:r>
      <w:r>
        <w:rPr>
          <w:rFonts w:eastAsia="Times New Roman"/>
          <w:color w:val="000000"/>
          <w:sz w:val="24"/>
        </w:rPr>
        <w:t xml:space="preserve"> against which each such Assessment or charge is made. If any Assessment is payable in installments, the full amount of the Assessment is a lien from the time the first installment becomes due. The personal obligation to pay any past due sums due the Association shall not pass to a successor in title unless expressly assumed by </w:t>
      </w:r>
      <w:r w:rsidR="007B6152">
        <w:rPr>
          <w:rFonts w:eastAsia="Times New Roman"/>
          <w:color w:val="000000"/>
          <w:sz w:val="24"/>
        </w:rPr>
        <w:t>such successor</w:t>
      </w:r>
      <w:r>
        <w:rPr>
          <w:rFonts w:eastAsia="Times New Roman"/>
          <w:color w:val="000000"/>
          <w:sz w:val="24"/>
        </w:rPr>
        <w:t xml:space="preserve">. No </w:t>
      </w:r>
      <w:r w:rsidR="00AE3D8D">
        <w:rPr>
          <w:rFonts w:eastAsia="Times New Roman"/>
          <w:color w:val="000000"/>
          <w:sz w:val="24"/>
        </w:rPr>
        <w:t>Lot</w:t>
      </w:r>
      <w:r>
        <w:rPr>
          <w:rFonts w:eastAsia="Times New Roman"/>
          <w:color w:val="000000"/>
          <w:sz w:val="24"/>
        </w:rPr>
        <w:t xml:space="preserve"> Owner may become exempt from liability for payment of the Assessments by waiver of the use of enjoyment of the </w:t>
      </w:r>
      <w:r w:rsidR="000B1E14">
        <w:rPr>
          <w:rFonts w:eastAsia="Times New Roman"/>
          <w:color w:val="000000"/>
          <w:sz w:val="24"/>
        </w:rPr>
        <w:t>Common Areas</w:t>
      </w:r>
      <w:r>
        <w:rPr>
          <w:rFonts w:eastAsia="Times New Roman"/>
          <w:color w:val="000000"/>
          <w:sz w:val="24"/>
        </w:rPr>
        <w:t xml:space="preserve"> or by abandonment of the </w:t>
      </w:r>
      <w:r w:rsidR="00AE3D8D">
        <w:rPr>
          <w:rFonts w:eastAsia="Times New Roman"/>
          <w:color w:val="000000"/>
          <w:sz w:val="24"/>
        </w:rPr>
        <w:t>Lot</w:t>
      </w:r>
      <w:r>
        <w:rPr>
          <w:rFonts w:eastAsia="Times New Roman"/>
          <w:color w:val="000000"/>
          <w:sz w:val="24"/>
        </w:rPr>
        <w:t xml:space="preserve"> against which the Assessments are made. All Assessments shall be payable in the amounts specified in the levy thereof, and no offsets or reduction thereof shall be permitted by any reason including, without limitation, an</w:t>
      </w:r>
      <w:r w:rsidR="008E3E3E">
        <w:rPr>
          <w:rFonts w:eastAsia="Times New Roman"/>
          <w:color w:val="000000"/>
          <w:sz w:val="24"/>
        </w:rPr>
        <w:t>y</w:t>
      </w:r>
      <w:r>
        <w:rPr>
          <w:rFonts w:eastAsia="Times New Roman"/>
          <w:color w:val="000000"/>
          <w:sz w:val="24"/>
        </w:rPr>
        <w:t xml:space="preserve"> claim that the Association or the Executive Board is not properly exercising its duties and powers under this Declaration.</w:t>
      </w:r>
    </w:p>
    <w:p w:rsidR="002C66B5" w:rsidP="007976B3" w:rsidRDefault="007976B3" w14:paraId="28615AB8" w14:textId="7B495C4B">
      <w:pPr>
        <w:tabs>
          <w:tab w:val="left" w:pos="1512"/>
        </w:tabs>
        <w:spacing w:after="240"/>
        <w:jc w:val="both"/>
        <w:textAlignment w:val="baseline"/>
        <w:rPr>
          <w:rFonts w:eastAsia="Times New Roman"/>
          <w:color w:val="000000"/>
          <w:sz w:val="24"/>
        </w:rPr>
      </w:pPr>
      <w:r>
        <w:rPr>
          <w:rFonts w:eastAsia="Times New Roman"/>
          <w:color w:val="000000"/>
          <w:sz w:val="24"/>
        </w:rPr>
        <w:t>Section 5.2</w:t>
      </w:r>
      <w:r>
        <w:rPr>
          <w:rFonts w:eastAsia="Times New Roman"/>
          <w:color w:val="000000"/>
          <w:sz w:val="24"/>
        </w:rPr>
        <w:tab/>
      </w:r>
      <w:r>
        <w:rPr>
          <w:rFonts w:eastAsia="Times New Roman"/>
          <w:color w:val="000000"/>
          <w:sz w:val="24"/>
          <w:u w:val="single"/>
        </w:rPr>
        <w:t>Apportionment of Common Expenses.</w:t>
      </w:r>
      <w:r>
        <w:rPr>
          <w:rFonts w:eastAsia="Times New Roman"/>
          <w:color w:val="000000"/>
          <w:sz w:val="24"/>
        </w:rPr>
        <w:t xml:space="preserve"> Except as provided in this Declaration, all Assessments shall be assessed against all </w:t>
      </w:r>
      <w:r w:rsidR="001F147B">
        <w:rPr>
          <w:rFonts w:eastAsia="Times New Roman"/>
          <w:color w:val="000000"/>
          <w:sz w:val="24"/>
        </w:rPr>
        <w:t>Lot</w:t>
      </w:r>
      <w:r>
        <w:rPr>
          <w:rFonts w:eastAsia="Times New Roman"/>
          <w:color w:val="000000"/>
          <w:sz w:val="24"/>
        </w:rPr>
        <w:t xml:space="preserve">s in accordance </w:t>
      </w:r>
      <w:r w:rsidR="006875DC">
        <w:rPr>
          <w:rFonts w:eastAsia="Times New Roman"/>
          <w:color w:val="000000"/>
          <w:sz w:val="24"/>
        </w:rPr>
        <w:t xml:space="preserve">with </w:t>
      </w:r>
      <w:r w:rsidRPr="00E26786" w:rsidR="006875DC">
        <w:rPr>
          <w:rFonts w:eastAsia="Times New Roman"/>
          <w:color w:val="000000"/>
          <w:sz w:val="24"/>
        </w:rPr>
        <w:t>the</w:t>
      </w:r>
      <w:r w:rsidRPr="00E26786">
        <w:rPr>
          <w:rFonts w:eastAsia="Times New Roman"/>
          <w:color w:val="000000"/>
          <w:sz w:val="24"/>
        </w:rPr>
        <w:t xml:space="preserve"> </w:t>
      </w:r>
      <w:r w:rsidR="00E26786">
        <w:rPr>
          <w:rFonts w:eastAsia="Times New Roman"/>
          <w:color w:val="000000"/>
          <w:sz w:val="24"/>
        </w:rPr>
        <w:t>Allocated Interests</w:t>
      </w:r>
      <w:r>
        <w:rPr>
          <w:rFonts w:eastAsia="Times New Roman"/>
          <w:color w:val="000000"/>
          <w:sz w:val="24"/>
        </w:rPr>
        <w:t xml:space="preserve"> for the Common Expenses as set forth in this Declaration.</w:t>
      </w:r>
    </w:p>
    <w:p w:rsidR="00CE4946" w:rsidP="007976B3" w:rsidRDefault="007976B3" w14:paraId="5DBF5B1D" w14:textId="37F2AC1A">
      <w:pPr>
        <w:tabs>
          <w:tab w:val="left" w:pos="1440"/>
        </w:tabs>
        <w:spacing w:after="240"/>
        <w:jc w:val="both"/>
        <w:textAlignment w:val="baseline"/>
        <w:rPr>
          <w:rFonts w:eastAsia="Times New Roman"/>
          <w:color w:val="000000"/>
          <w:sz w:val="24"/>
        </w:rPr>
      </w:pPr>
      <w:r>
        <w:rPr>
          <w:rFonts w:eastAsia="Times New Roman"/>
          <w:color w:val="000000"/>
          <w:sz w:val="24"/>
        </w:rPr>
        <w:t>Section 5.3</w:t>
      </w:r>
      <w:r>
        <w:rPr>
          <w:rFonts w:eastAsia="Times New Roman"/>
          <w:color w:val="000000"/>
          <w:sz w:val="24"/>
        </w:rPr>
        <w:tab/>
      </w:r>
      <w:r>
        <w:rPr>
          <w:rFonts w:eastAsia="Times New Roman"/>
          <w:color w:val="000000"/>
          <w:sz w:val="24"/>
          <w:u w:val="single"/>
        </w:rPr>
        <w:t>Annual Assessment/Commencement of Assessments.</w:t>
      </w:r>
      <w:r w:rsidRPr="006875DC">
        <w:rPr>
          <w:rFonts w:eastAsia="Times New Roman"/>
          <w:color w:val="000000"/>
          <w:sz w:val="24"/>
        </w:rPr>
        <w:t xml:space="preserve"> </w:t>
      </w:r>
      <w:r>
        <w:rPr>
          <w:rFonts w:eastAsia="Times New Roman"/>
          <w:color w:val="000000"/>
          <w:sz w:val="24"/>
        </w:rPr>
        <w:t xml:space="preserve">The Assessment may be made on an annual basis against all </w:t>
      </w:r>
      <w:r w:rsidR="001F147B">
        <w:rPr>
          <w:rFonts w:eastAsia="Times New Roman"/>
          <w:color w:val="000000"/>
          <w:sz w:val="24"/>
        </w:rPr>
        <w:t>Lot</w:t>
      </w:r>
      <w:r>
        <w:rPr>
          <w:rFonts w:eastAsia="Times New Roman"/>
          <w:color w:val="000000"/>
          <w:sz w:val="24"/>
        </w:rPr>
        <w:t xml:space="preserve">s and shall be based upon the Association’s advance budget of the cash requirements needed by it to provide for the administration and performance of its duties during such Assessment year. </w:t>
      </w:r>
      <w:r w:rsidR="00CE4946">
        <w:rPr>
          <w:rFonts w:eastAsia="Times New Roman"/>
          <w:color w:val="000000"/>
          <w:sz w:val="24"/>
        </w:rPr>
        <w:t xml:space="preserve">Annual </w:t>
      </w:r>
      <w:r>
        <w:rPr>
          <w:rFonts w:eastAsia="Times New Roman"/>
          <w:color w:val="000000"/>
          <w:sz w:val="24"/>
        </w:rPr>
        <w:t>Assessments shall be due and payable in monthly</w:t>
      </w:r>
      <w:r w:rsidR="000175F3">
        <w:rPr>
          <w:rFonts w:eastAsia="Times New Roman"/>
          <w:color w:val="000000"/>
          <w:sz w:val="24"/>
        </w:rPr>
        <w:t xml:space="preserve"> installments</w:t>
      </w:r>
      <w:r>
        <w:rPr>
          <w:rFonts w:eastAsia="Times New Roman"/>
          <w:color w:val="000000"/>
          <w:sz w:val="24"/>
        </w:rPr>
        <w:t xml:space="preserve">. Assessments may begin on the first day of the month in which conveyance of the first </w:t>
      </w:r>
      <w:r w:rsidR="00AE3D8D">
        <w:rPr>
          <w:rFonts w:eastAsia="Times New Roman"/>
          <w:color w:val="000000"/>
          <w:sz w:val="24"/>
        </w:rPr>
        <w:t>Lot</w:t>
      </w:r>
      <w:r>
        <w:rPr>
          <w:rFonts w:eastAsia="Times New Roman"/>
          <w:color w:val="000000"/>
          <w:sz w:val="24"/>
        </w:rPr>
        <w:t xml:space="preserve"> to a </w:t>
      </w:r>
      <w:r w:rsidR="00AE3D8D">
        <w:rPr>
          <w:rFonts w:eastAsia="Times New Roman"/>
          <w:color w:val="000000"/>
          <w:sz w:val="24"/>
        </w:rPr>
        <w:t>Lot</w:t>
      </w:r>
      <w:r>
        <w:rPr>
          <w:rFonts w:eastAsia="Times New Roman"/>
          <w:color w:val="000000"/>
          <w:sz w:val="24"/>
        </w:rPr>
        <w:t xml:space="preserve"> Owner other than the Declarant occurs. The omission or failure of the Executive Board to levy the Assessment for any period shall not be deemed a waiver, modification or a release of the </w:t>
      </w:r>
      <w:r w:rsidR="00AE3D8D">
        <w:rPr>
          <w:rFonts w:eastAsia="Times New Roman"/>
          <w:color w:val="000000"/>
          <w:sz w:val="24"/>
        </w:rPr>
        <w:t>Lot</w:t>
      </w:r>
      <w:r>
        <w:rPr>
          <w:rFonts w:eastAsia="Times New Roman"/>
          <w:color w:val="000000"/>
          <w:sz w:val="24"/>
        </w:rPr>
        <w:t xml:space="preserve"> Owners from their obligations to pay.</w:t>
      </w:r>
    </w:p>
    <w:p w:rsidR="00CE4946" w:rsidP="007976B3" w:rsidRDefault="00CE4946" w14:paraId="624D2A6D" w14:textId="3C938982">
      <w:pPr>
        <w:tabs>
          <w:tab w:val="left" w:pos="1440"/>
        </w:tabs>
        <w:spacing w:after="240"/>
        <w:jc w:val="both"/>
        <w:textAlignment w:val="baseline"/>
        <w:rPr>
          <w:rFonts w:eastAsia="Times New Roman"/>
          <w:color w:val="000000"/>
          <w:sz w:val="24"/>
        </w:rPr>
      </w:pPr>
      <w:r w:rsidRPr="00CE4946">
        <w:rPr>
          <w:rFonts w:eastAsia="Times New Roman"/>
          <w:color w:val="000000"/>
          <w:sz w:val="24"/>
        </w:rPr>
        <w:t xml:space="preserve">Section </w:t>
      </w:r>
      <w:r>
        <w:rPr>
          <w:rFonts w:eastAsia="Times New Roman"/>
          <w:color w:val="000000"/>
          <w:sz w:val="24"/>
        </w:rPr>
        <w:t>5.4</w:t>
      </w:r>
      <w:r w:rsidRPr="00CE4946">
        <w:rPr>
          <w:rFonts w:eastAsia="Times New Roman"/>
          <w:color w:val="000000"/>
          <w:sz w:val="24"/>
        </w:rPr>
        <w:tab/>
      </w:r>
      <w:r w:rsidRPr="0057294F">
        <w:rPr>
          <w:rFonts w:eastAsia="Times New Roman"/>
          <w:color w:val="000000"/>
          <w:sz w:val="24"/>
          <w:u w:val="single"/>
        </w:rPr>
        <w:t>Special Assessments</w:t>
      </w:r>
      <w:r w:rsidRPr="00CE4946">
        <w:rPr>
          <w:rFonts w:eastAsia="Times New Roman"/>
          <w:color w:val="000000"/>
          <w:sz w:val="24"/>
        </w:rPr>
        <w:t xml:space="preserve">.  In addition to the annual Assessments authorized above, the Executive Board may at any time and from time to time determine, levy, and assess in any fiscal year (without the vote of the members of the Association) a special Assessment applicable to that particular fiscal year (and for any such longer period as the Executive Board may determine) against all of the Owners with respect to the </w:t>
      </w:r>
      <w:r>
        <w:rPr>
          <w:rFonts w:eastAsia="Times New Roman"/>
          <w:color w:val="000000"/>
          <w:sz w:val="24"/>
        </w:rPr>
        <w:t>Common Area</w:t>
      </w:r>
      <w:r w:rsidRPr="00CE4946">
        <w:rPr>
          <w:rFonts w:eastAsia="Times New Roman"/>
          <w:color w:val="000000"/>
          <w:sz w:val="24"/>
        </w:rPr>
        <w:t xml:space="preserve"> for the purpose of defraying, in whole or in part, the unbudgeted costs, fees, and expenses of any construction, reconstruction, repair, demolishing, replacement, renovation, improvement or maintenance of the </w:t>
      </w:r>
      <w:r>
        <w:rPr>
          <w:rFonts w:eastAsia="Times New Roman"/>
          <w:color w:val="000000"/>
          <w:sz w:val="24"/>
        </w:rPr>
        <w:t>improvements on the Common Area</w:t>
      </w:r>
      <w:r w:rsidR="007404D4">
        <w:rPr>
          <w:rFonts w:eastAsia="Times New Roman"/>
          <w:color w:val="000000"/>
          <w:sz w:val="24"/>
        </w:rPr>
        <w:t xml:space="preserve"> and the performance of the Association’s obligations under the </w:t>
      </w:r>
      <w:r w:rsidRPr="007404D4" w:rsidR="007404D4">
        <w:rPr>
          <w:rFonts w:eastAsia="Times New Roman"/>
          <w:color w:val="000000"/>
          <w:sz w:val="24"/>
        </w:rPr>
        <w:t>Detention Basin Maintenance Agreement</w:t>
      </w:r>
      <w:r w:rsidR="007404D4">
        <w:rPr>
          <w:rFonts w:eastAsia="Times New Roman"/>
          <w:color w:val="000000"/>
          <w:sz w:val="24"/>
        </w:rPr>
        <w:t xml:space="preserve">.  </w:t>
      </w:r>
      <w:r w:rsidRPr="00CE4946">
        <w:rPr>
          <w:rFonts w:eastAsia="Times New Roman"/>
          <w:color w:val="000000"/>
          <w:sz w:val="24"/>
        </w:rPr>
        <w:t xml:space="preserve">Any amounts determined, levied, and assessed pursuant to this </w:t>
      </w:r>
      <w:r w:rsidR="007404D4">
        <w:rPr>
          <w:rFonts w:eastAsia="Times New Roman"/>
          <w:color w:val="000000"/>
          <w:sz w:val="24"/>
        </w:rPr>
        <w:t>Section</w:t>
      </w:r>
      <w:r w:rsidRPr="00CE4946">
        <w:rPr>
          <w:rFonts w:eastAsia="Times New Roman"/>
          <w:color w:val="000000"/>
          <w:sz w:val="24"/>
        </w:rPr>
        <w:t xml:space="preserve"> shall be assessed to the </w:t>
      </w:r>
      <w:r w:rsidR="007404D4">
        <w:rPr>
          <w:rFonts w:eastAsia="Times New Roman"/>
          <w:color w:val="000000"/>
          <w:sz w:val="24"/>
        </w:rPr>
        <w:t>Lots</w:t>
      </w:r>
      <w:r w:rsidRPr="00CE4946">
        <w:rPr>
          <w:rFonts w:eastAsia="Times New Roman"/>
          <w:color w:val="000000"/>
          <w:sz w:val="24"/>
        </w:rPr>
        <w:t xml:space="preserve"> in proportion to </w:t>
      </w:r>
      <w:r w:rsidR="007404D4">
        <w:rPr>
          <w:rFonts w:eastAsia="Times New Roman"/>
          <w:color w:val="000000"/>
          <w:sz w:val="24"/>
        </w:rPr>
        <w:t>its Allocated Interest.</w:t>
      </w:r>
    </w:p>
    <w:p w:rsidR="00CE4946" w:rsidP="007976B3" w:rsidRDefault="00CE4946" w14:paraId="3459E4CF" w14:textId="0808FAEA">
      <w:pPr>
        <w:tabs>
          <w:tab w:val="left" w:pos="1440"/>
        </w:tabs>
        <w:spacing w:after="240"/>
        <w:jc w:val="both"/>
        <w:textAlignment w:val="baseline"/>
        <w:rPr>
          <w:rFonts w:eastAsia="Times New Roman"/>
          <w:color w:val="000000"/>
          <w:sz w:val="24"/>
        </w:rPr>
      </w:pPr>
      <w:r w:rsidRPr="00CE4946">
        <w:rPr>
          <w:rFonts w:eastAsia="Times New Roman"/>
          <w:color w:val="000000"/>
          <w:sz w:val="24"/>
        </w:rPr>
        <w:t xml:space="preserve">Section </w:t>
      </w:r>
      <w:r w:rsidR="007404D4">
        <w:rPr>
          <w:rFonts w:eastAsia="Times New Roman"/>
          <w:color w:val="000000"/>
          <w:sz w:val="24"/>
        </w:rPr>
        <w:t>5.5</w:t>
      </w:r>
      <w:r w:rsidRPr="00CE4946">
        <w:rPr>
          <w:rFonts w:eastAsia="Times New Roman"/>
          <w:color w:val="000000"/>
          <w:sz w:val="24"/>
        </w:rPr>
        <w:tab/>
      </w:r>
      <w:r w:rsidRPr="0057294F">
        <w:rPr>
          <w:rFonts w:eastAsia="Times New Roman"/>
          <w:color w:val="000000"/>
          <w:sz w:val="24"/>
          <w:u w:val="single"/>
        </w:rPr>
        <w:t>Default Assessments</w:t>
      </w:r>
      <w:r w:rsidRPr="00CE4946">
        <w:rPr>
          <w:rFonts w:eastAsia="Times New Roman"/>
          <w:color w:val="000000"/>
          <w:sz w:val="24"/>
        </w:rPr>
        <w:t xml:space="preserve">.  All monetary fines assessed against an Owner pursuant to the </w:t>
      </w:r>
      <w:r w:rsidR="007404D4">
        <w:rPr>
          <w:rFonts w:eastAsia="Times New Roman"/>
          <w:color w:val="000000"/>
          <w:sz w:val="24"/>
        </w:rPr>
        <w:t>Governing</w:t>
      </w:r>
      <w:r w:rsidRPr="00CE4946">
        <w:rPr>
          <w:rFonts w:eastAsia="Times New Roman"/>
          <w:color w:val="000000"/>
          <w:sz w:val="24"/>
        </w:rPr>
        <w:t xml:space="preserve"> Documents, or any expense of the Association which is the obligation of an Owner or which is incurred by the Association on behalf of the Owner pursuant to the </w:t>
      </w:r>
      <w:r w:rsidR="007404D4">
        <w:rPr>
          <w:rFonts w:eastAsia="Times New Roman"/>
          <w:color w:val="000000"/>
          <w:sz w:val="24"/>
        </w:rPr>
        <w:t>Governing</w:t>
      </w:r>
      <w:r w:rsidRPr="00CE4946">
        <w:rPr>
          <w:rFonts w:eastAsia="Times New Roman"/>
          <w:color w:val="000000"/>
          <w:sz w:val="24"/>
        </w:rPr>
        <w:t xml:space="preserve"> Documents and any expenses incurred by the Association as a result of the failure of an Owner to abide by the </w:t>
      </w:r>
      <w:r w:rsidR="007404D4">
        <w:rPr>
          <w:rFonts w:eastAsia="Times New Roman"/>
          <w:color w:val="000000"/>
          <w:sz w:val="24"/>
        </w:rPr>
        <w:t>Governing</w:t>
      </w:r>
      <w:r w:rsidRPr="00CE4946">
        <w:rPr>
          <w:rFonts w:eastAsia="Times New Roman"/>
          <w:color w:val="000000"/>
          <w:sz w:val="24"/>
        </w:rPr>
        <w:t xml:space="preserve"> Documents (including, without limitation, attorney fees) shall become liens against such Owner's </w:t>
      </w:r>
      <w:r w:rsidR="007404D4">
        <w:rPr>
          <w:rFonts w:eastAsia="Times New Roman"/>
          <w:color w:val="000000"/>
          <w:sz w:val="24"/>
        </w:rPr>
        <w:t>Lot</w:t>
      </w:r>
      <w:r w:rsidRPr="00CE4946">
        <w:rPr>
          <w:rFonts w:eastAsia="Times New Roman"/>
          <w:color w:val="000000"/>
          <w:sz w:val="24"/>
        </w:rPr>
        <w:t xml:space="preserve"> which may be foreclosed or otherwise collected as provided in this Declaration.  Notice of the amount and due date of such default Assessment shall be sent to the Owner subject to the Assessment at least thirty (30) days prior to the due date.</w:t>
      </w:r>
    </w:p>
    <w:p w:rsidRPr="005227B4" w:rsidR="002E2771" w:rsidP="007976B3" w:rsidRDefault="005227B4" w14:paraId="2FB7D42A" w14:textId="6AA831E0">
      <w:pPr>
        <w:tabs>
          <w:tab w:val="left" w:pos="1440"/>
        </w:tabs>
        <w:spacing w:after="240"/>
        <w:jc w:val="both"/>
        <w:textAlignment w:val="baseline"/>
        <w:rPr>
          <w:rFonts w:eastAsia="Times New Roman"/>
          <w:color w:val="000000"/>
          <w:sz w:val="24"/>
        </w:rPr>
      </w:pPr>
      <w:r>
        <w:rPr>
          <w:rFonts w:eastAsia="Times New Roman"/>
          <w:color w:val="000000"/>
          <w:sz w:val="24"/>
        </w:rPr>
        <w:t>Section 5.4</w:t>
      </w:r>
      <w:r>
        <w:rPr>
          <w:rFonts w:eastAsia="Times New Roman"/>
          <w:color w:val="000000"/>
          <w:sz w:val="24"/>
        </w:rPr>
        <w:tab/>
      </w:r>
      <w:r>
        <w:rPr>
          <w:rFonts w:eastAsia="Times New Roman"/>
          <w:color w:val="000000"/>
          <w:sz w:val="24"/>
          <w:u w:val="single"/>
        </w:rPr>
        <w:t>Collections Policy.</w:t>
      </w:r>
      <w:r>
        <w:rPr>
          <w:rFonts w:eastAsia="Times New Roman"/>
          <w:color w:val="000000"/>
          <w:sz w:val="24"/>
        </w:rPr>
        <w:t xml:space="preserve">  The Board has adopted and may in the future adopt revisions and amendments to a collections policy governing late charges, fees, the availability of payment plans and when the Association may initiate proceedings </w:t>
      </w:r>
      <w:r w:rsidR="002E2771">
        <w:rPr>
          <w:rFonts w:eastAsia="Times New Roman"/>
          <w:color w:val="000000"/>
          <w:sz w:val="24"/>
        </w:rPr>
        <w:t>for the</w:t>
      </w:r>
      <w:r>
        <w:rPr>
          <w:rFonts w:eastAsia="Times New Roman"/>
          <w:color w:val="000000"/>
          <w:sz w:val="24"/>
        </w:rPr>
        <w:t xml:space="preserve"> collection of outstanding debts owed by </w:t>
      </w:r>
      <w:r w:rsidR="00AE3D8D">
        <w:rPr>
          <w:rFonts w:eastAsia="Times New Roman"/>
          <w:color w:val="000000"/>
          <w:sz w:val="24"/>
        </w:rPr>
        <w:t>Lot</w:t>
      </w:r>
      <w:r>
        <w:rPr>
          <w:rFonts w:eastAsia="Times New Roman"/>
          <w:color w:val="000000"/>
          <w:sz w:val="24"/>
        </w:rPr>
        <w:t xml:space="preserve"> Owners (the “</w:t>
      </w:r>
      <w:r w:rsidRPr="001F147B">
        <w:rPr>
          <w:rFonts w:eastAsia="Times New Roman"/>
          <w:b/>
          <w:bCs/>
          <w:color w:val="000000"/>
          <w:sz w:val="24"/>
        </w:rPr>
        <w:t>Collections Policy</w:t>
      </w:r>
      <w:r>
        <w:rPr>
          <w:rFonts w:eastAsia="Times New Roman"/>
          <w:color w:val="000000"/>
          <w:sz w:val="24"/>
        </w:rPr>
        <w:t xml:space="preserve">”). </w:t>
      </w:r>
      <w:r w:rsidR="002E2771">
        <w:rPr>
          <w:rFonts w:eastAsia="Times New Roman"/>
          <w:color w:val="000000"/>
          <w:sz w:val="24"/>
        </w:rPr>
        <w:t xml:space="preserve">A copy of the Collections Policy shall be made available to each </w:t>
      </w:r>
      <w:r w:rsidR="00AE3D8D">
        <w:rPr>
          <w:rFonts w:eastAsia="Times New Roman"/>
          <w:color w:val="000000"/>
          <w:sz w:val="24"/>
        </w:rPr>
        <w:t>Lot</w:t>
      </w:r>
      <w:r w:rsidR="002E2771">
        <w:rPr>
          <w:rFonts w:eastAsia="Times New Roman"/>
          <w:color w:val="000000"/>
          <w:sz w:val="24"/>
        </w:rPr>
        <w:t xml:space="preserve"> Owner upon purchase of a </w:t>
      </w:r>
      <w:r w:rsidR="00AE3D8D">
        <w:rPr>
          <w:rFonts w:eastAsia="Times New Roman"/>
          <w:color w:val="000000"/>
          <w:sz w:val="24"/>
        </w:rPr>
        <w:t>Lot</w:t>
      </w:r>
      <w:r w:rsidR="002E2771">
        <w:rPr>
          <w:rFonts w:eastAsia="Times New Roman"/>
          <w:color w:val="000000"/>
          <w:sz w:val="24"/>
        </w:rPr>
        <w:t xml:space="preserve"> and upon request at no charge. The Association shall distribute copies of any revisions or amendments to the Collections Policy to each </w:t>
      </w:r>
      <w:r w:rsidR="00AE3D8D">
        <w:rPr>
          <w:rFonts w:eastAsia="Times New Roman"/>
          <w:color w:val="000000"/>
          <w:sz w:val="24"/>
        </w:rPr>
        <w:t>Lot</w:t>
      </w:r>
      <w:r w:rsidR="002E2771">
        <w:rPr>
          <w:rFonts w:eastAsia="Times New Roman"/>
          <w:color w:val="000000"/>
          <w:sz w:val="24"/>
        </w:rPr>
        <w:t xml:space="preserve"> Owner </w:t>
      </w:r>
      <w:r w:rsidR="00946658">
        <w:rPr>
          <w:rFonts w:eastAsia="Times New Roman"/>
          <w:color w:val="000000"/>
          <w:sz w:val="24"/>
        </w:rPr>
        <w:t>at such time as the revised or amended Collections Policy becomes effective.</w:t>
      </w:r>
    </w:p>
    <w:p w:rsidR="000B4458" w:rsidP="007976B3" w:rsidRDefault="007976B3" w14:paraId="3A5328CC" w14:textId="0E276BC5">
      <w:pPr>
        <w:tabs>
          <w:tab w:val="left" w:pos="1440"/>
        </w:tabs>
        <w:spacing w:after="240"/>
        <w:jc w:val="both"/>
        <w:textAlignment w:val="baseline"/>
        <w:rPr>
          <w:rFonts w:eastAsia="Times New Roman"/>
          <w:color w:val="000000"/>
          <w:spacing w:val="-1"/>
          <w:sz w:val="24"/>
        </w:rPr>
      </w:pPr>
      <w:r>
        <w:rPr>
          <w:rFonts w:eastAsia="Times New Roman"/>
          <w:color w:val="000000"/>
          <w:spacing w:val="-1"/>
          <w:sz w:val="24"/>
        </w:rPr>
        <w:t>Section 5.</w:t>
      </w:r>
      <w:r w:rsidR="005227B4">
        <w:rPr>
          <w:rFonts w:eastAsia="Times New Roman"/>
          <w:color w:val="000000"/>
          <w:spacing w:val="-1"/>
          <w:sz w:val="24"/>
        </w:rPr>
        <w:t>5</w:t>
      </w:r>
      <w:r>
        <w:rPr>
          <w:rFonts w:eastAsia="Times New Roman"/>
          <w:color w:val="000000"/>
          <w:spacing w:val="-1"/>
          <w:sz w:val="24"/>
        </w:rPr>
        <w:tab/>
      </w:r>
      <w:r>
        <w:rPr>
          <w:rFonts w:eastAsia="Times New Roman"/>
          <w:color w:val="000000"/>
          <w:spacing w:val="-1"/>
          <w:sz w:val="24"/>
          <w:u w:val="single"/>
        </w:rPr>
        <w:t>Effect of Non-Payment of Assessments.</w:t>
      </w:r>
      <w:r>
        <w:rPr>
          <w:rFonts w:eastAsia="Times New Roman"/>
          <w:color w:val="000000"/>
          <w:spacing w:val="-1"/>
          <w:sz w:val="24"/>
        </w:rPr>
        <w:t xml:space="preserve"> </w:t>
      </w:r>
      <w:r w:rsidR="00B51B27">
        <w:rPr>
          <w:rFonts w:eastAsia="Times New Roman"/>
          <w:color w:val="000000"/>
          <w:spacing w:val="-1"/>
          <w:sz w:val="24"/>
        </w:rPr>
        <w:t>If a</w:t>
      </w:r>
      <w:r>
        <w:rPr>
          <w:rFonts w:eastAsia="Times New Roman"/>
          <w:color w:val="000000"/>
          <w:spacing w:val="-1"/>
          <w:sz w:val="24"/>
        </w:rPr>
        <w:t xml:space="preserve">ny Assessment, charge or fee provided for in this Declaration, or any monthly or other installment thereof, is not fully paid within ten (10) days after the due date thereof, as established by the Executive Board, </w:t>
      </w:r>
      <w:r w:rsidR="00B51B27">
        <w:rPr>
          <w:rFonts w:eastAsia="Times New Roman"/>
          <w:color w:val="000000"/>
          <w:spacing w:val="-1"/>
          <w:sz w:val="24"/>
        </w:rPr>
        <w:t xml:space="preserve">then as often as the same may happen, the Board may: (i) </w:t>
      </w:r>
      <w:bookmarkStart w:name="_Hlk213868742" w:id="0"/>
      <w:r w:rsidR="000B4458">
        <w:rPr>
          <w:rFonts w:eastAsia="Times New Roman"/>
          <w:color w:val="000000"/>
          <w:spacing w:val="-1"/>
          <w:sz w:val="24"/>
        </w:rPr>
        <w:t xml:space="preserve">charge interest </w:t>
      </w:r>
      <w:r>
        <w:rPr>
          <w:rFonts w:eastAsia="Times New Roman"/>
          <w:color w:val="000000"/>
          <w:spacing w:val="-1"/>
          <w:sz w:val="24"/>
        </w:rPr>
        <w:t>s at the rate established by the Executive Board</w:t>
      </w:r>
      <w:r w:rsidR="00B51B27">
        <w:rPr>
          <w:rFonts w:eastAsia="Times New Roman"/>
          <w:color w:val="000000"/>
          <w:spacing w:val="-1"/>
          <w:sz w:val="24"/>
        </w:rPr>
        <w:t>,</w:t>
      </w:r>
      <w:r w:rsidR="00B91305">
        <w:rPr>
          <w:rFonts w:eastAsia="Times New Roman"/>
          <w:color w:val="000000"/>
          <w:spacing w:val="-1"/>
          <w:sz w:val="24"/>
        </w:rPr>
        <w:t xml:space="preserve"> but not to exceed 8%</w:t>
      </w:r>
      <w:r>
        <w:rPr>
          <w:rFonts w:eastAsia="Times New Roman"/>
          <w:color w:val="000000"/>
          <w:spacing w:val="-1"/>
          <w:sz w:val="24"/>
        </w:rPr>
        <w:t>, on a per annum basis from the due date</w:t>
      </w:r>
      <w:bookmarkEnd w:id="0"/>
      <w:r w:rsidR="0024096C">
        <w:rPr>
          <w:rFonts w:eastAsia="Times New Roman"/>
          <w:color w:val="000000"/>
          <w:spacing w:val="-1"/>
          <w:sz w:val="24"/>
        </w:rPr>
        <w:t xml:space="preserve"> (the “</w:t>
      </w:r>
      <w:r w:rsidRPr="0024096C" w:rsidR="0024096C">
        <w:rPr>
          <w:rFonts w:eastAsia="Times New Roman"/>
          <w:b/>
          <w:bCs/>
          <w:color w:val="000000"/>
          <w:spacing w:val="-1"/>
          <w:sz w:val="24"/>
        </w:rPr>
        <w:t>Default Rate</w:t>
      </w:r>
      <w:r w:rsidR="0024096C">
        <w:rPr>
          <w:rFonts w:eastAsia="Times New Roman"/>
          <w:color w:val="000000"/>
          <w:spacing w:val="-1"/>
          <w:sz w:val="24"/>
        </w:rPr>
        <w:t>”)</w:t>
      </w:r>
      <w:r w:rsidR="000B4458">
        <w:rPr>
          <w:rFonts w:eastAsia="Times New Roman"/>
          <w:color w:val="000000"/>
          <w:spacing w:val="-1"/>
          <w:sz w:val="24"/>
        </w:rPr>
        <w:t>, (ii) charge a one-time late fee at a rate determined by the Board as set forth in the Collections Policy, along with such other charges or fees as applicable, (iii)</w:t>
      </w:r>
      <w:r>
        <w:rPr>
          <w:rFonts w:eastAsia="Times New Roman"/>
          <w:color w:val="000000"/>
          <w:spacing w:val="-1"/>
          <w:sz w:val="24"/>
        </w:rPr>
        <w:t xml:space="preserve"> </w:t>
      </w:r>
      <w:r w:rsidR="000B4458">
        <w:rPr>
          <w:rFonts w:eastAsia="Times New Roman"/>
          <w:color w:val="000000"/>
          <w:spacing w:val="-1"/>
          <w:sz w:val="24"/>
        </w:rPr>
        <w:t xml:space="preserve">after such payment is </w:t>
      </w:r>
      <w:r w:rsidR="00B92D2E">
        <w:rPr>
          <w:rFonts w:eastAsia="Times New Roman"/>
          <w:color w:val="000000"/>
          <w:spacing w:val="-1"/>
          <w:sz w:val="24"/>
        </w:rPr>
        <w:t>sixty</w:t>
      </w:r>
      <w:r w:rsidR="000B4458">
        <w:rPr>
          <w:rFonts w:eastAsia="Times New Roman"/>
          <w:color w:val="000000"/>
          <w:spacing w:val="-1"/>
          <w:sz w:val="24"/>
        </w:rPr>
        <w:t xml:space="preserve"> (</w:t>
      </w:r>
      <w:r w:rsidR="00B92D2E">
        <w:rPr>
          <w:rFonts w:eastAsia="Times New Roman"/>
          <w:color w:val="000000"/>
          <w:spacing w:val="-1"/>
          <w:sz w:val="24"/>
        </w:rPr>
        <w:t>6</w:t>
      </w:r>
      <w:r w:rsidR="000B4458">
        <w:rPr>
          <w:rFonts w:eastAsia="Times New Roman"/>
          <w:color w:val="000000"/>
          <w:spacing w:val="-1"/>
          <w:sz w:val="24"/>
        </w:rPr>
        <w:t xml:space="preserve">0) days delinquent, </w:t>
      </w:r>
      <w:bookmarkStart w:name="_Hlk213868894" w:id="1"/>
      <w:r w:rsidR="000B4458">
        <w:rPr>
          <w:rFonts w:eastAsia="Times New Roman"/>
          <w:color w:val="000000"/>
          <w:spacing w:val="-1"/>
          <w:sz w:val="24"/>
        </w:rPr>
        <w:t xml:space="preserve">declare the total  </w:t>
      </w:r>
      <w:r>
        <w:rPr>
          <w:rFonts w:eastAsia="Times New Roman"/>
          <w:color w:val="000000"/>
          <w:spacing w:val="-1"/>
          <w:sz w:val="24"/>
        </w:rPr>
        <w:t xml:space="preserve">amount of such </w:t>
      </w:r>
      <w:r w:rsidR="00AE3D8D">
        <w:rPr>
          <w:rFonts w:eastAsia="Times New Roman"/>
          <w:color w:val="000000"/>
          <w:spacing w:val="-1"/>
          <w:sz w:val="24"/>
        </w:rPr>
        <w:t>Lot</w:t>
      </w:r>
      <w:r>
        <w:rPr>
          <w:rFonts w:eastAsia="Times New Roman"/>
          <w:color w:val="000000"/>
          <w:spacing w:val="-1"/>
          <w:sz w:val="24"/>
        </w:rPr>
        <w:t xml:space="preserve"> Owner’s Common Expense Assessment for the remainder of that fiscal year to become immediately due and payable</w:t>
      </w:r>
      <w:bookmarkEnd w:id="1"/>
      <w:r w:rsidR="000B4458">
        <w:rPr>
          <w:rFonts w:eastAsia="Times New Roman"/>
          <w:color w:val="000000"/>
          <w:spacing w:val="-1"/>
          <w:sz w:val="24"/>
        </w:rPr>
        <w:t xml:space="preserve">, and (iv) subject to the Collections Policy, initiate </w:t>
      </w:r>
      <w:r>
        <w:rPr>
          <w:rFonts w:eastAsia="Times New Roman"/>
          <w:color w:val="000000"/>
          <w:spacing w:val="-1"/>
          <w:sz w:val="24"/>
        </w:rPr>
        <w:t xml:space="preserve">an action at law or in equity, or both, against any </w:t>
      </w:r>
      <w:r w:rsidR="00AE3D8D">
        <w:rPr>
          <w:rFonts w:eastAsia="Times New Roman"/>
          <w:color w:val="000000"/>
          <w:spacing w:val="-1"/>
          <w:sz w:val="24"/>
        </w:rPr>
        <w:t>Lot</w:t>
      </w:r>
      <w:r>
        <w:rPr>
          <w:rFonts w:eastAsia="Times New Roman"/>
          <w:color w:val="000000"/>
          <w:spacing w:val="-1"/>
          <w:sz w:val="24"/>
        </w:rPr>
        <w:t xml:space="preserve"> Owner personally obligated to pay such overdue Assessments, charges, or fees, or monthly or other installments thereof</w:t>
      </w:r>
      <w:r w:rsidR="000B4458">
        <w:rPr>
          <w:rFonts w:eastAsia="Times New Roman"/>
          <w:color w:val="000000"/>
          <w:spacing w:val="-1"/>
          <w:sz w:val="24"/>
        </w:rPr>
        <w:t xml:space="preserve">; the Board may </w:t>
      </w:r>
      <w:r>
        <w:rPr>
          <w:rFonts w:eastAsia="Times New Roman"/>
          <w:color w:val="000000"/>
          <w:spacing w:val="-1"/>
          <w:sz w:val="24"/>
        </w:rPr>
        <w:t xml:space="preserve">also proceed to foreclose its lien against such </w:t>
      </w:r>
      <w:r w:rsidR="00AE3D8D">
        <w:rPr>
          <w:rFonts w:eastAsia="Times New Roman"/>
          <w:color w:val="000000"/>
          <w:spacing w:val="-1"/>
          <w:sz w:val="24"/>
        </w:rPr>
        <w:t>Lot</w:t>
      </w:r>
      <w:r>
        <w:rPr>
          <w:rFonts w:eastAsia="Times New Roman"/>
          <w:color w:val="000000"/>
          <w:spacing w:val="-1"/>
          <w:sz w:val="24"/>
        </w:rPr>
        <w:t xml:space="preserve"> Owner’s </w:t>
      </w:r>
      <w:r w:rsidR="00AE3D8D">
        <w:rPr>
          <w:rFonts w:eastAsia="Times New Roman"/>
          <w:color w:val="000000"/>
          <w:spacing w:val="-1"/>
          <w:sz w:val="24"/>
        </w:rPr>
        <w:t>Lot</w:t>
      </w:r>
      <w:r>
        <w:rPr>
          <w:rFonts w:eastAsia="Times New Roman"/>
          <w:color w:val="000000"/>
          <w:spacing w:val="-1"/>
          <w:sz w:val="24"/>
        </w:rPr>
        <w:t xml:space="preserve">. </w:t>
      </w:r>
    </w:p>
    <w:p w:rsidR="002C66B5" w:rsidP="007976B3" w:rsidRDefault="007976B3" w14:paraId="2350F646" w14:textId="47C90BCD">
      <w:pPr>
        <w:tabs>
          <w:tab w:val="left" w:pos="1440"/>
        </w:tabs>
        <w:spacing w:after="240"/>
        <w:jc w:val="both"/>
        <w:textAlignment w:val="baseline"/>
        <w:rPr>
          <w:rFonts w:eastAsia="Times New Roman"/>
          <w:color w:val="000000"/>
          <w:spacing w:val="-1"/>
          <w:sz w:val="24"/>
        </w:rPr>
      </w:pPr>
      <w:r>
        <w:rPr>
          <w:rFonts w:eastAsia="Times New Roman"/>
          <w:color w:val="000000"/>
          <w:spacing w:val="-1"/>
          <w:sz w:val="24"/>
        </w:rPr>
        <w:t xml:space="preserve">An action at law or in equity by the </w:t>
      </w:r>
      <w:r w:rsidR="0005368B">
        <w:rPr>
          <w:rFonts w:eastAsia="Times New Roman"/>
          <w:color w:val="000000"/>
          <w:spacing w:val="-1"/>
          <w:sz w:val="24"/>
        </w:rPr>
        <w:t>A</w:t>
      </w:r>
      <w:r>
        <w:rPr>
          <w:rFonts w:eastAsia="Times New Roman"/>
          <w:color w:val="000000"/>
          <w:spacing w:val="-1"/>
          <w:sz w:val="24"/>
        </w:rPr>
        <w:t xml:space="preserve">ssociation against a </w:t>
      </w:r>
      <w:r w:rsidR="00AE3D8D">
        <w:rPr>
          <w:rFonts w:eastAsia="Times New Roman"/>
          <w:color w:val="000000"/>
          <w:spacing w:val="-1"/>
          <w:sz w:val="24"/>
        </w:rPr>
        <w:t>Lot</w:t>
      </w:r>
      <w:r>
        <w:rPr>
          <w:rFonts w:eastAsia="Times New Roman"/>
          <w:color w:val="000000"/>
          <w:spacing w:val="-1"/>
          <w:sz w:val="24"/>
        </w:rPr>
        <w:t xml:space="preserve"> Owner to recover a money judgment for unpaid Assessments, charge</w:t>
      </w:r>
      <w:r w:rsidR="00F62790">
        <w:rPr>
          <w:rFonts w:eastAsia="Times New Roman"/>
          <w:color w:val="000000"/>
          <w:spacing w:val="-1"/>
          <w:sz w:val="24"/>
        </w:rPr>
        <w:t>s</w:t>
      </w:r>
      <w:r>
        <w:rPr>
          <w:rFonts w:eastAsia="Times New Roman"/>
          <w:color w:val="000000"/>
          <w:spacing w:val="-1"/>
          <w:sz w:val="24"/>
        </w:rPr>
        <w:t xml:space="preserve"> or fees, or monthly or other installments thereof, may be commenced and pursued by the Association without foreclosing, or in any way waiving, the Association’s lien therefor. Foreclosure or attempted foreclosure by the Association</w:t>
      </w:r>
      <w:r w:rsidR="00E2350D">
        <w:rPr>
          <w:rFonts w:eastAsia="Times New Roman"/>
          <w:color w:val="000000"/>
          <w:spacing w:val="-1"/>
          <w:sz w:val="24"/>
        </w:rPr>
        <w:t xml:space="preserve"> </w:t>
      </w:r>
      <w:r>
        <w:rPr>
          <w:rFonts w:eastAsia="Times New Roman"/>
          <w:color w:val="000000"/>
          <w:spacing w:val="-1"/>
          <w:sz w:val="24"/>
        </w:rPr>
        <w:t xml:space="preserve">of its lien shall not be deemed to estop or otherwise preclude the Association from thereafter again foreclosing or attempting to foreclose its lien for any subsequent Assessment, charges or fees, or monthly or other installments thereof, which are not fully paid when due. The Association shall have the power and right to bid on or purchase any </w:t>
      </w:r>
      <w:r w:rsidR="00AE3D8D">
        <w:rPr>
          <w:rFonts w:eastAsia="Times New Roman"/>
          <w:color w:val="000000"/>
          <w:spacing w:val="-1"/>
          <w:sz w:val="24"/>
        </w:rPr>
        <w:t>Lot</w:t>
      </w:r>
      <w:r>
        <w:rPr>
          <w:rFonts w:eastAsia="Times New Roman"/>
          <w:color w:val="000000"/>
          <w:spacing w:val="-1"/>
          <w:sz w:val="24"/>
        </w:rPr>
        <w:t xml:space="preserve"> at foreclosure or other legal sale, and to acquire and hold, lease, mortgage, vote the </w:t>
      </w:r>
      <w:r w:rsidR="00C44C93">
        <w:rPr>
          <w:rFonts w:eastAsia="Times New Roman"/>
          <w:color w:val="000000"/>
          <w:spacing w:val="-1"/>
          <w:sz w:val="24"/>
        </w:rPr>
        <w:t>Member</w:t>
      </w:r>
      <w:r>
        <w:rPr>
          <w:rFonts w:eastAsia="Times New Roman"/>
          <w:color w:val="000000"/>
          <w:spacing w:val="-1"/>
          <w:sz w:val="24"/>
        </w:rPr>
        <w:t xml:space="preserve"> votes appurtenant to ownership thereof, convey or otherwise deal with the same. If a foreclosure action is filed to foreclose any Assessment lien, and a </w:t>
      </w:r>
      <w:r w:rsidR="00AE3D8D">
        <w:rPr>
          <w:rFonts w:eastAsia="Times New Roman"/>
          <w:color w:val="000000"/>
          <w:spacing w:val="-1"/>
          <w:sz w:val="24"/>
        </w:rPr>
        <w:t>Lot</w:t>
      </w:r>
      <w:r>
        <w:rPr>
          <w:rFonts w:eastAsia="Times New Roman"/>
          <w:color w:val="000000"/>
          <w:spacing w:val="-1"/>
          <w:sz w:val="24"/>
        </w:rPr>
        <w:t xml:space="preserve"> Owner abandons or leaves vacant his or her </w:t>
      </w:r>
      <w:r w:rsidR="00AE3D8D">
        <w:rPr>
          <w:rFonts w:eastAsia="Times New Roman"/>
          <w:color w:val="000000"/>
          <w:spacing w:val="-1"/>
          <w:sz w:val="24"/>
        </w:rPr>
        <w:t>Lot</w:t>
      </w:r>
      <w:r>
        <w:rPr>
          <w:rFonts w:eastAsia="Times New Roman"/>
          <w:color w:val="000000"/>
          <w:spacing w:val="-1"/>
          <w:sz w:val="24"/>
        </w:rPr>
        <w:t xml:space="preserve">, the Board may take possession and rent said </w:t>
      </w:r>
      <w:r w:rsidR="00AE3D8D">
        <w:rPr>
          <w:rFonts w:eastAsia="Times New Roman"/>
          <w:color w:val="000000"/>
          <w:spacing w:val="-1"/>
          <w:sz w:val="24"/>
        </w:rPr>
        <w:t>Lot</w:t>
      </w:r>
      <w:r>
        <w:rPr>
          <w:rFonts w:eastAsia="Times New Roman"/>
          <w:color w:val="000000"/>
          <w:spacing w:val="-1"/>
          <w:sz w:val="24"/>
        </w:rPr>
        <w:t xml:space="preserve"> or apply for the appointment of a receiver for the </w:t>
      </w:r>
      <w:r w:rsidR="00AE3D8D">
        <w:rPr>
          <w:rFonts w:eastAsia="Times New Roman"/>
          <w:color w:val="000000"/>
          <w:spacing w:val="-1"/>
          <w:sz w:val="24"/>
        </w:rPr>
        <w:t>Lot</w:t>
      </w:r>
      <w:r>
        <w:rPr>
          <w:rFonts w:eastAsia="Times New Roman"/>
          <w:color w:val="000000"/>
          <w:spacing w:val="-1"/>
          <w:sz w:val="24"/>
        </w:rPr>
        <w:t xml:space="preserve"> without prior notice to the </w:t>
      </w:r>
      <w:r w:rsidR="00AE3D8D">
        <w:rPr>
          <w:rFonts w:eastAsia="Times New Roman"/>
          <w:color w:val="000000"/>
          <w:spacing w:val="-1"/>
          <w:sz w:val="24"/>
        </w:rPr>
        <w:t>Lot</w:t>
      </w:r>
      <w:r>
        <w:rPr>
          <w:rFonts w:eastAsia="Times New Roman"/>
          <w:color w:val="000000"/>
          <w:spacing w:val="-1"/>
          <w:sz w:val="24"/>
        </w:rPr>
        <w:t xml:space="preserve"> Owner. The rights of the Association shall be expressly subordinate to the rights of any holder of a first lien security interest as set forth in its deed of trust or mortgage (including any assignment of rents)</w:t>
      </w:r>
      <w:r w:rsidR="008734F3">
        <w:rPr>
          <w:rFonts w:eastAsia="Times New Roman"/>
          <w:color w:val="000000"/>
          <w:spacing w:val="-1"/>
          <w:sz w:val="24"/>
        </w:rPr>
        <w:t xml:space="preserve">. In any action at law or equity, or should the Association engage a collection agency, the Association shall be permitted to recover its reasonable attorney fees and collection costs from the </w:t>
      </w:r>
      <w:r w:rsidR="00AE3D8D">
        <w:rPr>
          <w:rFonts w:eastAsia="Times New Roman"/>
          <w:color w:val="000000"/>
          <w:spacing w:val="-1"/>
          <w:sz w:val="24"/>
        </w:rPr>
        <w:t>Lot</w:t>
      </w:r>
      <w:r w:rsidR="008734F3">
        <w:rPr>
          <w:rFonts w:eastAsia="Times New Roman"/>
          <w:color w:val="000000"/>
          <w:spacing w:val="-1"/>
          <w:sz w:val="24"/>
        </w:rPr>
        <w:t xml:space="preserve"> Owner.</w:t>
      </w:r>
    </w:p>
    <w:p w:rsidR="002C66B5" w:rsidP="007976B3" w:rsidRDefault="007976B3" w14:paraId="74049EF0" w14:textId="5B0789F4">
      <w:pPr>
        <w:tabs>
          <w:tab w:val="left" w:pos="1440"/>
        </w:tabs>
        <w:spacing w:after="240"/>
        <w:jc w:val="both"/>
        <w:textAlignment w:val="baseline"/>
        <w:rPr>
          <w:rFonts w:eastAsia="Times New Roman"/>
          <w:color w:val="000000"/>
          <w:sz w:val="24"/>
        </w:rPr>
      </w:pPr>
      <w:r>
        <w:rPr>
          <w:rFonts w:eastAsia="Times New Roman"/>
          <w:color w:val="000000"/>
          <w:sz w:val="24"/>
        </w:rPr>
        <w:t>Section 5.</w:t>
      </w:r>
      <w:r w:rsidR="005227B4">
        <w:rPr>
          <w:rFonts w:eastAsia="Times New Roman"/>
          <w:color w:val="000000"/>
          <w:sz w:val="24"/>
        </w:rPr>
        <w:t>6</w:t>
      </w:r>
      <w:r>
        <w:rPr>
          <w:rFonts w:eastAsia="Times New Roman"/>
          <w:color w:val="000000"/>
          <w:sz w:val="24"/>
        </w:rPr>
        <w:tab/>
      </w:r>
      <w:r>
        <w:rPr>
          <w:rFonts w:eastAsia="Times New Roman"/>
          <w:color w:val="000000"/>
          <w:sz w:val="23"/>
          <w:u w:val="single"/>
        </w:rPr>
        <w:t>Lien Priority.</w:t>
      </w:r>
      <w:r>
        <w:rPr>
          <w:rFonts w:eastAsia="Times New Roman"/>
          <w:color w:val="000000"/>
          <w:sz w:val="24"/>
        </w:rPr>
        <w:t xml:space="preserve"> The lien of the Association under this Section is prior to all other liens and encumbrances on a </w:t>
      </w:r>
      <w:r w:rsidR="00AE3D8D">
        <w:rPr>
          <w:rFonts w:eastAsia="Times New Roman"/>
          <w:color w:val="000000"/>
          <w:sz w:val="24"/>
        </w:rPr>
        <w:t>Lot</w:t>
      </w:r>
      <w:r>
        <w:rPr>
          <w:rFonts w:eastAsia="Times New Roman"/>
          <w:color w:val="000000"/>
          <w:sz w:val="24"/>
        </w:rPr>
        <w:t xml:space="preserve"> except: (1) liens and encumbrances recorded before the recordation of the Declaration; (2) a first lien security interest on the </w:t>
      </w:r>
      <w:r w:rsidR="00AE3D8D">
        <w:rPr>
          <w:rFonts w:eastAsia="Times New Roman"/>
          <w:color w:val="000000"/>
          <w:sz w:val="24"/>
        </w:rPr>
        <w:t>Lot</w:t>
      </w:r>
      <w:r>
        <w:rPr>
          <w:rFonts w:eastAsia="Times New Roman"/>
          <w:color w:val="000000"/>
          <w:sz w:val="24"/>
        </w:rPr>
        <w:t xml:space="preserve">; and (3) liens for real estate taxes and other governmental Assessments or charges against the </w:t>
      </w:r>
      <w:r w:rsidR="00AE3D8D">
        <w:rPr>
          <w:rFonts w:eastAsia="Times New Roman"/>
          <w:color w:val="000000"/>
          <w:sz w:val="24"/>
        </w:rPr>
        <w:t>Lot</w:t>
      </w:r>
      <w:r>
        <w:rPr>
          <w:rFonts w:eastAsia="Times New Roman"/>
          <w:color w:val="000000"/>
          <w:sz w:val="24"/>
        </w:rPr>
        <w:t xml:space="preserve">. This Section does not affect the priority of mechanics’ or materialmen’s liens. The lien of the Association under this Article is not subject to the provision of any homestead exemption as allowed under state or federal law. Sale or transfer of any </w:t>
      </w:r>
      <w:r w:rsidR="00AE3D8D">
        <w:rPr>
          <w:rFonts w:eastAsia="Times New Roman"/>
          <w:color w:val="000000"/>
          <w:sz w:val="24"/>
        </w:rPr>
        <w:t>Lot</w:t>
      </w:r>
      <w:r>
        <w:rPr>
          <w:rFonts w:eastAsia="Times New Roman"/>
          <w:color w:val="000000"/>
          <w:sz w:val="24"/>
        </w:rPr>
        <w:t xml:space="preserve"> shall not affect the lien for said Assessments or charges except that sale or transfer of any </w:t>
      </w:r>
      <w:r w:rsidR="00AE3D8D">
        <w:rPr>
          <w:rFonts w:eastAsia="Times New Roman"/>
          <w:color w:val="000000"/>
          <w:sz w:val="24"/>
        </w:rPr>
        <w:t>Lot</w:t>
      </w:r>
      <w:r>
        <w:rPr>
          <w:rFonts w:eastAsia="Times New Roman"/>
          <w:color w:val="000000"/>
          <w:sz w:val="24"/>
        </w:rPr>
        <w:t xml:space="preserve"> pursuant to foreclosure of any first lien security interest, or any proceeding in lieu thereof, including deed in lieu of foreclosure, or cancellation or forfeiture shall only extinguish the lien of Assessment charges as provided by applicable state law. No such sale, transfer, foreclosure, or any proceeding in lieu thereof, including deed in lieu of foreclosure, nor cancellation or forfeiture shall relieve any </w:t>
      </w:r>
      <w:r w:rsidR="00AE3D8D">
        <w:rPr>
          <w:rFonts w:eastAsia="Times New Roman"/>
          <w:color w:val="000000"/>
          <w:sz w:val="24"/>
        </w:rPr>
        <w:t>Lot</w:t>
      </w:r>
      <w:r>
        <w:rPr>
          <w:rFonts w:eastAsia="Times New Roman"/>
          <w:color w:val="000000"/>
          <w:sz w:val="24"/>
        </w:rPr>
        <w:t xml:space="preserve"> from continuing liability for any Assessment charges thereafter becoming due, nor from the lien thereof.</w:t>
      </w:r>
    </w:p>
    <w:p w:rsidR="002C66B5" w:rsidP="007976B3" w:rsidRDefault="007976B3" w14:paraId="153184E9" w14:textId="77777777">
      <w:pPr>
        <w:spacing w:after="240"/>
        <w:jc w:val="center"/>
        <w:textAlignment w:val="baseline"/>
        <w:rPr>
          <w:rFonts w:eastAsia="Times New Roman"/>
          <w:b/>
          <w:color w:val="000000"/>
          <w:spacing w:val="-1"/>
          <w:sz w:val="24"/>
        </w:rPr>
      </w:pPr>
      <w:r>
        <w:rPr>
          <w:rFonts w:eastAsia="Times New Roman"/>
          <w:b/>
          <w:color w:val="000000"/>
          <w:spacing w:val="-1"/>
          <w:sz w:val="24"/>
        </w:rPr>
        <w:t>ARTICLE 7</w:t>
      </w:r>
    </w:p>
    <w:p w:rsidR="002C66B5" w:rsidP="007976B3" w:rsidRDefault="008259D9" w14:paraId="27C49C16" w14:textId="77777777">
      <w:pPr>
        <w:spacing w:after="240"/>
        <w:jc w:val="center"/>
        <w:textAlignment w:val="baseline"/>
        <w:rPr>
          <w:rFonts w:eastAsia="Times New Roman"/>
          <w:b/>
          <w:color w:val="000000"/>
          <w:sz w:val="20"/>
        </w:rPr>
      </w:pPr>
      <w:r>
        <w:rPr>
          <w:rFonts w:eastAsia="Times New Roman"/>
          <w:b/>
          <w:color w:val="000000"/>
          <w:sz w:val="20"/>
        </w:rPr>
        <w:t xml:space="preserve">RESERVED </w:t>
      </w:r>
      <w:r w:rsidR="007976B3">
        <w:rPr>
          <w:rFonts w:eastAsia="Times New Roman"/>
          <w:b/>
          <w:color w:val="000000"/>
          <w:sz w:val="20"/>
        </w:rPr>
        <w:t>DECLARANT RIGHTS</w:t>
      </w:r>
    </w:p>
    <w:p w:rsidR="002C66B5" w:rsidP="008259D9" w:rsidRDefault="007976B3" w14:paraId="3CA4CFBC" w14:textId="3AD330A1">
      <w:pPr>
        <w:tabs>
          <w:tab w:val="left" w:pos="1440"/>
        </w:tabs>
        <w:spacing w:after="240"/>
        <w:jc w:val="both"/>
        <w:textAlignment w:val="baseline"/>
        <w:rPr>
          <w:rFonts w:eastAsia="Times New Roman"/>
          <w:color w:val="000000"/>
          <w:spacing w:val="1"/>
          <w:sz w:val="24"/>
        </w:rPr>
      </w:pPr>
      <w:r>
        <w:rPr>
          <w:rFonts w:eastAsia="Times New Roman"/>
          <w:color w:val="000000"/>
          <w:spacing w:val="1"/>
          <w:sz w:val="24"/>
        </w:rPr>
        <w:t>Section 7.1</w:t>
      </w:r>
      <w:r>
        <w:rPr>
          <w:rFonts w:eastAsia="Times New Roman"/>
          <w:color w:val="000000"/>
          <w:spacing w:val="1"/>
          <w:sz w:val="24"/>
        </w:rPr>
        <w:tab/>
      </w:r>
      <w:r>
        <w:rPr>
          <w:rFonts w:eastAsia="Times New Roman"/>
          <w:color w:val="000000"/>
          <w:spacing w:val="1"/>
          <w:sz w:val="23"/>
          <w:u w:val="single"/>
        </w:rPr>
        <w:t>Declarant Rights.</w:t>
      </w:r>
      <w:r>
        <w:rPr>
          <w:rFonts w:eastAsia="Times New Roman"/>
          <w:color w:val="000000"/>
          <w:spacing w:val="1"/>
          <w:sz w:val="24"/>
        </w:rPr>
        <w:t xml:space="preserve"> The Declarant reserves</w:t>
      </w:r>
      <w:r w:rsidR="005F1FF0">
        <w:rPr>
          <w:rFonts w:eastAsia="Times New Roman"/>
          <w:color w:val="000000"/>
          <w:spacing w:val="1"/>
          <w:sz w:val="24"/>
        </w:rPr>
        <w:t xml:space="preserve"> for</w:t>
      </w:r>
      <w:r w:rsidR="00A15A1D">
        <w:rPr>
          <w:rFonts w:eastAsia="Times New Roman"/>
          <w:color w:val="000000"/>
          <w:spacing w:val="1"/>
          <w:sz w:val="24"/>
        </w:rPr>
        <w:t xml:space="preserve"> </w:t>
      </w:r>
      <w:r w:rsidRPr="00A15A1D" w:rsidR="00A15A1D">
        <w:rPr>
          <w:rFonts w:eastAsia="Times New Roman"/>
          <w:color w:val="000000"/>
          <w:spacing w:val="1"/>
          <w:sz w:val="24"/>
        </w:rPr>
        <w:t>itself and any Successor Declarant</w:t>
      </w:r>
      <w:r>
        <w:rPr>
          <w:rFonts w:eastAsia="Times New Roman"/>
          <w:color w:val="000000"/>
          <w:spacing w:val="1"/>
          <w:sz w:val="24"/>
        </w:rPr>
        <w:t xml:space="preserve">, for </w:t>
      </w:r>
      <w:r w:rsidR="005F1FF0">
        <w:rPr>
          <w:rFonts w:eastAsia="Times New Roman"/>
          <w:color w:val="000000"/>
          <w:spacing w:val="1"/>
          <w:sz w:val="24"/>
        </w:rPr>
        <w:t xml:space="preserve">fifteen </w:t>
      </w:r>
      <w:r>
        <w:rPr>
          <w:rFonts w:eastAsia="Times New Roman"/>
          <w:color w:val="000000"/>
          <w:spacing w:val="1"/>
          <w:sz w:val="24"/>
        </w:rPr>
        <w:t>(</w:t>
      </w:r>
      <w:r w:rsidR="005F1FF0">
        <w:rPr>
          <w:rFonts w:eastAsia="Times New Roman"/>
          <w:color w:val="000000"/>
          <w:spacing w:val="1"/>
          <w:sz w:val="24"/>
        </w:rPr>
        <w:t>15</w:t>
      </w:r>
      <w:r>
        <w:rPr>
          <w:rFonts w:eastAsia="Times New Roman"/>
          <w:color w:val="000000"/>
          <w:spacing w:val="1"/>
          <w:sz w:val="24"/>
        </w:rPr>
        <w:t xml:space="preserve">) years after the </w:t>
      </w:r>
      <w:r w:rsidR="005F1FF0">
        <w:rPr>
          <w:rFonts w:eastAsia="Times New Roman"/>
          <w:color w:val="000000"/>
          <w:spacing w:val="1"/>
          <w:sz w:val="24"/>
        </w:rPr>
        <w:t>Effective Date</w:t>
      </w:r>
      <w:r>
        <w:rPr>
          <w:rFonts w:eastAsia="Times New Roman"/>
          <w:color w:val="000000"/>
          <w:spacing w:val="1"/>
          <w:sz w:val="24"/>
        </w:rPr>
        <w:t xml:space="preserve">, </w:t>
      </w:r>
      <w:r w:rsidR="00A15A1D">
        <w:rPr>
          <w:rFonts w:eastAsia="Times New Roman"/>
          <w:color w:val="000000"/>
          <w:spacing w:val="1"/>
          <w:sz w:val="24"/>
        </w:rPr>
        <w:t xml:space="preserve">the following rights: (a) the right </w:t>
      </w:r>
      <w:r w:rsidRPr="00A15A1D" w:rsidR="00A15A1D">
        <w:rPr>
          <w:rFonts w:eastAsia="Times New Roman"/>
          <w:color w:val="000000"/>
          <w:spacing w:val="1"/>
          <w:sz w:val="24"/>
        </w:rPr>
        <w:t xml:space="preserve">to </w:t>
      </w:r>
      <w:r w:rsidR="00A15A1D">
        <w:rPr>
          <w:rFonts w:eastAsia="Times New Roman"/>
          <w:color w:val="000000"/>
          <w:spacing w:val="1"/>
          <w:sz w:val="24"/>
        </w:rPr>
        <w:t>annex</w:t>
      </w:r>
      <w:r w:rsidRPr="00A15A1D" w:rsidR="00A15A1D">
        <w:rPr>
          <w:rFonts w:eastAsia="Times New Roman"/>
          <w:color w:val="000000"/>
          <w:spacing w:val="1"/>
          <w:sz w:val="24"/>
        </w:rPr>
        <w:t xml:space="preserve"> all or any part of the Expansion Property to the </w:t>
      </w:r>
      <w:r w:rsidR="00A15A1D">
        <w:rPr>
          <w:rFonts w:eastAsia="Times New Roman"/>
          <w:color w:val="000000"/>
          <w:spacing w:val="1"/>
          <w:sz w:val="24"/>
        </w:rPr>
        <w:t>Community</w:t>
      </w:r>
      <w:r w:rsidRPr="00A15A1D" w:rsidR="00A15A1D">
        <w:rPr>
          <w:rFonts w:eastAsia="Times New Roman"/>
          <w:color w:val="000000"/>
          <w:spacing w:val="1"/>
          <w:sz w:val="24"/>
        </w:rPr>
        <w:t xml:space="preserve"> and subject such Expansion Property to the provisions of this Declaration and thereby expand the </w:t>
      </w:r>
      <w:r w:rsidR="00A15A1D">
        <w:rPr>
          <w:rFonts w:eastAsia="Times New Roman"/>
          <w:color w:val="000000"/>
          <w:spacing w:val="1"/>
          <w:sz w:val="24"/>
        </w:rPr>
        <w:t>Community</w:t>
      </w:r>
      <w:r w:rsidRPr="00A15A1D" w:rsidR="00A15A1D">
        <w:rPr>
          <w:rFonts w:eastAsia="Times New Roman"/>
          <w:color w:val="000000"/>
          <w:spacing w:val="1"/>
          <w:sz w:val="24"/>
        </w:rPr>
        <w:t xml:space="preserve"> to include up to a maximum of </w:t>
      </w:r>
      <w:r w:rsidR="00A15A1D">
        <w:rPr>
          <w:rFonts w:eastAsia="Times New Roman"/>
          <w:color w:val="000000"/>
          <w:spacing w:val="1"/>
          <w:sz w:val="24"/>
        </w:rPr>
        <w:t>forty-one (41) Lots</w:t>
      </w:r>
      <w:r w:rsidRPr="00A15A1D" w:rsidR="00A15A1D">
        <w:rPr>
          <w:rFonts w:eastAsia="Times New Roman"/>
          <w:color w:val="000000"/>
          <w:spacing w:val="1"/>
          <w:sz w:val="24"/>
        </w:rPr>
        <w:t xml:space="preserve"> and to expand the Common Elements</w:t>
      </w:r>
      <w:r w:rsidR="00A15A1D">
        <w:rPr>
          <w:rFonts w:eastAsia="Times New Roman"/>
          <w:color w:val="000000"/>
          <w:spacing w:val="1"/>
          <w:sz w:val="24"/>
        </w:rPr>
        <w:t>;</w:t>
      </w:r>
      <w:r>
        <w:rPr>
          <w:rFonts w:eastAsia="Times New Roman"/>
          <w:color w:val="000000"/>
          <w:spacing w:val="1"/>
          <w:sz w:val="24"/>
        </w:rPr>
        <w:t xml:space="preserve"> (</w:t>
      </w:r>
      <w:r w:rsidR="00A15A1D">
        <w:rPr>
          <w:rFonts w:eastAsia="Times New Roman"/>
          <w:color w:val="000000"/>
          <w:spacing w:val="1"/>
          <w:sz w:val="24"/>
        </w:rPr>
        <w:t>b</w:t>
      </w:r>
      <w:r>
        <w:rPr>
          <w:rFonts w:eastAsia="Times New Roman"/>
          <w:color w:val="000000"/>
          <w:spacing w:val="1"/>
          <w:sz w:val="24"/>
        </w:rPr>
        <w:t xml:space="preserve">) the right to grant or convey, and the right to use, and to permit others to use, easements through the </w:t>
      </w:r>
      <w:r w:rsidR="000B1E14">
        <w:rPr>
          <w:rFonts w:eastAsia="Times New Roman"/>
          <w:color w:val="000000"/>
          <w:spacing w:val="1"/>
          <w:sz w:val="24"/>
        </w:rPr>
        <w:t>Common Areas</w:t>
      </w:r>
      <w:r>
        <w:rPr>
          <w:rFonts w:eastAsia="Times New Roman"/>
          <w:color w:val="000000"/>
          <w:spacing w:val="1"/>
          <w:sz w:val="24"/>
        </w:rPr>
        <w:t xml:space="preserve"> as may be reasonably necessary; (</w:t>
      </w:r>
      <w:r w:rsidR="00A15A1D">
        <w:rPr>
          <w:rFonts w:eastAsia="Times New Roman"/>
          <w:color w:val="000000"/>
          <w:spacing w:val="1"/>
          <w:sz w:val="24"/>
        </w:rPr>
        <w:t>c</w:t>
      </w:r>
      <w:r>
        <w:rPr>
          <w:rFonts w:eastAsia="Times New Roman"/>
          <w:color w:val="000000"/>
          <w:spacing w:val="1"/>
          <w:sz w:val="24"/>
        </w:rPr>
        <w:t xml:space="preserve">) </w:t>
      </w:r>
      <w:r w:rsidR="00B10F02">
        <w:rPr>
          <w:rFonts w:eastAsia="Times New Roman"/>
          <w:color w:val="000000"/>
          <w:spacing w:val="1"/>
          <w:sz w:val="24"/>
        </w:rPr>
        <w:t xml:space="preserve">the right to perform the obligations of Declarant under the Subdivision Improvements Agreement dated ______________, 2025 by and between Declarant and </w:t>
      </w:r>
      <w:r w:rsidR="00A15A1D">
        <w:rPr>
          <w:rFonts w:eastAsia="Times New Roman"/>
          <w:color w:val="000000"/>
          <w:spacing w:val="1"/>
          <w:sz w:val="24"/>
        </w:rPr>
        <w:t>the</w:t>
      </w:r>
      <w:r w:rsidR="00B10F02">
        <w:rPr>
          <w:rFonts w:eastAsia="Times New Roman"/>
          <w:color w:val="000000"/>
          <w:spacing w:val="1"/>
          <w:sz w:val="24"/>
        </w:rPr>
        <w:t xml:space="preserve"> County; (</w:t>
      </w:r>
      <w:r w:rsidR="00A15A1D">
        <w:rPr>
          <w:rFonts w:eastAsia="Times New Roman"/>
          <w:color w:val="000000"/>
          <w:spacing w:val="1"/>
          <w:sz w:val="24"/>
        </w:rPr>
        <w:t>d</w:t>
      </w:r>
      <w:r w:rsidR="00B10F02">
        <w:rPr>
          <w:rFonts w:eastAsia="Times New Roman"/>
          <w:color w:val="000000"/>
          <w:spacing w:val="1"/>
          <w:sz w:val="24"/>
        </w:rPr>
        <w:t xml:space="preserve">) </w:t>
      </w:r>
      <w:r>
        <w:rPr>
          <w:rFonts w:eastAsia="Times New Roman"/>
          <w:color w:val="000000"/>
          <w:spacing w:val="1"/>
          <w:sz w:val="24"/>
        </w:rPr>
        <w:t xml:space="preserve">the right to amend the Declaration in connection with the exercise of any </w:t>
      </w:r>
      <w:r w:rsidR="008259D9">
        <w:rPr>
          <w:rFonts w:eastAsia="Times New Roman"/>
          <w:color w:val="000000"/>
          <w:spacing w:val="1"/>
          <w:sz w:val="24"/>
        </w:rPr>
        <w:t>of the rights reserved herein</w:t>
      </w:r>
      <w:r>
        <w:rPr>
          <w:rFonts w:eastAsia="Times New Roman"/>
          <w:color w:val="000000"/>
          <w:spacing w:val="1"/>
          <w:sz w:val="24"/>
        </w:rPr>
        <w:t>; and (</w:t>
      </w:r>
      <w:r w:rsidR="00A15A1D">
        <w:rPr>
          <w:rFonts w:eastAsia="Times New Roman"/>
          <w:color w:val="000000"/>
          <w:spacing w:val="1"/>
          <w:sz w:val="24"/>
        </w:rPr>
        <w:t>e</w:t>
      </w:r>
      <w:r>
        <w:rPr>
          <w:rFonts w:eastAsia="Times New Roman"/>
          <w:color w:val="000000"/>
          <w:spacing w:val="1"/>
          <w:sz w:val="24"/>
        </w:rPr>
        <w:t xml:space="preserve">) the right to amend the </w:t>
      </w:r>
      <w:r w:rsidR="009A6749">
        <w:rPr>
          <w:rFonts w:eastAsia="Times New Roman"/>
          <w:color w:val="000000"/>
          <w:spacing w:val="1"/>
          <w:sz w:val="24"/>
        </w:rPr>
        <w:t>P</w:t>
      </w:r>
      <w:r>
        <w:rPr>
          <w:rFonts w:eastAsia="Times New Roman"/>
          <w:color w:val="000000"/>
          <w:spacing w:val="1"/>
          <w:sz w:val="24"/>
        </w:rPr>
        <w:t xml:space="preserve">lat in connection with the exercise of any </w:t>
      </w:r>
      <w:r w:rsidR="008259D9">
        <w:rPr>
          <w:rFonts w:eastAsia="Times New Roman"/>
          <w:color w:val="000000"/>
          <w:spacing w:val="1"/>
          <w:sz w:val="24"/>
        </w:rPr>
        <w:t>right reserved herein</w:t>
      </w:r>
      <w:r>
        <w:rPr>
          <w:rFonts w:eastAsia="Times New Roman"/>
          <w:color w:val="000000"/>
          <w:spacing w:val="1"/>
          <w:sz w:val="24"/>
        </w:rPr>
        <w:t>.</w:t>
      </w:r>
    </w:p>
    <w:p w:rsidR="00A15A1D" w:rsidP="007976B3" w:rsidRDefault="007976B3" w14:paraId="408ED633" w14:textId="77777777">
      <w:pPr>
        <w:tabs>
          <w:tab w:val="left" w:pos="1440"/>
        </w:tabs>
        <w:spacing w:after="240"/>
        <w:jc w:val="both"/>
        <w:textAlignment w:val="baseline"/>
      </w:pPr>
      <w:r>
        <w:rPr>
          <w:rFonts w:eastAsia="Times New Roman"/>
          <w:color w:val="000000"/>
          <w:sz w:val="24"/>
        </w:rPr>
        <w:t>Section 7.2</w:t>
      </w:r>
      <w:r>
        <w:rPr>
          <w:rFonts w:eastAsia="Times New Roman"/>
          <w:color w:val="000000"/>
          <w:sz w:val="24"/>
        </w:rPr>
        <w:tab/>
      </w:r>
      <w:r>
        <w:rPr>
          <w:rFonts w:eastAsia="Times New Roman"/>
          <w:color w:val="000000"/>
          <w:sz w:val="23"/>
          <w:u w:val="single"/>
        </w:rPr>
        <w:t>Additional Reserved Rights.</w:t>
      </w:r>
      <w:r>
        <w:rPr>
          <w:rFonts w:eastAsia="Times New Roman"/>
          <w:color w:val="000000"/>
          <w:sz w:val="24"/>
        </w:rPr>
        <w:t xml:space="preserve"> In addition to the rights set forth above, Declarant also reserves the following additional rights:</w:t>
      </w:r>
      <w:r w:rsidRPr="00A15A1D" w:rsidR="00A15A1D">
        <w:t xml:space="preserve"> </w:t>
      </w:r>
    </w:p>
    <w:p w:rsidRPr="0057294F" w:rsidR="004B5286" w:rsidP="001F147B" w:rsidRDefault="00A15A1D" w14:paraId="5B89F715" w14:textId="3B6A6CB6">
      <w:pPr>
        <w:numPr>
          <w:ilvl w:val="0"/>
          <w:numId w:val="12"/>
        </w:numPr>
        <w:spacing w:after="240"/>
        <w:ind w:firstLine="720"/>
        <w:jc w:val="both"/>
        <w:textAlignment w:val="baseline"/>
        <w:rPr>
          <w:rFonts w:eastAsia="Times New Roman"/>
          <w:color w:val="000000"/>
          <w:spacing w:val="-2"/>
          <w:sz w:val="23"/>
          <w:u w:val="single"/>
        </w:rPr>
      </w:pPr>
      <w:r w:rsidRPr="0057294F">
        <w:rPr>
          <w:rFonts w:eastAsia="Times New Roman"/>
          <w:color w:val="000000"/>
          <w:sz w:val="24"/>
          <w:u w:val="single"/>
        </w:rPr>
        <w:t>Generally</w:t>
      </w:r>
      <w:r w:rsidRPr="0057294F">
        <w:rPr>
          <w:rFonts w:eastAsia="Times New Roman"/>
          <w:color w:val="000000"/>
          <w:sz w:val="24"/>
        </w:rPr>
        <w:t>.  Notwithstanding anything to the contrary contained in this Declaration, it shall be expressly permissible for the Declarant, its assigns, employees and agents, to perform such reasonable activities and to maintain upon portions of the Community such facilities as deemed reasonably necessary or incidental to the construction and sale of Residences on Lots in the development of the Community, specifically including, without limiting the generality of the foregoing, the maintenance of temporary business offices, storage areas, trash bins, construction yards and equipment, signs, model units, temporary sales offices, parking areas and lighting facilities.</w:t>
      </w:r>
    </w:p>
    <w:p w:rsidR="004B5286" w:rsidP="007976B3" w:rsidRDefault="007976B3" w14:paraId="56D8C242" w14:textId="77777777">
      <w:pPr>
        <w:numPr>
          <w:ilvl w:val="0"/>
          <w:numId w:val="12"/>
        </w:numPr>
        <w:spacing w:after="240"/>
        <w:ind w:firstLine="720"/>
        <w:jc w:val="both"/>
        <w:textAlignment w:val="baseline"/>
        <w:rPr>
          <w:rFonts w:eastAsia="Times New Roman"/>
          <w:color w:val="000000"/>
          <w:spacing w:val="-2"/>
          <w:sz w:val="23"/>
          <w:u w:val="single"/>
        </w:rPr>
      </w:pPr>
      <w:r w:rsidRPr="004B5286">
        <w:rPr>
          <w:rFonts w:eastAsia="Times New Roman"/>
          <w:color w:val="000000"/>
          <w:sz w:val="23"/>
          <w:u w:val="single"/>
        </w:rPr>
        <w:t>Dedications.</w:t>
      </w:r>
      <w:r w:rsidRPr="004B5286">
        <w:rPr>
          <w:rFonts w:eastAsia="Times New Roman"/>
          <w:color w:val="000000"/>
          <w:sz w:val="24"/>
        </w:rPr>
        <w:t xml:space="preserve"> The right to establish, from time to time, by dedication or otherwise, public streets, utility and other easements for purposes including but not limited to, public access, access paths, walkways, drainage, recreation areas, parking areas, ducts, shafts, flues, conduit</w:t>
      </w:r>
      <w:r w:rsidRPr="004B5286" w:rsidR="00B54507">
        <w:rPr>
          <w:rFonts w:eastAsia="Times New Roman"/>
          <w:color w:val="000000"/>
          <w:sz w:val="24"/>
        </w:rPr>
        <w:t xml:space="preserve"> </w:t>
      </w:r>
      <w:r w:rsidRPr="004B5286">
        <w:rPr>
          <w:rFonts w:eastAsia="Times New Roman"/>
          <w:color w:val="000000"/>
          <w:sz w:val="24"/>
        </w:rPr>
        <w:t>installation areas and to create other reservations, exceptions and exclusions.</w:t>
      </w:r>
    </w:p>
    <w:p w:rsidR="004B5286" w:rsidP="007976B3" w:rsidRDefault="007976B3" w14:paraId="54A151D1" w14:textId="77777777">
      <w:pPr>
        <w:numPr>
          <w:ilvl w:val="0"/>
          <w:numId w:val="12"/>
        </w:numPr>
        <w:spacing w:after="240"/>
        <w:ind w:firstLine="720"/>
        <w:jc w:val="both"/>
        <w:textAlignment w:val="baseline"/>
        <w:rPr>
          <w:rFonts w:eastAsia="Times New Roman"/>
          <w:color w:val="000000"/>
          <w:spacing w:val="-2"/>
          <w:sz w:val="23"/>
          <w:u w:val="single"/>
        </w:rPr>
      </w:pPr>
      <w:r w:rsidRPr="004B5286">
        <w:rPr>
          <w:rFonts w:eastAsia="Times New Roman"/>
          <w:color w:val="000000"/>
          <w:sz w:val="24"/>
          <w:u w:val="single"/>
        </w:rPr>
        <w:t>Use Agreements.</w:t>
      </w:r>
      <w:r w:rsidRPr="004B5286">
        <w:rPr>
          <w:rFonts w:eastAsia="Times New Roman"/>
          <w:color w:val="000000"/>
          <w:sz w:val="24"/>
        </w:rPr>
        <w:t xml:space="preserve"> The right to enter into, establish, execute, amend and otherwise deal with contracts and agreements for the use, lease, repair, maintenance or regulations of parking and/or recreational facilities and/or </w:t>
      </w:r>
      <w:r w:rsidR="000B1E14">
        <w:rPr>
          <w:rFonts w:eastAsia="Times New Roman"/>
          <w:color w:val="000000"/>
          <w:sz w:val="24"/>
        </w:rPr>
        <w:t>Common Areas</w:t>
      </w:r>
      <w:r w:rsidRPr="004B5286">
        <w:rPr>
          <w:rFonts w:eastAsia="Times New Roman"/>
          <w:color w:val="000000"/>
          <w:sz w:val="24"/>
        </w:rPr>
        <w:t>, which may or may not be a part of the Community.</w:t>
      </w:r>
    </w:p>
    <w:p w:rsidRPr="0057294F" w:rsidR="005F1FF0" w:rsidP="007976B3" w:rsidRDefault="007976B3" w14:paraId="5F0294FC" w14:textId="10452BFA">
      <w:pPr>
        <w:numPr>
          <w:ilvl w:val="0"/>
          <w:numId w:val="12"/>
        </w:numPr>
        <w:spacing w:after="240"/>
        <w:ind w:firstLine="720"/>
        <w:jc w:val="both"/>
        <w:textAlignment w:val="baseline"/>
        <w:rPr>
          <w:rFonts w:eastAsia="Times New Roman"/>
          <w:color w:val="000000"/>
          <w:spacing w:val="-2"/>
          <w:sz w:val="24"/>
          <w:szCs w:val="24"/>
        </w:rPr>
      </w:pPr>
      <w:r w:rsidRPr="0057294F">
        <w:rPr>
          <w:rFonts w:eastAsia="Times New Roman"/>
          <w:color w:val="000000"/>
          <w:sz w:val="24"/>
          <w:u w:val="single"/>
        </w:rPr>
        <w:t>Other Rights.</w:t>
      </w:r>
      <w:r w:rsidRPr="0057294F">
        <w:rPr>
          <w:rFonts w:eastAsia="Times New Roman"/>
          <w:color w:val="000000"/>
          <w:sz w:val="24"/>
        </w:rPr>
        <w:t xml:space="preserve"> The right to exercise any additional reserved right created by any other provision of this Declaration.</w:t>
      </w:r>
    </w:p>
    <w:p w:rsidR="002C66B5" w:rsidP="007976B3" w:rsidRDefault="007976B3" w14:paraId="0C0BE460" w14:textId="3C046D27">
      <w:pPr>
        <w:tabs>
          <w:tab w:val="left" w:pos="1440"/>
        </w:tabs>
        <w:spacing w:after="240"/>
        <w:jc w:val="both"/>
        <w:textAlignment w:val="baseline"/>
        <w:rPr>
          <w:rFonts w:eastAsia="Times New Roman"/>
          <w:color w:val="000000"/>
          <w:sz w:val="24"/>
        </w:rPr>
      </w:pPr>
      <w:r>
        <w:rPr>
          <w:rFonts w:eastAsia="Times New Roman"/>
          <w:color w:val="000000"/>
          <w:sz w:val="24"/>
        </w:rPr>
        <w:t>Section 7.3</w:t>
      </w:r>
      <w:r>
        <w:rPr>
          <w:rFonts w:eastAsia="Times New Roman"/>
          <w:color w:val="000000"/>
          <w:sz w:val="24"/>
        </w:rPr>
        <w:tab/>
      </w:r>
      <w:r>
        <w:rPr>
          <w:rFonts w:eastAsia="Times New Roman"/>
          <w:color w:val="000000"/>
          <w:sz w:val="24"/>
          <w:u w:val="single"/>
        </w:rPr>
        <w:t>Rights Transferable/Rights Transferred.</w:t>
      </w:r>
      <w:r>
        <w:rPr>
          <w:rFonts w:eastAsia="Times New Roman"/>
          <w:color w:val="000000"/>
          <w:sz w:val="24"/>
        </w:rPr>
        <w:t xml:space="preserve"> Any rights created or reserved under this Article for the benefit of Declarant may be transferred to any person by an instrument describing the rights transferred recorded in the real property records of </w:t>
      </w:r>
      <w:r w:rsidR="00A15A1D">
        <w:rPr>
          <w:rFonts w:eastAsia="Times New Roman"/>
          <w:color w:val="000000"/>
          <w:sz w:val="24"/>
        </w:rPr>
        <w:t>the County</w:t>
      </w:r>
      <w:r>
        <w:rPr>
          <w:rFonts w:eastAsia="Times New Roman"/>
          <w:color w:val="000000"/>
          <w:sz w:val="24"/>
        </w:rPr>
        <w:t xml:space="preserve">. Such instrument shall be executed by the transferor Declarant and the transferee. The rights transferred may then be exercised without the consent of the Association, any </w:t>
      </w:r>
      <w:r w:rsidR="00AE3D8D">
        <w:rPr>
          <w:rFonts w:eastAsia="Times New Roman"/>
          <w:color w:val="000000"/>
          <w:sz w:val="24"/>
        </w:rPr>
        <w:t>Lot</w:t>
      </w:r>
      <w:r>
        <w:rPr>
          <w:rFonts w:eastAsia="Times New Roman"/>
          <w:color w:val="000000"/>
          <w:sz w:val="24"/>
        </w:rPr>
        <w:t xml:space="preserve"> Owners or any holders of a security interest in a </w:t>
      </w:r>
      <w:r w:rsidR="00AE3D8D">
        <w:rPr>
          <w:rFonts w:eastAsia="Times New Roman"/>
          <w:color w:val="000000"/>
          <w:sz w:val="24"/>
        </w:rPr>
        <w:t>Lot</w:t>
      </w:r>
      <w:r>
        <w:rPr>
          <w:rFonts w:eastAsia="Times New Roman"/>
          <w:color w:val="000000"/>
          <w:sz w:val="24"/>
        </w:rPr>
        <w:t xml:space="preserve">. </w:t>
      </w:r>
    </w:p>
    <w:p w:rsidR="002C66B5" w:rsidP="00D549A3" w:rsidRDefault="007976B3" w14:paraId="3F44E508" w14:textId="6CC94DD2">
      <w:pPr>
        <w:tabs>
          <w:tab w:val="left" w:pos="1440"/>
        </w:tabs>
        <w:spacing w:after="240"/>
        <w:jc w:val="both"/>
        <w:textAlignment w:val="baseline"/>
        <w:rPr>
          <w:rFonts w:eastAsia="Times New Roman"/>
          <w:color w:val="000000"/>
          <w:sz w:val="24"/>
        </w:rPr>
      </w:pPr>
      <w:r>
        <w:rPr>
          <w:rFonts w:eastAsia="Times New Roman"/>
          <w:color w:val="000000"/>
          <w:sz w:val="24"/>
        </w:rPr>
        <w:t>Section 7.4</w:t>
      </w:r>
      <w:r>
        <w:rPr>
          <w:rFonts w:eastAsia="Times New Roman"/>
          <w:color w:val="000000"/>
          <w:sz w:val="24"/>
        </w:rPr>
        <w:tab/>
      </w:r>
      <w:r>
        <w:rPr>
          <w:rFonts w:eastAsia="Times New Roman"/>
          <w:color w:val="000000"/>
          <w:sz w:val="24"/>
          <w:u w:val="single"/>
        </w:rPr>
        <w:t>No Further Authorizations Needed.</w:t>
      </w:r>
      <w:r>
        <w:rPr>
          <w:rFonts w:eastAsia="Times New Roman"/>
          <w:color w:val="000000"/>
          <w:sz w:val="24"/>
        </w:rPr>
        <w:t xml:space="preserve"> The consent of </w:t>
      </w:r>
      <w:r w:rsidR="00AE3D8D">
        <w:rPr>
          <w:rFonts w:eastAsia="Times New Roman"/>
          <w:color w:val="000000"/>
          <w:sz w:val="24"/>
        </w:rPr>
        <w:t>Lot</w:t>
      </w:r>
      <w:r>
        <w:rPr>
          <w:rFonts w:eastAsia="Times New Roman"/>
          <w:color w:val="000000"/>
          <w:sz w:val="24"/>
        </w:rPr>
        <w:t xml:space="preserve"> Owners or holders of security interests shall not be required for exercise of any reserved rights, and Declarant or its assignees may proceed without limitation at its sole option. Declarant or</w:t>
      </w:r>
      <w:r w:rsidR="00EF0C30">
        <w:rPr>
          <w:rFonts w:eastAsia="Times New Roman"/>
          <w:color w:val="000000"/>
          <w:sz w:val="24"/>
        </w:rPr>
        <w:t xml:space="preserve"> </w:t>
      </w:r>
      <w:r>
        <w:rPr>
          <w:rFonts w:eastAsia="Times New Roman"/>
          <w:color w:val="000000"/>
          <w:sz w:val="24"/>
        </w:rPr>
        <w:t xml:space="preserve">its assignees may exercise any reserved rights on all or any portion of the property in whatever order determined. Declarant or its assignees shall not be obligated to exercise any reserved rights or to expand the Community beyond the number of </w:t>
      </w:r>
      <w:r w:rsidR="00CF007A">
        <w:rPr>
          <w:rFonts w:eastAsia="Times New Roman"/>
          <w:color w:val="000000"/>
          <w:sz w:val="24"/>
        </w:rPr>
        <w:t xml:space="preserve">Lots </w:t>
      </w:r>
      <w:r>
        <w:rPr>
          <w:rFonts w:eastAsia="Times New Roman"/>
          <w:color w:val="000000"/>
          <w:sz w:val="24"/>
        </w:rPr>
        <w:t>initially submitted.</w:t>
      </w:r>
    </w:p>
    <w:p w:rsidR="002C66B5" w:rsidP="007976B3" w:rsidRDefault="007976B3" w14:paraId="5113398C" w14:textId="43A4A75D">
      <w:pPr>
        <w:tabs>
          <w:tab w:val="left" w:pos="1512"/>
        </w:tabs>
        <w:spacing w:after="240"/>
        <w:jc w:val="both"/>
        <w:textAlignment w:val="baseline"/>
        <w:rPr>
          <w:rFonts w:eastAsia="Times New Roman"/>
          <w:color w:val="000000"/>
          <w:spacing w:val="3"/>
          <w:sz w:val="24"/>
        </w:rPr>
      </w:pPr>
      <w:r>
        <w:rPr>
          <w:rFonts w:eastAsia="Times New Roman"/>
          <w:color w:val="000000"/>
          <w:spacing w:val="3"/>
          <w:sz w:val="24"/>
        </w:rPr>
        <w:t>Section 7.</w:t>
      </w:r>
      <w:r w:rsidR="00E4560C">
        <w:rPr>
          <w:rFonts w:eastAsia="Times New Roman"/>
          <w:color w:val="000000"/>
          <w:spacing w:val="3"/>
          <w:sz w:val="24"/>
        </w:rPr>
        <w:t>5</w:t>
      </w:r>
      <w:r>
        <w:rPr>
          <w:rFonts w:eastAsia="Times New Roman"/>
          <w:color w:val="000000"/>
          <w:spacing w:val="3"/>
          <w:sz w:val="24"/>
        </w:rPr>
        <w:tab/>
      </w:r>
      <w:r>
        <w:rPr>
          <w:rFonts w:eastAsia="Times New Roman"/>
          <w:color w:val="000000"/>
          <w:spacing w:val="3"/>
          <w:sz w:val="24"/>
          <w:u w:val="single"/>
        </w:rPr>
        <w:t>Interpretation.</w:t>
      </w:r>
      <w:r>
        <w:rPr>
          <w:rFonts w:eastAsia="Times New Roman"/>
          <w:color w:val="000000"/>
          <w:spacing w:val="3"/>
          <w:sz w:val="24"/>
        </w:rPr>
        <w:t xml:space="preserve"> Recording of amendments to the Declaration </w:t>
      </w:r>
      <w:r w:rsidR="00CE2676">
        <w:rPr>
          <w:rFonts w:eastAsia="Times New Roman"/>
          <w:color w:val="000000"/>
          <w:spacing w:val="3"/>
          <w:sz w:val="24"/>
        </w:rPr>
        <w:t xml:space="preserve">or </w:t>
      </w:r>
      <w:r w:rsidR="009A6749">
        <w:rPr>
          <w:rFonts w:eastAsia="Times New Roman"/>
          <w:color w:val="000000"/>
          <w:spacing w:val="3"/>
          <w:sz w:val="24"/>
        </w:rPr>
        <w:t>P</w:t>
      </w:r>
      <w:r w:rsidR="00CE2676">
        <w:rPr>
          <w:rFonts w:eastAsia="Times New Roman"/>
          <w:color w:val="000000"/>
          <w:spacing w:val="3"/>
          <w:sz w:val="24"/>
        </w:rPr>
        <w:t>lat</w:t>
      </w:r>
      <w:r>
        <w:rPr>
          <w:rFonts w:eastAsia="Times New Roman"/>
          <w:color w:val="000000"/>
          <w:spacing w:val="3"/>
          <w:sz w:val="24"/>
        </w:rPr>
        <w:t xml:space="preserve"> pursuant to reserved rights in this Declaration shall automatically effectuate the terms and provisions of that amendment. Further, such amendment shall automatically (a) vest in each existing </w:t>
      </w:r>
      <w:r w:rsidR="00AE3D8D">
        <w:rPr>
          <w:rFonts w:eastAsia="Times New Roman"/>
          <w:color w:val="000000"/>
          <w:spacing w:val="3"/>
          <w:sz w:val="24"/>
        </w:rPr>
        <w:t>Lot</w:t>
      </w:r>
      <w:r>
        <w:rPr>
          <w:rFonts w:eastAsia="Times New Roman"/>
          <w:color w:val="000000"/>
          <w:spacing w:val="3"/>
          <w:sz w:val="24"/>
        </w:rPr>
        <w:t xml:space="preserve"> Owner the reallocated Allocated Interests appurtenant to their </w:t>
      </w:r>
      <w:r w:rsidR="00AE3D8D">
        <w:rPr>
          <w:rFonts w:eastAsia="Times New Roman"/>
          <w:color w:val="000000"/>
          <w:spacing w:val="3"/>
          <w:sz w:val="24"/>
        </w:rPr>
        <w:t>Lot</w:t>
      </w:r>
      <w:r>
        <w:rPr>
          <w:rFonts w:eastAsia="Times New Roman"/>
          <w:color w:val="000000"/>
          <w:spacing w:val="3"/>
          <w:sz w:val="24"/>
        </w:rPr>
        <w:t xml:space="preserve">, and (b) vest in each existing security interest a perfected security interest in the reallocated Allocated Interests appurtenant to the encumbered </w:t>
      </w:r>
      <w:r w:rsidR="00AE3D8D">
        <w:rPr>
          <w:rFonts w:eastAsia="Times New Roman"/>
          <w:color w:val="000000"/>
          <w:spacing w:val="3"/>
          <w:sz w:val="24"/>
        </w:rPr>
        <w:t>Lot</w:t>
      </w:r>
      <w:r>
        <w:rPr>
          <w:rFonts w:eastAsia="Times New Roman"/>
          <w:color w:val="000000"/>
          <w:spacing w:val="3"/>
          <w:sz w:val="24"/>
        </w:rPr>
        <w:t xml:space="preserve">. Further, upon the recording of an amendment to the Declaration, the definitions used in this Declaration shall automatically be extended to encompass and to refer to the Community as expanded and to any additional </w:t>
      </w:r>
      <w:r w:rsidR="00CE2676">
        <w:rPr>
          <w:rFonts w:eastAsia="Times New Roman"/>
          <w:color w:val="000000"/>
          <w:spacing w:val="3"/>
          <w:sz w:val="24"/>
        </w:rPr>
        <w:t>i</w:t>
      </w:r>
      <w:r>
        <w:rPr>
          <w:rFonts w:eastAsia="Times New Roman"/>
          <w:color w:val="000000"/>
          <w:spacing w:val="3"/>
          <w:sz w:val="24"/>
        </w:rPr>
        <w:t xml:space="preserve">mprovements, and the same shall be added to and become a part of the Community for all purposes. All conveyances of </w:t>
      </w:r>
      <w:r w:rsidR="001F147B">
        <w:rPr>
          <w:rFonts w:eastAsia="Times New Roman"/>
          <w:color w:val="000000"/>
          <w:spacing w:val="3"/>
          <w:sz w:val="24"/>
        </w:rPr>
        <w:t>Lot</w:t>
      </w:r>
      <w:r>
        <w:rPr>
          <w:rFonts w:eastAsia="Times New Roman"/>
          <w:color w:val="000000"/>
          <w:spacing w:val="3"/>
          <w:sz w:val="24"/>
        </w:rPr>
        <w:t xml:space="preserve">s after such amendment is recorded shall be effective to transfer rights in all </w:t>
      </w:r>
      <w:r w:rsidR="000B1E14">
        <w:rPr>
          <w:rFonts w:eastAsia="Times New Roman"/>
          <w:color w:val="000000"/>
          <w:spacing w:val="3"/>
          <w:sz w:val="24"/>
        </w:rPr>
        <w:t>Common Areas</w:t>
      </w:r>
      <w:r>
        <w:rPr>
          <w:rFonts w:eastAsia="Times New Roman"/>
          <w:color w:val="000000"/>
          <w:spacing w:val="3"/>
          <w:sz w:val="24"/>
        </w:rPr>
        <w:t>, whether or not reference is made to any amendment of the Declaration</w:t>
      </w:r>
      <w:r w:rsidR="00CE2676">
        <w:rPr>
          <w:rFonts w:eastAsia="Times New Roman"/>
          <w:color w:val="000000"/>
          <w:spacing w:val="3"/>
          <w:sz w:val="24"/>
        </w:rPr>
        <w:t xml:space="preserve"> or</w:t>
      </w:r>
      <w:r>
        <w:rPr>
          <w:rFonts w:eastAsia="Times New Roman"/>
          <w:color w:val="000000"/>
          <w:spacing w:val="3"/>
          <w:sz w:val="24"/>
        </w:rPr>
        <w:t xml:space="preserve"> </w:t>
      </w:r>
      <w:r w:rsidR="009A6749">
        <w:rPr>
          <w:rFonts w:eastAsia="Times New Roman"/>
          <w:color w:val="000000"/>
          <w:spacing w:val="3"/>
          <w:sz w:val="24"/>
        </w:rPr>
        <w:t>P</w:t>
      </w:r>
      <w:r>
        <w:rPr>
          <w:rFonts w:eastAsia="Times New Roman"/>
          <w:color w:val="000000"/>
          <w:spacing w:val="3"/>
          <w:sz w:val="24"/>
        </w:rPr>
        <w:t xml:space="preserve">lat. Reference to the Declaration </w:t>
      </w:r>
      <w:r w:rsidR="00CE2676">
        <w:rPr>
          <w:rFonts w:eastAsia="Times New Roman"/>
          <w:color w:val="000000"/>
          <w:spacing w:val="3"/>
          <w:sz w:val="24"/>
        </w:rPr>
        <w:t xml:space="preserve">or </w:t>
      </w:r>
      <w:r w:rsidR="009A6749">
        <w:rPr>
          <w:rFonts w:eastAsia="Times New Roman"/>
          <w:color w:val="000000"/>
          <w:spacing w:val="3"/>
          <w:sz w:val="24"/>
        </w:rPr>
        <w:t>P</w:t>
      </w:r>
      <w:r>
        <w:rPr>
          <w:rFonts w:eastAsia="Times New Roman"/>
          <w:color w:val="000000"/>
          <w:spacing w:val="3"/>
          <w:sz w:val="24"/>
        </w:rPr>
        <w:t>lat in any instrument shall be deemed to include all amendments to the Declaration</w:t>
      </w:r>
      <w:r w:rsidR="00CE2676">
        <w:rPr>
          <w:rFonts w:eastAsia="Times New Roman"/>
          <w:color w:val="000000"/>
          <w:spacing w:val="3"/>
          <w:sz w:val="24"/>
        </w:rPr>
        <w:t xml:space="preserve"> or </w:t>
      </w:r>
      <w:r w:rsidR="009A6749">
        <w:rPr>
          <w:rFonts w:eastAsia="Times New Roman"/>
          <w:color w:val="000000"/>
          <w:spacing w:val="3"/>
          <w:sz w:val="24"/>
        </w:rPr>
        <w:t>P</w:t>
      </w:r>
      <w:r>
        <w:rPr>
          <w:rFonts w:eastAsia="Times New Roman"/>
          <w:color w:val="000000"/>
          <w:spacing w:val="3"/>
          <w:sz w:val="24"/>
        </w:rPr>
        <w:t>lat without specific reference thereto.</w:t>
      </w:r>
    </w:p>
    <w:p w:rsidR="002C66B5" w:rsidP="007976B3" w:rsidRDefault="007976B3" w14:paraId="5F9FE0F6" w14:textId="3B64AC3C">
      <w:pPr>
        <w:tabs>
          <w:tab w:val="left" w:pos="1512"/>
        </w:tabs>
        <w:spacing w:after="240"/>
        <w:jc w:val="both"/>
        <w:textAlignment w:val="baseline"/>
        <w:rPr>
          <w:rFonts w:eastAsia="Times New Roman"/>
          <w:color w:val="000000"/>
          <w:sz w:val="24"/>
        </w:rPr>
      </w:pPr>
      <w:r>
        <w:rPr>
          <w:rFonts w:eastAsia="Times New Roman"/>
          <w:color w:val="000000"/>
          <w:sz w:val="24"/>
        </w:rPr>
        <w:t>Section 7.</w:t>
      </w:r>
      <w:r w:rsidR="00E4560C">
        <w:rPr>
          <w:rFonts w:eastAsia="Times New Roman"/>
          <w:color w:val="000000"/>
          <w:sz w:val="24"/>
        </w:rPr>
        <w:t>6</w:t>
      </w:r>
      <w:r>
        <w:rPr>
          <w:rFonts w:eastAsia="Times New Roman"/>
          <w:color w:val="000000"/>
          <w:sz w:val="24"/>
        </w:rPr>
        <w:tab/>
      </w:r>
      <w:r>
        <w:rPr>
          <w:rFonts w:eastAsia="Times New Roman"/>
          <w:color w:val="000000"/>
          <w:sz w:val="24"/>
          <w:u w:val="single"/>
        </w:rPr>
        <w:t>Termination of Reserved Rights.</w:t>
      </w:r>
      <w:r>
        <w:rPr>
          <w:rFonts w:eastAsia="Times New Roman"/>
          <w:color w:val="000000"/>
          <w:sz w:val="24"/>
        </w:rPr>
        <w:t xml:space="preserve"> The rights reserved to Declarant, for itself, its successors and assigns, shall expire as set forth above, unless (i) reinstated or extended by the Association, subject to whatever terms, conditions, and limitations the Executive Board may impose on the subsequent exercise of the expansion rights by Declarant, (ii) extended as allowed by law or, (iii) terminated by written instrument executed by the Declarant, recorded in the records of the Clerk and Recorder of </w:t>
      </w:r>
      <w:r w:rsidR="00E7421E">
        <w:rPr>
          <w:rFonts w:eastAsia="Times New Roman"/>
          <w:color w:val="000000"/>
          <w:sz w:val="24"/>
        </w:rPr>
        <w:t>the</w:t>
      </w:r>
      <w:r>
        <w:rPr>
          <w:rFonts w:eastAsia="Times New Roman"/>
          <w:color w:val="000000"/>
          <w:sz w:val="24"/>
        </w:rPr>
        <w:t xml:space="preserve"> County.</w:t>
      </w:r>
    </w:p>
    <w:p w:rsidR="002C66B5" w:rsidP="00D549A3" w:rsidRDefault="007976B3" w14:paraId="13861CFB" w14:textId="77777777">
      <w:pPr>
        <w:keepNext/>
        <w:spacing w:after="240"/>
        <w:jc w:val="center"/>
        <w:textAlignment w:val="baseline"/>
        <w:rPr>
          <w:rFonts w:eastAsia="Times New Roman"/>
          <w:b/>
          <w:color w:val="000000"/>
          <w:spacing w:val="-1"/>
          <w:sz w:val="24"/>
        </w:rPr>
      </w:pPr>
      <w:r>
        <w:rPr>
          <w:rFonts w:eastAsia="Times New Roman"/>
          <w:b/>
          <w:color w:val="000000"/>
          <w:spacing w:val="-1"/>
          <w:sz w:val="24"/>
        </w:rPr>
        <w:t xml:space="preserve">ARTICLE </w:t>
      </w:r>
      <w:r w:rsidR="00E4560C">
        <w:rPr>
          <w:rFonts w:eastAsia="Times New Roman"/>
          <w:b/>
          <w:color w:val="000000"/>
          <w:spacing w:val="-1"/>
          <w:sz w:val="24"/>
        </w:rPr>
        <w:t>8</w:t>
      </w:r>
    </w:p>
    <w:p w:rsidR="002C66B5" w:rsidP="00D549A3" w:rsidRDefault="007976B3" w14:paraId="1B1273F8" w14:textId="77777777">
      <w:pPr>
        <w:keepNext/>
        <w:spacing w:after="240"/>
        <w:jc w:val="center"/>
        <w:textAlignment w:val="baseline"/>
        <w:rPr>
          <w:rFonts w:eastAsia="Times New Roman"/>
          <w:b/>
          <w:color w:val="000000"/>
          <w:sz w:val="20"/>
        </w:rPr>
      </w:pPr>
      <w:r>
        <w:rPr>
          <w:rFonts w:eastAsia="Times New Roman"/>
          <w:b/>
          <w:color w:val="000000"/>
          <w:sz w:val="20"/>
        </w:rPr>
        <w:t>INSURANCE/CONDEMNATION</w:t>
      </w:r>
    </w:p>
    <w:p w:rsidR="00A37F1E" w:rsidP="00A37F1E" w:rsidRDefault="007976B3" w14:paraId="2DF7C012" w14:textId="77777777">
      <w:pPr>
        <w:tabs>
          <w:tab w:val="left" w:pos="1440"/>
        </w:tabs>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8</w:t>
      </w:r>
      <w:r>
        <w:rPr>
          <w:rFonts w:eastAsia="Times New Roman"/>
          <w:color w:val="000000"/>
          <w:sz w:val="24"/>
        </w:rPr>
        <w:t>.1</w:t>
      </w:r>
      <w:r>
        <w:rPr>
          <w:rFonts w:eastAsia="Times New Roman"/>
          <w:color w:val="000000"/>
          <w:sz w:val="24"/>
        </w:rPr>
        <w:tab/>
      </w:r>
      <w:r w:rsidR="00A37F1E">
        <w:rPr>
          <w:rFonts w:eastAsia="Times New Roman"/>
          <w:color w:val="000000"/>
          <w:sz w:val="24"/>
          <w:u w:val="single"/>
        </w:rPr>
        <w:t xml:space="preserve">Insurance to be Carried by the Association. </w:t>
      </w:r>
      <w:r w:rsidR="00A37F1E">
        <w:rPr>
          <w:rFonts w:eastAsia="Times New Roman"/>
          <w:color w:val="000000"/>
          <w:sz w:val="24"/>
        </w:rPr>
        <w:t xml:space="preserve">The Association shall obtain and maintain in full force and effect, to the extent reasonably available and at all times, the following insurance coverage: </w:t>
      </w:r>
    </w:p>
    <w:p w:rsidR="00A37F1E" w:rsidP="00A37F1E" w:rsidRDefault="00967DAB" w14:paraId="14903740" w14:textId="6723D5E5">
      <w:pPr>
        <w:pStyle w:val="ListParagraph"/>
        <w:numPr>
          <w:ilvl w:val="0"/>
          <w:numId w:val="18"/>
        </w:numPr>
        <w:tabs>
          <w:tab w:val="left" w:pos="1440"/>
        </w:tabs>
        <w:spacing w:after="240"/>
        <w:jc w:val="both"/>
        <w:textAlignment w:val="baseline"/>
        <w:rPr>
          <w:rFonts w:eastAsia="Times New Roman"/>
          <w:color w:val="000000"/>
          <w:sz w:val="24"/>
        </w:rPr>
      </w:pPr>
      <w:r>
        <w:rPr>
          <w:rFonts w:eastAsia="Times New Roman"/>
          <w:color w:val="000000"/>
          <w:sz w:val="24"/>
          <w:u w:val="single"/>
        </w:rPr>
        <w:t xml:space="preserve">Casualty </w:t>
      </w:r>
      <w:r w:rsidR="00A37F1E">
        <w:rPr>
          <w:rFonts w:eastAsia="Times New Roman"/>
          <w:color w:val="000000"/>
          <w:sz w:val="24"/>
          <w:u w:val="single"/>
        </w:rPr>
        <w:t>Insurance on the Common Areas.</w:t>
      </w:r>
      <w:r w:rsidR="00A37F1E">
        <w:rPr>
          <w:rFonts w:eastAsia="Times New Roman"/>
          <w:color w:val="000000"/>
          <w:sz w:val="24"/>
        </w:rPr>
        <w:t xml:space="preserve"> The Association shall obtain adequate </w:t>
      </w:r>
      <w:r>
        <w:rPr>
          <w:rFonts w:eastAsia="Times New Roman"/>
          <w:color w:val="000000"/>
          <w:sz w:val="24"/>
        </w:rPr>
        <w:t xml:space="preserve">casualty </w:t>
      </w:r>
      <w:r w:rsidR="00A37F1E">
        <w:rPr>
          <w:rFonts w:eastAsia="Times New Roman"/>
          <w:color w:val="000000"/>
          <w:sz w:val="24"/>
        </w:rPr>
        <w:t xml:space="preserve">insurance covering loss, damage or destruction by fire or other casualty to the </w:t>
      </w:r>
      <w:r w:rsidR="00B57E77">
        <w:rPr>
          <w:rFonts w:eastAsia="Times New Roman"/>
          <w:color w:val="000000"/>
          <w:sz w:val="24"/>
        </w:rPr>
        <w:t>i</w:t>
      </w:r>
      <w:r w:rsidR="00A37F1E">
        <w:rPr>
          <w:rFonts w:eastAsia="Times New Roman"/>
          <w:color w:val="000000"/>
          <w:sz w:val="24"/>
        </w:rPr>
        <w:t>mprovements installed or made to the Common Areas and the other property of the Association.</w:t>
      </w:r>
    </w:p>
    <w:p w:rsidR="00A37F1E" w:rsidP="00D549A3" w:rsidRDefault="00A37F1E" w14:paraId="7BA45B60" w14:textId="77777777">
      <w:pPr>
        <w:pStyle w:val="ListParagraph"/>
        <w:tabs>
          <w:tab w:val="left" w:pos="1440"/>
        </w:tabs>
        <w:spacing w:after="240"/>
        <w:jc w:val="both"/>
        <w:textAlignment w:val="baseline"/>
        <w:rPr>
          <w:rFonts w:eastAsia="Times New Roman"/>
          <w:color w:val="000000"/>
          <w:sz w:val="24"/>
        </w:rPr>
      </w:pPr>
    </w:p>
    <w:p w:rsidR="00A37F1E" w:rsidP="00A37F1E" w:rsidRDefault="00A37F1E" w14:paraId="6B527CDD" w14:textId="77777777">
      <w:pPr>
        <w:pStyle w:val="ListParagraph"/>
        <w:numPr>
          <w:ilvl w:val="0"/>
          <w:numId w:val="18"/>
        </w:numPr>
        <w:tabs>
          <w:tab w:val="left" w:pos="1440"/>
        </w:tabs>
        <w:spacing w:after="240"/>
        <w:jc w:val="both"/>
        <w:textAlignment w:val="baseline"/>
        <w:rPr>
          <w:rFonts w:eastAsia="Times New Roman"/>
          <w:color w:val="000000"/>
          <w:sz w:val="24"/>
        </w:rPr>
      </w:pPr>
      <w:r>
        <w:rPr>
          <w:rFonts w:eastAsia="Times New Roman"/>
          <w:color w:val="000000"/>
          <w:sz w:val="24"/>
          <w:u w:val="single"/>
        </w:rPr>
        <w:t>Association Liability Insurance.</w:t>
      </w:r>
      <w:r>
        <w:rPr>
          <w:rFonts w:eastAsia="Times New Roman"/>
          <w:color w:val="000000"/>
          <w:sz w:val="24"/>
        </w:rPr>
        <w:t xml:space="preserve"> The Association shall obtain an adequate comprehensive policy of public liability and property damage liability insurance covering the Common Areas, in such limits as the Board may determine from time to time, but not in any amount less than One Million Dollars ($1,000,000) per injury, per person and per occurrence, and in all cases covering all claims for bodily injury or property damage. Coverage shall include, without limitation, liability for personal injuries and operation of automobiles on behalf of the Association.</w:t>
      </w:r>
    </w:p>
    <w:p w:rsidRPr="00D549A3" w:rsidR="00A37F1E" w:rsidP="00D549A3" w:rsidRDefault="00A37F1E" w14:paraId="568D2863" w14:textId="77777777">
      <w:pPr>
        <w:pStyle w:val="ListParagraph"/>
        <w:rPr>
          <w:rFonts w:eastAsia="Times New Roman"/>
          <w:color w:val="000000"/>
          <w:sz w:val="24"/>
        </w:rPr>
      </w:pPr>
    </w:p>
    <w:p w:rsidR="00A37F1E" w:rsidP="00A37F1E" w:rsidRDefault="00A37F1E" w14:paraId="005352C8" w14:textId="77777777">
      <w:pPr>
        <w:pStyle w:val="ListParagraph"/>
        <w:numPr>
          <w:ilvl w:val="0"/>
          <w:numId w:val="18"/>
        </w:numPr>
        <w:tabs>
          <w:tab w:val="left" w:pos="1440"/>
        </w:tabs>
        <w:spacing w:after="240"/>
        <w:jc w:val="both"/>
        <w:textAlignment w:val="baseline"/>
        <w:rPr>
          <w:rFonts w:eastAsia="Times New Roman"/>
          <w:color w:val="000000"/>
          <w:sz w:val="24"/>
        </w:rPr>
      </w:pPr>
      <w:r>
        <w:rPr>
          <w:rFonts w:eastAsia="Times New Roman"/>
          <w:color w:val="000000"/>
          <w:sz w:val="24"/>
          <w:u w:val="single"/>
        </w:rPr>
        <w:t>Association Fidelity Insurance.</w:t>
      </w:r>
      <w:r>
        <w:rPr>
          <w:rFonts w:eastAsia="Times New Roman"/>
          <w:color w:val="000000"/>
          <w:sz w:val="24"/>
        </w:rPr>
        <w:t xml:space="preserve"> The Association shall obtain adequate fidelity coverage or fidelity bonds to protect against dishonest acts on the part of its officers, directors</w:t>
      </w:r>
      <w:r w:rsidR="00B57E77">
        <w:rPr>
          <w:rFonts w:eastAsia="Times New Roman"/>
          <w:color w:val="000000"/>
          <w:sz w:val="24"/>
        </w:rPr>
        <w:t xml:space="preserve"> and </w:t>
      </w:r>
      <w:r>
        <w:rPr>
          <w:rFonts w:eastAsia="Times New Roman"/>
          <w:color w:val="000000"/>
          <w:sz w:val="24"/>
        </w:rPr>
        <w:t>trustees and on the part of all others who handle or are responsible for handling the funds of the Association, including persons who serve the Association with and without compensation. The fidelity coverage or bonds should be in an amount sufficient to cover the maximum funds that will be in the control of the Association, it officers, directors, trustees and employees.</w:t>
      </w:r>
    </w:p>
    <w:p w:rsidRPr="00D549A3" w:rsidR="00A37F1E" w:rsidP="00D549A3" w:rsidRDefault="00A37F1E" w14:paraId="179B7CF4" w14:textId="77777777">
      <w:pPr>
        <w:pStyle w:val="ListParagraph"/>
        <w:rPr>
          <w:rFonts w:eastAsia="Times New Roman"/>
          <w:color w:val="000000"/>
          <w:sz w:val="24"/>
          <w:u w:val="single"/>
        </w:rPr>
      </w:pPr>
    </w:p>
    <w:p w:rsidR="00A37F1E" w:rsidP="00A37F1E" w:rsidRDefault="00A37F1E" w14:paraId="43155C42" w14:textId="77777777">
      <w:pPr>
        <w:pStyle w:val="ListParagraph"/>
        <w:numPr>
          <w:ilvl w:val="0"/>
          <w:numId w:val="18"/>
        </w:numPr>
        <w:tabs>
          <w:tab w:val="left" w:pos="1440"/>
        </w:tabs>
        <w:spacing w:after="240"/>
        <w:jc w:val="both"/>
        <w:textAlignment w:val="baseline"/>
        <w:rPr>
          <w:rFonts w:eastAsia="Times New Roman"/>
          <w:color w:val="000000"/>
          <w:sz w:val="24"/>
        </w:rPr>
      </w:pPr>
      <w:r w:rsidRPr="00D549A3">
        <w:rPr>
          <w:rFonts w:eastAsia="Times New Roman"/>
          <w:color w:val="000000"/>
          <w:sz w:val="24"/>
          <w:u w:val="single"/>
        </w:rPr>
        <w:t>Officers’ and Directors’ Personal Liability Insurance.</w:t>
      </w:r>
      <w:r w:rsidRPr="00D549A3">
        <w:rPr>
          <w:rFonts w:eastAsia="Times New Roman"/>
          <w:color w:val="000000"/>
          <w:sz w:val="24"/>
        </w:rPr>
        <w:t xml:space="preserve"> The Association </w:t>
      </w:r>
      <w:r w:rsidR="00B57E77">
        <w:rPr>
          <w:rFonts w:eastAsia="Times New Roman"/>
          <w:color w:val="000000"/>
          <w:sz w:val="24"/>
        </w:rPr>
        <w:t xml:space="preserve">shall </w:t>
      </w:r>
      <w:r w:rsidRPr="00D549A3">
        <w:rPr>
          <w:rFonts w:eastAsia="Times New Roman"/>
          <w:color w:val="000000"/>
          <w:sz w:val="24"/>
        </w:rPr>
        <w:t>obtain officers’ and directors’ personal liability insurance to protect the officers and directors from personal liability in relation to their duties and responsibilities in acting as officers and directors on behalf of the Association.</w:t>
      </w:r>
    </w:p>
    <w:p w:rsidRPr="00D549A3" w:rsidR="00A37F1E" w:rsidP="00D549A3" w:rsidRDefault="00A37F1E" w14:paraId="258119FD" w14:textId="77777777">
      <w:pPr>
        <w:pStyle w:val="ListParagraph"/>
        <w:rPr>
          <w:rFonts w:eastAsia="Times New Roman"/>
          <w:color w:val="000000"/>
          <w:sz w:val="24"/>
          <w:u w:val="single"/>
        </w:rPr>
      </w:pPr>
    </w:p>
    <w:p w:rsidR="00A37F1E" w:rsidP="00D549A3" w:rsidRDefault="00A37F1E" w14:paraId="64CECBEF" w14:textId="77777777">
      <w:pPr>
        <w:pStyle w:val="ListParagraph"/>
        <w:numPr>
          <w:ilvl w:val="0"/>
          <w:numId w:val="18"/>
        </w:numPr>
        <w:tabs>
          <w:tab w:val="left" w:pos="1440"/>
        </w:tabs>
        <w:spacing w:after="240"/>
        <w:jc w:val="both"/>
        <w:textAlignment w:val="baseline"/>
        <w:rPr>
          <w:rFonts w:eastAsia="Times New Roman"/>
          <w:color w:val="000000"/>
          <w:sz w:val="24"/>
        </w:rPr>
      </w:pPr>
      <w:r w:rsidRPr="00D549A3">
        <w:rPr>
          <w:rFonts w:eastAsia="Times New Roman"/>
          <w:color w:val="000000"/>
          <w:sz w:val="24"/>
          <w:u w:val="single"/>
        </w:rPr>
        <w:t>Other Association Insurance.</w:t>
      </w:r>
      <w:r w:rsidRPr="00D549A3">
        <w:rPr>
          <w:rFonts w:eastAsia="Times New Roman"/>
          <w:color w:val="000000"/>
          <w:sz w:val="24"/>
        </w:rPr>
        <w:t xml:space="preserve"> The Association may obtain insurance against such other risks, of similar or dissimilar nature</w:t>
      </w:r>
      <w:r w:rsidR="00B57E77">
        <w:rPr>
          <w:rFonts w:eastAsia="Times New Roman"/>
          <w:color w:val="000000"/>
          <w:sz w:val="24"/>
        </w:rPr>
        <w:t>,</w:t>
      </w:r>
      <w:r w:rsidRPr="00D549A3">
        <w:rPr>
          <w:rFonts w:eastAsia="Times New Roman"/>
          <w:color w:val="000000"/>
          <w:sz w:val="24"/>
        </w:rPr>
        <w:t xml:space="preserve"> as it shall deem appropriate with respect to the Association’s responsibilities and duties.</w:t>
      </w:r>
    </w:p>
    <w:p w:rsidRPr="001F147B" w:rsidR="00252392" w:rsidP="001F147B" w:rsidRDefault="00252392" w14:paraId="1A696F1D" w14:textId="77777777">
      <w:pPr>
        <w:pStyle w:val="ListParagraph"/>
        <w:rPr>
          <w:rFonts w:eastAsia="Times New Roman"/>
          <w:color w:val="000000"/>
          <w:sz w:val="24"/>
        </w:rPr>
      </w:pPr>
    </w:p>
    <w:p w:rsidR="00252392" w:rsidP="0057294F" w:rsidRDefault="0057294F" w14:paraId="58DD10B0" w14:textId="58E5802C">
      <w:pPr>
        <w:pStyle w:val="ListParagraph"/>
        <w:numPr>
          <w:ilvl w:val="0"/>
          <w:numId w:val="18"/>
        </w:numPr>
        <w:tabs>
          <w:tab w:val="left" w:pos="1440"/>
        </w:tabs>
        <w:spacing w:after="240"/>
        <w:jc w:val="both"/>
        <w:textAlignment w:val="baseline"/>
        <w:rPr>
          <w:rFonts w:eastAsia="Times New Roman"/>
          <w:color w:val="000000"/>
          <w:sz w:val="24"/>
        </w:rPr>
      </w:pPr>
      <w:r w:rsidRPr="0057294F">
        <w:rPr>
          <w:rFonts w:eastAsia="Times New Roman"/>
          <w:color w:val="000000"/>
          <w:sz w:val="24"/>
          <w:u w:val="single"/>
        </w:rPr>
        <w:t>Requirements</w:t>
      </w:r>
      <w:r>
        <w:rPr>
          <w:rFonts w:eastAsia="Times New Roman"/>
          <w:color w:val="000000"/>
          <w:sz w:val="24"/>
        </w:rPr>
        <w:t xml:space="preserve">.  </w:t>
      </w:r>
      <w:r w:rsidR="00B57E77">
        <w:rPr>
          <w:rFonts w:eastAsia="Times New Roman"/>
          <w:color w:val="000000"/>
          <w:sz w:val="24"/>
        </w:rPr>
        <w:t>The Association’s insurance coverage</w:t>
      </w:r>
      <w:r w:rsidR="00A37F1E">
        <w:rPr>
          <w:rFonts w:eastAsia="Times New Roman"/>
          <w:color w:val="000000"/>
          <w:sz w:val="24"/>
        </w:rPr>
        <w:t xml:space="preserve"> shall include the following terms and shall be provided by financially responsible and able companies duly authorized to do business in the State of Colorado commencing not later than the time of the first conveyance of a </w:t>
      </w:r>
      <w:r w:rsidR="00AE3D8D">
        <w:rPr>
          <w:rFonts w:eastAsia="Times New Roman"/>
          <w:color w:val="000000"/>
          <w:sz w:val="24"/>
        </w:rPr>
        <w:t>Lot</w:t>
      </w:r>
      <w:r w:rsidR="00A37F1E">
        <w:rPr>
          <w:rFonts w:eastAsia="Times New Roman"/>
          <w:color w:val="000000"/>
          <w:sz w:val="24"/>
        </w:rPr>
        <w:t xml:space="preserve"> to a person other than Declarant, or the first occupancy of a </w:t>
      </w:r>
      <w:r w:rsidR="00AE3D8D">
        <w:rPr>
          <w:rFonts w:eastAsia="Times New Roman"/>
          <w:color w:val="000000"/>
          <w:sz w:val="24"/>
        </w:rPr>
        <w:t>Lot</w:t>
      </w:r>
      <w:r w:rsidR="00B57E77">
        <w:rPr>
          <w:rFonts w:eastAsia="Times New Roman"/>
          <w:color w:val="000000"/>
          <w:sz w:val="24"/>
        </w:rPr>
        <w:t>.</w:t>
      </w:r>
    </w:p>
    <w:p w:rsidRPr="001F147B" w:rsidR="0057294F" w:rsidP="001F147B" w:rsidRDefault="0057294F" w14:paraId="77F4522B" w14:textId="77777777">
      <w:pPr>
        <w:pStyle w:val="ListParagraph"/>
        <w:tabs>
          <w:tab w:val="left" w:pos="1440"/>
        </w:tabs>
        <w:spacing w:after="240"/>
        <w:jc w:val="both"/>
        <w:textAlignment w:val="baseline"/>
        <w:rPr>
          <w:rFonts w:eastAsia="Times New Roman"/>
          <w:color w:val="000000"/>
          <w:sz w:val="24"/>
        </w:rPr>
      </w:pPr>
    </w:p>
    <w:p w:rsidR="00B57E77" w:rsidP="00252392" w:rsidRDefault="00A37F1E" w14:paraId="0079C053" w14:textId="5DE9E5C2">
      <w:pPr>
        <w:pStyle w:val="ListParagraph"/>
        <w:numPr>
          <w:ilvl w:val="0"/>
          <w:numId w:val="25"/>
        </w:numPr>
        <w:spacing w:after="240"/>
        <w:jc w:val="both"/>
        <w:textAlignment w:val="baseline"/>
        <w:rPr>
          <w:rFonts w:eastAsia="Times New Roman"/>
          <w:color w:val="000000"/>
          <w:sz w:val="24"/>
        </w:rPr>
      </w:pPr>
      <w:r w:rsidRPr="001F147B">
        <w:rPr>
          <w:rFonts w:eastAsia="Times New Roman"/>
          <w:color w:val="000000"/>
          <w:sz w:val="24"/>
        </w:rPr>
        <w:t xml:space="preserve">All policies of insurance shall contain waivers of subrogation and waivers of any defense based on invalidity arising from any acts of a </w:t>
      </w:r>
      <w:r w:rsidRPr="001F147B" w:rsidR="00AE3D8D">
        <w:rPr>
          <w:rFonts w:eastAsia="Times New Roman"/>
          <w:color w:val="000000"/>
          <w:sz w:val="24"/>
        </w:rPr>
        <w:t>Lot</w:t>
      </w:r>
      <w:r w:rsidRPr="001F147B">
        <w:rPr>
          <w:rFonts w:eastAsia="Times New Roman"/>
          <w:color w:val="000000"/>
          <w:sz w:val="24"/>
        </w:rPr>
        <w:t xml:space="preserve"> Owner and shall provide that such policies may not be canceled or modified without at least thirty (30) days’ prior written notice to the Association, if commercially available.</w:t>
      </w:r>
    </w:p>
    <w:p w:rsidRPr="001F147B" w:rsidR="00252392" w:rsidP="001F147B" w:rsidRDefault="00252392" w14:paraId="6FBE8BDF" w14:textId="77777777">
      <w:pPr>
        <w:pStyle w:val="ListParagraph"/>
        <w:spacing w:after="240"/>
        <w:ind w:left="1800"/>
        <w:jc w:val="both"/>
        <w:textAlignment w:val="baseline"/>
        <w:rPr>
          <w:rFonts w:eastAsia="Times New Roman"/>
          <w:color w:val="000000"/>
          <w:sz w:val="24"/>
        </w:rPr>
      </w:pPr>
    </w:p>
    <w:p w:rsidRPr="00D549A3" w:rsidR="00A37F1E" w:rsidP="001F147B" w:rsidRDefault="00A37F1E" w14:paraId="59D3E4D3" w14:textId="77777777">
      <w:pPr>
        <w:pStyle w:val="ListParagraph"/>
        <w:numPr>
          <w:ilvl w:val="0"/>
          <w:numId w:val="25"/>
        </w:numPr>
        <w:spacing w:after="240"/>
        <w:jc w:val="both"/>
        <w:textAlignment w:val="baseline"/>
        <w:rPr>
          <w:rFonts w:eastAsia="Times New Roman"/>
          <w:color w:val="000000"/>
          <w:sz w:val="24"/>
        </w:rPr>
      </w:pPr>
      <w:r w:rsidRPr="00D549A3">
        <w:rPr>
          <w:rFonts w:eastAsia="Times New Roman"/>
          <w:color w:val="000000"/>
          <w:sz w:val="24"/>
        </w:rPr>
        <w:t>All liability insurance shall be carried in blanket form, naming the Association, the Board, the manager or managing agent, if any, the officers of the Association, the Declarant, their successors and assigns as insureds.</w:t>
      </w:r>
    </w:p>
    <w:p w:rsidRPr="00D549A3" w:rsidR="004A04A9" w:rsidP="001F147B" w:rsidRDefault="00B57E77" w14:paraId="5088D85C" w14:textId="1DF07F7C">
      <w:pPr>
        <w:tabs>
          <w:tab w:val="left" w:pos="1440"/>
        </w:tabs>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8</w:t>
      </w:r>
      <w:r>
        <w:rPr>
          <w:rFonts w:eastAsia="Times New Roman"/>
          <w:color w:val="000000"/>
          <w:sz w:val="24"/>
        </w:rPr>
        <w:t>.2</w:t>
      </w:r>
      <w:r>
        <w:rPr>
          <w:rFonts w:eastAsia="Times New Roman"/>
          <w:color w:val="000000"/>
          <w:sz w:val="24"/>
        </w:rPr>
        <w:tab/>
      </w:r>
      <w:r>
        <w:rPr>
          <w:rFonts w:eastAsia="Times New Roman"/>
          <w:color w:val="000000"/>
          <w:sz w:val="24"/>
          <w:u w:val="single"/>
        </w:rPr>
        <w:t xml:space="preserve">Insurance on the </w:t>
      </w:r>
      <w:r w:rsidR="001F147B">
        <w:rPr>
          <w:rFonts w:eastAsia="Times New Roman"/>
          <w:color w:val="000000"/>
          <w:sz w:val="24"/>
          <w:u w:val="single"/>
        </w:rPr>
        <w:t>Lot</w:t>
      </w:r>
      <w:r>
        <w:rPr>
          <w:rFonts w:eastAsia="Times New Roman"/>
          <w:color w:val="000000"/>
          <w:sz w:val="24"/>
          <w:u w:val="single"/>
        </w:rPr>
        <w:t>s</w:t>
      </w:r>
      <w:r>
        <w:rPr>
          <w:rFonts w:eastAsia="Times New Roman"/>
          <w:color w:val="000000"/>
          <w:sz w:val="24"/>
        </w:rPr>
        <w:t xml:space="preserve"> </w:t>
      </w:r>
      <w:r w:rsidRPr="001F147B" w:rsidR="00252392">
        <w:rPr>
          <w:rFonts w:eastAsia="Times New Roman"/>
          <w:caps/>
          <w:color w:val="000000"/>
          <w:sz w:val="24"/>
        </w:rPr>
        <w:t>It shall be the responsibility of each Owner, at such Owner's expense, to maintain physical damage insurance on such Owner's Residence and all other improvements on their Lot, and such Owner’s personal property and furnishings.  Owner shall also be responsible for public liability insurance covering such Owner's Lot.</w:t>
      </w:r>
      <w:r w:rsidRPr="00252392" w:rsidR="00252392">
        <w:rPr>
          <w:rFonts w:eastAsia="Times New Roman"/>
          <w:color w:val="000000"/>
          <w:sz w:val="24"/>
        </w:rPr>
        <w:t xml:space="preserve">  </w:t>
      </w:r>
      <w:r w:rsidR="00670F53">
        <w:rPr>
          <w:rFonts w:eastAsia="Times New Roman"/>
          <w:color w:val="000000"/>
          <w:sz w:val="24"/>
        </w:rPr>
        <w:t xml:space="preserve">THE ASSOCIATION SHALL NOT BE RESPONSIBLE FOR PROVIDING ANY SUCH INSURANCE ON OR TO ANY UNIT. </w:t>
      </w:r>
    </w:p>
    <w:p w:rsidR="002C66B5" w:rsidP="007976B3" w:rsidRDefault="007976B3" w14:paraId="2CE12048" w14:textId="77777777">
      <w:pPr>
        <w:tabs>
          <w:tab w:val="left" w:pos="1512"/>
        </w:tabs>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8</w:t>
      </w:r>
      <w:r>
        <w:rPr>
          <w:rFonts w:eastAsia="Times New Roman"/>
          <w:color w:val="000000"/>
          <w:sz w:val="24"/>
        </w:rPr>
        <w:t>.</w:t>
      </w:r>
      <w:r w:rsidR="004A04A9">
        <w:rPr>
          <w:rFonts w:eastAsia="Times New Roman"/>
          <w:color w:val="000000"/>
          <w:sz w:val="24"/>
        </w:rPr>
        <w:t>3</w:t>
      </w:r>
      <w:r>
        <w:rPr>
          <w:rFonts w:eastAsia="Times New Roman"/>
          <w:color w:val="000000"/>
          <w:sz w:val="24"/>
        </w:rPr>
        <w:tab/>
      </w:r>
      <w:r>
        <w:rPr>
          <w:rFonts w:eastAsia="Times New Roman"/>
          <w:color w:val="000000"/>
          <w:sz w:val="24"/>
          <w:u w:val="single"/>
        </w:rPr>
        <w:t>Insurance Premium.</w:t>
      </w:r>
      <w:r>
        <w:rPr>
          <w:rFonts w:eastAsia="Times New Roman"/>
          <w:color w:val="000000"/>
          <w:sz w:val="24"/>
        </w:rPr>
        <w:t xml:space="preserve"> Except as assessed in proportion to risk, insurance premiums for insurance provided by the Association shall be a Common Expense to be included as a part of the annual Assessments levied by the Association.</w:t>
      </w:r>
    </w:p>
    <w:p w:rsidR="002C66B5" w:rsidP="007976B3" w:rsidRDefault="007976B3" w14:paraId="53A04259" w14:textId="77777777">
      <w:pPr>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8</w:t>
      </w:r>
      <w:r>
        <w:rPr>
          <w:rFonts w:eastAsia="Times New Roman"/>
          <w:color w:val="000000"/>
          <w:sz w:val="24"/>
        </w:rPr>
        <w:t>.</w:t>
      </w:r>
      <w:r w:rsidR="004A04A9">
        <w:rPr>
          <w:rFonts w:eastAsia="Times New Roman"/>
          <w:color w:val="000000"/>
          <w:sz w:val="24"/>
        </w:rPr>
        <w:t>4</w:t>
      </w:r>
      <w:r w:rsidR="00423846">
        <w:rPr>
          <w:rFonts w:eastAsia="Times New Roman"/>
          <w:color w:val="000000"/>
          <w:sz w:val="24"/>
        </w:rPr>
        <w:tab/>
      </w:r>
      <w:r>
        <w:rPr>
          <w:rFonts w:eastAsia="Times New Roman"/>
          <w:color w:val="000000"/>
          <w:sz w:val="24"/>
          <w:u w:val="single"/>
        </w:rPr>
        <w:t>Managing Agent Insurance.</w:t>
      </w:r>
      <w:r>
        <w:rPr>
          <w:rFonts w:eastAsia="Times New Roman"/>
          <w:color w:val="000000"/>
          <w:sz w:val="24"/>
        </w:rPr>
        <w:t xml:space="preserve"> The manager or managing agent, if any, shall be adequately insured for the benefit of the Association and shall maintain and submit evidence of such coverage to the Association.</w:t>
      </w:r>
    </w:p>
    <w:p w:rsidR="002C66B5" w:rsidP="007976B3" w:rsidRDefault="007976B3" w14:paraId="461E2227" w14:textId="77777777">
      <w:pPr>
        <w:keepNext/>
        <w:keepLines/>
        <w:spacing w:after="240"/>
        <w:jc w:val="center"/>
        <w:textAlignment w:val="baseline"/>
        <w:rPr>
          <w:rFonts w:eastAsia="Times New Roman"/>
          <w:b/>
          <w:color w:val="000000"/>
          <w:sz w:val="24"/>
        </w:rPr>
      </w:pPr>
      <w:r>
        <w:rPr>
          <w:rFonts w:eastAsia="Times New Roman"/>
          <w:b/>
          <w:color w:val="000000"/>
          <w:sz w:val="24"/>
        </w:rPr>
        <w:t xml:space="preserve">ARTICLE </w:t>
      </w:r>
      <w:r w:rsidR="00E4560C">
        <w:rPr>
          <w:rFonts w:eastAsia="Times New Roman"/>
          <w:b/>
          <w:color w:val="000000"/>
          <w:sz w:val="24"/>
        </w:rPr>
        <w:t>9</w:t>
      </w:r>
    </w:p>
    <w:p w:rsidR="002C66B5" w:rsidP="007976B3" w:rsidRDefault="007976B3" w14:paraId="0D11197F" w14:textId="77777777">
      <w:pPr>
        <w:keepNext/>
        <w:keepLines/>
        <w:spacing w:after="240"/>
        <w:jc w:val="center"/>
        <w:textAlignment w:val="baseline"/>
        <w:rPr>
          <w:rFonts w:eastAsia="Times New Roman"/>
          <w:b/>
          <w:color w:val="000000"/>
          <w:sz w:val="20"/>
        </w:rPr>
      </w:pPr>
      <w:r>
        <w:rPr>
          <w:rFonts w:eastAsia="Times New Roman"/>
          <w:b/>
          <w:color w:val="000000"/>
          <w:sz w:val="20"/>
        </w:rPr>
        <w:t>GENERAL PROVISIONS</w:t>
      </w:r>
    </w:p>
    <w:p w:rsidR="002C66B5" w:rsidP="007976B3" w:rsidRDefault="007976B3" w14:paraId="640BE31E" w14:textId="6174E530">
      <w:pPr>
        <w:keepNext/>
        <w:keepLines/>
        <w:spacing w:after="240"/>
        <w:jc w:val="both"/>
        <w:textAlignment w:val="baseline"/>
        <w:rPr>
          <w:rFonts w:eastAsia="Times New Roman"/>
          <w:color w:val="000000"/>
          <w:spacing w:val="1"/>
          <w:sz w:val="24"/>
        </w:rPr>
      </w:pPr>
      <w:r>
        <w:rPr>
          <w:rFonts w:eastAsia="Times New Roman"/>
          <w:color w:val="000000"/>
          <w:spacing w:val="1"/>
          <w:sz w:val="24"/>
        </w:rPr>
        <w:t xml:space="preserve">Section </w:t>
      </w:r>
      <w:r w:rsidR="00E4560C">
        <w:rPr>
          <w:rFonts w:eastAsia="Times New Roman"/>
          <w:color w:val="000000"/>
          <w:spacing w:val="1"/>
          <w:sz w:val="24"/>
        </w:rPr>
        <w:t>9</w:t>
      </w:r>
      <w:r>
        <w:rPr>
          <w:rFonts w:eastAsia="Times New Roman"/>
          <w:color w:val="000000"/>
          <w:spacing w:val="1"/>
          <w:sz w:val="24"/>
        </w:rPr>
        <w:t>.1</w:t>
      </w:r>
      <w:r w:rsidR="00423846">
        <w:rPr>
          <w:rFonts w:eastAsia="Times New Roman"/>
          <w:color w:val="000000"/>
          <w:spacing w:val="1"/>
          <w:sz w:val="24"/>
        </w:rPr>
        <w:tab/>
      </w:r>
      <w:r>
        <w:rPr>
          <w:rFonts w:eastAsia="Times New Roman"/>
          <w:color w:val="000000"/>
          <w:spacing w:val="1"/>
          <w:sz w:val="24"/>
          <w:u w:val="single"/>
        </w:rPr>
        <w:t>Enforcement.</w:t>
      </w:r>
      <w:r>
        <w:rPr>
          <w:rFonts w:eastAsia="Times New Roman"/>
          <w:color w:val="000000"/>
          <w:spacing w:val="1"/>
          <w:sz w:val="24"/>
        </w:rPr>
        <w:t xml:space="preserve"> The Association or a </w:t>
      </w:r>
      <w:r w:rsidR="00AE3D8D">
        <w:rPr>
          <w:rFonts w:eastAsia="Times New Roman"/>
          <w:color w:val="000000"/>
          <w:spacing w:val="1"/>
          <w:sz w:val="24"/>
        </w:rPr>
        <w:t>Lot</w:t>
      </w:r>
      <w:r>
        <w:rPr>
          <w:rFonts w:eastAsia="Times New Roman"/>
          <w:color w:val="000000"/>
          <w:spacing w:val="1"/>
          <w:sz w:val="24"/>
        </w:rPr>
        <w:t xml:space="preserve"> Owner may enforce the restrictions, conditions, covenants and reservations imposed by the provisions of this Declaration by proceedings at law or in equity against any person or persons, either to recover damages for such violation, including reasonable attorneys’ fees incurred in enforcing these covenants, or to restrain such violation or attempted violation. Failure of the Association or of any </w:t>
      </w:r>
      <w:r w:rsidR="00AE3D8D">
        <w:rPr>
          <w:rFonts w:eastAsia="Times New Roman"/>
          <w:color w:val="000000"/>
          <w:spacing w:val="1"/>
          <w:sz w:val="24"/>
        </w:rPr>
        <w:t>Lot</w:t>
      </w:r>
      <w:r>
        <w:rPr>
          <w:rFonts w:eastAsia="Times New Roman"/>
          <w:color w:val="000000"/>
          <w:spacing w:val="1"/>
          <w:sz w:val="24"/>
        </w:rPr>
        <w:t xml:space="preserve"> Owner to enforce any covenant or restriction herein contained shall in no event be deemed a waiver of the right to do so thereafter.</w:t>
      </w:r>
    </w:p>
    <w:p w:rsidR="002C66B5" w:rsidP="007976B3" w:rsidRDefault="007976B3" w14:paraId="3714E8C4" w14:textId="77777777">
      <w:pPr>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9</w:t>
      </w:r>
      <w:r>
        <w:rPr>
          <w:rFonts w:eastAsia="Times New Roman"/>
          <w:color w:val="000000"/>
          <w:sz w:val="24"/>
        </w:rPr>
        <w:t>.2</w:t>
      </w:r>
      <w:r w:rsidR="00423846">
        <w:rPr>
          <w:rFonts w:eastAsia="Times New Roman"/>
          <w:color w:val="000000"/>
          <w:sz w:val="24"/>
        </w:rPr>
        <w:tab/>
      </w:r>
      <w:r>
        <w:rPr>
          <w:rFonts w:eastAsia="Times New Roman"/>
          <w:color w:val="000000"/>
          <w:sz w:val="24"/>
          <w:u w:val="single"/>
        </w:rPr>
        <w:t>Severability.</w:t>
      </w:r>
      <w:r>
        <w:rPr>
          <w:rFonts w:eastAsia="Times New Roman"/>
          <w:color w:val="000000"/>
          <w:sz w:val="24"/>
        </w:rPr>
        <w:t xml:space="preserve"> Each of the provisions of this Declaration shall be deemed independent and severable. If any provision of this Declaration or the application thereof to any person or circumstances is held invalid, the invalidity shall not affect other provisions or applications of this Declaration which can be given effect without the invalid provisions or applications.</w:t>
      </w:r>
    </w:p>
    <w:p w:rsidR="002C66B5" w:rsidP="007976B3" w:rsidRDefault="007976B3" w14:paraId="38326C23" w14:textId="77777777">
      <w:pPr>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9</w:t>
      </w:r>
      <w:r>
        <w:rPr>
          <w:rFonts w:eastAsia="Times New Roman"/>
          <w:color w:val="000000"/>
          <w:sz w:val="24"/>
        </w:rPr>
        <w:t>.3</w:t>
      </w:r>
      <w:r w:rsidR="00423846">
        <w:rPr>
          <w:rFonts w:eastAsia="Times New Roman"/>
          <w:color w:val="000000"/>
          <w:sz w:val="24"/>
        </w:rPr>
        <w:tab/>
      </w:r>
      <w:r>
        <w:rPr>
          <w:rFonts w:eastAsia="Times New Roman"/>
          <w:color w:val="000000"/>
          <w:sz w:val="24"/>
          <w:u w:val="single"/>
        </w:rPr>
        <w:t>Term of Declaration.</w:t>
      </w:r>
      <w:r>
        <w:rPr>
          <w:rFonts w:eastAsia="Times New Roman"/>
          <w:color w:val="000000"/>
          <w:sz w:val="24"/>
        </w:rPr>
        <w:t xml:space="preserve"> The covenants and restrictions of this Declaration shall run with and bind </w:t>
      </w:r>
      <w:r w:rsidRPr="00693B3D">
        <w:rPr>
          <w:rFonts w:eastAsia="Times New Roman"/>
          <w:color w:val="000000"/>
          <w:sz w:val="24"/>
        </w:rPr>
        <w:t>the land in perpetuity</w:t>
      </w:r>
      <w:r>
        <w:rPr>
          <w:rFonts w:eastAsia="Times New Roman"/>
          <w:color w:val="000000"/>
          <w:sz w:val="24"/>
        </w:rPr>
        <w:t>.</w:t>
      </w:r>
    </w:p>
    <w:p w:rsidRPr="007A0585" w:rsidR="002C66B5" w:rsidP="007976B3" w:rsidRDefault="007976B3" w14:paraId="016B58C1" w14:textId="41157F9C">
      <w:pPr>
        <w:spacing w:after="240"/>
        <w:jc w:val="both"/>
        <w:textAlignment w:val="baseline"/>
        <w:rPr>
          <w:rFonts w:eastAsia="Times New Roman"/>
          <w:color w:val="000000"/>
          <w:spacing w:val="-1"/>
          <w:sz w:val="24"/>
        </w:rPr>
      </w:pPr>
      <w:r>
        <w:rPr>
          <w:rFonts w:eastAsia="Times New Roman"/>
          <w:color w:val="000000"/>
          <w:spacing w:val="-1"/>
          <w:sz w:val="24"/>
        </w:rPr>
        <w:t xml:space="preserve">Section </w:t>
      </w:r>
      <w:r w:rsidR="00E4560C">
        <w:rPr>
          <w:rFonts w:eastAsia="Times New Roman"/>
          <w:color w:val="000000"/>
          <w:spacing w:val="-1"/>
          <w:sz w:val="24"/>
        </w:rPr>
        <w:t>9</w:t>
      </w:r>
      <w:r>
        <w:rPr>
          <w:rFonts w:eastAsia="Times New Roman"/>
          <w:color w:val="000000"/>
          <w:spacing w:val="-1"/>
          <w:sz w:val="24"/>
        </w:rPr>
        <w:t>.4</w:t>
      </w:r>
      <w:r w:rsidR="00423846">
        <w:rPr>
          <w:rFonts w:eastAsia="Times New Roman"/>
          <w:color w:val="000000"/>
          <w:spacing w:val="-1"/>
          <w:sz w:val="24"/>
        </w:rPr>
        <w:tab/>
      </w:r>
      <w:r>
        <w:rPr>
          <w:rFonts w:eastAsia="Times New Roman"/>
          <w:color w:val="000000"/>
          <w:spacing w:val="-1"/>
          <w:sz w:val="24"/>
          <w:u w:val="single"/>
        </w:rPr>
        <w:t>Amendment of Declaration or Plat by Declarant.</w:t>
      </w:r>
      <w:r>
        <w:rPr>
          <w:rFonts w:eastAsia="Times New Roman"/>
          <w:color w:val="000000"/>
          <w:spacing w:val="-1"/>
          <w:sz w:val="24"/>
        </w:rPr>
        <w:t xml:space="preserve"> If Declarant shall determine that any amendments to this Declaration</w:t>
      </w:r>
      <w:r w:rsidR="004A04A9">
        <w:rPr>
          <w:rFonts w:eastAsia="Times New Roman"/>
          <w:color w:val="000000"/>
          <w:spacing w:val="-1"/>
          <w:sz w:val="24"/>
        </w:rPr>
        <w:t xml:space="preserve"> </w:t>
      </w:r>
      <w:r>
        <w:rPr>
          <w:rFonts w:eastAsia="Times New Roman"/>
          <w:color w:val="000000"/>
          <w:spacing w:val="-1"/>
          <w:sz w:val="24"/>
        </w:rPr>
        <w:t xml:space="preserve">or the </w:t>
      </w:r>
      <w:r w:rsidR="009A6749">
        <w:rPr>
          <w:rFonts w:eastAsia="Times New Roman"/>
          <w:color w:val="000000"/>
          <w:spacing w:val="-1"/>
          <w:sz w:val="24"/>
        </w:rPr>
        <w:t>P</w:t>
      </w:r>
      <w:r w:rsidR="004A04A9">
        <w:rPr>
          <w:rFonts w:eastAsia="Times New Roman"/>
          <w:color w:val="000000"/>
          <w:spacing w:val="-1"/>
          <w:sz w:val="24"/>
        </w:rPr>
        <w:t>lat</w:t>
      </w:r>
      <w:r>
        <w:rPr>
          <w:rFonts w:eastAsia="Times New Roman"/>
          <w:color w:val="000000"/>
          <w:spacing w:val="-1"/>
          <w:sz w:val="24"/>
        </w:rPr>
        <w:t xml:space="preserve"> shall be necessary in order to make non-material changes, such as for the correction of a technical, clerical or typographical error o</w:t>
      </w:r>
      <w:r w:rsidR="001112BB">
        <w:rPr>
          <w:rFonts w:eastAsia="Times New Roman"/>
          <w:color w:val="000000"/>
          <w:spacing w:val="-1"/>
          <w:sz w:val="24"/>
        </w:rPr>
        <w:t>r</w:t>
      </w:r>
      <w:r>
        <w:rPr>
          <w:rFonts w:eastAsia="Times New Roman"/>
          <w:color w:val="000000"/>
          <w:spacing w:val="-1"/>
          <w:sz w:val="24"/>
        </w:rPr>
        <w:t xml:space="preserve"> clarification of a statement or for any changes to property not yet part of the Community, then, subject to the following sentence of this Section,</w:t>
      </w:r>
      <w:r w:rsidR="007A0585">
        <w:rPr>
          <w:rFonts w:eastAsia="Times New Roman"/>
          <w:color w:val="000000"/>
          <w:spacing w:val="-1"/>
          <w:sz w:val="24"/>
        </w:rPr>
        <w:t xml:space="preserve"> </w:t>
      </w:r>
      <w:r>
        <w:rPr>
          <w:rFonts w:eastAsia="Times New Roman"/>
          <w:color w:val="000000"/>
          <w:sz w:val="24"/>
        </w:rPr>
        <w:t xml:space="preserve">Declarant shall have the right and power to make and execute any such amendments without obtaining the approval of any </w:t>
      </w:r>
      <w:r w:rsidR="00AE3D8D">
        <w:rPr>
          <w:rFonts w:eastAsia="Times New Roman"/>
          <w:color w:val="000000"/>
          <w:sz w:val="24"/>
        </w:rPr>
        <w:t>Lot</w:t>
      </w:r>
      <w:r>
        <w:rPr>
          <w:rFonts w:eastAsia="Times New Roman"/>
          <w:color w:val="000000"/>
          <w:sz w:val="24"/>
        </w:rPr>
        <w:t xml:space="preserve"> Owners. Each such amendment shall be made, if at all, by Declarant prior to the expiration of </w:t>
      </w:r>
      <w:r w:rsidR="00BA7E70">
        <w:rPr>
          <w:rFonts w:eastAsia="Times New Roman"/>
          <w:color w:val="000000"/>
          <w:sz w:val="24"/>
        </w:rPr>
        <w:t xml:space="preserve">fifteen </w:t>
      </w:r>
      <w:r>
        <w:rPr>
          <w:rFonts w:eastAsia="Times New Roman"/>
          <w:color w:val="000000"/>
          <w:sz w:val="24"/>
        </w:rPr>
        <w:t>(</w:t>
      </w:r>
      <w:r w:rsidR="00BA7E70">
        <w:rPr>
          <w:rFonts w:eastAsia="Times New Roman"/>
          <w:color w:val="000000"/>
          <w:sz w:val="24"/>
        </w:rPr>
        <w:t>15</w:t>
      </w:r>
      <w:r>
        <w:rPr>
          <w:rFonts w:eastAsia="Times New Roman"/>
          <w:color w:val="000000"/>
          <w:sz w:val="24"/>
        </w:rPr>
        <w:t xml:space="preserve">) years from the </w:t>
      </w:r>
      <w:r w:rsidR="00BA7E70">
        <w:rPr>
          <w:rFonts w:eastAsia="Times New Roman"/>
          <w:color w:val="000000"/>
          <w:sz w:val="24"/>
        </w:rPr>
        <w:t>Effective Date</w:t>
      </w:r>
      <w:r>
        <w:rPr>
          <w:rFonts w:eastAsia="Times New Roman"/>
          <w:color w:val="000000"/>
          <w:sz w:val="24"/>
        </w:rPr>
        <w:t xml:space="preserve">. In furtherance of the foregoing, a power coupled with an interest is hereby reserved and granted to Declarant to make or consent to an amendment under this section on behalf of each </w:t>
      </w:r>
      <w:r w:rsidR="00AE3D8D">
        <w:rPr>
          <w:rFonts w:eastAsia="Times New Roman"/>
          <w:color w:val="000000"/>
          <w:sz w:val="24"/>
        </w:rPr>
        <w:t>Lot</w:t>
      </w:r>
      <w:r>
        <w:rPr>
          <w:rFonts w:eastAsia="Times New Roman"/>
          <w:color w:val="000000"/>
          <w:sz w:val="24"/>
        </w:rPr>
        <w:t xml:space="preserve"> Owner and holder of a security interest. Each deed, security interest, other evidence of obligation or other instrument affecting a </w:t>
      </w:r>
      <w:r w:rsidR="00AE3D8D">
        <w:rPr>
          <w:rFonts w:eastAsia="Times New Roman"/>
          <w:color w:val="000000"/>
          <w:sz w:val="24"/>
        </w:rPr>
        <w:t>Lot</w:t>
      </w:r>
      <w:r>
        <w:rPr>
          <w:rFonts w:eastAsia="Times New Roman"/>
          <w:color w:val="000000"/>
          <w:sz w:val="24"/>
        </w:rPr>
        <w:t xml:space="preserve"> and the acceptance thereof shall be deemed to be a grant and acknowledgment of, and a consent to the reservation of, the power of Declarant to make, execute and record an amendment under this section.</w:t>
      </w:r>
    </w:p>
    <w:p w:rsidRPr="00D549A3" w:rsidR="002C66B5" w:rsidP="007976B3" w:rsidRDefault="007976B3" w14:paraId="0E389605" w14:textId="27B23EA5">
      <w:pPr>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9</w:t>
      </w:r>
      <w:r>
        <w:rPr>
          <w:rFonts w:eastAsia="Times New Roman"/>
          <w:color w:val="000000"/>
          <w:sz w:val="24"/>
        </w:rPr>
        <w:t>.5</w:t>
      </w:r>
      <w:r w:rsidR="007E42B0">
        <w:rPr>
          <w:rFonts w:eastAsia="Times New Roman"/>
          <w:color w:val="000000"/>
          <w:sz w:val="24"/>
        </w:rPr>
        <w:tab/>
      </w:r>
      <w:r>
        <w:rPr>
          <w:rFonts w:eastAsia="Times New Roman"/>
          <w:color w:val="000000"/>
          <w:sz w:val="24"/>
          <w:u w:val="single"/>
        </w:rPr>
        <w:t xml:space="preserve">Amendment of Declaration by </w:t>
      </w:r>
      <w:r w:rsidR="00AE3D8D">
        <w:rPr>
          <w:rFonts w:eastAsia="Times New Roman"/>
          <w:color w:val="000000"/>
          <w:sz w:val="24"/>
          <w:u w:val="single"/>
        </w:rPr>
        <w:t>Lot</w:t>
      </w:r>
      <w:r>
        <w:rPr>
          <w:rFonts w:eastAsia="Times New Roman"/>
          <w:color w:val="000000"/>
          <w:sz w:val="24"/>
          <w:u w:val="single"/>
        </w:rPr>
        <w:t xml:space="preserve"> Owners.</w:t>
      </w:r>
      <w:r>
        <w:rPr>
          <w:rFonts w:eastAsia="Times New Roman"/>
          <w:color w:val="000000"/>
          <w:sz w:val="24"/>
        </w:rPr>
        <w:t xml:space="preserve"> Except as otherwise provided in this Declaration, and subject to provisions elsewhere contained in this Declaration requiring the consent of Declarant or others, any provision, covenant, condition, restriction or equitable servitude contained in this Declaration may be amended or repealed at any time and from time to time upon approval of at least sixty-seven percent (67%) of the votes</w:t>
      </w:r>
      <w:r w:rsidR="001F3205">
        <w:rPr>
          <w:rFonts w:eastAsia="Times New Roman"/>
          <w:color w:val="000000"/>
          <w:sz w:val="24"/>
        </w:rPr>
        <w:t xml:space="preserve"> of</w:t>
      </w:r>
      <w:r>
        <w:rPr>
          <w:rFonts w:eastAsia="Times New Roman"/>
          <w:color w:val="000000"/>
          <w:sz w:val="24"/>
        </w:rPr>
        <w:t xml:space="preserve"> in the Association and with the written consent of the Association. The amendment or repeal shall be effective upon the recordation in the office of the Clerk and Recorder of </w:t>
      </w:r>
      <w:r w:rsidR="00BA7E70">
        <w:rPr>
          <w:rFonts w:eastAsia="Times New Roman"/>
          <w:color w:val="000000"/>
          <w:sz w:val="24"/>
        </w:rPr>
        <w:t>the</w:t>
      </w:r>
      <w:r w:rsidR="004A04A9">
        <w:rPr>
          <w:rFonts w:eastAsia="Times New Roman"/>
          <w:color w:val="000000"/>
          <w:sz w:val="24"/>
        </w:rPr>
        <w:t xml:space="preserve"> </w:t>
      </w:r>
      <w:r>
        <w:rPr>
          <w:rFonts w:eastAsia="Times New Roman"/>
          <w:color w:val="000000"/>
          <w:sz w:val="24"/>
        </w:rPr>
        <w:t>County</w:t>
      </w:r>
      <w:r w:rsidR="00BA7E70">
        <w:rPr>
          <w:rFonts w:eastAsia="Times New Roman"/>
          <w:color w:val="000000"/>
          <w:sz w:val="24"/>
        </w:rPr>
        <w:t xml:space="preserve"> </w:t>
      </w:r>
      <w:r>
        <w:rPr>
          <w:rFonts w:eastAsia="Times New Roman"/>
          <w:color w:val="000000"/>
          <w:sz w:val="24"/>
        </w:rPr>
        <w:t>of a certificate setting forth the amendment in full and certifying that the amendment has been approved as set forth above, and containing the written consent and approval of the Association.</w:t>
      </w:r>
    </w:p>
    <w:p w:rsidRPr="00693B3D" w:rsidR="002C66B5" w:rsidP="007976B3" w:rsidRDefault="007976B3" w14:paraId="2BDFF03F" w14:textId="0666684E">
      <w:pPr>
        <w:spacing w:after="240"/>
        <w:jc w:val="both"/>
        <w:textAlignment w:val="baseline"/>
        <w:rPr>
          <w:rFonts w:eastAsia="Times New Roman"/>
          <w:color w:val="000000"/>
          <w:spacing w:val="-1"/>
          <w:sz w:val="24"/>
        </w:rPr>
      </w:pPr>
      <w:r>
        <w:rPr>
          <w:rFonts w:eastAsia="Times New Roman"/>
          <w:color w:val="000000"/>
          <w:spacing w:val="-1"/>
          <w:sz w:val="24"/>
        </w:rPr>
        <w:t xml:space="preserve">Section </w:t>
      </w:r>
      <w:r w:rsidR="00E4560C">
        <w:rPr>
          <w:rFonts w:eastAsia="Times New Roman"/>
          <w:color w:val="000000"/>
          <w:spacing w:val="-1"/>
          <w:sz w:val="24"/>
        </w:rPr>
        <w:t>9.6</w:t>
      </w:r>
      <w:r w:rsidR="00FF5AB3">
        <w:rPr>
          <w:rFonts w:eastAsia="Times New Roman"/>
          <w:color w:val="000000"/>
          <w:spacing w:val="-1"/>
          <w:sz w:val="24"/>
        </w:rPr>
        <w:tab/>
      </w:r>
      <w:r>
        <w:rPr>
          <w:rFonts w:eastAsia="Times New Roman"/>
          <w:color w:val="000000"/>
          <w:spacing w:val="-1"/>
          <w:sz w:val="24"/>
          <w:u w:val="single"/>
        </w:rPr>
        <w:t>Required Consent of Declarant to Amendment.</w:t>
      </w:r>
      <w:r>
        <w:rPr>
          <w:rFonts w:eastAsia="Times New Roman"/>
          <w:color w:val="000000"/>
          <w:spacing w:val="-1"/>
          <w:sz w:val="24"/>
        </w:rPr>
        <w:t xml:space="preserve"> Notwithstanding any other provision in this Declaration to the contrary, any proposed amendment or repeal of any provision of this Declaration reserving development rights or for the benefit of the Declarant</w:t>
      </w:r>
      <w:r w:rsidR="00FF5AB3">
        <w:rPr>
          <w:rFonts w:eastAsia="Times New Roman"/>
          <w:color w:val="000000"/>
          <w:spacing w:val="-1"/>
          <w:sz w:val="24"/>
        </w:rPr>
        <w:t xml:space="preserve"> or its </w:t>
      </w:r>
      <w:r>
        <w:rPr>
          <w:rFonts w:eastAsia="Times New Roman"/>
          <w:color w:val="000000"/>
          <w:spacing w:val="-1"/>
          <w:sz w:val="24"/>
        </w:rPr>
        <w:t xml:space="preserve">assignees shall not be effective unless Declarant, and its assignees, if any, has given written consent to such amendment or repeal, which consent may be evidenced by the execution by Declarant or its assignees of any certificate of amendment or repeal. The foregoing requirement for consent to any amendment or repeal shall terminate </w:t>
      </w:r>
      <w:r w:rsidR="00BA7E70">
        <w:rPr>
          <w:rFonts w:eastAsia="Times New Roman"/>
          <w:color w:val="000000"/>
          <w:spacing w:val="-1"/>
          <w:sz w:val="24"/>
        </w:rPr>
        <w:t xml:space="preserve">fifteen </w:t>
      </w:r>
      <w:r>
        <w:rPr>
          <w:rFonts w:eastAsia="Times New Roman"/>
          <w:color w:val="000000"/>
          <w:spacing w:val="-1"/>
          <w:sz w:val="24"/>
        </w:rPr>
        <w:t>(</w:t>
      </w:r>
      <w:r w:rsidR="00BA7E70">
        <w:rPr>
          <w:rFonts w:eastAsia="Times New Roman"/>
          <w:color w:val="000000"/>
          <w:spacing w:val="-1"/>
          <w:sz w:val="24"/>
        </w:rPr>
        <w:t>15</w:t>
      </w:r>
      <w:r>
        <w:rPr>
          <w:rFonts w:eastAsia="Times New Roman"/>
          <w:color w:val="000000"/>
          <w:spacing w:val="-1"/>
          <w:sz w:val="24"/>
        </w:rPr>
        <w:t xml:space="preserve">) years after the </w:t>
      </w:r>
      <w:r w:rsidR="00BA7E70">
        <w:rPr>
          <w:rFonts w:eastAsia="Times New Roman"/>
          <w:color w:val="000000"/>
          <w:spacing w:val="-1"/>
          <w:sz w:val="24"/>
        </w:rPr>
        <w:t>Effective Date</w:t>
      </w:r>
      <w:r>
        <w:rPr>
          <w:rFonts w:eastAsia="Times New Roman"/>
          <w:color w:val="000000"/>
          <w:spacing w:val="-1"/>
          <w:sz w:val="24"/>
        </w:rPr>
        <w:t xml:space="preserve"> or upon </w:t>
      </w:r>
      <w:r w:rsidRPr="00693B3D">
        <w:rPr>
          <w:rFonts w:eastAsia="Times New Roman"/>
          <w:color w:val="000000"/>
          <w:spacing w:val="-1"/>
          <w:sz w:val="24"/>
        </w:rPr>
        <w:t xml:space="preserve">conveyance of one hundred percent (100%) of the </w:t>
      </w:r>
      <w:r w:rsidR="00BA7E70">
        <w:rPr>
          <w:rFonts w:eastAsia="Times New Roman"/>
          <w:color w:val="000000"/>
          <w:spacing w:val="-1"/>
          <w:sz w:val="24"/>
        </w:rPr>
        <w:t>Lots that may be created under this Declaration</w:t>
      </w:r>
      <w:r w:rsidRPr="00693B3D" w:rsidR="00BA7E70">
        <w:rPr>
          <w:rFonts w:eastAsia="Times New Roman"/>
          <w:color w:val="000000"/>
          <w:spacing w:val="-1"/>
          <w:sz w:val="24"/>
        </w:rPr>
        <w:t xml:space="preserve"> </w:t>
      </w:r>
      <w:r w:rsidRPr="00693B3D">
        <w:rPr>
          <w:rFonts w:eastAsia="Times New Roman"/>
          <w:color w:val="000000"/>
          <w:spacing w:val="-1"/>
          <w:sz w:val="24"/>
        </w:rPr>
        <w:t xml:space="preserve">to </w:t>
      </w:r>
      <w:r w:rsidR="00AE3D8D">
        <w:rPr>
          <w:rFonts w:eastAsia="Times New Roman"/>
          <w:color w:val="000000"/>
          <w:spacing w:val="-1"/>
          <w:sz w:val="24"/>
        </w:rPr>
        <w:t>Lot</w:t>
      </w:r>
      <w:r w:rsidRPr="00693B3D">
        <w:rPr>
          <w:rFonts w:eastAsia="Times New Roman"/>
          <w:color w:val="000000"/>
          <w:spacing w:val="-1"/>
          <w:sz w:val="24"/>
        </w:rPr>
        <w:t xml:space="preserve"> Owners, whichever occurs first.</w:t>
      </w:r>
    </w:p>
    <w:p w:rsidR="00844597" w:rsidP="007976B3" w:rsidRDefault="007976B3" w14:paraId="4910693B" w14:textId="4FDB2C22">
      <w:pPr>
        <w:spacing w:after="240"/>
        <w:jc w:val="both"/>
        <w:textAlignment w:val="baseline"/>
        <w:rPr>
          <w:rFonts w:eastAsia="Times New Roman"/>
          <w:color w:val="000000"/>
          <w:spacing w:val="-1"/>
          <w:sz w:val="24"/>
        </w:rPr>
      </w:pPr>
      <w:r w:rsidRPr="00693B3D">
        <w:rPr>
          <w:rFonts w:eastAsia="Times New Roman"/>
          <w:color w:val="000000"/>
          <w:spacing w:val="-1"/>
          <w:sz w:val="24"/>
        </w:rPr>
        <w:t xml:space="preserve">Section </w:t>
      </w:r>
      <w:r w:rsidR="00E4560C">
        <w:rPr>
          <w:rFonts w:eastAsia="Times New Roman"/>
          <w:color w:val="000000"/>
          <w:spacing w:val="-1"/>
          <w:sz w:val="24"/>
        </w:rPr>
        <w:t>9.7</w:t>
      </w:r>
      <w:r w:rsidRPr="00693B3D" w:rsidR="0025714D">
        <w:rPr>
          <w:rFonts w:eastAsia="Times New Roman"/>
          <w:color w:val="000000"/>
          <w:spacing w:val="-1"/>
          <w:sz w:val="24"/>
        </w:rPr>
        <w:tab/>
      </w:r>
      <w:r w:rsidRPr="00693B3D">
        <w:rPr>
          <w:rFonts w:eastAsia="Times New Roman"/>
          <w:color w:val="000000"/>
          <w:spacing w:val="-1"/>
          <w:sz w:val="24"/>
          <w:u w:val="single"/>
        </w:rPr>
        <w:t xml:space="preserve">Required Consent of </w:t>
      </w:r>
      <w:r w:rsidR="00BA7E70">
        <w:rPr>
          <w:rFonts w:eastAsia="Times New Roman"/>
          <w:color w:val="000000"/>
          <w:spacing w:val="-1"/>
          <w:sz w:val="24"/>
          <w:u w:val="single"/>
        </w:rPr>
        <w:t>Eligible Mortgage Holders</w:t>
      </w:r>
      <w:r w:rsidRPr="00693B3D">
        <w:rPr>
          <w:rFonts w:eastAsia="Times New Roman"/>
          <w:color w:val="000000"/>
          <w:spacing w:val="-1"/>
          <w:sz w:val="24"/>
          <w:u w:val="single"/>
        </w:rPr>
        <w:t xml:space="preserve"> to Certain Amendments.</w:t>
      </w:r>
      <w:r w:rsidRPr="00693B3D">
        <w:rPr>
          <w:rFonts w:eastAsia="Times New Roman"/>
          <w:color w:val="000000"/>
          <w:spacing w:val="-1"/>
          <w:sz w:val="24"/>
        </w:rPr>
        <w:t xml:space="preserve"> </w:t>
      </w:r>
      <w:r w:rsidR="00C12655">
        <w:rPr>
          <w:rFonts w:eastAsia="Times New Roman"/>
          <w:color w:val="000000"/>
          <w:spacing w:val="-1"/>
          <w:sz w:val="24"/>
        </w:rPr>
        <w:t>No</w:t>
      </w:r>
      <w:r w:rsidR="00844597">
        <w:rPr>
          <w:rFonts w:eastAsia="Times New Roman"/>
          <w:color w:val="000000"/>
          <w:spacing w:val="-1"/>
          <w:sz w:val="24"/>
        </w:rPr>
        <w:t xml:space="preserve"> amendment to the </w:t>
      </w:r>
      <w:r w:rsidRPr="00693B3D">
        <w:rPr>
          <w:rFonts w:eastAsia="Times New Roman"/>
          <w:color w:val="000000"/>
          <w:spacing w:val="-1"/>
          <w:sz w:val="24"/>
        </w:rPr>
        <w:t xml:space="preserve"> Declaration </w:t>
      </w:r>
      <w:r w:rsidR="00844597">
        <w:rPr>
          <w:rFonts w:eastAsia="Times New Roman"/>
          <w:color w:val="000000"/>
          <w:spacing w:val="-1"/>
          <w:sz w:val="24"/>
        </w:rPr>
        <w:t xml:space="preserve">resulting in a materially adverse outcome for </w:t>
      </w:r>
      <w:r w:rsidR="00F26941">
        <w:rPr>
          <w:rFonts w:eastAsia="Times New Roman"/>
          <w:color w:val="000000"/>
          <w:spacing w:val="-1"/>
          <w:sz w:val="24"/>
        </w:rPr>
        <w:t>an Eligible Mortgage Holder</w:t>
      </w:r>
      <w:r w:rsidR="00844597">
        <w:rPr>
          <w:rFonts w:eastAsia="Times New Roman"/>
          <w:color w:val="000000"/>
          <w:spacing w:val="-1"/>
          <w:sz w:val="24"/>
        </w:rPr>
        <w:t xml:space="preserve"> may be made without the consent of </w:t>
      </w:r>
      <w:r w:rsidRPr="00F26941" w:rsidR="00F26941">
        <w:rPr>
          <w:rFonts w:eastAsia="Times New Roman"/>
          <w:color w:val="000000"/>
          <w:spacing w:val="-1"/>
          <w:sz w:val="24"/>
        </w:rPr>
        <w:t>at least 51% of the Eligible Mortgage Holders</w:t>
      </w:r>
      <w:r w:rsidR="00844597">
        <w:rPr>
          <w:rFonts w:eastAsia="Times New Roman"/>
          <w:color w:val="000000"/>
          <w:spacing w:val="-1"/>
          <w:sz w:val="24"/>
        </w:rPr>
        <w:t xml:space="preserve">. An amendment “resulting in a materially adverse outcome for </w:t>
      </w:r>
      <w:r w:rsidR="00F26941">
        <w:rPr>
          <w:rFonts w:eastAsia="Times New Roman"/>
          <w:color w:val="000000"/>
          <w:spacing w:val="-1"/>
          <w:sz w:val="24"/>
        </w:rPr>
        <w:t>an Eligible Mortgage Holder</w:t>
      </w:r>
      <w:r w:rsidR="00844597">
        <w:rPr>
          <w:rFonts w:eastAsia="Times New Roman"/>
          <w:color w:val="000000"/>
          <w:spacing w:val="-1"/>
          <w:sz w:val="24"/>
        </w:rPr>
        <w:t xml:space="preserve"> shall be deemed to mean any amendment to the provisions of the Declaration affecting the following:</w:t>
      </w:r>
    </w:p>
    <w:p w:rsidR="00844597" w:rsidP="00844597" w:rsidRDefault="00844597" w14:paraId="15A1D171" w14:textId="77777777">
      <w:pPr>
        <w:pStyle w:val="ListParagraph"/>
        <w:numPr>
          <w:ilvl w:val="0"/>
          <w:numId w:val="22"/>
        </w:numPr>
        <w:spacing w:after="240"/>
        <w:jc w:val="both"/>
        <w:textAlignment w:val="baseline"/>
        <w:rPr>
          <w:rFonts w:eastAsia="Times New Roman"/>
          <w:color w:val="000000"/>
          <w:spacing w:val="-1"/>
          <w:sz w:val="24"/>
        </w:rPr>
      </w:pPr>
      <w:r>
        <w:rPr>
          <w:rFonts w:eastAsia="Times New Roman"/>
          <w:color w:val="000000"/>
          <w:spacing w:val="-1"/>
          <w:sz w:val="24"/>
        </w:rPr>
        <w:t>Assessments, Assessment liens, or subordination or priority of Assessment liens.</w:t>
      </w:r>
    </w:p>
    <w:p w:rsidR="00F26941" w:rsidP="001F147B" w:rsidRDefault="00F26941" w14:paraId="35EFA04D" w14:textId="77777777">
      <w:pPr>
        <w:pStyle w:val="ListParagraph"/>
        <w:spacing w:after="240"/>
        <w:jc w:val="both"/>
        <w:textAlignment w:val="baseline"/>
        <w:rPr>
          <w:rFonts w:eastAsia="Times New Roman"/>
          <w:color w:val="000000"/>
          <w:spacing w:val="-1"/>
          <w:sz w:val="24"/>
        </w:rPr>
      </w:pPr>
    </w:p>
    <w:p w:rsidR="00F26941" w:rsidP="00844597" w:rsidRDefault="00F26941" w14:paraId="45E617A0" w14:textId="269D2159">
      <w:pPr>
        <w:pStyle w:val="ListParagraph"/>
        <w:numPr>
          <w:ilvl w:val="0"/>
          <w:numId w:val="22"/>
        </w:numPr>
        <w:spacing w:after="240"/>
        <w:jc w:val="both"/>
        <w:textAlignment w:val="baseline"/>
        <w:rPr>
          <w:rFonts w:eastAsia="Times New Roman"/>
          <w:color w:val="000000"/>
          <w:spacing w:val="-1"/>
          <w:sz w:val="24"/>
        </w:rPr>
      </w:pPr>
      <w:r>
        <w:rPr>
          <w:rFonts w:eastAsia="Times New Roman"/>
          <w:color w:val="000000"/>
          <w:spacing w:val="-1"/>
          <w:sz w:val="24"/>
        </w:rPr>
        <w:t>Voting rights.</w:t>
      </w:r>
    </w:p>
    <w:p w:rsidR="00844597" w:rsidP="00D549A3" w:rsidRDefault="00844597" w14:paraId="7BECA57A" w14:textId="77777777">
      <w:pPr>
        <w:pStyle w:val="ListParagraph"/>
        <w:spacing w:after="240"/>
        <w:jc w:val="both"/>
        <w:textAlignment w:val="baseline"/>
        <w:rPr>
          <w:rFonts w:eastAsia="Times New Roman"/>
          <w:color w:val="000000"/>
          <w:spacing w:val="-1"/>
          <w:sz w:val="24"/>
        </w:rPr>
      </w:pPr>
    </w:p>
    <w:p w:rsidR="00C12655" w:rsidP="00844597" w:rsidRDefault="00C12655" w14:paraId="788D2C84" w14:textId="792E12B0">
      <w:pPr>
        <w:pStyle w:val="ListParagraph"/>
        <w:numPr>
          <w:ilvl w:val="0"/>
          <w:numId w:val="22"/>
        </w:numPr>
        <w:spacing w:after="240"/>
        <w:jc w:val="both"/>
        <w:textAlignment w:val="baseline"/>
        <w:rPr>
          <w:rFonts w:eastAsia="Times New Roman"/>
          <w:color w:val="000000"/>
          <w:spacing w:val="-1"/>
          <w:sz w:val="24"/>
        </w:rPr>
      </w:pPr>
      <w:r>
        <w:rPr>
          <w:rFonts w:eastAsia="Times New Roman"/>
          <w:color w:val="000000"/>
          <w:spacing w:val="-1"/>
          <w:sz w:val="24"/>
        </w:rPr>
        <w:t xml:space="preserve">The rights and benefits of </w:t>
      </w:r>
      <w:r w:rsidR="00F26941">
        <w:rPr>
          <w:rFonts w:eastAsia="Times New Roman"/>
          <w:color w:val="000000"/>
          <w:spacing w:val="-1"/>
          <w:sz w:val="24"/>
        </w:rPr>
        <w:t>Eligible Mortgage Holders</w:t>
      </w:r>
      <w:r>
        <w:rPr>
          <w:rFonts w:eastAsia="Times New Roman"/>
          <w:color w:val="000000"/>
          <w:spacing w:val="-1"/>
          <w:sz w:val="24"/>
        </w:rPr>
        <w:t xml:space="preserve"> under this Declaration.</w:t>
      </w:r>
    </w:p>
    <w:p w:rsidRPr="00D549A3" w:rsidR="00C12655" w:rsidP="00D549A3" w:rsidRDefault="00C12655" w14:paraId="5AF1B5EB" w14:textId="77777777">
      <w:pPr>
        <w:pStyle w:val="ListParagraph"/>
        <w:rPr>
          <w:rFonts w:eastAsia="Times New Roman"/>
          <w:color w:val="000000"/>
          <w:spacing w:val="-1"/>
          <w:sz w:val="24"/>
        </w:rPr>
      </w:pPr>
    </w:p>
    <w:p w:rsidR="00C12655" w:rsidP="00844597" w:rsidRDefault="00C12655" w14:paraId="05DCDCDB" w14:textId="778FE737">
      <w:pPr>
        <w:pStyle w:val="ListParagraph"/>
        <w:numPr>
          <w:ilvl w:val="0"/>
          <w:numId w:val="22"/>
        </w:numPr>
        <w:spacing w:after="240"/>
        <w:jc w:val="both"/>
        <w:textAlignment w:val="baseline"/>
        <w:rPr>
          <w:rFonts w:eastAsia="Times New Roman"/>
          <w:color w:val="000000"/>
          <w:spacing w:val="-1"/>
          <w:sz w:val="24"/>
        </w:rPr>
      </w:pPr>
      <w:r>
        <w:rPr>
          <w:rFonts w:eastAsia="Times New Roman"/>
          <w:color w:val="000000"/>
          <w:spacing w:val="-1"/>
          <w:sz w:val="24"/>
        </w:rPr>
        <w:t xml:space="preserve">The imposition of any right of first refusal or other restriction on the ability of any Owner to sell, transfer or otherwise convey a </w:t>
      </w:r>
      <w:r w:rsidR="00AE3D8D">
        <w:rPr>
          <w:rFonts w:eastAsia="Times New Roman"/>
          <w:color w:val="000000"/>
          <w:spacing w:val="-1"/>
          <w:sz w:val="24"/>
        </w:rPr>
        <w:t>Lot</w:t>
      </w:r>
      <w:r>
        <w:rPr>
          <w:rFonts w:eastAsia="Times New Roman"/>
          <w:color w:val="000000"/>
          <w:spacing w:val="-1"/>
          <w:sz w:val="24"/>
        </w:rPr>
        <w:t>.</w:t>
      </w:r>
    </w:p>
    <w:p w:rsidRPr="00D549A3" w:rsidR="00C12655" w:rsidP="00D549A3" w:rsidRDefault="00C12655" w14:paraId="051160EE" w14:textId="77777777">
      <w:pPr>
        <w:pStyle w:val="ListParagraph"/>
        <w:rPr>
          <w:rFonts w:eastAsia="Times New Roman"/>
          <w:color w:val="000000"/>
          <w:spacing w:val="-1"/>
          <w:sz w:val="24"/>
        </w:rPr>
      </w:pPr>
    </w:p>
    <w:p w:rsidR="002C66B5" w:rsidP="007976B3" w:rsidRDefault="00C12655" w14:paraId="06C033C0" w14:textId="77777777">
      <w:pPr>
        <w:pStyle w:val="ListParagraph"/>
        <w:numPr>
          <w:ilvl w:val="0"/>
          <w:numId w:val="22"/>
        </w:numPr>
        <w:spacing w:after="240"/>
        <w:jc w:val="both"/>
        <w:textAlignment w:val="baseline"/>
        <w:rPr>
          <w:rFonts w:eastAsia="Times New Roman"/>
          <w:color w:val="000000"/>
          <w:spacing w:val="-1"/>
          <w:sz w:val="24"/>
        </w:rPr>
      </w:pPr>
      <w:r>
        <w:rPr>
          <w:rFonts w:eastAsia="Times New Roman"/>
          <w:color w:val="000000"/>
          <w:spacing w:val="-1"/>
          <w:sz w:val="24"/>
        </w:rPr>
        <w:t>The termination of the Declaration or legal status of the Association for any reason, including substantial destruction or condemnation or merger with another project.</w:t>
      </w:r>
    </w:p>
    <w:p w:rsidRPr="001F147B" w:rsidR="00EA18BD" w:rsidP="001F147B" w:rsidRDefault="00EA18BD" w14:paraId="3B5444FF" w14:textId="77777777">
      <w:pPr>
        <w:pStyle w:val="ListParagraph"/>
        <w:rPr>
          <w:rFonts w:eastAsia="Times New Roman"/>
          <w:color w:val="000000"/>
          <w:spacing w:val="-1"/>
          <w:sz w:val="24"/>
        </w:rPr>
      </w:pPr>
    </w:p>
    <w:p w:rsidR="00353B5B" w:rsidP="0057294F" w:rsidRDefault="00EA18BD" w14:paraId="1D13DF21" w14:textId="16BDC7A2">
      <w:pPr>
        <w:jc w:val="both"/>
        <w:rPr>
          <w:rFonts w:eastAsia="Times New Roman"/>
          <w:color w:val="000000"/>
          <w:spacing w:val="-1"/>
          <w:sz w:val="24"/>
        </w:rPr>
      </w:pPr>
      <w:r w:rsidRPr="001F147B">
        <w:rPr>
          <w:rFonts w:eastAsia="Times New Roman"/>
          <w:color w:val="000000"/>
          <w:spacing w:val="-1"/>
          <w:sz w:val="24"/>
        </w:rPr>
        <w:t xml:space="preserve">Unless an Eligible Mortgage Holder provides the Secretary of the Association with written notice of its objection, if any, to any proposed amendment or action outlined above within </w:t>
      </w:r>
      <w:r w:rsidR="00353B5B">
        <w:rPr>
          <w:rFonts w:eastAsia="Times New Roman"/>
          <w:color w:val="000000"/>
          <w:spacing w:val="-1"/>
          <w:sz w:val="24"/>
        </w:rPr>
        <w:t>thirty (</w:t>
      </w:r>
      <w:r w:rsidRPr="001F147B">
        <w:rPr>
          <w:rFonts w:eastAsia="Times New Roman"/>
          <w:color w:val="000000"/>
          <w:spacing w:val="-1"/>
          <w:sz w:val="24"/>
        </w:rPr>
        <w:t>30</w:t>
      </w:r>
      <w:r w:rsidR="00353B5B">
        <w:rPr>
          <w:rFonts w:eastAsia="Times New Roman"/>
          <w:color w:val="000000"/>
          <w:spacing w:val="-1"/>
          <w:sz w:val="24"/>
        </w:rPr>
        <w:t xml:space="preserve">) </w:t>
      </w:r>
      <w:r w:rsidRPr="001F147B">
        <w:rPr>
          <w:rFonts w:eastAsia="Times New Roman"/>
          <w:color w:val="000000"/>
          <w:spacing w:val="-1"/>
          <w:sz w:val="24"/>
        </w:rPr>
        <w:t xml:space="preserve">days following the receipt of notice delivered by </w:t>
      </w:r>
      <w:r w:rsidR="00353B5B">
        <w:rPr>
          <w:rFonts w:eastAsia="Times New Roman"/>
          <w:color w:val="000000"/>
          <w:spacing w:val="-1"/>
          <w:sz w:val="24"/>
        </w:rPr>
        <w:t xml:space="preserve">personal delivery, overnight carrier, or </w:t>
      </w:r>
      <w:r w:rsidRPr="001F147B">
        <w:rPr>
          <w:rFonts w:eastAsia="Times New Roman"/>
          <w:color w:val="000000"/>
          <w:spacing w:val="-1"/>
          <w:sz w:val="24"/>
        </w:rPr>
        <w:t>certified or registered mail, return receipt requested, of such proposed amendment or action, the Eligible Mortgage Holder shall be deemed conclusively to have approved the proposed amendment or action.</w:t>
      </w:r>
    </w:p>
    <w:p w:rsidR="0057294F" w:rsidP="0057294F" w:rsidRDefault="0057294F" w14:paraId="667C0312" w14:textId="77777777">
      <w:pPr>
        <w:jc w:val="both"/>
        <w:rPr>
          <w:rFonts w:eastAsia="Times New Roman"/>
          <w:color w:val="000000"/>
          <w:spacing w:val="-1"/>
          <w:sz w:val="24"/>
        </w:rPr>
      </w:pPr>
    </w:p>
    <w:p w:rsidRPr="00D549A3" w:rsidR="00EA18BD" w:rsidP="001F147B" w:rsidRDefault="00353B5B" w14:paraId="29D79152" w14:textId="173584D9">
      <w:pPr>
        <w:spacing w:after="240"/>
        <w:jc w:val="both"/>
        <w:textAlignment w:val="baseline"/>
        <w:rPr>
          <w:rFonts w:eastAsia="Times New Roman"/>
          <w:color w:val="000000"/>
          <w:spacing w:val="-1"/>
          <w:sz w:val="24"/>
        </w:rPr>
      </w:pPr>
      <w:r>
        <w:rPr>
          <w:rFonts w:eastAsia="Times New Roman"/>
          <w:color w:val="000000"/>
          <w:spacing w:val="-1"/>
          <w:sz w:val="24"/>
        </w:rPr>
        <w:t xml:space="preserve">Section 9.8.  </w:t>
      </w:r>
      <w:r w:rsidRPr="0057294F" w:rsidR="00EA18BD">
        <w:rPr>
          <w:rFonts w:eastAsia="Times New Roman"/>
          <w:color w:val="000000"/>
          <w:spacing w:val="-1"/>
          <w:sz w:val="24"/>
          <w:u w:val="single"/>
        </w:rPr>
        <w:t>Amendment Required by Mortgage Agencies</w:t>
      </w:r>
      <w:r w:rsidRPr="001F147B" w:rsidR="00EA18BD">
        <w:rPr>
          <w:rFonts w:eastAsia="Times New Roman"/>
          <w:color w:val="000000"/>
          <w:spacing w:val="-1"/>
          <w:sz w:val="24"/>
        </w:rPr>
        <w:t xml:space="preserve">.  Prior to </w:t>
      </w:r>
      <w:r>
        <w:rPr>
          <w:rFonts w:eastAsia="Times New Roman"/>
          <w:color w:val="000000"/>
          <w:spacing w:val="-1"/>
          <w:sz w:val="24"/>
        </w:rPr>
        <w:t>fifteen</w:t>
      </w:r>
      <w:r w:rsidRPr="001F147B" w:rsidR="00EA18BD">
        <w:rPr>
          <w:rFonts w:eastAsia="Times New Roman"/>
          <w:color w:val="000000"/>
          <w:spacing w:val="-1"/>
          <w:sz w:val="24"/>
        </w:rPr>
        <w:t xml:space="preserve"> (</w:t>
      </w:r>
      <w:r>
        <w:rPr>
          <w:rFonts w:eastAsia="Times New Roman"/>
          <w:color w:val="000000"/>
          <w:spacing w:val="-1"/>
          <w:sz w:val="24"/>
        </w:rPr>
        <w:t>15</w:t>
      </w:r>
      <w:r w:rsidRPr="001F147B" w:rsidR="00EA18BD">
        <w:rPr>
          <w:rFonts w:eastAsia="Times New Roman"/>
          <w:color w:val="000000"/>
          <w:spacing w:val="-1"/>
          <w:sz w:val="24"/>
        </w:rPr>
        <w:t>) years</w:t>
      </w:r>
      <w:r>
        <w:rPr>
          <w:rFonts w:eastAsia="Times New Roman"/>
          <w:color w:val="000000"/>
          <w:spacing w:val="-1"/>
          <w:sz w:val="24"/>
        </w:rPr>
        <w:t xml:space="preserve"> </w:t>
      </w:r>
      <w:r w:rsidRPr="00EA18BD" w:rsidR="00EA18BD">
        <w:rPr>
          <w:rFonts w:eastAsia="Times New Roman"/>
          <w:color w:val="000000"/>
          <w:spacing w:val="-1"/>
          <w:sz w:val="24"/>
        </w:rPr>
        <w:t xml:space="preserve">after recording of this Declaration, any provision, covenant, condition, restriction or equitable servitude contained in this Declaration which a holder of a first lien security interest, or FHA, VA, FHLMC, GNMA, FNMA or any similar entity authorized to insure, guarantee, make or purchase mortgage loan requires to be amended or repealed may be amended or repealed by Declarant or the Association.  Any such amendment or repeal shall be effective upon the recordation in the office of the Clerk and Recorder of </w:t>
      </w:r>
      <w:r>
        <w:rPr>
          <w:rFonts w:eastAsia="Times New Roman"/>
          <w:color w:val="000000"/>
          <w:spacing w:val="-1"/>
          <w:sz w:val="24"/>
        </w:rPr>
        <w:t>the</w:t>
      </w:r>
      <w:r w:rsidRPr="00EA18BD" w:rsidR="00EA18BD">
        <w:rPr>
          <w:rFonts w:eastAsia="Times New Roman"/>
          <w:color w:val="000000"/>
          <w:spacing w:val="-1"/>
          <w:sz w:val="24"/>
        </w:rPr>
        <w:t xml:space="preserve"> County of a certificate setting forth the amendment or repeal in full.</w:t>
      </w:r>
    </w:p>
    <w:p w:rsidR="002C66B5" w:rsidP="007976B3" w:rsidRDefault="007976B3" w14:paraId="168E0373" w14:textId="77777777">
      <w:pPr>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9.8</w:t>
      </w:r>
      <w:r w:rsidR="0025714D">
        <w:rPr>
          <w:rFonts w:eastAsia="Times New Roman"/>
          <w:color w:val="000000"/>
          <w:sz w:val="24"/>
        </w:rPr>
        <w:tab/>
      </w:r>
      <w:r>
        <w:rPr>
          <w:rFonts w:eastAsia="Times New Roman"/>
          <w:color w:val="000000"/>
          <w:sz w:val="23"/>
          <w:u w:val="single"/>
        </w:rPr>
        <w:t>Captions.</w:t>
      </w:r>
      <w:r>
        <w:rPr>
          <w:rFonts w:eastAsia="Times New Roman"/>
          <w:color w:val="000000"/>
          <w:sz w:val="24"/>
        </w:rPr>
        <w:t xml:space="preserve"> All captions and titles used in this Declaration are intended solely for convenience of reference and shall not enlarge, limit or otherwise affect that which is set forth in any paragraph, section or article hereof.</w:t>
      </w:r>
    </w:p>
    <w:p w:rsidR="002C66B5" w:rsidP="007976B3" w:rsidRDefault="007976B3" w14:paraId="61271D2E" w14:textId="1CD54FD7">
      <w:pPr>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9.9</w:t>
      </w:r>
      <w:r w:rsidR="00E333E2">
        <w:rPr>
          <w:rFonts w:eastAsia="Times New Roman"/>
          <w:color w:val="000000"/>
          <w:sz w:val="24"/>
        </w:rPr>
        <w:tab/>
      </w:r>
      <w:r>
        <w:rPr>
          <w:rFonts w:eastAsia="Times New Roman"/>
          <w:color w:val="000000"/>
          <w:sz w:val="23"/>
          <w:u w:val="single"/>
        </w:rPr>
        <w:t>Interpretation.</w:t>
      </w:r>
      <w:r>
        <w:rPr>
          <w:rFonts w:eastAsia="Times New Roman"/>
          <w:color w:val="000000"/>
          <w:sz w:val="24"/>
        </w:rPr>
        <w:t xml:space="preserve"> The provisions of this Declaration shall be liberally construed to effectuate their purpose of creating a uniform plan for the development of the </w:t>
      </w:r>
      <w:r w:rsidR="001F147B">
        <w:rPr>
          <w:rFonts w:eastAsia="Times New Roman"/>
          <w:color w:val="000000"/>
          <w:sz w:val="24"/>
        </w:rPr>
        <w:t>Lot</w:t>
      </w:r>
      <w:r>
        <w:rPr>
          <w:rFonts w:eastAsia="Times New Roman"/>
          <w:color w:val="000000"/>
          <w:sz w:val="24"/>
        </w:rPr>
        <w:t>s and of promoting and effectuating the fundamental concepts as set forth in the recitals of this Declaration. This Declaration shall be construed and governed under the laws of the State of Colorado.</w:t>
      </w:r>
    </w:p>
    <w:p w:rsidR="002C66B5" w:rsidP="007976B3" w:rsidRDefault="007976B3" w14:paraId="349755B6" w14:textId="77777777">
      <w:pPr>
        <w:spacing w:after="240"/>
        <w:jc w:val="both"/>
        <w:textAlignment w:val="baseline"/>
        <w:rPr>
          <w:rFonts w:eastAsia="Times New Roman"/>
          <w:color w:val="000000"/>
          <w:sz w:val="24"/>
        </w:rPr>
      </w:pPr>
      <w:r>
        <w:rPr>
          <w:rFonts w:eastAsia="Times New Roman"/>
          <w:color w:val="000000"/>
          <w:sz w:val="24"/>
        </w:rPr>
        <w:t xml:space="preserve">Section </w:t>
      </w:r>
      <w:r w:rsidR="00E4560C">
        <w:rPr>
          <w:rFonts w:eastAsia="Times New Roman"/>
          <w:color w:val="000000"/>
          <w:sz w:val="24"/>
        </w:rPr>
        <w:t>9.10</w:t>
      </w:r>
      <w:r w:rsidR="00E333E2">
        <w:rPr>
          <w:rFonts w:eastAsia="Times New Roman"/>
          <w:color w:val="000000"/>
          <w:sz w:val="24"/>
        </w:rPr>
        <w:tab/>
      </w:r>
      <w:r>
        <w:rPr>
          <w:rFonts w:eastAsia="Times New Roman"/>
          <w:color w:val="000000"/>
          <w:sz w:val="23"/>
          <w:u w:val="single"/>
        </w:rPr>
        <w:t>Singular Includes the Plural.</w:t>
      </w:r>
      <w:r>
        <w:rPr>
          <w:rFonts w:eastAsia="Times New Roman"/>
          <w:color w:val="000000"/>
          <w:sz w:val="24"/>
        </w:rPr>
        <w:t xml:space="preserve"> Unless the context otherwise requires, the singular shall include the plural, and the plural shall include the singular, and each gender referral shall be deemed to include the masculine, feminine and neuter.</w:t>
      </w:r>
    </w:p>
    <w:p w:rsidR="00891A76" w:rsidP="007976B3" w:rsidRDefault="00891A76" w14:paraId="2CC00574" w14:textId="77777777">
      <w:pPr>
        <w:spacing w:after="240"/>
        <w:jc w:val="both"/>
        <w:textAlignment w:val="baseline"/>
        <w:rPr>
          <w:rFonts w:eastAsia="Times New Roman"/>
          <w:color w:val="000000"/>
          <w:sz w:val="24"/>
        </w:rPr>
      </w:pPr>
    </w:p>
    <w:p w:rsidR="0057294F" w:rsidP="00891A76" w:rsidRDefault="00891A76" w14:paraId="320B6A2E" w14:textId="77777777">
      <w:pPr>
        <w:spacing w:after="240"/>
        <w:jc w:val="center"/>
        <w:textAlignment w:val="baseline"/>
        <w:rPr>
          <w:rFonts w:eastAsia="Times New Roman"/>
          <w:b/>
          <w:bCs/>
          <w:color w:val="000000"/>
          <w:sz w:val="24"/>
        </w:rPr>
        <w:sectPr w:rsidR="0057294F" w:rsidSect="007976B3">
          <w:footerReference w:type="default" r:id="rId11"/>
          <w:pgSz w:w="12240" w:h="15840"/>
          <w:pgMar w:top="1440" w:right="1440" w:bottom="1440" w:left="1440" w:header="720" w:footer="720" w:gutter="0"/>
          <w:pgNumType w:start="1"/>
          <w:cols w:space="720"/>
          <w:docGrid w:linePitch="299"/>
        </w:sectPr>
      </w:pPr>
      <w:r>
        <w:rPr>
          <w:rFonts w:eastAsia="Times New Roman"/>
          <w:b/>
          <w:bCs/>
          <w:color w:val="000000"/>
          <w:sz w:val="24"/>
        </w:rPr>
        <w:t>[REMAINDER OF PAGE LEFT BLANK. SIGNATURE PAGE FOLLOWS]</w:t>
      </w:r>
    </w:p>
    <w:p w:rsidRPr="00891A76" w:rsidR="00891A76" w:rsidP="00891A76" w:rsidRDefault="00891A76" w14:paraId="5D9E00EA" w14:textId="77777777">
      <w:pPr>
        <w:spacing w:after="240"/>
        <w:jc w:val="center"/>
        <w:textAlignment w:val="baseline"/>
        <w:rPr>
          <w:rFonts w:eastAsia="Times New Roman"/>
          <w:b/>
          <w:bCs/>
          <w:color w:val="000000"/>
          <w:sz w:val="24"/>
        </w:rPr>
      </w:pPr>
    </w:p>
    <w:p w:rsidR="002C66B5" w:rsidP="007976B3" w:rsidRDefault="007976B3" w14:paraId="1195FFAE" w14:textId="77777777">
      <w:pPr>
        <w:keepNext/>
        <w:keepLines/>
        <w:spacing w:after="240"/>
        <w:ind w:firstLine="720"/>
        <w:textAlignment w:val="baseline"/>
        <w:rPr>
          <w:rFonts w:eastAsia="Times New Roman"/>
          <w:b/>
          <w:color w:val="000000"/>
          <w:sz w:val="24"/>
        </w:rPr>
      </w:pPr>
      <w:r>
        <w:rPr>
          <w:rFonts w:eastAsia="Times New Roman"/>
          <w:b/>
          <w:color w:val="000000"/>
          <w:sz w:val="24"/>
        </w:rPr>
        <w:t>IN WITNESS WHEREOF</w:t>
      </w:r>
      <w:r>
        <w:rPr>
          <w:rFonts w:eastAsia="Times New Roman"/>
          <w:color w:val="000000"/>
          <w:sz w:val="24"/>
        </w:rPr>
        <w:t xml:space="preserve">, the Declarant has caused this Declaration to be executed by its duly authorized agent this </w:t>
      </w:r>
      <w:r w:rsidR="007A0585">
        <w:rPr>
          <w:rFonts w:eastAsia="Times New Roman"/>
          <w:color w:val="000000"/>
          <w:sz w:val="24"/>
        </w:rPr>
        <w:t>________</w:t>
      </w:r>
      <w:r>
        <w:rPr>
          <w:rFonts w:eastAsia="Times New Roman"/>
          <w:color w:val="000000"/>
          <w:sz w:val="24"/>
        </w:rPr>
        <w:t xml:space="preserve"> day of </w:t>
      </w:r>
      <w:r w:rsidR="007A0585">
        <w:rPr>
          <w:rFonts w:eastAsia="Times New Roman"/>
          <w:color w:val="000000"/>
          <w:sz w:val="24"/>
        </w:rPr>
        <w:t>____________</w:t>
      </w:r>
      <w:r>
        <w:rPr>
          <w:rFonts w:eastAsia="Times New Roman"/>
          <w:color w:val="000000"/>
          <w:sz w:val="24"/>
        </w:rPr>
        <w:t>, 20</w:t>
      </w:r>
      <w:r w:rsidR="007A0585">
        <w:rPr>
          <w:rFonts w:eastAsia="Times New Roman"/>
          <w:color w:val="000000"/>
          <w:sz w:val="24"/>
        </w:rPr>
        <w:t>2</w:t>
      </w:r>
      <w:r>
        <w:rPr>
          <w:rFonts w:eastAsia="Times New Roman"/>
          <w:color w:val="000000"/>
          <w:sz w:val="24"/>
        </w:rPr>
        <w:t>5.</w:t>
      </w:r>
    </w:p>
    <w:p w:rsidR="002C66B5" w:rsidP="007976B3" w:rsidRDefault="007A0585" w14:paraId="427E748D" w14:textId="77777777">
      <w:pPr>
        <w:keepNext/>
        <w:keepLines/>
        <w:spacing w:before="251"/>
        <w:ind w:left="4320"/>
        <w:textAlignment w:val="baseline"/>
        <w:rPr>
          <w:rFonts w:eastAsia="Times New Roman"/>
          <w:color w:val="000000"/>
          <w:sz w:val="24"/>
        </w:rPr>
      </w:pPr>
      <w:r>
        <w:rPr>
          <w:rFonts w:eastAsia="Times New Roman"/>
          <w:color w:val="000000"/>
          <w:sz w:val="24"/>
        </w:rPr>
        <w:t xml:space="preserve">Pikes Peak Habitat for Humanity, </w:t>
      </w:r>
      <w:r w:rsidR="00B13283">
        <w:rPr>
          <w:rFonts w:eastAsia="Times New Roman"/>
          <w:color w:val="000000"/>
          <w:sz w:val="24"/>
        </w:rPr>
        <w:t>a</w:t>
      </w:r>
      <w:r>
        <w:rPr>
          <w:rFonts w:eastAsia="Times New Roman"/>
          <w:color w:val="000000"/>
          <w:sz w:val="24"/>
        </w:rPr>
        <w:t xml:space="preserve"> Colorado </w:t>
      </w:r>
      <w:r w:rsidR="00B13283">
        <w:rPr>
          <w:rFonts w:eastAsia="Times New Roman"/>
          <w:color w:val="000000"/>
          <w:sz w:val="24"/>
        </w:rPr>
        <w:t>nonprofit corporation</w:t>
      </w:r>
    </w:p>
    <w:p w:rsidR="002C66B5" w:rsidP="007976B3" w:rsidRDefault="002C66B5" w14:paraId="084A23DC" w14:textId="77777777">
      <w:pPr>
        <w:keepNext/>
        <w:keepLines/>
        <w:spacing w:before="7" w:after="514"/>
        <w:textAlignment w:val="baseline"/>
        <w:rPr>
          <w:rFonts w:eastAsia="Times New Roman"/>
          <w:color w:val="000000"/>
          <w:spacing w:val="-2"/>
          <w:sz w:val="24"/>
        </w:rPr>
      </w:pPr>
    </w:p>
    <w:p w:rsidR="002C66B5" w:rsidP="007976B3" w:rsidRDefault="007976B3" w14:paraId="1F4E7236" w14:textId="77777777">
      <w:pPr>
        <w:keepNext/>
        <w:keepLines/>
        <w:spacing w:before="3"/>
        <w:ind w:left="3600" w:firstLine="720"/>
        <w:textAlignment w:val="baseline"/>
        <w:rPr>
          <w:rFonts w:eastAsia="Times New Roman"/>
          <w:color w:val="000000"/>
          <w:sz w:val="24"/>
        </w:rPr>
      </w:pPr>
      <w:r>
        <w:rPr>
          <w:rFonts w:eastAsia="Times New Roman"/>
          <w:color w:val="000000"/>
          <w:sz w:val="24"/>
        </w:rPr>
        <w:t>By:</w:t>
      </w:r>
      <w:r w:rsidR="002D717C">
        <w:rPr>
          <w:rFonts w:eastAsia="Times New Roman"/>
          <w:color w:val="000000"/>
          <w:sz w:val="24"/>
        </w:rPr>
        <w:t xml:space="preserve"> _________________________________</w:t>
      </w:r>
    </w:p>
    <w:p w:rsidR="002C66B5" w:rsidP="007976B3" w:rsidRDefault="002C66B5" w14:paraId="1F803971" w14:textId="77777777">
      <w:pPr>
        <w:keepNext/>
        <w:keepLines/>
        <w:jc w:val="right"/>
        <w:textAlignment w:val="baseline"/>
        <w:rPr>
          <w:rFonts w:eastAsia="Times New Roman"/>
          <w:color w:val="000000"/>
          <w:sz w:val="24"/>
        </w:rPr>
      </w:pPr>
    </w:p>
    <w:p w:rsidR="00891A76" w:rsidP="007976B3" w:rsidRDefault="00891A76" w14:paraId="152863E5" w14:textId="77777777">
      <w:pPr>
        <w:keepNext/>
        <w:keepLines/>
        <w:textAlignment w:val="baseline"/>
        <w:rPr>
          <w:rFonts w:eastAsia="Times New Roman"/>
          <w:color w:val="000000"/>
          <w:spacing w:val="14"/>
          <w:sz w:val="24"/>
        </w:rPr>
      </w:pPr>
    </w:p>
    <w:p w:rsidR="00891A76" w:rsidP="007976B3" w:rsidRDefault="00891A76" w14:paraId="498CF260" w14:textId="77777777">
      <w:pPr>
        <w:keepNext/>
        <w:keepLines/>
        <w:textAlignment w:val="baseline"/>
        <w:rPr>
          <w:rFonts w:eastAsia="Times New Roman"/>
          <w:color w:val="000000"/>
          <w:spacing w:val="14"/>
          <w:sz w:val="24"/>
        </w:rPr>
      </w:pPr>
    </w:p>
    <w:p w:rsidR="00891A76" w:rsidP="007976B3" w:rsidRDefault="00891A76" w14:paraId="3F3B30D4" w14:textId="77777777">
      <w:pPr>
        <w:keepNext/>
        <w:keepLines/>
        <w:textAlignment w:val="baseline"/>
        <w:rPr>
          <w:rFonts w:eastAsia="Times New Roman"/>
          <w:color w:val="000000"/>
          <w:spacing w:val="14"/>
          <w:sz w:val="24"/>
        </w:rPr>
      </w:pPr>
    </w:p>
    <w:p w:rsidR="00891A76" w:rsidP="007976B3" w:rsidRDefault="00891A76" w14:paraId="5CCD1AB1" w14:textId="77777777">
      <w:pPr>
        <w:keepNext/>
        <w:keepLines/>
        <w:textAlignment w:val="baseline"/>
        <w:rPr>
          <w:rFonts w:eastAsia="Times New Roman"/>
          <w:color w:val="000000"/>
          <w:spacing w:val="14"/>
          <w:sz w:val="24"/>
        </w:rPr>
      </w:pPr>
    </w:p>
    <w:p w:rsidR="00891A76" w:rsidP="007976B3" w:rsidRDefault="00891A76" w14:paraId="4385E4CC" w14:textId="77777777">
      <w:pPr>
        <w:keepNext/>
        <w:keepLines/>
        <w:textAlignment w:val="baseline"/>
        <w:rPr>
          <w:rFonts w:eastAsia="Times New Roman"/>
          <w:color w:val="000000"/>
          <w:spacing w:val="14"/>
          <w:sz w:val="24"/>
        </w:rPr>
      </w:pPr>
    </w:p>
    <w:p w:rsidR="00891A76" w:rsidP="007976B3" w:rsidRDefault="00891A76" w14:paraId="02A7408D" w14:textId="77777777">
      <w:pPr>
        <w:keepNext/>
        <w:keepLines/>
        <w:textAlignment w:val="baseline"/>
        <w:rPr>
          <w:rFonts w:eastAsia="Times New Roman"/>
          <w:color w:val="000000"/>
          <w:spacing w:val="14"/>
          <w:sz w:val="24"/>
        </w:rPr>
      </w:pPr>
    </w:p>
    <w:p w:rsidR="00891A76" w:rsidP="007976B3" w:rsidRDefault="00891A76" w14:paraId="65641DEA" w14:textId="77777777">
      <w:pPr>
        <w:keepNext/>
        <w:keepLines/>
        <w:textAlignment w:val="baseline"/>
        <w:rPr>
          <w:rFonts w:eastAsia="Times New Roman"/>
          <w:color w:val="000000"/>
          <w:spacing w:val="14"/>
          <w:sz w:val="24"/>
        </w:rPr>
      </w:pPr>
    </w:p>
    <w:p w:rsidR="00891A76" w:rsidP="007976B3" w:rsidRDefault="00891A76" w14:paraId="4CDC78CB" w14:textId="77777777">
      <w:pPr>
        <w:keepNext/>
        <w:keepLines/>
        <w:textAlignment w:val="baseline"/>
        <w:rPr>
          <w:rFonts w:eastAsia="Times New Roman"/>
          <w:color w:val="000000"/>
          <w:spacing w:val="14"/>
          <w:sz w:val="24"/>
        </w:rPr>
      </w:pPr>
    </w:p>
    <w:p w:rsidR="00891A76" w:rsidP="007976B3" w:rsidRDefault="00891A76" w14:paraId="4112EBF9" w14:textId="77777777">
      <w:pPr>
        <w:keepNext/>
        <w:keepLines/>
        <w:textAlignment w:val="baseline"/>
        <w:rPr>
          <w:rFonts w:eastAsia="Times New Roman"/>
          <w:color w:val="000000"/>
          <w:spacing w:val="14"/>
          <w:sz w:val="24"/>
        </w:rPr>
      </w:pPr>
    </w:p>
    <w:p w:rsidR="00891A76" w:rsidP="007976B3" w:rsidRDefault="00891A76" w14:paraId="0DF37C56" w14:textId="77777777">
      <w:pPr>
        <w:keepNext/>
        <w:keepLines/>
        <w:textAlignment w:val="baseline"/>
        <w:rPr>
          <w:rFonts w:eastAsia="Times New Roman"/>
          <w:color w:val="000000"/>
          <w:spacing w:val="14"/>
          <w:sz w:val="24"/>
        </w:rPr>
      </w:pPr>
    </w:p>
    <w:p w:rsidR="002C66B5" w:rsidP="007976B3" w:rsidRDefault="007976B3" w14:paraId="50F5B0A7" w14:textId="77777777">
      <w:pPr>
        <w:keepNext/>
        <w:keepLines/>
        <w:textAlignment w:val="baseline"/>
        <w:rPr>
          <w:rFonts w:eastAsia="Times New Roman"/>
          <w:color w:val="000000"/>
          <w:spacing w:val="14"/>
          <w:sz w:val="24"/>
        </w:rPr>
      </w:pPr>
      <w:r>
        <w:rPr>
          <w:rFonts w:eastAsia="Times New Roman"/>
          <w:color w:val="000000"/>
          <w:spacing w:val="14"/>
          <w:sz w:val="24"/>
        </w:rPr>
        <w:t>STATE OF COLORADO</w:t>
      </w:r>
      <w:r>
        <w:rPr>
          <w:rFonts w:eastAsia="Times New Roman"/>
          <w:color w:val="000000"/>
          <w:spacing w:val="14"/>
          <w:sz w:val="24"/>
        </w:rPr>
        <w:tab/>
        <w:t>)</w:t>
      </w:r>
    </w:p>
    <w:p w:rsidR="002C66B5" w:rsidP="007976B3" w:rsidRDefault="007976B3" w14:paraId="7C86E675" w14:textId="77777777">
      <w:pPr>
        <w:keepNext/>
        <w:keepLines/>
        <w:textAlignment w:val="baseline"/>
        <w:rPr>
          <w:rFonts w:eastAsia="Times New Roman"/>
          <w:color w:val="000000"/>
          <w:spacing w:val="11"/>
          <w:sz w:val="24"/>
        </w:rPr>
      </w:pPr>
      <w:r>
        <w:rPr>
          <w:rFonts w:eastAsia="Times New Roman"/>
          <w:color w:val="000000"/>
          <w:spacing w:val="11"/>
          <w:sz w:val="24"/>
        </w:rPr>
        <w:tab/>
      </w:r>
      <w:r>
        <w:rPr>
          <w:rFonts w:eastAsia="Times New Roman"/>
          <w:color w:val="000000"/>
          <w:spacing w:val="11"/>
          <w:sz w:val="24"/>
        </w:rPr>
        <w:tab/>
      </w:r>
      <w:r>
        <w:rPr>
          <w:rFonts w:eastAsia="Times New Roman"/>
          <w:color w:val="000000"/>
          <w:spacing w:val="11"/>
          <w:sz w:val="24"/>
        </w:rPr>
        <w:tab/>
      </w:r>
      <w:r>
        <w:rPr>
          <w:rFonts w:eastAsia="Times New Roman"/>
          <w:color w:val="000000"/>
          <w:spacing w:val="11"/>
          <w:sz w:val="24"/>
        </w:rPr>
        <w:tab/>
        <w:t>) ss.</w:t>
      </w:r>
    </w:p>
    <w:p w:rsidR="002C66B5" w:rsidP="007976B3" w:rsidRDefault="007976B3" w14:paraId="5E441701" w14:textId="77777777">
      <w:pPr>
        <w:textAlignment w:val="baseline"/>
        <w:rPr>
          <w:rFonts w:eastAsia="Times New Roman"/>
          <w:color w:val="000000"/>
          <w:sz w:val="24"/>
        </w:rPr>
      </w:pPr>
      <w:r>
        <w:rPr>
          <w:rFonts w:eastAsia="Times New Roman"/>
          <w:color w:val="000000"/>
          <w:spacing w:val="11"/>
          <w:sz w:val="24"/>
        </w:rPr>
        <w:t xml:space="preserve">COUNTY OF </w:t>
      </w:r>
      <w:r w:rsidR="00650A40">
        <w:rPr>
          <w:rFonts w:eastAsia="Times New Roman"/>
          <w:color w:val="000000"/>
          <w:spacing w:val="11"/>
          <w:sz w:val="24"/>
        </w:rPr>
        <w:t>EL PASO</w:t>
      </w:r>
      <w:r>
        <w:rPr>
          <w:rFonts w:eastAsia="Times New Roman"/>
          <w:color w:val="000000"/>
          <w:spacing w:val="11"/>
          <w:sz w:val="24"/>
        </w:rPr>
        <w:tab/>
      </w:r>
      <w:r>
        <w:rPr>
          <w:rFonts w:eastAsia="Times New Roman"/>
          <w:color w:val="000000"/>
          <w:sz w:val="24"/>
        </w:rPr>
        <w:t>)</w:t>
      </w:r>
    </w:p>
    <w:p w:rsidR="002C66B5" w:rsidP="007976B3" w:rsidRDefault="007976B3" w14:paraId="75336EFB" w14:textId="77777777">
      <w:pPr>
        <w:spacing w:after="240"/>
        <w:ind w:firstLine="288"/>
        <w:jc w:val="both"/>
        <w:textAlignment w:val="baseline"/>
        <w:rPr>
          <w:rFonts w:eastAsia="Times New Roman"/>
          <w:color w:val="000000"/>
          <w:sz w:val="24"/>
        </w:rPr>
      </w:pPr>
      <w:r>
        <w:rPr>
          <w:rFonts w:eastAsia="Times New Roman"/>
          <w:color w:val="000000"/>
          <w:sz w:val="24"/>
        </w:rPr>
        <w:t>The foregoing Declaration was acknowledged before me on this</w:t>
      </w:r>
      <w:r w:rsidR="00B13283">
        <w:rPr>
          <w:rFonts w:eastAsia="Times New Roman"/>
          <w:color w:val="000000"/>
          <w:sz w:val="24"/>
        </w:rPr>
        <w:t xml:space="preserve">____ </w:t>
      </w:r>
      <w:r>
        <w:rPr>
          <w:rFonts w:eastAsia="Times New Roman"/>
          <w:color w:val="000000"/>
          <w:sz w:val="24"/>
        </w:rPr>
        <w:t xml:space="preserve">day of </w:t>
      </w:r>
      <w:r w:rsidR="00B13283">
        <w:rPr>
          <w:rFonts w:eastAsia="Times New Roman"/>
          <w:color w:val="000000"/>
          <w:sz w:val="24"/>
        </w:rPr>
        <w:t>___________</w:t>
      </w:r>
      <w:r>
        <w:rPr>
          <w:rFonts w:eastAsia="Times New Roman"/>
          <w:color w:val="000000"/>
          <w:sz w:val="24"/>
        </w:rPr>
        <w:t>, 20</w:t>
      </w:r>
      <w:r w:rsidR="00B13283">
        <w:rPr>
          <w:rFonts w:eastAsia="Times New Roman"/>
          <w:color w:val="000000"/>
          <w:sz w:val="24"/>
        </w:rPr>
        <w:t>2</w:t>
      </w:r>
      <w:r>
        <w:rPr>
          <w:rFonts w:eastAsia="Times New Roman"/>
          <w:color w:val="000000"/>
          <w:sz w:val="24"/>
        </w:rPr>
        <w:t>5</w:t>
      </w:r>
      <w:r w:rsidR="00821712">
        <w:rPr>
          <w:rFonts w:eastAsia="Times New Roman"/>
          <w:color w:val="000000"/>
          <w:sz w:val="24"/>
        </w:rPr>
        <w:t xml:space="preserve"> by ______________________________.</w:t>
      </w:r>
    </w:p>
    <w:p w:rsidR="002C66B5" w:rsidP="007976B3" w:rsidRDefault="007976B3" w14:paraId="5135896B" w14:textId="77777777">
      <w:pPr>
        <w:spacing w:after="360"/>
        <w:ind w:left="288"/>
        <w:textAlignment w:val="baseline"/>
        <w:rPr>
          <w:rFonts w:eastAsia="Times New Roman"/>
          <w:color w:val="000000"/>
          <w:sz w:val="24"/>
        </w:rPr>
      </w:pPr>
      <w:r>
        <w:rPr>
          <w:rFonts w:eastAsia="Times New Roman"/>
          <w:color w:val="000000"/>
          <w:sz w:val="24"/>
        </w:rPr>
        <w:t>Witness my hand and official seal.</w:t>
      </w:r>
    </w:p>
    <w:p w:rsidR="00653C96" w:rsidP="007976B3" w:rsidRDefault="00821712" w14:paraId="0DE5BFFE" w14:textId="77777777">
      <w:pPr>
        <w:ind w:left="4320"/>
        <w:textAlignment w:val="baseline"/>
        <w:rPr>
          <w:rFonts w:eastAsia="Times New Roman"/>
          <w:color w:val="000000"/>
          <w:sz w:val="24"/>
        </w:rPr>
      </w:pPr>
      <w:r>
        <w:rPr>
          <w:rFonts w:eastAsia="Times New Roman"/>
          <w:color w:val="000000"/>
          <w:sz w:val="24"/>
        </w:rPr>
        <w:t>______________________________________</w:t>
      </w:r>
      <w:r w:rsidR="00653C96">
        <w:rPr>
          <w:rFonts w:eastAsia="Times New Roman"/>
          <w:color w:val="000000"/>
          <w:sz w:val="24"/>
        </w:rPr>
        <w:br/>
      </w:r>
      <w:r>
        <w:rPr>
          <w:rFonts w:eastAsia="Times New Roman"/>
          <w:color w:val="000000"/>
          <w:sz w:val="24"/>
        </w:rPr>
        <w:t>Notary Public</w:t>
      </w:r>
    </w:p>
    <w:p w:rsidR="002C66B5" w:rsidP="007976B3" w:rsidRDefault="00084901" w14:paraId="420318E3" w14:textId="77777777">
      <w:pPr>
        <w:spacing w:before="266"/>
        <w:ind w:left="4320"/>
        <w:textAlignment w:val="baseline"/>
        <w:rPr>
          <w:rFonts w:eastAsia="Times New Roman"/>
          <w:color w:val="000000"/>
          <w:sz w:val="24"/>
        </w:rPr>
      </w:pPr>
      <w:r>
        <w:rPr>
          <w:rFonts w:eastAsia="Times New Roman"/>
          <w:color w:val="000000"/>
          <w:sz w:val="24"/>
        </w:rPr>
        <w:br/>
        <w:t>My commission expires:</w:t>
      </w:r>
      <w:r w:rsidR="00653C96">
        <w:rPr>
          <w:rFonts w:eastAsia="Times New Roman"/>
          <w:color w:val="000000"/>
          <w:sz w:val="24"/>
        </w:rPr>
        <w:t xml:space="preserve"> __________________</w:t>
      </w:r>
    </w:p>
    <w:p w:rsidR="002C66B5" w:rsidP="007976B3" w:rsidRDefault="002C66B5" w14:paraId="0BDE9D5A" w14:textId="77777777"/>
    <w:p w:rsidR="007976B3" w:rsidP="007976B3" w:rsidRDefault="007976B3" w14:paraId="764733D9" w14:textId="77777777">
      <w:pPr>
        <w:sectPr w:rsidR="007976B3" w:rsidSect="007976B3">
          <w:pgSz w:w="12240" w:h="15840"/>
          <w:pgMar w:top="1440" w:right="1440" w:bottom="1440" w:left="1440" w:header="720" w:footer="720" w:gutter="0"/>
          <w:pgNumType w:start="1"/>
          <w:cols w:space="720"/>
          <w:docGrid w:linePitch="299"/>
        </w:sectPr>
      </w:pPr>
    </w:p>
    <w:p w:rsidR="002C66B5" w:rsidP="007976B3" w:rsidRDefault="007976B3" w14:paraId="249D07D7" w14:textId="77777777">
      <w:pPr>
        <w:spacing w:before="9"/>
        <w:jc w:val="center"/>
        <w:textAlignment w:val="baseline"/>
        <w:rPr>
          <w:rFonts w:eastAsia="Times New Roman"/>
          <w:b/>
          <w:color w:val="000000"/>
          <w:sz w:val="28"/>
        </w:rPr>
      </w:pPr>
      <w:bookmarkStart w:name="_Hlk213764806" w:id="2"/>
      <w:r>
        <w:rPr>
          <w:rFonts w:eastAsia="Times New Roman"/>
          <w:b/>
          <w:color w:val="000000"/>
          <w:sz w:val="28"/>
        </w:rPr>
        <w:t>EXHIBIT A</w:t>
      </w:r>
    </w:p>
    <w:p w:rsidR="002C66B5" w:rsidP="007976B3" w:rsidRDefault="007976B3" w14:paraId="37428E42" w14:textId="77777777">
      <w:pPr>
        <w:spacing w:before="250"/>
        <w:jc w:val="center"/>
        <w:textAlignment w:val="baseline"/>
        <w:rPr>
          <w:rFonts w:eastAsia="Times New Roman"/>
          <w:b/>
          <w:color w:val="000000"/>
          <w:sz w:val="28"/>
        </w:rPr>
      </w:pPr>
      <w:r>
        <w:rPr>
          <w:rFonts w:eastAsia="Times New Roman"/>
          <w:b/>
          <w:color w:val="000000"/>
          <w:sz w:val="28"/>
        </w:rPr>
        <w:t>Description of Real Esta</w:t>
      </w:r>
      <w:r w:rsidR="00B13283">
        <w:rPr>
          <w:rFonts w:eastAsia="Times New Roman"/>
          <w:b/>
          <w:color w:val="000000"/>
          <w:sz w:val="28"/>
        </w:rPr>
        <w:t>te</w:t>
      </w:r>
      <w:bookmarkEnd w:id="2"/>
    </w:p>
    <w:p w:rsidR="00B147F4" w:rsidP="00D549A3" w:rsidRDefault="008D0543" w14:paraId="365AEA40" w14:textId="77777777">
      <w:pPr>
        <w:spacing w:before="250"/>
        <w:jc w:val="both"/>
        <w:textAlignment w:val="baseline"/>
        <w:rPr>
          <w:rFonts w:eastAsia="Times New Roman"/>
          <w:bCs/>
          <w:color w:val="000000"/>
          <w:sz w:val="24"/>
          <w:szCs w:val="24"/>
        </w:rPr>
        <w:sectPr w:rsidR="00B147F4" w:rsidSect="00C17E85">
          <w:footerReference w:type="default" r:id="rId12"/>
          <w:pgSz w:w="12240" w:h="15840"/>
          <w:pgMar w:top="1440" w:right="1440" w:bottom="1440" w:left="1440" w:header="720" w:footer="720" w:gutter="0"/>
          <w:cols w:space="720"/>
          <w:docGrid w:linePitch="299"/>
        </w:sectPr>
      </w:pPr>
      <w:r>
        <w:rPr>
          <w:rFonts w:eastAsia="Times New Roman"/>
          <w:bCs/>
          <w:color w:val="000000"/>
          <w:sz w:val="24"/>
          <w:szCs w:val="24"/>
        </w:rPr>
        <w:t xml:space="preserve">Lot 1 through Lot 21, inclusive, and Tract A and Tract B, </w:t>
      </w:r>
      <w:r w:rsidRPr="00D549A3" w:rsidR="001C4B6A">
        <w:rPr>
          <w:rFonts w:eastAsia="Times New Roman"/>
          <w:bCs/>
          <w:color w:val="000000"/>
          <w:sz w:val="24"/>
          <w:szCs w:val="24"/>
        </w:rPr>
        <w:t>Rising Moon Filing No. 1, recorde</w:t>
      </w:r>
      <w:r w:rsidR="001C4B6A">
        <w:rPr>
          <w:rFonts w:eastAsia="Times New Roman"/>
          <w:bCs/>
          <w:color w:val="000000"/>
          <w:sz w:val="24"/>
          <w:szCs w:val="24"/>
        </w:rPr>
        <w:t xml:space="preserve">d </w:t>
      </w:r>
      <w:r w:rsidRPr="00D549A3" w:rsidR="001C4B6A">
        <w:rPr>
          <w:rFonts w:eastAsia="Times New Roman"/>
          <w:bCs/>
          <w:color w:val="000000"/>
          <w:sz w:val="24"/>
          <w:szCs w:val="24"/>
        </w:rPr>
        <w:t>______________________, 2025 at Reception No. _________________ in the office of the Clerk and Recorder of El Paso County, State of Colorado.</w:t>
      </w:r>
    </w:p>
    <w:p w:rsidR="00B147F4" w:rsidP="00B147F4" w:rsidRDefault="00B147F4" w14:paraId="61621867" w14:textId="3B7D238F">
      <w:pPr>
        <w:spacing w:before="9"/>
        <w:jc w:val="center"/>
        <w:textAlignment w:val="baseline"/>
        <w:rPr>
          <w:rFonts w:eastAsia="Times New Roman"/>
          <w:b/>
          <w:color w:val="000000"/>
          <w:sz w:val="28"/>
        </w:rPr>
      </w:pPr>
      <w:r>
        <w:rPr>
          <w:rFonts w:eastAsia="Times New Roman"/>
          <w:b/>
          <w:color w:val="000000"/>
          <w:sz w:val="28"/>
        </w:rPr>
        <w:t>EXHIBIT B</w:t>
      </w:r>
    </w:p>
    <w:p w:rsidR="001C4B6A" w:rsidP="00B147F4" w:rsidRDefault="00B147F4" w14:paraId="0F585AF0" w14:textId="117DBE70">
      <w:pPr>
        <w:spacing w:before="250"/>
        <w:jc w:val="center"/>
        <w:textAlignment w:val="baseline"/>
        <w:rPr>
          <w:rFonts w:eastAsia="Times New Roman"/>
          <w:bCs/>
          <w:color w:val="000000"/>
          <w:sz w:val="28"/>
        </w:rPr>
      </w:pPr>
      <w:r>
        <w:rPr>
          <w:rFonts w:eastAsia="Times New Roman"/>
          <w:b/>
          <w:color w:val="000000"/>
          <w:sz w:val="28"/>
        </w:rPr>
        <w:t>Description of Expansion Property</w:t>
      </w:r>
    </w:p>
    <w:p w:rsidR="008C7B8E" w:rsidP="008C7B8E" w:rsidRDefault="008C7B8E" w14:paraId="61024C43" w14:textId="77777777">
      <w:pPr>
        <w:spacing w:before="250"/>
        <w:jc w:val="both"/>
        <w:textAlignment w:val="baseline"/>
        <w:rPr>
          <w:rFonts w:eastAsia="Times New Roman"/>
          <w:bCs/>
          <w:color w:val="000000"/>
          <w:sz w:val="24"/>
          <w:szCs w:val="24"/>
        </w:rPr>
      </w:pPr>
    </w:p>
    <w:p w:rsidRPr="00B147F4" w:rsidR="00B147F4" w:rsidP="008C7B8E" w:rsidRDefault="008C7B8E" w14:paraId="03D917FD" w14:textId="776304C8">
      <w:pPr>
        <w:spacing w:before="250"/>
        <w:jc w:val="both"/>
        <w:textAlignment w:val="baseline"/>
        <w:rPr>
          <w:rFonts w:eastAsia="Times New Roman"/>
          <w:bCs/>
          <w:color w:val="000000"/>
          <w:sz w:val="24"/>
          <w:szCs w:val="24"/>
        </w:rPr>
      </w:pPr>
      <w:r>
        <w:rPr>
          <w:rFonts w:eastAsia="Times New Roman"/>
          <w:bCs/>
          <w:color w:val="000000"/>
          <w:sz w:val="24"/>
          <w:szCs w:val="24"/>
        </w:rPr>
        <w:t xml:space="preserve">Tract C, </w:t>
      </w:r>
      <w:r w:rsidRPr="00D549A3">
        <w:rPr>
          <w:rFonts w:eastAsia="Times New Roman"/>
          <w:bCs/>
          <w:color w:val="000000"/>
          <w:sz w:val="24"/>
          <w:szCs w:val="24"/>
        </w:rPr>
        <w:t>Rising Moon Filing No. 1, recorde</w:t>
      </w:r>
      <w:r>
        <w:rPr>
          <w:rFonts w:eastAsia="Times New Roman"/>
          <w:bCs/>
          <w:color w:val="000000"/>
          <w:sz w:val="24"/>
          <w:szCs w:val="24"/>
        </w:rPr>
        <w:t xml:space="preserve">d </w:t>
      </w:r>
      <w:r w:rsidRPr="00D549A3">
        <w:rPr>
          <w:rFonts w:eastAsia="Times New Roman"/>
          <w:bCs/>
          <w:color w:val="000000"/>
          <w:sz w:val="24"/>
          <w:szCs w:val="24"/>
        </w:rPr>
        <w:t>______________________, 2025 at Reception No. _________________ in the office of the Clerk and Recorder of El Paso County, State of Colorado.</w:t>
      </w:r>
    </w:p>
    <w:p w:rsidR="009231BF" w:rsidP="00D549A3" w:rsidRDefault="009231BF" w14:paraId="4BA55E50" w14:textId="66A61DCB">
      <w:pPr>
        <w:pageBreakBefore/>
        <w:spacing w:before="9"/>
        <w:jc w:val="center"/>
        <w:textAlignment w:val="baseline"/>
        <w:rPr>
          <w:rFonts w:eastAsia="Times New Roman"/>
          <w:b/>
          <w:color w:val="000000"/>
          <w:sz w:val="28"/>
        </w:rPr>
      </w:pPr>
      <w:r>
        <w:rPr>
          <w:rFonts w:eastAsia="Times New Roman"/>
          <w:b/>
          <w:color w:val="000000"/>
          <w:sz w:val="28"/>
        </w:rPr>
        <w:t xml:space="preserve">EXHIBIT </w:t>
      </w:r>
      <w:r w:rsidR="00B147F4">
        <w:rPr>
          <w:rFonts w:eastAsia="Times New Roman"/>
          <w:b/>
          <w:color w:val="000000"/>
          <w:sz w:val="28"/>
        </w:rPr>
        <w:t>C</w:t>
      </w:r>
    </w:p>
    <w:p w:rsidR="009231BF" w:rsidP="009231BF" w:rsidRDefault="009231BF" w14:paraId="221FF496" w14:textId="77777777">
      <w:pPr>
        <w:spacing w:before="250"/>
        <w:jc w:val="center"/>
        <w:textAlignment w:val="baseline"/>
        <w:rPr>
          <w:rFonts w:eastAsia="Times New Roman"/>
          <w:b/>
          <w:color w:val="000000"/>
          <w:sz w:val="28"/>
        </w:rPr>
      </w:pPr>
      <w:r>
        <w:rPr>
          <w:rFonts w:eastAsia="Times New Roman"/>
          <w:b/>
          <w:color w:val="000000"/>
          <w:sz w:val="28"/>
        </w:rPr>
        <w:t>Exceptions and Licenses</w:t>
      </w:r>
    </w:p>
    <w:p w:rsidR="009231BF" w:rsidP="001C4B6A" w:rsidRDefault="009231BF" w14:paraId="3EF6E9F2" w14:textId="77777777">
      <w:pPr>
        <w:spacing w:before="9"/>
        <w:textAlignment w:val="baseline"/>
        <w:rPr>
          <w:rFonts w:eastAsia="Times New Roman"/>
          <w:b/>
          <w:color w:val="000000"/>
          <w:sz w:val="28"/>
        </w:rPr>
      </w:pPr>
    </w:p>
    <w:p w:rsidRPr="00D549A3" w:rsidR="001C4B6A" w:rsidP="00D549A3" w:rsidRDefault="001C4B6A" w14:paraId="2179BF62" w14:textId="77777777">
      <w:pPr>
        <w:numPr>
          <w:ilvl w:val="0"/>
          <w:numId w:val="23"/>
        </w:numPr>
        <w:tabs>
          <w:tab w:val="clear" w:pos="432"/>
          <w:tab w:val="left" w:pos="1080"/>
        </w:tabs>
        <w:spacing w:before="110" w:line="216" w:lineRule="exact"/>
        <w:ind w:left="1080" w:right="648" w:hanging="432"/>
        <w:jc w:val="both"/>
        <w:textAlignment w:val="baseline"/>
        <w:rPr>
          <w:rFonts w:eastAsia="Arial"/>
          <w:color w:val="000000"/>
          <w:sz w:val="24"/>
          <w:szCs w:val="24"/>
        </w:rPr>
      </w:pPr>
      <w:r w:rsidRPr="00D549A3">
        <w:rPr>
          <w:rFonts w:eastAsia="Arial"/>
          <w:color w:val="000000"/>
          <w:sz w:val="24"/>
          <w:szCs w:val="24"/>
        </w:rPr>
        <w:t>Any facts, rights, interests, or claims thereof, not shown by the Public Records but that could be ascertained by an inspection of the Land or that may be asserted by persons in possession of the Land.</w:t>
      </w:r>
    </w:p>
    <w:p w:rsidRPr="00D549A3" w:rsidR="001C4B6A" w:rsidP="00D549A3" w:rsidRDefault="001C4B6A" w14:paraId="56AFDD9B" w14:textId="77777777">
      <w:pPr>
        <w:numPr>
          <w:ilvl w:val="0"/>
          <w:numId w:val="23"/>
        </w:numPr>
        <w:tabs>
          <w:tab w:val="clear" w:pos="432"/>
          <w:tab w:val="left" w:pos="1080"/>
        </w:tabs>
        <w:spacing w:before="113" w:line="209" w:lineRule="exact"/>
        <w:ind w:left="1080" w:hanging="432"/>
        <w:jc w:val="both"/>
        <w:textAlignment w:val="baseline"/>
        <w:rPr>
          <w:rFonts w:eastAsia="Arial"/>
          <w:color w:val="000000"/>
          <w:sz w:val="24"/>
          <w:szCs w:val="24"/>
        </w:rPr>
      </w:pPr>
      <w:r w:rsidRPr="00D549A3">
        <w:rPr>
          <w:rFonts w:eastAsia="Arial"/>
          <w:color w:val="000000"/>
          <w:sz w:val="24"/>
          <w:szCs w:val="24"/>
        </w:rPr>
        <w:t>Easements, liens or encumbrances, or claims thereof, not shown by the Public Records.</w:t>
      </w:r>
    </w:p>
    <w:p w:rsidRPr="00D549A3" w:rsidR="001C4B6A" w:rsidP="001C4B6A" w:rsidRDefault="001C4B6A" w14:paraId="33D55655" w14:textId="77777777">
      <w:pPr>
        <w:numPr>
          <w:ilvl w:val="0"/>
          <w:numId w:val="23"/>
        </w:numPr>
        <w:tabs>
          <w:tab w:val="clear" w:pos="432"/>
          <w:tab w:val="left" w:pos="1080"/>
        </w:tabs>
        <w:spacing w:before="110" w:line="216" w:lineRule="exact"/>
        <w:ind w:left="1080" w:right="864" w:hanging="432"/>
        <w:jc w:val="both"/>
        <w:textAlignment w:val="baseline"/>
        <w:rPr>
          <w:rFonts w:eastAsia="Arial"/>
          <w:color w:val="000000"/>
          <w:sz w:val="24"/>
          <w:szCs w:val="24"/>
        </w:rPr>
      </w:pPr>
      <w:r w:rsidRPr="00D549A3">
        <w:rPr>
          <w:rFonts w:eastAsia="Arial"/>
          <w:color w:val="000000"/>
          <w:sz w:val="24"/>
          <w:szCs w:val="24"/>
        </w:rPr>
        <w:t>Any encroachment, encumbrance, violation, variation, or adverse circumstance affecting the Title that would be disclosed by an accurate and complete land survey of the Land and not shown by the Public Records.</w:t>
      </w:r>
    </w:p>
    <w:p w:rsidRPr="00D549A3" w:rsidR="001C4B6A" w:rsidP="001C4B6A" w:rsidRDefault="001C4B6A" w14:paraId="1A5DB83F" w14:textId="77777777">
      <w:pPr>
        <w:numPr>
          <w:ilvl w:val="0"/>
          <w:numId w:val="23"/>
        </w:numPr>
        <w:tabs>
          <w:tab w:val="clear" w:pos="432"/>
          <w:tab w:val="left" w:pos="1080"/>
        </w:tabs>
        <w:spacing w:before="106" w:line="216" w:lineRule="exact"/>
        <w:ind w:left="1080" w:right="864" w:hanging="432"/>
        <w:jc w:val="both"/>
        <w:textAlignment w:val="baseline"/>
        <w:rPr>
          <w:rFonts w:eastAsia="Arial"/>
          <w:color w:val="000000"/>
          <w:sz w:val="24"/>
          <w:szCs w:val="24"/>
        </w:rPr>
      </w:pPr>
      <w:r w:rsidRPr="00D549A3">
        <w:rPr>
          <w:rFonts w:eastAsia="Arial"/>
          <w:color w:val="000000"/>
          <w:sz w:val="24"/>
          <w:szCs w:val="24"/>
        </w:rPr>
        <w:t>Any lien, or right to a lien, for services, labor or material heretofore or hereafter furnished, imposed by law and not shown by the Public Records.</w:t>
      </w:r>
    </w:p>
    <w:p w:rsidRPr="00D549A3" w:rsidR="001C4B6A" w:rsidP="00D549A3" w:rsidRDefault="001C4B6A" w14:paraId="187219AA" w14:textId="77777777">
      <w:pPr>
        <w:numPr>
          <w:ilvl w:val="0"/>
          <w:numId w:val="23"/>
        </w:numPr>
        <w:tabs>
          <w:tab w:val="clear" w:pos="432"/>
          <w:tab w:val="left" w:pos="1080"/>
        </w:tabs>
        <w:spacing w:before="110" w:line="216" w:lineRule="exact"/>
        <w:ind w:left="1080" w:right="648" w:hanging="432"/>
        <w:jc w:val="both"/>
        <w:textAlignment w:val="baseline"/>
        <w:rPr>
          <w:rFonts w:eastAsia="Arial"/>
          <w:color w:val="000000"/>
          <w:spacing w:val="1"/>
          <w:sz w:val="24"/>
          <w:szCs w:val="24"/>
        </w:rPr>
      </w:pPr>
      <w:r w:rsidRPr="00D549A3">
        <w:rPr>
          <w:rFonts w:eastAsia="Arial"/>
          <w:color w:val="000000"/>
          <w:spacing w:val="1"/>
          <w:sz w:val="24"/>
          <w:szCs w:val="24"/>
        </w:rPr>
        <w:t>Defects, liens, encumbrances, adverse claims or other matters, if any, created, first appearing in the public records or attaching subsequent to the effective date hereof but prior to the date of the proposed insured acquires of record for value the estate or interest or mortgage thereon covered by this Commitment.</w:t>
      </w:r>
    </w:p>
    <w:p w:rsidRPr="00D549A3" w:rsidR="001C4B6A" w:rsidP="00D549A3" w:rsidRDefault="001C4B6A" w14:paraId="6C4F3AE3" w14:textId="77777777">
      <w:pPr>
        <w:numPr>
          <w:ilvl w:val="0"/>
          <w:numId w:val="23"/>
        </w:numPr>
        <w:tabs>
          <w:tab w:val="clear" w:pos="432"/>
          <w:tab w:val="left" w:pos="1080"/>
        </w:tabs>
        <w:spacing w:before="106" w:line="216" w:lineRule="exact"/>
        <w:ind w:left="1080" w:right="648" w:hanging="432"/>
        <w:jc w:val="both"/>
        <w:textAlignment w:val="baseline"/>
        <w:rPr>
          <w:rFonts w:eastAsia="Arial"/>
          <w:color w:val="000000"/>
          <w:sz w:val="24"/>
          <w:szCs w:val="24"/>
        </w:rPr>
      </w:pPr>
      <w:r w:rsidRPr="00D549A3">
        <w:rPr>
          <w:rFonts w:eastAsia="Arial"/>
          <w:color w:val="000000"/>
          <w:sz w:val="24"/>
          <w:szCs w:val="24"/>
        </w:rPr>
        <w:t>(a) Taxes or assessments that are not shown as existing liens by the records of any taxing authority that levies taxes or assessments on real property or by the Public Records; (b) proceedings by a public agency that may result in taxes or assessments, or notices of such proceedings, whether or not shown by the records of such agency or by the Public Records.</w:t>
      </w:r>
    </w:p>
    <w:p w:rsidRPr="00D549A3" w:rsidR="001C4B6A" w:rsidP="00D549A3" w:rsidRDefault="001C4B6A" w14:paraId="36931625" w14:textId="77777777">
      <w:pPr>
        <w:numPr>
          <w:ilvl w:val="0"/>
          <w:numId w:val="23"/>
        </w:numPr>
        <w:tabs>
          <w:tab w:val="clear" w:pos="432"/>
          <w:tab w:val="left" w:pos="1080"/>
        </w:tabs>
        <w:spacing w:before="110" w:line="216" w:lineRule="exact"/>
        <w:ind w:left="1080" w:right="1224" w:hanging="432"/>
        <w:jc w:val="both"/>
        <w:textAlignment w:val="baseline"/>
        <w:rPr>
          <w:rFonts w:eastAsia="Arial"/>
          <w:color w:val="000000"/>
          <w:sz w:val="24"/>
          <w:szCs w:val="24"/>
        </w:rPr>
      </w:pPr>
      <w:r w:rsidRPr="00D549A3">
        <w:rPr>
          <w:rFonts w:eastAsia="Arial"/>
          <w:color w:val="000000"/>
          <w:sz w:val="24"/>
          <w:szCs w:val="24"/>
        </w:rPr>
        <w:t>(a) Unpatented mining claims; (b) reservations or exceptions in patents or in Acts authorizing the issuance thereof; (c) water rights, claims or title to water.</w:t>
      </w:r>
    </w:p>
    <w:p w:rsidRPr="00D549A3" w:rsidR="001C4B6A" w:rsidP="00D549A3" w:rsidRDefault="001C4B6A" w14:paraId="43C550B3" w14:textId="77777777">
      <w:pPr>
        <w:numPr>
          <w:ilvl w:val="0"/>
          <w:numId w:val="23"/>
        </w:numPr>
        <w:tabs>
          <w:tab w:val="clear" w:pos="432"/>
          <w:tab w:val="left" w:pos="1080"/>
        </w:tabs>
        <w:spacing w:before="113" w:line="209" w:lineRule="exact"/>
        <w:ind w:left="1080" w:hanging="432"/>
        <w:jc w:val="both"/>
        <w:textAlignment w:val="baseline"/>
        <w:rPr>
          <w:rFonts w:eastAsia="Arial"/>
          <w:color w:val="000000"/>
          <w:spacing w:val="-6"/>
          <w:sz w:val="24"/>
          <w:szCs w:val="24"/>
        </w:rPr>
      </w:pPr>
      <w:r w:rsidRPr="00D549A3">
        <w:rPr>
          <w:rFonts w:eastAsia="Arial"/>
          <w:color w:val="000000"/>
          <w:spacing w:val="-6"/>
          <w:sz w:val="24"/>
          <w:szCs w:val="24"/>
        </w:rPr>
        <w:t>EXISTING LEASES AND/OR TENANCIES.</w:t>
      </w:r>
    </w:p>
    <w:p w:rsidRPr="00D549A3" w:rsidR="001C4B6A" w:rsidP="00D549A3" w:rsidRDefault="001C4B6A" w14:paraId="03B5B2E8" w14:textId="77777777">
      <w:pPr>
        <w:numPr>
          <w:ilvl w:val="0"/>
          <w:numId w:val="23"/>
        </w:numPr>
        <w:tabs>
          <w:tab w:val="clear" w:pos="432"/>
          <w:tab w:val="left" w:pos="1080"/>
        </w:tabs>
        <w:spacing w:before="110" w:line="216" w:lineRule="exact"/>
        <w:ind w:left="1080" w:right="648" w:hanging="432"/>
        <w:jc w:val="both"/>
        <w:textAlignment w:val="baseline"/>
        <w:rPr>
          <w:rFonts w:eastAsia="Arial"/>
          <w:color w:val="000000"/>
          <w:spacing w:val="-6"/>
          <w:sz w:val="24"/>
          <w:szCs w:val="24"/>
        </w:rPr>
      </w:pPr>
      <w:r w:rsidRPr="00D549A3">
        <w:rPr>
          <w:rFonts w:eastAsia="Arial"/>
          <w:color w:val="000000"/>
          <w:spacing w:val="-6"/>
          <w:sz w:val="24"/>
          <w:szCs w:val="24"/>
        </w:rPr>
        <w:t>RESTRICTIVE COVENANTS, WHICH DO NOT CONTAIN A FORFEITURE OR REVERTER CLAUSE, BUT OMITTING ANY COVENANTS OR RESTRICTIONS, IF ANY, BASED UPON RACE, COLOR, RELIGION, SEX, SEXUAL ORIENTATION, FAMILIAL STATUS, MARITAL STATUS, DISABILITY, HANDICAP, NATIONAL ORIGIN, ANCESTRY, OR SOURCE OF INCOME, AS SET FORTH IN APPLICABLE STATE OR FEDERAL LAWS, EXCEPT TO THE EXTENT THAT SAID COVENANT OR RESTRICTION IS PERMITTED BY APPLICABLE LAW AS CONTAINED IN INSTRUMENT RECORDED AUGUST 05, 1986, IN BOOK 5213 AT PAGE</w:t>
      </w:r>
      <w:r w:rsidRPr="00D549A3">
        <w:rPr>
          <w:rFonts w:eastAsia="Arial"/>
          <w:color w:val="0000EE"/>
          <w:spacing w:val="-6"/>
          <w:sz w:val="24"/>
          <w:szCs w:val="24"/>
          <w:u w:val="single"/>
        </w:rPr>
        <w:t xml:space="preserve"> </w:t>
      </w:r>
      <w:hyperlink r:id="rId13">
        <w:r w:rsidRPr="00D549A3">
          <w:rPr>
            <w:rFonts w:eastAsia="Arial"/>
            <w:color w:val="0000FF"/>
            <w:spacing w:val="-6"/>
            <w:sz w:val="24"/>
            <w:szCs w:val="24"/>
            <w:u w:val="single"/>
          </w:rPr>
          <w:t>566</w:t>
        </w:r>
      </w:hyperlink>
      <w:r w:rsidRPr="00D549A3">
        <w:rPr>
          <w:rFonts w:eastAsia="Arial"/>
          <w:color w:val="000000"/>
          <w:spacing w:val="-6"/>
          <w:sz w:val="24"/>
          <w:szCs w:val="24"/>
        </w:rPr>
        <w:t xml:space="preserve"> AND AS AMENDED IN INSTRUMENTS RECORDED FEBRUARY 25, 1987 IN BOOK 5322 AT PAGE</w:t>
      </w:r>
      <w:r w:rsidRPr="00D549A3">
        <w:rPr>
          <w:rFonts w:eastAsia="Arial"/>
          <w:color w:val="0000EE"/>
          <w:spacing w:val="-6"/>
          <w:sz w:val="24"/>
          <w:szCs w:val="24"/>
          <w:u w:val="single"/>
        </w:rPr>
        <w:t xml:space="preserve"> </w:t>
      </w:r>
      <w:hyperlink r:id="rId14">
        <w:r w:rsidRPr="00D549A3">
          <w:rPr>
            <w:rFonts w:eastAsia="Arial"/>
            <w:color w:val="0000FF"/>
            <w:spacing w:val="-6"/>
            <w:sz w:val="24"/>
            <w:szCs w:val="24"/>
            <w:u w:val="single"/>
          </w:rPr>
          <w:t>852</w:t>
        </w:r>
      </w:hyperlink>
      <w:r w:rsidRPr="00D549A3">
        <w:rPr>
          <w:rFonts w:eastAsia="Arial"/>
          <w:color w:val="000000"/>
          <w:spacing w:val="-6"/>
          <w:sz w:val="24"/>
          <w:szCs w:val="24"/>
        </w:rPr>
        <w:t xml:space="preserve"> AND MAY 03, 1989, IN BOOK 5627 AT PAGE</w:t>
      </w:r>
      <w:r w:rsidRPr="00D549A3">
        <w:rPr>
          <w:rFonts w:eastAsia="Arial"/>
          <w:color w:val="0000EE"/>
          <w:spacing w:val="-6"/>
          <w:sz w:val="24"/>
          <w:szCs w:val="24"/>
          <w:u w:val="single"/>
        </w:rPr>
        <w:t xml:space="preserve"> </w:t>
      </w:r>
      <w:hyperlink r:id="rId15">
        <w:r w:rsidRPr="00D549A3">
          <w:rPr>
            <w:rFonts w:eastAsia="Arial"/>
            <w:color w:val="0000FF"/>
            <w:spacing w:val="-6"/>
            <w:sz w:val="24"/>
            <w:szCs w:val="24"/>
            <w:u w:val="single"/>
          </w:rPr>
          <w:t>1027</w:t>
        </w:r>
      </w:hyperlink>
      <w:r w:rsidRPr="00D549A3">
        <w:rPr>
          <w:rFonts w:eastAsia="Arial"/>
          <w:color w:val="0000EE"/>
          <w:spacing w:val="-6"/>
          <w:sz w:val="24"/>
          <w:szCs w:val="24"/>
        </w:rPr>
        <w:t>.</w:t>
      </w:r>
    </w:p>
    <w:p w:rsidRPr="00D549A3" w:rsidR="001C4B6A" w:rsidP="00D549A3" w:rsidRDefault="001C4B6A" w14:paraId="6C9D1385" w14:textId="77777777">
      <w:pPr>
        <w:numPr>
          <w:ilvl w:val="0"/>
          <w:numId w:val="23"/>
        </w:numPr>
        <w:tabs>
          <w:tab w:val="clear" w:pos="432"/>
          <w:tab w:val="left" w:pos="1080"/>
        </w:tabs>
        <w:spacing w:before="106" w:line="216" w:lineRule="exact"/>
        <w:ind w:left="1080" w:right="648" w:hanging="432"/>
        <w:jc w:val="both"/>
        <w:textAlignment w:val="baseline"/>
        <w:rPr>
          <w:rFonts w:eastAsia="Arial"/>
          <w:color w:val="000000"/>
          <w:spacing w:val="-8"/>
          <w:sz w:val="24"/>
          <w:szCs w:val="24"/>
        </w:rPr>
      </w:pPr>
      <w:r w:rsidRPr="00D549A3">
        <w:rPr>
          <w:rFonts w:eastAsia="Arial"/>
          <w:color w:val="000000"/>
          <w:spacing w:val="-8"/>
          <w:sz w:val="24"/>
          <w:szCs w:val="24"/>
        </w:rPr>
        <w:t>RESERVATION IN DEED RECORDED NOVEMBER 22, 1926 IN BOOK 791 AT PAGE</w:t>
      </w:r>
      <w:r w:rsidRPr="00D549A3">
        <w:rPr>
          <w:rFonts w:eastAsia="Arial"/>
          <w:color w:val="0000EE"/>
          <w:spacing w:val="-8"/>
          <w:sz w:val="24"/>
          <w:szCs w:val="24"/>
          <w:u w:val="single"/>
        </w:rPr>
        <w:t xml:space="preserve"> </w:t>
      </w:r>
      <w:hyperlink r:id="rId16">
        <w:r w:rsidRPr="00D549A3">
          <w:rPr>
            <w:rFonts w:eastAsia="Arial"/>
            <w:color w:val="0000FF"/>
            <w:spacing w:val="-8"/>
            <w:sz w:val="24"/>
            <w:szCs w:val="24"/>
            <w:u w:val="single"/>
          </w:rPr>
          <w:t>151</w:t>
        </w:r>
      </w:hyperlink>
      <w:r w:rsidRPr="00D549A3">
        <w:rPr>
          <w:rFonts w:eastAsia="Arial"/>
          <w:color w:val="0000EE"/>
          <w:spacing w:val="-8"/>
          <w:sz w:val="24"/>
          <w:szCs w:val="24"/>
        </w:rPr>
        <w:t>,</w:t>
      </w:r>
      <w:r w:rsidRPr="00D549A3">
        <w:rPr>
          <w:rFonts w:eastAsia="Arial"/>
          <w:color w:val="000000"/>
          <w:spacing w:val="-8"/>
          <w:sz w:val="24"/>
          <w:szCs w:val="24"/>
        </w:rPr>
        <w:t xml:space="preserve"> RECORDS OF EL PASO COUNTY, COLORADO, OF AN UNDIVIDED ONE-HALF INTEREST IN AND TO ALL MINERALS, ORES AND METALS OF EVERY KIND AND CHARACTER AND TO ALL COAL, ASPHALTUM, OIL AND OTHER SUBSTANCES IN OR UNDER SAID LANDS, TOGETHER WITH THE RIGHT OF SURFACE ENTRY.</w:t>
      </w:r>
    </w:p>
    <w:p w:rsidRPr="00D549A3" w:rsidR="001C4B6A" w:rsidP="00D549A3" w:rsidRDefault="001C4B6A" w14:paraId="6102B9B8" w14:textId="77777777">
      <w:pPr>
        <w:numPr>
          <w:ilvl w:val="0"/>
          <w:numId w:val="23"/>
        </w:numPr>
        <w:tabs>
          <w:tab w:val="clear" w:pos="432"/>
          <w:tab w:val="left" w:pos="1080"/>
        </w:tabs>
        <w:spacing w:before="110" w:line="216" w:lineRule="exact"/>
        <w:ind w:left="1080" w:right="504" w:hanging="432"/>
        <w:jc w:val="both"/>
        <w:textAlignment w:val="baseline"/>
        <w:rPr>
          <w:rFonts w:eastAsia="Arial"/>
          <w:color w:val="000000"/>
          <w:sz w:val="24"/>
          <w:szCs w:val="24"/>
        </w:rPr>
      </w:pPr>
      <w:r w:rsidRPr="00D549A3">
        <w:rPr>
          <w:rFonts w:eastAsia="Arial"/>
          <w:color w:val="000000"/>
          <w:sz w:val="24"/>
          <w:szCs w:val="24"/>
        </w:rPr>
        <w:t>RESERVATION IN DEED RECORDED APRIL 28, 1943 IN BOOK 1033 AT PAGE</w:t>
      </w:r>
      <w:r w:rsidRPr="00D549A3">
        <w:rPr>
          <w:rFonts w:eastAsia="Arial"/>
          <w:color w:val="0000EE"/>
          <w:sz w:val="24"/>
          <w:szCs w:val="24"/>
          <w:u w:val="single"/>
        </w:rPr>
        <w:t xml:space="preserve"> </w:t>
      </w:r>
      <w:hyperlink r:id="rId17">
        <w:r w:rsidRPr="00D549A3">
          <w:rPr>
            <w:rFonts w:eastAsia="Arial"/>
            <w:color w:val="0000FF"/>
            <w:sz w:val="24"/>
            <w:szCs w:val="24"/>
            <w:u w:val="single"/>
          </w:rPr>
          <w:t>120</w:t>
        </w:r>
      </w:hyperlink>
      <w:r w:rsidRPr="00D549A3">
        <w:rPr>
          <w:rFonts w:eastAsia="Arial"/>
          <w:color w:val="0000EE"/>
          <w:sz w:val="24"/>
          <w:szCs w:val="24"/>
        </w:rPr>
        <w:t>,</w:t>
      </w:r>
      <w:r w:rsidRPr="00D549A3">
        <w:rPr>
          <w:rFonts w:eastAsia="Arial"/>
          <w:color w:val="000000"/>
          <w:sz w:val="24"/>
          <w:szCs w:val="24"/>
        </w:rPr>
        <w:t xml:space="preserve"> RECORDS OF EL PASO COUNTY, COLORADO, AS FOLLOWS: AN UNDIVIDED ONE-HALF INTEREST IN AND TO ALL OIL, GAS AND OTHER MINERALS UPON OR UNDER SAID LANDS.</w:t>
      </w:r>
    </w:p>
    <w:p w:rsidRPr="00D549A3" w:rsidR="001C4B6A" w:rsidP="00D549A3" w:rsidRDefault="001C4B6A" w14:paraId="409BB0F8" w14:textId="77777777">
      <w:pPr>
        <w:numPr>
          <w:ilvl w:val="0"/>
          <w:numId w:val="23"/>
        </w:numPr>
        <w:tabs>
          <w:tab w:val="clear" w:pos="432"/>
          <w:tab w:val="left" w:pos="1080"/>
        </w:tabs>
        <w:spacing w:before="106" w:after="1058" w:line="216" w:lineRule="exact"/>
        <w:ind w:left="1080" w:right="1008" w:hanging="432"/>
        <w:jc w:val="both"/>
        <w:textAlignment w:val="baseline"/>
        <w:rPr>
          <w:rFonts w:eastAsia="Arial"/>
          <w:color w:val="000000"/>
          <w:spacing w:val="-7"/>
          <w:sz w:val="24"/>
          <w:szCs w:val="24"/>
        </w:rPr>
      </w:pPr>
      <w:r w:rsidRPr="00D549A3">
        <w:rPr>
          <w:rFonts w:eastAsia="Arial"/>
          <w:color w:val="000000"/>
          <w:spacing w:val="-7"/>
          <w:sz w:val="24"/>
          <w:szCs w:val="24"/>
        </w:rPr>
        <w:t>TERMS, CONDITIONS, PROVISIONS, BURDENS AND OBLIGATIONS AS SET FORTH IN SUBDIVISION IMPROVEMENTS AGREEMENT RECORDED AUGUST 15, 1986 IN BOOK 5219 AT PAGE</w:t>
      </w:r>
      <w:r w:rsidRPr="00D549A3">
        <w:rPr>
          <w:rFonts w:eastAsia="Arial"/>
          <w:color w:val="0000EE"/>
          <w:spacing w:val="-7"/>
          <w:sz w:val="24"/>
          <w:szCs w:val="24"/>
          <w:u w:val="single"/>
        </w:rPr>
        <w:t xml:space="preserve"> </w:t>
      </w:r>
      <w:hyperlink r:id="rId18">
        <w:r w:rsidRPr="00D549A3">
          <w:rPr>
            <w:rFonts w:eastAsia="Arial"/>
            <w:color w:val="0000FF"/>
            <w:spacing w:val="-7"/>
            <w:sz w:val="24"/>
            <w:szCs w:val="24"/>
            <w:u w:val="single"/>
          </w:rPr>
          <w:t>977</w:t>
        </w:r>
      </w:hyperlink>
      <w:r w:rsidRPr="00D549A3">
        <w:rPr>
          <w:rFonts w:eastAsia="Arial"/>
          <w:color w:val="0000EE"/>
          <w:spacing w:val="-7"/>
          <w:sz w:val="24"/>
          <w:szCs w:val="24"/>
        </w:rPr>
        <w:t>.</w:t>
      </w:r>
    </w:p>
    <w:p w:rsidRPr="00D549A3" w:rsidR="001C4B6A" w:rsidP="00D549A3" w:rsidRDefault="001C4B6A" w14:paraId="2FE0EDDD" w14:textId="77777777">
      <w:pPr>
        <w:numPr>
          <w:ilvl w:val="0"/>
          <w:numId w:val="23"/>
        </w:numPr>
        <w:tabs>
          <w:tab w:val="clear" w:pos="432"/>
          <w:tab w:val="left" w:pos="648"/>
        </w:tabs>
        <w:spacing w:before="518" w:line="216" w:lineRule="exact"/>
        <w:ind w:left="648" w:right="216" w:hanging="432"/>
        <w:jc w:val="both"/>
        <w:textAlignment w:val="baseline"/>
        <w:rPr>
          <w:rFonts w:eastAsia="Arial"/>
          <w:color w:val="000000"/>
          <w:sz w:val="24"/>
          <w:szCs w:val="24"/>
        </w:rPr>
      </w:pPr>
      <w:r w:rsidRPr="00D549A3">
        <w:rPr>
          <w:rFonts w:eastAsia="Arial"/>
          <w:color w:val="000000"/>
          <w:sz w:val="24"/>
          <w:szCs w:val="24"/>
        </w:rPr>
        <w:t>AVIGATION EASEMENT GRANTED TO THE CITY OF COLORADO SPRINGS, A MUNICIPAL CORPORATION, ITS SUCCESSORS AND ASSIGNS, APPURTENANT TO THE MUNICIPAL AIRPORT OF SAID CITY FOR THE PASSAGE OF ALL AIRCRAFT, CONTAINED IN AGREEMENT RECORDED AUGUST 15, 1986 IN BOOK 5219 AT PAGE</w:t>
      </w:r>
      <w:r w:rsidRPr="00D549A3">
        <w:rPr>
          <w:rFonts w:eastAsia="Arial"/>
          <w:b/>
          <w:color w:val="0000EE"/>
          <w:sz w:val="24"/>
          <w:szCs w:val="24"/>
          <w:u w:val="single"/>
        </w:rPr>
        <w:t xml:space="preserve"> </w:t>
      </w:r>
      <w:hyperlink r:id="rId19">
        <w:r w:rsidRPr="00D549A3">
          <w:rPr>
            <w:rFonts w:eastAsia="Arial"/>
            <w:b/>
            <w:color w:val="0000FF"/>
            <w:sz w:val="24"/>
            <w:szCs w:val="24"/>
            <w:u w:val="single"/>
          </w:rPr>
          <w:t>982</w:t>
        </w:r>
      </w:hyperlink>
      <w:r w:rsidRPr="00D549A3">
        <w:rPr>
          <w:rFonts w:eastAsia="Arial"/>
          <w:color w:val="0000EE"/>
          <w:sz w:val="24"/>
          <w:szCs w:val="24"/>
        </w:rPr>
        <w:t>.</w:t>
      </w:r>
    </w:p>
    <w:p w:rsidRPr="00D549A3" w:rsidR="001C4B6A" w:rsidP="00D549A3" w:rsidRDefault="001C4B6A" w14:paraId="631213F8" w14:textId="77777777">
      <w:pPr>
        <w:numPr>
          <w:ilvl w:val="0"/>
          <w:numId w:val="23"/>
        </w:numPr>
        <w:tabs>
          <w:tab w:val="clear" w:pos="432"/>
          <w:tab w:val="left" w:pos="648"/>
        </w:tabs>
        <w:spacing w:before="106" w:line="216" w:lineRule="exact"/>
        <w:ind w:left="648" w:hanging="432"/>
        <w:jc w:val="both"/>
        <w:textAlignment w:val="baseline"/>
        <w:rPr>
          <w:rFonts w:eastAsia="Arial"/>
          <w:color w:val="000000"/>
          <w:sz w:val="24"/>
          <w:szCs w:val="24"/>
        </w:rPr>
      </w:pPr>
      <w:r w:rsidRPr="00D549A3">
        <w:rPr>
          <w:rFonts w:eastAsia="Arial"/>
          <w:color w:val="000000"/>
          <w:sz w:val="24"/>
          <w:szCs w:val="24"/>
        </w:rPr>
        <w:t>ANY TAX, ASSESSMENT, FEE OR CHARGE RESULTING FROM THE INCLUSION OF THE SUBJECT PROPERTY IN THE COLORADO CENTRE METROPOLITAN DISTRICT AS DISCLOSED IN DOCUMENT RECORDED MARCH 26, 1990 IN BOOK 5722 AT PAGE</w:t>
      </w:r>
      <w:r w:rsidRPr="00D549A3">
        <w:rPr>
          <w:rFonts w:eastAsia="Arial"/>
          <w:b/>
          <w:color w:val="0000EE"/>
          <w:sz w:val="24"/>
          <w:szCs w:val="24"/>
          <w:u w:val="single"/>
        </w:rPr>
        <w:t xml:space="preserve"> </w:t>
      </w:r>
      <w:hyperlink r:id="rId20">
        <w:r w:rsidRPr="00D549A3">
          <w:rPr>
            <w:rFonts w:eastAsia="Arial"/>
            <w:b/>
            <w:color w:val="0000FF"/>
            <w:sz w:val="24"/>
            <w:szCs w:val="24"/>
            <w:u w:val="single"/>
          </w:rPr>
          <w:t>411</w:t>
        </w:r>
      </w:hyperlink>
      <w:r w:rsidRPr="00D549A3">
        <w:rPr>
          <w:rFonts w:eastAsia="Arial"/>
          <w:color w:val="0000EE"/>
          <w:sz w:val="24"/>
          <w:szCs w:val="24"/>
        </w:rPr>
        <w:t>.</w:t>
      </w:r>
      <w:r w:rsidRPr="00D549A3">
        <w:rPr>
          <w:rFonts w:eastAsia="Arial"/>
          <w:color w:val="000000"/>
          <w:sz w:val="24"/>
          <w:szCs w:val="24"/>
        </w:rPr>
        <w:t xml:space="preserve"> RESOLUTION NO. 19-413 IN CONNECTION THEREWITH RECORDED NOVEMBER 12, 2019 UNDER RECEPTION NO.</w:t>
      </w:r>
      <w:r w:rsidRPr="00D549A3">
        <w:rPr>
          <w:rFonts w:eastAsia="Arial"/>
          <w:b/>
          <w:color w:val="0000EE"/>
          <w:sz w:val="24"/>
          <w:szCs w:val="24"/>
          <w:u w:val="single"/>
        </w:rPr>
        <w:t xml:space="preserve"> </w:t>
      </w:r>
      <w:hyperlink r:id="rId21">
        <w:r w:rsidRPr="00D549A3">
          <w:rPr>
            <w:rFonts w:eastAsia="Arial"/>
            <w:b/>
            <w:color w:val="0000FF"/>
            <w:sz w:val="24"/>
            <w:szCs w:val="24"/>
            <w:u w:val="single"/>
          </w:rPr>
          <w:t>219142177</w:t>
        </w:r>
      </w:hyperlink>
      <w:r w:rsidRPr="00D549A3">
        <w:rPr>
          <w:rFonts w:eastAsia="Arial"/>
          <w:color w:val="000000"/>
          <w:sz w:val="24"/>
          <w:szCs w:val="24"/>
        </w:rPr>
        <w:t xml:space="preserve"> AND RE-RECORDED NOVEMBER 18, 2019 UNDER RECEPTION NO.</w:t>
      </w:r>
      <w:r w:rsidRPr="00D549A3">
        <w:rPr>
          <w:rFonts w:eastAsia="Arial"/>
          <w:b/>
          <w:color w:val="0000EE"/>
          <w:sz w:val="24"/>
          <w:szCs w:val="24"/>
          <w:u w:val="single"/>
        </w:rPr>
        <w:t xml:space="preserve"> </w:t>
      </w:r>
      <w:hyperlink r:id="rId22">
        <w:r w:rsidRPr="00D549A3">
          <w:rPr>
            <w:rFonts w:eastAsia="Arial"/>
            <w:b/>
            <w:color w:val="0000FF"/>
            <w:sz w:val="24"/>
            <w:szCs w:val="24"/>
            <w:u w:val="single"/>
          </w:rPr>
          <w:t>219144853</w:t>
        </w:r>
      </w:hyperlink>
      <w:r w:rsidRPr="00D549A3">
        <w:rPr>
          <w:rFonts w:eastAsia="Arial"/>
          <w:color w:val="000000"/>
          <w:sz w:val="24"/>
          <w:szCs w:val="24"/>
        </w:rPr>
        <w:t xml:space="preserve"> AND RE-RECORDED DECEMBER 3, 2019 UNDER RECEPTION NO.</w:t>
      </w:r>
      <w:r w:rsidRPr="00D549A3">
        <w:rPr>
          <w:rFonts w:eastAsia="Arial"/>
          <w:b/>
          <w:color w:val="0000EE"/>
          <w:sz w:val="24"/>
          <w:szCs w:val="24"/>
          <w:u w:val="single"/>
        </w:rPr>
        <w:t xml:space="preserve"> </w:t>
      </w:r>
      <w:hyperlink r:id="rId23">
        <w:r w:rsidRPr="00D549A3">
          <w:rPr>
            <w:rFonts w:eastAsia="Arial"/>
            <w:b/>
            <w:color w:val="0000FF"/>
            <w:sz w:val="24"/>
            <w:szCs w:val="24"/>
            <w:u w:val="single"/>
          </w:rPr>
          <w:t>219151454</w:t>
        </w:r>
      </w:hyperlink>
      <w:r w:rsidRPr="00D549A3">
        <w:rPr>
          <w:rFonts w:eastAsia="Arial"/>
          <w:color w:val="0000EE"/>
          <w:sz w:val="24"/>
          <w:szCs w:val="24"/>
        </w:rPr>
        <w:t>.</w:t>
      </w:r>
    </w:p>
    <w:p w:rsidRPr="00D549A3" w:rsidR="001C4B6A" w:rsidP="00D549A3" w:rsidRDefault="001C4B6A" w14:paraId="47950562" w14:textId="77777777">
      <w:pPr>
        <w:numPr>
          <w:ilvl w:val="0"/>
          <w:numId w:val="23"/>
        </w:numPr>
        <w:tabs>
          <w:tab w:val="clear" w:pos="432"/>
          <w:tab w:val="left" w:pos="648"/>
        </w:tabs>
        <w:spacing w:before="110" w:line="216" w:lineRule="exact"/>
        <w:ind w:left="648" w:right="72" w:hanging="432"/>
        <w:jc w:val="both"/>
        <w:textAlignment w:val="baseline"/>
        <w:rPr>
          <w:rFonts w:eastAsia="Arial"/>
          <w:color w:val="000000"/>
          <w:sz w:val="24"/>
          <w:szCs w:val="24"/>
        </w:rPr>
      </w:pPr>
      <w:r w:rsidRPr="00D549A3">
        <w:rPr>
          <w:rFonts w:eastAsia="Arial"/>
          <w:color w:val="000000"/>
          <w:sz w:val="24"/>
          <w:szCs w:val="24"/>
        </w:rPr>
        <w:t>EASEMENTS, CONDITIONS, COVENANTS, RESTRICTIONS, RESERVATIONS AND NOTES ON THE PLAT OF MORNING SUN I RECORDED AUGUST 15, 1986 IN BOOK A4 AT PAGE</w:t>
      </w:r>
      <w:r w:rsidRPr="00D549A3">
        <w:rPr>
          <w:rFonts w:eastAsia="Arial"/>
          <w:b/>
          <w:color w:val="0000EE"/>
          <w:sz w:val="24"/>
          <w:szCs w:val="24"/>
          <w:u w:val="single"/>
        </w:rPr>
        <w:t xml:space="preserve"> </w:t>
      </w:r>
      <w:hyperlink r:id="rId24">
        <w:r w:rsidRPr="00D549A3">
          <w:rPr>
            <w:rFonts w:eastAsia="Arial"/>
            <w:b/>
            <w:color w:val="0000FF"/>
            <w:sz w:val="24"/>
            <w:szCs w:val="24"/>
            <w:u w:val="single"/>
          </w:rPr>
          <w:t>179</w:t>
        </w:r>
      </w:hyperlink>
      <w:r w:rsidRPr="00D549A3">
        <w:rPr>
          <w:rFonts w:eastAsia="Arial"/>
          <w:color w:val="0000EE"/>
          <w:sz w:val="24"/>
          <w:szCs w:val="24"/>
        </w:rPr>
        <w:t>.</w:t>
      </w:r>
    </w:p>
    <w:p w:rsidRPr="00D549A3" w:rsidR="001C4B6A" w:rsidP="001C4B6A" w:rsidRDefault="001C4B6A" w14:paraId="3AFC56D8" w14:textId="77777777">
      <w:pPr>
        <w:numPr>
          <w:ilvl w:val="0"/>
          <w:numId w:val="23"/>
        </w:numPr>
        <w:tabs>
          <w:tab w:val="clear" w:pos="432"/>
          <w:tab w:val="left" w:pos="648"/>
        </w:tabs>
        <w:spacing w:before="106" w:line="216" w:lineRule="exact"/>
        <w:ind w:left="648" w:hanging="432"/>
        <w:jc w:val="both"/>
        <w:textAlignment w:val="baseline"/>
        <w:rPr>
          <w:rFonts w:eastAsia="Arial"/>
          <w:color w:val="000000"/>
          <w:sz w:val="24"/>
          <w:szCs w:val="24"/>
        </w:rPr>
      </w:pPr>
      <w:r w:rsidRPr="00D549A3">
        <w:rPr>
          <w:rFonts w:eastAsia="Arial"/>
          <w:color w:val="000000"/>
          <w:sz w:val="24"/>
          <w:szCs w:val="24"/>
        </w:rPr>
        <w:t>TERMS, CONDITIONS, PROVISIONS, BURDENS AND OBLIGATIONS AS SET FORTH IN RESOLUTION NO. 86-187 A, LAND USE-82 A RECORDED NOVEMBER 20, 1995 IN BOOK 6768 AT PAGE</w:t>
      </w:r>
      <w:r w:rsidRPr="00D549A3">
        <w:rPr>
          <w:rFonts w:eastAsia="Arial"/>
          <w:b/>
          <w:color w:val="0000EE"/>
          <w:sz w:val="24"/>
          <w:szCs w:val="24"/>
          <w:u w:val="single"/>
        </w:rPr>
        <w:t xml:space="preserve"> </w:t>
      </w:r>
      <w:hyperlink r:id="rId25">
        <w:r w:rsidRPr="00D549A3">
          <w:rPr>
            <w:rFonts w:eastAsia="Arial"/>
            <w:b/>
            <w:color w:val="0000FF"/>
            <w:sz w:val="24"/>
            <w:szCs w:val="24"/>
            <w:u w:val="single"/>
          </w:rPr>
          <w:t>220</w:t>
        </w:r>
      </w:hyperlink>
      <w:r w:rsidRPr="00D549A3">
        <w:rPr>
          <w:rFonts w:eastAsia="Arial"/>
          <w:color w:val="0000EE"/>
          <w:sz w:val="24"/>
          <w:szCs w:val="24"/>
        </w:rPr>
        <w:t>.</w:t>
      </w:r>
    </w:p>
    <w:p w:rsidRPr="00D549A3" w:rsidR="001C4B6A" w:rsidP="001C4B6A" w:rsidRDefault="001C4B6A" w14:paraId="7D9C78ED" w14:textId="77777777">
      <w:pPr>
        <w:numPr>
          <w:ilvl w:val="0"/>
          <w:numId w:val="23"/>
        </w:numPr>
        <w:tabs>
          <w:tab w:val="clear" w:pos="432"/>
          <w:tab w:val="left" w:pos="648"/>
        </w:tabs>
        <w:spacing w:before="110" w:line="216" w:lineRule="exact"/>
        <w:ind w:left="648" w:hanging="432"/>
        <w:jc w:val="both"/>
        <w:textAlignment w:val="baseline"/>
        <w:rPr>
          <w:rFonts w:eastAsia="Arial"/>
          <w:color w:val="000000"/>
          <w:sz w:val="24"/>
          <w:szCs w:val="24"/>
        </w:rPr>
      </w:pPr>
      <w:r w:rsidRPr="00D549A3">
        <w:rPr>
          <w:rFonts w:eastAsia="Arial"/>
          <w:color w:val="000000"/>
          <w:sz w:val="24"/>
          <w:szCs w:val="24"/>
        </w:rPr>
        <w:t>TERMS, CONDITIONS, PROVISIONS, BURDENS AND OBLIGATIONS AS SET FORTH IN RESOLUTION NO. 07-123 RECORDED APRIL 05, 2007 UNDER RECEPTION NO.</w:t>
      </w:r>
      <w:r w:rsidRPr="00D549A3">
        <w:rPr>
          <w:rFonts w:eastAsia="Arial"/>
          <w:b/>
          <w:color w:val="0000EE"/>
          <w:sz w:val="24"/>
          <w:szCs w:val="24"/>
          <w:u w:val="single"/>
        </w:rPr>
        <w:t xml:space="preserve"> </w:t>
      </w:r>
      <w:hyperlink r:id="rId26">
        <w:r w:rsidRPr="00D549A3">
          <w:rPr>
            <w:rFonts w:eastAsia="Arial"/>
            <w:b/>
            <w:color w:val="0000FF"/>
            <w:sz w:val="24"/>
            <w:szCs w:val="24"/>
            <w:u w:val="single"/>
          </w:rPr>
          <w:t>207046451</w:t>
        </w:r>
      </w:hyperlink>
      <w:r w:rsidRPr="00D549A3">
        <w:rPr>
          <w:rFonts w:eastAsia="Arial"/>
          <w:color w:val="0000EE"/>
          <w:sz w:val="24"/>
          <w:szCs w:val="24"/>
        </w:rPr>
        <w:t>.</w:t>
      </w:r>
    </w:p>
    <w:p w:rsidRPr="00D549A3" w:rsidR="001C4B6A" w:rsidP="00D549A3" w:rsidRDefault="001C4B6A" w14:paraId="76D821D7" w14:textId="77777777">
      <w:pPr>
        <w:numPr>
          <w:ilvl w:val="0"/>
          <w:numId w:val="23"/>
        </w:numPr>
        <w:tabs>
          <w:tab w:val="clear" w:pos="432"/>
          <w:tab w:val="left" w:pos="648"/>
        </w:tabs>
        <w:spacing w:before="106" w:after="6244" w:line="216" w:lineRule="exact"/>
        <w:ind w:left="648" w:hanging="432"/>
        <w:jc w:val="both"/>
        <w:textAlignment w:val="baseline"/>
        <w:rPr>
          <w:rFonts w:eastAsia="Arial"/>
          <w:color w:val="000000"/>
          <w:sz w:val="24"/>
          <w:szCs w:val="24"/>
        </w:rPr>
      </w:pPr>
      <w:r w:rsidRPr="00D549A3">
        <w:rPr>
          <w:rFonts w:eastAsia="Arial"/>
          <w:color w:val="000000"/>
          <w:sz w:val="24"/>
          <w:szCs w:val="24"/>
        </w:rPr>
        <w:t>TERMS, CONDITIONS, PROVISIONS, BURDENS AND OBLIGATIONS AS SET FORTH IN QUITCLAIM DEED RECORDED APRIL 05, 2007 UNDER RECEPTION NO.</w:t>
      </w:r>
      <w:r w:rsidRPr="00D549A3">
        <w:rPr>
          <w:rFonts w:eastAsia="Arial"/>
          <w:b/>
          <w:color w:val="0000EE"/>
          <w:sz w:val="24"/>
          <w:szCs w:val="24"/>
          <w:u w:val="single"/>
        </w:rPr>
        <w:t xml:space="preserve"> </w:t>
      </w:r>
      <w:hyperlink r:id="rId27">
        <w:r w:rsidRPr="00D549A3">
          <w:rPr>
            <w:rFonts w:eastAsia="Arial"/>
            <w:b/>
            <w:color w:val="0000FF"/>
            <w:sz w:val="24"/>
            <w:szCs w:val="24"/>
            <w:u w:val="single"/>
          </w:rPr>
          <w:t>207046452</w:t>
        </w:r>
      </w:hyperlink>
      <w:r w:rsidRPr="00D549A3">
        <w:rPr>
          <w:rFonts w:eastAsia="Arial"/>
          <w:color w:val="0000EE"/>
          <w:sz w:val="24"/>
          <w:szCs w:val="24"/>
        </w:rPr>
        <w:t>.</w:t>
      </w:r>
      <w:r w:rsidRPr="00D549A3">
        <w:rPr>
          <w:rFonts w:eastAsia="Arial"/>
          <w:color w:val="000000"/>
          <w:sz w:val="24"/>
          <w:szCs w:val="24"/>
        </w:rPr>
        <w:t xml:space="preserve"> BOARD OF COUNTY COMMISSIONERS OF EL PASO COUNTY RESOLUTION NO. 23-417 IN CONNECTION WITH SAID QUITCLAIM DEED RECORDED DECEMBER 13, 2023 UNDER RECEPTION NO.</w:t>
      </w:r>
      <w:r w:rsidRPr="00D549A3">
        <w:rPr>
          <w:rFonts w:eastAsia="Arial"/>
          <w:b/>
          <w:color w:val="0000EE"/>
          <w:sz w:val="24"/>
          <w:szCs w:val="24"/>
          <w:u w:val="single"/>
        </w:rPr>
        <w:t xml:space="preserve"> </w:t>
      </w:r>
      <w:hyperlink r:id="rId28">
        <w:r w:rsidRPr="00D549A3">
          <w:rPr>
            <w:rFonts w:eastAsia="Arial"/>
            <w:b/>
            <w:color w:val="0000FF"/>
            <w:sz w:val="24"/>
            <w:szCs w:val="24"/>
            <w:u w:val="single"/>
          </w:rPr>
          <w:t>223101533</w:t>
        </w:r>
      </w:hyperlink>
      <w:r w:rsidRPr="00D549A3">
        <w:rPr>
          <w:rFonts w:eastAsia="Arial"/>
          <w:color w:val="0000EE"/>
          <w:sz w:val="24"/>
          <w:szCs w:val="24"/>
        </w:rPr>
        <w:t>.</w:t>
      </w:r>
    </w:p>
    <w:p w:rsidR="001C4B6A" w:rsidP="00D549A3" w:rsidRDefault="001C4B6A" w14:paraId="5C973E26" w14:textId="77777777">
      <w:pPr>
        <w:spacing w:before="9"/>
        <w:textAlignment w:val="baseline"/>
        <w:rPr>
          <w:rFonts w:eastAsia="Times New Roman"/>
          <w:b/>
          <w:color w:val="000000"/>
          <w:sz w:val="28"/>
        </w:rPr>
      </w:pPr>
    </w:p>
    <w:p w:rsidR="009231BF" w:rsidP="00D549A3" w:rsidRDefault="009231BF" w14:paraId="31381A30" w14:textId="0DD1D57B">
      <w:pPr>
        <w:pageBreakBefore/>
        <w:spacing w:before="9"/>
        <w:jc w:val="center"/>
        <w:textAlignment w:val="baseline"/>
        <w:rPr>
          <w:rFonts w:eastAsia="Times New Roman"/>
          <w:b/>
          <w:color w:val="000000"/>
          <w:sz w:val="28"/>
        </w:rPr>
      </w:pPr>
      <w:r>
        <w:rPr>
          <w:rFonts w:eastAsia="Times New Roman"/>
          <w:b/>
          <w:color w:val="000000"/>
          <w:sz w:val="28"/>
        </w:rPr>
        <w:t xml:space="preserve">EXHIBIT </w:t>
      </w:r>
      <w:r w:rsidR="00B147F4">
        <w:rPr>
          <w:rFonts w:eastAsia="Times New Roman"/>
          <w:b/>
          <w:color w:val="000000"/>
          <w:sz w:val="28"/>
        </w:rPr>
        <w:t>D</w:t>
      </w:r>
    </w:p>
    <w:p w:rsidR="009231BF" w:rsidP="009231BF" w:rsidRDefault="009231BF" w14:paraId="505169DF" w14:textId="77777777">
      <w:pPr>
        <w:spacing w:line="360" w:lineRule="auto"/>
        <w:rPr>
          <w:b/>
          <w:bCs/>
        </w:rPr>
      </w:pPr>
    </w:p>
    <w:p w:rsidRPr="00D549A3" w:rsidR="009231BF" w:rsidP="00D549A3" w:rsidRDefault="009231BF" w14:paraId="5E575FF5" w14:textId="77777777">
      <w:pPr>
        <w:spacing w:line="360" w:lineRule="auto"/>
        <w:jc w:val="center"/>
        <w:rPr>
          <w:b/>
          <w:bCs/>
          <w:sz w:val="28"/>
          <w:szCs w:val="28"/>
          <w:u w:val="single"/>
        </w:rPr>
      </w:pPr>
      <w:r w:rsidRPr="00D549A3">
        <w:rPr>
          <w:b/>
          <w:bCs/>
          <w:sz w:val="28"/>
          <w:szCs w:val="28"/>
          <w:u w:val="single"/>
        </w:rPr>
        <w:t>Allocated Interests</w:t>
      </w:r>
    </w:p>
    <w:p w:rsidRPr="00D549A3" w:rsidR="009231BF" w:rsidP="009231BF" w:rsidRDefault="009231BF" w14:paraId="590932F0" w14:textId="77777777">
      <w:pPr>
        <w:spacing w:line="360" w:lineRule="auto"/>
        <w:rPr>
          <w:b/>
          <w:bCs/>
          <w:sz w:val="24"/>
          <w:szCs w:val="24"/>
        </w:rPr>
      </w:pP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1305"/>
        <w:gridCol w:w="2340"/>
        <w:gridCol w:w="2925"/>
      </w:tblGrid>
      <w:tr w:rsidRPr="00D549A3" w:rsidR="001C4B6A" w:rsidTr="00866993" w14:paraId="27EC6A4C" w14:textId="77777777">
        <w:trPr>
          <w:jc w:val="center"/>
        </w:trPr>
        <w:tc>
          <w:tcPr>
            <w:tcW w:w="1305" w:type="dxa"/>
            <w:tcBorders>
              <w:top w:val="single" w:color="auto" w:sz="4" w:space="0"/>
              <w:left w:val="single" w:color="auto" w:sz="4" w:space="0"/>
              <w:bottom w:val="single" w:color="auto" w:sz="4" w:space="0"/>
              <w:right w:val="single" w:color="auto" w:sz="4" w:space="0"/>
            </w:tcBorders>
            <w:vAlign w:val="bottom"/>
          </w:tcPr>
          <w:p w:rsidRPr="00D549A3" w:rsidR="001C4B6A" w:rsidP="00866993" w:rsidRDefault="001C4B6A" w14:paraId="50F40178" w14:textId="77777777">
            <w:pPr>
              <w:rPr>
                <w:b/>
                <w:bCs/>
                <w:color w:val="000000"/>
                <w:sz w:val="24"/>
                <w:szCs w:val="24"/>
              </w:rPr>
            </w:pPr>
          </w:p>
          <w:p w:rsidRPr="00D549A3" w:rsidR="001C4B6A" w:rsidP="00866993" w:rsidRDefault="00AE3D8D" w14:paraId="3BE94218" w14:textId="45F79644">
            <w:pPr>
              <w:rPr>
                <w:b/>
                <w:bCs/>
                <w:color w:val="000000"/>
                <w:sz w:val="24"/>
                <w:szCs w:val="24"/>
              </w:rPr>
            </w:pPr>
            <w:r>
              <w:rPr>
                <w:b/>
                <w:bCs/>
                <w:color w:val="000000"/>
                <w:sz w:val="24"/>
                <w:szCs w:val="24"/>
              </w:rPr>
              <w:t>Lot</w:t>
            </w:r>
            <w:r w:rsidRPr="00D549A3" w:rsidR="001C4B6A">
              <w:rPr>
                <w:b/>
                <w:bCs/>
                <w:color w:val="000000"/>
                <w:sz w:val="24"/>
                <w:szCs w:val="24"/>
              </w:rPr>
              <w:t xml:space="preserve"> No.</w:t>
            </w:r>
          </w:p>
        </w:tc>
        <w:tc>
          <w:tcPr>
            <w:tcW w:w="2340" w:type="dxa"/>
            <w:tcBorders>
              <w:top w:val="single" w:color="auto" w:sz="4" w:space="0"/>
              <w:left w:val="single" w:color="auto" w:sz="4" w:space="0"/>
              <w:bottom w:val="single" w:color="auto" w:sz="4" w:space="0"/>
              <w:right w:val="single" w:color="auto" w:sz="4" w:space="0"/>
            </w:tcBorders>
            <w:vAlign w:val="bottom"/>
          </w:tcPr>
          <w:p w:rsidRPr="00D549A3" w:rsidR="001C4B6A" w:rsidP="00866993" w:rsidRDefault="001C4B6A" w14:paraId="7E9962F7" w14:textId="77777777">
            <w:pPr>
              <w:jc w:val="center"/>
              <w:rPr>
                <w:b/>
                <w:sz w:val="24"/>
                <w:szCs w:val="24"/>
              </w:rPr>
            </w:pPr>
            <w:bookmarkStart w:name="_Toc267321390" w:id="3"/>
            <w:bookmarkStart w:name="_Toc267322301" w:id="4"/>
            <w:bookmarkStart w:name="_Toc267322780" w:id="5"/>
            <w:bookmarkStart w:name="_Toc267323180" w:id="6"/>
            <w:r w:rsidRPr="00D549A3">
              <w:rPr>
                <w:b/>
                <w:color w:val="000000"/>
                <w:sz w:val="24"/>
                <w:szCs w:val="24"/>
              </w:rPr>
              <w:t>Votes</w:t>
            </w:r>
            <w:bookmarkEnd w:id="3"/>
            <w:bookmarkEnd w:id="4"/>
            <w:bookmarkEnd w:id="5"/>
            <w:bookmarkEnd w:id="6"/>
          </w:p>
        </w:tc>
        <w:tc>
          <w:tcPr>
            <w:tcW w:w="2925" w:type="dxa"/>
            <w:tcBorders>
              <w:top w:val="single" w:color="auto" w:sz="4" w:space="0"/>
              <w:left w:val="single" w:color="auto" w:sz="4" w:space="0"/>
              <w:bottom w:val="single" w:color="auto" w:sz="4" w:space="0"/>
              <w:right w:val="single" w:color="auto" w:sz="4" w:space="0"/>
            </w:tcBorders>
            <w:vAlign w:val="bottom"/>
          </w:tcPr>
          <w:p w:rsidRPr="00D549A3" w:rsidR="001C4B6A" w:rsidP="00866993" w:rsidRDefault="001C4B6A" w14:paraId="5D768C2C" w14:textId="77777777">
            <w:pPr>
              <w:ind w:hanging="18"/>
              <w:jc w:val="center"/>
              <w:rPr>
                <w:b/>
                <w:bCs/>
                <w:color w:val="000000"/>
                <w:sz w:val="24"/>
                <w:szCs w:val="24"/>
              </w:rPr>
            </w:pPr>
            <w:r w:rsidRPr="00D549A3">
              <w:rPr>
                <w:b/>
                <w:bCs/>
                <w:color w:val="000000"/>
                <w:sz w:val="24"/>
                <w:szCs w:val="24"/>
              </w:rPr>
              <w:t>Percentage Share of Common Expenses and Common Elements</w:t>
            </w:r>
          </w:p>
        </w:tc>
      </w:tr>
      <w:tr w:rsidRPr="00D549A3" w:rsidR="001C4B6A" w:rsidTr="00866993" w14:paraId="0E2F6D2E"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866993" w:rsidRDefault="001C4B6A" w14:paraId="33B6B82E" w14:textId="77777777">
            <w:pPr>
              <w:spacing w:before="20"/>
              <w:rPr>
                <w:color w:val="000000"/>
                <w:sz w:val="24"/>
                <w:szCs w:val="24"/>
              </w:rPr>
            </w:pPr>
            <w:r w:rsidRPr="00D549A3">
              <w:rPr>
                <w:color w:val="000000"/>
                <w:sz w:val="24"/>
                <w:szCs w:val="24"/>
              </w:rPr>
              <w:t>1</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866993" w:rsidRDefault="001C4B6A" w14:paraId="03C49CFF"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866993" w:rsidRDefault="001C4B6A" w14:paraId="28C7A5C6" w14:textId="77777777">
            <w:pPr>
              <w:jc w:val="center"/>
              <w:rPr>
                <w:color w:val="000000"/>
                <w:sz w:val="24"/>
                <w:szCs w:val="24"/>
              </w:rPr>
            </w:pPr>
            <w:r w:rsidRPr="00D549A3">
              <w:rPr>
                <w:color w:val="000000"/>
                <w:sz w:val="24"/>
                <w:szCs w:val="24"/>
              </w:rPr>
              <w:t>4.762%</w:t>
            </w:r>
          </w:p>
        </w:tc>
      </w:tr>
      <w:tr w:rsidRPr="00D549A3" w:rsidR="001C4B6A" w:rsidTr="00866993" w14:paraId="3091D94D"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C7C45CB" w14:textId="77777777">
            <w:pPr>
              <w:spacing w:before="20"/>
              <w:rPr>
                <w:color w:val="000000"/>
                <w:sz w:val="24"/>
                <w:szCs w:val="24"/>
              </w:rPr>
            </w:pPr>
            <w:r w:rsidRPr="00D549A3">
              <w:rPr>
                <w:color w:val="000000"/>
                <w:sz w:val="24"/>
                <w:szCs w:val="24"/>
              </w:rPr>
              <w:t>2</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68E4C8B"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2C1B5B7F" w14:textId="77777777">
            <w:pPr>
              <w:jc w:val="center"/>
              <w:rPr>
                <w:color w:val="000000"/>
                <w:sz w:val="24"/>
                <w:szCs w:val="24"/>
              </w:rPr>
            </w:pPr>
            <w:r w:rsidRPr="00D549A3">
              <w:rPr>
                <w:color w:val="000000"/>
                <w:sz w:val="24"/>
                <w:szCs w:val="24"/>
              </w:rPr>
              <w:t>4.762%</w:t>
            </w:r>
          </w:p>
        </w:tc>
      </w:tr>
      <w:tr w:rsidRPr="00D549A3" w:rsidR="001C4B6A" w:rsidTr="00866993" w14:paraId="5D24C832"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664A215B" w14:textId="77777777">
            <w:pPr>
              <w:spacing w:before="20"/>
              <w:rPr>
                <w:color w:val="000000"/>
                <w:sz w:val="24"/>
                <w:szCs w:val="24"/>
              </w:rPr>
            </w:pPr>
            <w:r w:rsidRPr="00D549A3">
              <w:rPr>
                <w:color w:val="000000"/>
                <w:sz w:val="24"/>
                <w:szCs w:val="24"/>
              </w:rPr>
              <w:t>3</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4EE9DB7"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11254069" w14:textId="77777777">
            <w:pPr>
              <w:jc w:val="center"/>
              <w:rPr>
                <w:color w:val="000000"/>
                <w:sz w:val="24"/>
                <w:szCs w:val="24"/>
              </w:rPr>
            </w:pPr>
            <w:r w:rsidRPr="00D549A3">
              <w:rPr>
                <w:color w:val="000000"/>
                <w:sz w:val="24"/>
                <w:szCs w:val="24"/>
              </w:rPr>
              <w:t>4.762%</w:t>
            </w:r>
          </w:p>
        </w:tc>
      </w:tr>
      <w:tr w:rsidRPr="00D549A3" w:rsidR="001C4B6A" w:rsidTr="00866993" w14:paraId="1764998A"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67210E03" w14:textId="77777777">
            <w:pPr>
              <w:spacing w:before="20"/>
              <w:rPr>
                <w:color w:val="000000"/>
                <w:sz w:val="24"/>
                <w:szCs w:val="24"/>
              </w:rPr>
            </w:pPr>
            <w:r w:rsidRPr="00D549A3">
              <w:rPr>
                <w:color w:val="000000"/>
                <w:sz w:val="24"/>
                <w:szCs w:val="24"/>
              </w:rPr>
              <w:t>4</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7A237FD9"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3EECA437" w14:textId="77777777">
            <w:pPr>
              <w:jc w:val="center"/>
              <w:rPr>
                <w:color w:val="000000"/>
                <w:sz w:val="24"/>
                <w:szCs w:val="24"/>
              </w:rPr>
            </w:pPr>
            <w:r w:rsidRPr="00D549A3">
              <w:rPr>
                <w:color w:val="000000"/>
                <w:sz w:val="24"/>
                <w:szCs w:val="24"/>
              </w:rPr>
              <w:t>4.762%</w:t>
            </w:r>
          </w:p>
        </w:tc>
      </w:tr>
      <w:tr w:rsidRPr="00D549A3" w:rsidR="001C4B6A" w:rsidTr="00866993" w14:paraId="7C98CD1B"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09630885" w14:textId="77777777">
            <w:pPr>
              <w:spacing w:before="20"/>
              <w:rPr>
                <w:color w:val="000000"/>
                <w:sz w:val="24"/>
                <w:szCs w:val="24"/>
              </w:rPr>
            </w:pPr>
            <w:r w:rsidRPr="00D549A3">
              <w:rPr>
                <w:color w:val="000000"/>
                <w:sz w:val="24"/>
                <w:szCs w:val="24"/>
              </w:rPr>
              <w:t>5</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374A9170"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2BA353A" w14:textId="77777777">
            <w:pPr>
              <w:jc w:val="center"/>
              <w:rPr>
                <w:color w:val="000000"/>
                <w:sz w:val="24"/>
                <w:szCs w:val="24"/>
              </w:rPr>
            </w:pPr>
            <w:r w:rsidRPr="00D549A3">
              <w:rPr>
                <w:color w:val="000000"/>
                <w:sz w:val="24"/>
                <w:szCs w:val="24"/>
              </w:rPr>
              <w:t>4.762%</w:t>
            </w:r>
          </w:p>
        </w:tc>
      </w:tr>
      <w:tr w:rsidRPr="00D549A3" w:rsidR="001C4B6A" w:rsidTr="00866993" w14:paraId="6357D09B"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0D017940" w14:textId="77777777">
            <w:pPr>
              <w:spacing w:before="20"/>
              <w:rPr>
                <w:color w:val="000000"/>
                <w:sz w:val="24"/>
                <w:szCs w:val="24"/>
              </w:rPr>
            </w:pPr>
            <w:r w:rsidRPr="00D549A3">
              <w:rPr>
                <w:color w:val="000000"/>
                <w:sz w:val="24"/>
                <w:szCs w:val="24"/>
              </w:rPr>
              <w:t>6</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0C954A38"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64D0223" w14:textId="77777777">
            <w:pPr>
              <w:jc w:val="center"/>
              <w:rPr>
                <w:color w:val="000000"/>
                <w:sz w:val="24"/>
                <w:szCs w:val="24"/>
              </w:rPr>
            </w:pPr>
            <w:r w:rsidRPr="00D549A3">
              <w:rPr>
                <w:color w:val="000000"/>
                <w:sz w:val="24"/>
                <w:szCs w:val="24"/>
              </w:rPr>
              <w:t>4.762%</w:t>
            </w:r>
          </w:p>
        </w:tc>
      </w:tr>
      <w:tr w:rsidRPr="00D549A3" w:rsidR="001C4B6A" w:rsidTr="00866993" w14:paraId="4D287708"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3AEAA69F" w14:textId="77777777">
            <w:pPr>
              <w:spacing w:before="20"/>
              <w:rPr>
                <w:color w:val="000000"/>
                <w:sz w:val="24"/>
                <w:szCs w:val="24"/>
              </w:rPr>
            </w:pPr>
            <w:r w:rsidRPr="00D549A3">
              <w:rPr>
                <w:color w:val="000000"/>
                <w:sz w:val="24"/>
                <w:szCs w:val="24"/>
              </w:rPr>
              <w:t>7</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706F335"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0AD231A" w14:textId="77777777">
            <w:pPr>
              <w:jc w:val="center"/>
              <w:rPr>
                <w:color w:val="000000"/>
                <w:sz w:val="24"/>
                <w:szCs w:val="24"/>
              </w:rPr>
            </w:pPr>
            <w:r w:rsidRPr="00D549A3">
              <w:rPr>
                <w:color w:val="000000"/>
                <w:sz w:val="24"/>
                <w:szCs w:val="24"/>
              </w:rPr>
              <w:t>4.762%</w:t>
            </w:r>
          </w:p>
        </w:tc>
      </w:tr>
      <w:tr w:rsidRPr="00D549A3" w:rsidR="001C4B6A" w:rsidTr="00866993" w14:paraId="6DDCA8FC"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246B5EE6" w14:textId="77777777">
            <w:pPr>
              <w:spacing w:before="20"/>
              <w:rPr>
                <w:color w:val="000000"/>
                <w:sz w:val="24"/>
                <w:szCs w:val="24"/>
              </w:rPr>
            </w:pPr>
            <w:r w:rsidRPr="00D549A3">
              <w:rPr>
                <w:color w:val="000000"/>
                <w:sz w:val="24"/>
                <w:szCs w:val="24"/>
              </w:rPr>
              <w:t>8</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6247419"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7F86B50D" w14:textId="77777777">
            <w:pPr>
              <w:jc w:val="center"/>
              <w:rPr>
                <w:color w:val="000000"/>
                <w:sz w:val="24"/>
                <w:szCs w:val="24"/>
              </w:rPr>
            </w:pPr>
            <w:r w:rsidRPr="00D549A3">
              <w:rPr>
                <w:color w:val="000000"/>
                <w:sz w:val="24"/>
                <w:szCs w:val="24"/>
              </w:rPr>
              <w:t>4.762%</w:t>
            </w:r>
          </w:p>
        </w:tc>
      </w:tr>
      <w:tr w:rsidRPr="00D549A3" w:rsidR="001C4B6A" w:rsidTr="00866993" w14:paraId="73DF7467"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54BAFBA" w14:textId="77777777">
            <w:pPr>
              <w:spacing w:before="20"/>
              <w:rPr>
                <w:color w:val="000000"/>
                <w:sz w:val="24"/>
                <w:szCs w:val="24"/>
              </w:rPr>
            </w:pPr>
            <w:r w:rsidRPr="00D549A3">
              <w:rPr>
                <w:color w:val="000000"/>
                <w:sz w:val="24"/>
                <w:szCs w:val="24"/>
              </w:rPr>
              <w:t>9</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03A146DE"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D287363" w14:textId="77777777">
            <w:pPr>
              <w:jc w:val="center"/>
              <w:rPr>
                <w:color w:val="000000"/>
                <w:sz w:val="24"/>
                <w:szCs w:val="24"/>
              </w:rPr>
            </w:pPr>
            <w:r w:rsidRPr="00D549A3">
              <w:rPr>
                <w:color w:val="000000"/>
                <w:sz w:val="24"/>
                <w:szCs w:val="24"/>
              </w:rPr>
              <w:t>4.762%</w:t>
            </w:r>
          </w:p>
        </w:tc>
      </w:tr>
      <w:tr w:rsidRPr="00D549A3" w:rsidR="001C4B6A" w:rsidTr="00866993" w14:paraId="3BC316DA"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E8192A5" w14:textId="77777777">
            <w:pPr>
              <w:spacing w:before="20"/>
              <w:rPr>
                <w:color w:val="000000"/>
                <w:sz w:val="24"/>
                <w:szCs w:val="24"/>
              </w:rPr>
            </w:pPr>
            <w:r w:rsidRPr="00D549A3">
              <w:rPr>
                <w:color w:val="000000"/>
                <w:sz w:val="24"/>
                <w:szCs w:val="24"/>
              </w:rPr>
              <w:t>10</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2BE3AE44"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8A136E0" w14:textId="77777777">
            <w:pPr>
              <w:jc w:val="center"/>
              <w:rPr>
                <w:color w:val="000000"/>
                <w:sz w:val="24"/>
                <w:szCs w:val="24"/>
              </w:rPr>
            </w:pPr>
            <w:r w:rsidRPr="00D549A3">
              <w:rPr>
                <w:color w:val="000000"/>
                <w:sz w:val="24"/>
                <w:szCs w:val="24"/>
              </w:rPr>
              <w:t>4.762%</w:t>
            </w:r>
          </w:p>
        </w:tc>
      </w:tr>
      <w:tr w:rsidRPr="00D549A3" w:rsidR="001C4B6A" w:rsidTr="00866993" w14:paraId="03FD12C3"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6507D1D" w14:textId="77777777">
            <w:pPr>
              <w:spacing w:before="20"/>
              <w:rPr>
                <w:color w:val="000000"/>
                <w:sz w:val="24"/>
                <w:szCs w:val="24"/>
              </w:rPr>
            </w:pPr>
            <w:r w:rsidRPr="00D549A3">
              <w:rPr>
                <w:color w:val="000000"/>
                <w:sz w:val="24"/>
                <w:szCs w:val="24"/>
              </w:rPr>
              <w:t>11</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18DCAC29"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64C56693" w14:textId="77777777">
            <w:pPr>
              <w:jc w:val="center"/>
              <w:rPr>
                <w:color w:val="000000"/>
                <w:sz w:val="24"/>
                <w:szCs w:val="24"/>
              </w:rPr>
            </w:pPr>
            <w:r w:rsidRPr="00D549A3">
              <w:rPr>
                <w:color w:val="000000"/>
                <w:sz w:val="24"/>
                <w:szCs w:val="24"/>
              </w:rPr>
              <w:t>4.762%</w:t>
            </w:r>
          </w:p>
        </w:tc>
      </w:tr>
      <w:tr w:rsidRPr="00D549A3" w:rsidR="001C4B6A" w:rsidTr="00866993" w14:paraId="42A45738" w14:textId="77777777">
        <w:trPr>
          <w:trHeight w:val="278"/>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1EC571E6" w14:textId="77777777">
            <w:pPr>
              <w:spacing w:before="20"/>
              <w:rPr>
                <w:color w:val="000000"/>
                <w:sz w:val="24"/>
                <w:szCs w:val="24"/>
              </w:rPr>
            </w:pPr>
            <w:r w:rsidRPr="00D549A3">
              <w:rPr>
                <w:color w:val="000000"/>
                <w:sz w:val="24"/>
                <w:szCs w:val="24"/>
              </w:rPr>
              <w:t>12</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17AF3ABB"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386CD7EC" w14:textId="77777777">
            <w:pPr>
              <w:jc w:val="center"/>
              <w:rPr>
                <w:color w:val="000000"/>
                <w:sz w:val="24"/>
                <w:szCs w:val="24"/>
              </w:rPr>
            </w:pPr>
            <w:r w:rsidRPr="00D549A3">
              <w:rPr>
                <w:color w:val="000000"/>
                <w:sz w:val="24"/>
                <w:szCs w:val="24"/>
              </w:rPr>
              <w:t>4.762%</w:t>
            </w:r>
          </w:p>
        </w:tc>
      </w:tr>
      <w:tr w:rsidRPr="00D549A3" w:rsidR="001C4B6A" w:rsidTr="00866993" w14:paraId="24890697"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35B2DB0F" w14:textId="77777777">
            <w:pPr>
              <w:spacing w:before="20"/>
              <w:rPr>
                <w:color w:val="000000"/>
                <w:sz w:val="24"/>
                <w:szCs w:val="24"/>
              </w:rPr>
            </w:pPr>
            <w:r w:rsidRPr="00D549A3">
              <w:rPr>
                <w:color w:val="000000"/>
                <w:sz w:val="24"/>
                <w:szCs w:val="24"/>
              </w:rPr>
              <w:t>13</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298A8E84"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38A1D0B" w14:textId="77777777">
            <w:pPr>
              <w:jc w:val="center"/>
              <w:rPr>
                <w:color w:val="000000"/>
                <w:sz w:val="24"/>
                <w:szCs w:val="24"/>
              </w:rPr>
            </w:pPr>
            <w:r w:rsidRPr="00D549A3">
              <w:rPr>
                <w:color w:val="000000"/>
                <w:sz w:val="24"/>
                <w:szCs w:val="24"/>
              </w:rPr>
              <w:t>4.762%</w:t>
            </w:r>
          </w:p>
        </w:tc>
      </w:tr>
      <w:tr w:rsidRPr="00D549A3" w:rsidR="001C4B6A" w:rsidTr="00866993" w14:paraId="65A96256"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37CE8F4B" w14:textId="77777777">
            <w:pPr>
              <w:spacing w:before="20"/>
              <w:rPr>
                <w:color w:val="000000"/>
                <w:sz w:val="24"/>
                <w:szCs w:val="24"/>
              </w:rPr>
            </w:pPr>
            <w:r w:rsidRPr="00D549A3">
              <w:rPr>
                <w:color w:val="000000"/>
                <w:sz w:val="24"/>
                <w:szCs w:val="24"/>
              </w:rPr>
              <w:t>14</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0A5C122E"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093231B3" w14:textId="77777777">
            <w:pPr>
              <w:jc w:val="center"/>
              <w:rPr>
                <w:color w:val="000000"/>
                <w:sz w:val="24"/>
                <w:szCs w:val="24"/>
              </w:rPr>
            </w:pPr>
            <w:r w:rsidRPr="00D549A3">
              <w:rPr>
                <w:color w:val="000000"/>
                <w:sz w:val="24"/>
                <w:szCs w:val="24"/>
              </w:rPr>
              <w:t>4.762%</w:t>
            </w:r>
          </w:p>
        </w:tc>
      </w:tr>
      <w:tr w:rsidRPr="00D549A3" w:rsidR="001C4B6A" w:rsidTr="00866993" w14:paraId="2930F514"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2E2E73EE" w14:textId="77777777">
            <w:pPr>
              <w:spacing w:before="20"/>
              <w:rPr>
                <w:color w:val="000000"/>
                <w:sz w:val="24"/>
                <w:szCs w:val="24"/>
              </w:rPr>
            </w:pPr>
            <w:r w:rsidRPr="00D549A3">
              <w:rPr>
                <w:color w:val="000000"/>
                <w:sz w:val="24"/>
                <w:szCs w:val="24"/>
              </w:rPr>
              <w:t>15</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7224083"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0811AD45" w14:textId="77777777">
            <w:pPr>
              <w:jc w:val="center"/>
              <w:rPr>
                <w:color w:val="000000"/>
                <w:sz w:val="24"/>
                <w:szCs w:val="24"/>
              </w:rPr>
            </w:pPr>
            <w:r w:rsidRPr="00D549A3">
              <w:rPr>
                <w:color w:val="000000"/>
                <w:sz w:val="24"/>
                <w:szCs w:val="24"/>
              </w:rPr>
              <w:t>4.762%</w:t>
            </w:r>
          </w:p>
        </w:tc>
      </w:tr>
      <w:tr w:rsidRPr="00D549A3" w:rsidR="001C4B6A" w:rsidTr="00866993" w14:paraId="3AAFDC86"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636BEE8" w14:textId="77777777">
            <w:pPr>
              <w:spacing w:before="20"/>
              <w:rPr>
                <w:color w:val="000000"/>
                <w:sz w:val="24"/>
                <w:szCs w:val="24"/>
              </w:rPr>
            </w:pPr>
            <w:r w:rsidRPr="00D549A3">
              <w:rPr>
                <w:color w:val="000000"/>
                <w:sz w:val="24"/>
                <w:szCs w:val="24"/>
              </w:rPr>
              <w:t>16</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0D469E6E"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693894C3" w14:textId="77777777">
            <w:pPr>
              <w:jc w:val="center"/>
              <w:rPr>
                <w:color w:val="000000"/>
                <w:sz w:val="24"/>
                <w:szCs w:val="24"/>
              </w:rPr>
            </w:pPr>
            <w:r w:rsidRPr="00D549A3">
              <w:rPr>
                <w:color w:val="000000"/>
                <w:sz w:val="24"/>
                <w:szCs w:val="24"/>
              </w:rPr>
              <w:t>4.762%</w:t>
            </w:r>
          </w:p>
        </w:tc>
      </w:tr>
      <w:tr w:rsidRPr="00D549A3" w:rsidR="001C4B6A" w:rsidTr="00866993" w14:paraId="4B043389"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07ABD8CD" w14:textId="77777777">
            <w:pPr>
              <w:spacing w:before="20"/>
              <w:rPr>
                <w:color w:val="000000"/>
                <w:sz w:val="24"/>
                <w:szCs w:val="24"/>
              </w:rPr>
            </w:pPr>
            <w:r w:rsidRPr="00D549A3">
              <w:rPr>
                <w:color w:val="000000"/>
                <w:sz w:val="24"/>
                <w:szCs w:val="24"/>
              </w:rPr>
              <w:t>17</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66A8D4F6"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75FECCD0" w14:textId="77777777">
            <w:pPr>
              <w:jc w:val="center"/>
              <w:rPr>
                <w:color w:val="000000"/>
                <w:sz w:val="24"/>
                <w:szCs w:val="24"/>
              </w:rPr>
            </w:pPr>
            <w:r w:rsidRPr="00D549A3">
              <w:rPr>
                <w:color w:val="000000"/>
                <w:sz w:val="24"/>
                <w:szCs w:val="24"/>
              </w:rPr>
              <w:t>4.762%</w:t>
            </w:r>
          </w:p>
        </w:tc>
      </w:tr>
      <w:tr w:rsidRPr="00D549A3" w:rsidR="001C4B6A" w:rsidTr="00866993" w14:paraId="57DBEC5C"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7B39DEDD" w14:textId="77777777">
            <w:pPr>
              <w:spacing w:before="20"/>
              <w:rPr>
                <w:color w:val="000000"/>
                <w:sz w:val="24"/>
                <w:szCs w:val="24"/>
              </w:rPr>
            </w:pPr>
            <w:r w:rsidRPr="00D549A3">
              <w:rPr>
                <w:color w:val="000000"/>
                <w:sz w:val="24"/>
                <w:szCs w:val="24"/>
              </w:rPr>
              <w:t>18</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7627CB27"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6FA99592" w14:textId="77777777">
            <w:pPr>
              <w:jc w:val="center"/>
              <w:rPr>
                <w:color w:val="000000"/>
                <w:sz w:val="24"/>
                <w:szCs w:val="24"/>
              </w:rPr>
            </w:pPr>
            <w:r w:rsidRPr="00D549A3">
              <w:rPr>
                <w:color w:val="000000"/>
                <w:sz w:val="24"/>
                <w:szCs w:val="24"/>
              </w:rPr>
              <w:t>4.762%</w:t>
            </w:r>
          </w:p>
        </w:tc>
      </w:tr>
      <w:tr w:rsidRPr="00D549A3" w:rsidR="001C4B6A" w:rsidTr="00866993" w14:paraId="0A6FBDC6"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2B077C09" w14:textId="77777777">
            <w:pPr>
              <w:spacing w:before="20"/>
              <w:rPr>
                <w:color w:val="000000"/>
                <w:sz w:val="24"/>
                <w:szCs w:val="24"/>
              </w:rPr>
            </w:pPr>
            <w:r w:rsidRPr="00D549A3">
              <w:rPr>
                <w:color w:val="000000"/>
                <w:sz w:val="24"/>
                <w:szCs w:val="24"/>
              </w:rPr>
              <w:t>19</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92E2D59"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B8EA57E" w14:textId="77777777">
            <w:pPr>
              <w:jc w:val="center"/>
              <w:rPr>
                <w:color w:val="000000"/>
                <w:sz w:val="24"/>
                <w:szCs w:val="24"/>
              </w:rPr>
            </w:pPr>
            <w:r w:rsidRPr="00D549A3">
              <w:rPr>
                <w:color w:val="000000"/>
                <w:sz w:val="24"/>
                <w:szCs w:val="24"/>
              </w:rPr>
              <w:t>4.762%</w:t>
            </w:r>
          </w:p>
        </w:tc>
      </w:tr>
      <w:tr w:rsidRPr="00D549A3" w:rsidR="001C4B6A" w:rsidTr="00866993" w14:paraId="1BF9CD31"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7BD01717" w14:textId="77777777">
            <w:pPr>
              <w:spacing w:before="20"/>
              <w:rPr>
                <w:color w:val="000000"/>
                <w:sz w:val="24"/>
                <w:szCs w:val="24"/>
              </w:rPr>
            </w:pPr>
            <w:r w:rsidRPr="00D549A3">
              <w:rPr>
                <w:color w:val="000000"/>
                <w:sz w:val="24"/>
                <w:szCs w:val="24"/>
              </w:rPr>
              <w:t>20</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7912B61A"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DE10140" w14:textId="77777777">
            <w:pPr>
              <w:jc w:val="center"/>
              <w:rPr>
                <w:color w:val="000000"/>
                <w:sz w:val="24"/>
                <w:szCs w:val="24"/>
              </w:rPr>
            </w:pPr>
            <w:r w:rsidRPr="00D549A3">
              <w:rPr>
                <w:color w:val="000000"/>
                <w:sz w:val="24"/>
                <w:szCs w:val="24"/>
              </w:rPr>
              <w:t>4.762%</w:t>
            </w:r>
          </w:p>
        </w:tc>
      </w:tr>
      <w:tr w:rsidRPr="00D549A3" w:rsidR="001C4B6A" w:rsidTr="00866993" w14:paraId="2006B80D"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9419B94" w14:textId="77777777">
            <w:pPr>
              <w:spacing w:before="20"/>
              <w:rPr>
                <w:color w:val="000000"/>
                <w:sz w:val="24"/>
                <w:szCs w:val="24"/>
              </w:rPr>
            </w:pPr>
            <w:r w:rsidRPr="00D549A3">
              <w:rPr>
                <w:color w:val="000000"/>
                <w:sz w:val="24"/>
                <w:szCs w:val="24"/>
              </w:rPr>
              <w:t>21</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44FA613F" w14:textId="77777777">
            <w:pPr>
              <w:jc w:val="center"/>
              <w:rPr>
                <w:color w:val="000000"/>
                <w:sz w:val="24"/>
                <w:szCs w:val="24"/>
              </w:rPr>
            </w:pPr>
            <w:r w:rsidRPr="00D549A3">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1C4B6A" w:rsidRDefault="001C4B6A" w14:paraId="5471779E" w14:textId="77777777">
            <w:pPr>
              <w:jc w:val="center"/>
              <w:rPr>
                <w:color w:val="000000"/>
                <w:sz w:val="24"/>
                <w:szCs w:val="24"/>
              </w:rPr>
            </w:pPr>
            <w:r w:rsidRPr="00D549A3">
              <w:rPr>
                <w:color w:val="000000"/>
                <w:sz w:val="24"/>
                <w:szCs w:val="24"/>
              </w:rPr>
              <w:t>4.762%</w:t>
            </w:r>
          </w:p>
        </w:tc>
      </w:tr>
      <w:tr w:rsidRPr="00D549A3" w:rsidR="001C4B6A" w:rsidTr="00866993" w14:paraId="16AD0351"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866993" w:rsidRDefault="001C4B6A" w14:paraId="3CCF816C" w14:textId="77777777">
            <w:pPr>
              <w:spacing w:before="20"/>
              <w:rPr>
                <w:color w:val="000000"/>
                <w:sz w:val="24"/>
                <w:szCs w:val="24"/>
              </w:rPr>
            </w:pPr>
          </w:p>
        </w:tc>
        <w:tc>
          <w:tcPr>
            <w:tcW w:w="2340" w:type="dxa"/>
            <w:tcBorders>
              <w:top w:val="single" w:color="auto" w:sz="4" w:space="0"/>
              <w:left w:val="single" w:color="auto" w:sz="4" w:space="0"/>
              <w:bottom w:val="single" w:color="auto" w:sz="4" w:space="0"/>
              <w:right w:val="single" w:color="auto" w:sz="4" w:space="0"/>
            </w:tcBorders>
          </w:tcPr>
          <w:p w:rsidRPr="00D549A3" w:rsidR="001C4B6A" w:rsidP="00866993" w:rsidRDefault="001C4B6A" w14:paraId="7FA4D6A2" w14:textId="77777777">
            <w:pPr>
              <w:jc w:val="center"/>
              <w:rPr>
                <w:color w:val="000000"/>
                <w:sz w:val="24"/>
                <w:szCs w:val="24"/>
              </w:rPr>
            </w:pPr>
          </w:p>
        </w:tc>
        <w:tc>
          <w:tcPr>
            <w:tcW w:w="2925" w:type="dxa"/>
            <w:tcBorders>
              <w:top w:val="single" w:color="auto" w:sz="4" w:space="0"/>
              <w:left w:val="single" w:color="auto" w:sz="4" w:space="0"/>
              <w:bottom w:val="single" w:color="auto" w:sz="4" w:space="0"/>
              <w:right w:val="single" w:color="auto" w:sz="4" w:space="0"/>
            </w:tcBorders>
          </w:tcPr>
          <w:p w:rsidRPr="00D549A3" w:rsidR="001C4B6A" w:rsidP="00866993" w:rsidRDefault="001C4B6A" w14:paraId="71CB1336" w14:textId="77777777">
            <w:pPr>
              <w:jc w:val="center"/>
              <w:rPr>
                <w:color w:val="000000"/>
                <w:sz w:val="24"/>
                <w:szCs w:val="24"/>
              </w:rPr>
            </w:pPr>
          </w:p>
        </w:tc>
      </w:tr>
      <w:tr w:rsidRPr="00D549A3" w:rsidR="001C4B6A" w:rsidTr="00866993" w14:paraId="4255A090" w14:textId="77777777">
        <w:trPr>
          <w:jc w:val="center"/>
        </w:trPr>
        <w:tc>
          <w:tcPr>
            <w:tcW w:w="1305" w:type="dxa"/>
            <w:tcBorders>
              <w:top w:val="single" w:color="auto" w:sz="4" w:space="0"/>
              <w:left w:val="single" w:color="auto" w:sz="4" w:space="0"/>
              <w:bottom w:val="single" w:color="auto" w:sz="4" w:space="0"/>
              <w:right w:val="single" w:color="auto" w:sz="4" w:space="0"/>
            </w:tcBorders>
          </w:tcPr>
          <w:p w:rsidRPr="00D549A3" w:rsidR="001C4B6A" w:rsidP="00866993" w:rsidRDefault="001C4B6A" w14:paraId="06650848" w14:textId="77777777">
            <w:pPr>
              <w:spacing w:before="20"/>
              <w:ind w:hanging="63"/>
              <w:rPr>
                <w:color w:val="000000"/>
                <w:sz w:val="24"/>
                <w:szCs w:val="24"/>
              </w:rPr>
            </w:pPr>
            <w:r w:rsidRPr="00D549A3">
              <w:rPr>
                <w:color w:val="000000"/>
                <w:sz w:val="24"/>
                <w:szCs w:val="24"/>
              </w:rPr>
              <w:t>Total</w:t>
            </w:r>
          </w:p>
        </w:tc>
        <w:tc>
          <w:tcPr>
            <w:tcW w:w="2340" w:type="dxa"/>
            <w:tcBorders>
              <w:top w:val="single" w:color="auto" w:sz="4" w:space="0"/>
              <w:left w:val="single" w:color="auto" w:sz="4" w:space="0"/>
              <w:bottom w:val="single" w:color="auto" w:sz="4" w:space="0"/>
              <w:right w:val="single" w:color="auto" w:sz="4" w:space="0"/>
            </w:tcBorders>
          </w:tcPr>
          <w:p w:rsidRPr="00D549A3" w:rsidR="001C4B6A" w:rsidP="00866993" w:rsidRDefault="001C4B6A" w14:paraId="6CFB5B11" w14:textId="77777777">
            <w:pPr>
              <w:jc w:val="center"/>
              <w:rPr>
                <w:color w:val="000000"/>
                <w:sz w:val="24"/>
                <w:szCs w:val="24"/>
              </w:rPr>
            </w:pPr>
            <w:r w:rsidRPr="00D549A3">
              <w:rPr>
                <w:color w:val="000000"/>
                <w:sz w:val="24"/>
                <w:szCs w:val="24"/>
              </w:rPr>
              <w:t>2</w:t>
            </w:r>
            <w:r>
              <w:rPr>
                <w:color w:val="000000"/>
                <w:sz w:val="24"/>
                <w:szCs w:val="24"/>
              </w:rPr>
              <w:t>1</w:t>
            </w:r>
          </w:p>
        </w:tc>
        <w:tc>
          <w:tcPr>
            <w:tcW w:w="2925" w:type="dxa"/>
            <w:tcBorders>
              <w:top w:val="single" w:color="auto" w:sz="4" w:space="0"/>
              <w:left w:val="single" w:color="auto" w:sz="4" w:space="0"/>
              <w:bottom w:val="single" w:color="auto" w:sz="4" w:space="0"/>
              <w:right w:val="single" w:color="auto" w:sz="4" w:space="0"/>
            </w:tcBorders>
          </w:tcPr>
          <w:p w:rsidRPr="00D549A3" w:rsidR="001C4B6A" w:rsidP="00866993" w:rsidRDefault="001C4B6A" w14:paraId="01E17BC3" w14:textId="77777777">
            <w:pPr>
              <w:jc w:val="center"/>
              <w:rPr>
                <w:color w:val="000000"/>
                <w:sz w:val="24"/>
                <w:szCs w:val="24"/>
              </w:rPr>
            </w:pPr>
            <w:r w:rsidRPr="00D549A3">
              <w:rPr>
                <w:color w:val="000000"/>
                <w:sz w:val="24"/>
                <w:szCs w:val="24"/>
              </w:rPr>
              <w:fldChar w:fldCharType="begin"/>
            </w:r>
            <w:r w:rsidRPr="00D549A3">
              <w:rPr>
                <w:color w:val="000000"/>
                <w:sz w:val="24"/>
                <w:szCs w:val="24"/>
              </w:rPr>
              <w:instrText xml:space="preserve"> =SUM(ABOVE)*100 \# "0.00%" </w:instrText>
            </w:r>
            <w:r w:rsidRPr="00D549A3">
              <w:rPr>
                <w:color w:val="000000"/>
                <w:sz w:val="24"/>
                <w:szCs w:val="24"/>
              </w:rPr>
              <w:fldChar w:fldCharType="separate"/>
            </w:r>
            <w:r w:rsidRPr="00D549A3">
              <w:rPr>
                <w:noProof/>
                <w:color w:val="000000"/>
                <w:sz w:val="24"/>
                <w:szCs w:val="24"/>
              </w:rPr>
              <w:t>100%</w:t>
            </w:r>
            <w:r w:rsidRPr="00D549A3">
              <w:rPr>
                <w:color w:val="000000"/>
                <w:sz w:val="24"/>
                <w:szCs w:val="24"/>
              </w:rPr>
              <w:fldChar w:fldCharType="end"/>
            </w:r>
          </w:p>
        </w:tc>
      </w:tr>
    </w:tbl>
    <w:p w:rsidR="009231BF" w:rsidP="00D549A3" w:rsidRDefault="009231BF" w14:paraId="69FD7B0B" w14:textId="77777777">
      <w:pPr>
        <w:spacing w:before="250"/>
        <w:textAlignment w:val="baseline"/>
        <w:rPr>
          <w:rFonts w:eastAsia="Times New Roman"/>
          <w:color w:val="000000"/>
          <w:sz w:val="24"/>
        </w:rPr>
      </w:pPr>
    </w:p>
    <w:sectPr w:rsidR="009231BF" w:rsidSect="00C17E85">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E1A8D" w:rsidRDefault="002E1A8D" w14:paraId="5682C599" w14:textId="77777777">
      <w:r>
        <w:separator/>
      </w:r>
    </w:p>
  </w:endnote>
  <w:endnote w:type="continuationSeparator" w:id="0">
    <w:p w:rsidR="002E1A8D" w:rsidRDefault="002E1A8D" w14:paraId="3DC06AF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44502" w:rsidR="00EB2A4F" w:rsidP="00B44502" w:rsidRDefault="002E1A8D" w14:paraId="24C86849" w14:textId="77777777">
    <w:pPr>
      <w:pStyle w:val="Footer"/>
    </w:pPr>
    <w:r>
      <w:rPr>
        <w:noProof/>
      </w:rPr>
      <w:pict w14:anchorId="36F63273">
        <v:shapetype id="_x0000_t202" coordsize="21600,21600" o:spt="202" path="m,l,21600r21600,l21600,xe">
          <v:stroke joinstyle="miter"/>
          <v:path gradientshapeok="t" o:connecttype="rect"/>
        </v:shapetype>
        <v:shape id="zzmpTrailer_1078_18" style="position:absolute;margin-left:0;margin-top:769.7pt;width:426.25pt;height:25.2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spid="_x0000_s104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">
          <v:textbox inset="0,0,0,0">
            <w:txbxContent>
              <w:p w:rsidR="00B44502" w:rsidRDefault="00B44502" w14:paraId="5C50F98F" w14:textId="77777777">
                <w:pPr>
                  <w:pStyle w:val="MacPacTrailer"/>
                </w:pPr>
                <w:r>
                  <w:t>195681399v1</w:t>
                </w:r>
              </w:p>
              <w:p w:rsidR="00B44502" w:rsidRDefault="00B44502" w14:paraId="2982DA3D" w14:textId="77777777">
                <w:pPr>
                  <w:pStyle w:val="MacPacTrailer"/>
                </w:pPr>
              </w:p>
            </w:txbxContent>
          </v:textbox>
          <w10:wrap anchorx="margin"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44502" w:rsidRDefault="002E1A8D" w14:paraId="687249E0" w14:textId="77777777">
    <w:pPr>
      <w:pStyle w:val="Footer"/>
      <w:jc w:val="center"/>
      <w:rPr>
        <w:noProof/>
      </w:rPr>
    </w:pPr>
    <w:sdt>
      <w:sdtPr>
        <w:id w:val="1983963417"/>
        <w:docPartObj>
          <w:docPartGallery w:val="Page Numbers (Bottom of Page)"/>
          <w:docPartUnique/>
        </w:docPartObj>
      </w:sdtPr>
      <w:sdtEndPr>
        <w:rPr>
          <w:noProof/>
        </w:rPr>
      </w:sdtEndPr>
      <w:sdtContent>
        <w:r w:rsidR="00536E49">
          <w:fldChar w:fldCharType="begin"/>
        </w:r>
        <w:r w:rsidR="00536E49">
          <w:instrText xml:space="preserve"> PAGE   \* MERGEFORMAT </w:instrText>
        </w:r>
        <w:r w:rsidR="00536E49">
          <w:fldChar w:fldCharType="separate"/>
        </w:r>
        <w:r w:rsidR="00536E49">
          <w:rPr>
            <w:noProof/>
          </w:rPr>
          <w:t>2</w:t>
        </w:r>
        <w:r w:rsidR="00536E49">
          <w:rPr>
            <w:noProof/>
          </w:rPr>
          <w:fldChar w:fldCharType="end"/>
        </w:r>
      </w:sdtContent>
    </w:sdt>
  </w:p>
  <w:p w:rsidR="00B44502" w:rsidRDefault="002E1A8D" w14:paraId="03891528" w14:textId="77777777">
    <w:pPr>
      <w:pStyle w:val="Footer"/>
    </w:pPr>
    <w:r>
      <w:rPr>
        <w:noProof/>
      </w:rPr>
      <w:pict w14:anchorId="1DFA4311">
        <v:shapetype id="_x0000_t202" coordsize="21600,21600" o:spt="202" path="m,l,21600r21600,l21600,xe">
          <v:stroke joinstyle="miter"/>
          <v:path gradientshapeok="t" o:connecttype="rect"/>
        </v:shapetype>
        <v:shape id="zzmpTrailer_1078_19" style="position:absolute;margin-left:0;margin-top:11.5pt;width:426.25pt;height:33.8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spid="_x0000_s104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">
          <v:textbox inset="0,0,0,0">
            <w:txbxContent>
              <w:p w:rsidR="00B44502" w:rsidRDefault="00B44502" w14:paraId="09AA7882" w14:textId="77777777">
                <w:pPr>
                  <w:pStyle w:val="MacPacTrailer"/>
                </w:pPr>
                <w:r>
                  <w:t>195681399v1</w:t>
                </w:r>
              </w:p>
              <w:p w:rsidR="00B44502" w:rsidRDefault="00B44502" w14:paraId="6BDDDB3B" w14:textId="77777777">
                <w:pPr>
                  <w:pStyle w:val="MacPacTrailer"/>
                </w:pP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44502" w:rsidR="00EB2A4F" w:rsidP="00B44502" w:rsidRDefault="002E1A8D" w14:paraId="29E54D84" w14:textId="77777777">
    <w:pPr>
      <w:pStyle w:val="Footer"/>
    </w:pPr>
    <w:r>
      <w:rPr>
        <w:noProof/>
      </w:rPr>
      <w:pict w14:anchorId="24EB9C20">
        <v:shapetype id="_x0000_t202" coordsize="21600,21600" o:spt="202" path="m,l,21600r21600,l21600,xe">
          <v:stroke joinstyle="miter"/>
          <v:path gradientshapeok="t" o:connecttype="rect"/>
        </v:shapetype>
        <v:shape id="zzmpTrailer_1078_1B" style="position:absolute;margin-left:0;margin-top:769.7pt;width:426.25pt;height:25.2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spid="_x0000_s104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">
          <v:textbox inset="0,0,0,0">
            <w:txbxContent>
              <w:p w:rsidR="00B44502" w:rsidRDefault="00B44502" w14:paraId="0E51CA3F" w14:textId="77777777">
                <w:pPr>
                  <w:pStyle w:val="MacPacTrailer"/>
                </w:pPr>
                <w:r>
                  <w:t>195681399v1</w:t>
                </w:r>
              </w:p>
              <w:p w:rsidR="00B44502" w:rsidRDefault="00B44502" w14:paraId="72C894AC" w14:textId="77777777">
                <w:pPr>
                  <w:pStyle w:val="MacPacTrailer"/>
                </w:pPr>
              </w:p>
            </w:txbxContent>
          </v:textbox>
          <w10:wrap anchorx="margin" anchory="page"/>
        </v:shape>
      </w:pict>
    </w:r>
  </w:p>
</w:ftr>
</file>

<file path=word/footer4.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2006936417"/>
      <w:docPartObj>
        <w:docPartGallery w:val="Page Numbers (Bottom of Page)"/>
        <w:docPartUnique/>
      </w:docPartObj>
    </w:sdtPr>
    <w:sdtEndPr>
      <w:rPr>
        <w:noProof/>
        <w:sz w:val="22"/>
        <w:szCs w:val="22"/>
      </w:rPr>
    </w:sdtEndPr>
    <w:sdtContent>
      <w:p w:rsidR="007976B3" w:rsidRDefault="007976B3" w14:paraId="6EE839C3" w14:textId="77777777">
        <w:pPr>
          <w:pStyle w:val="Footer"/>
          <w:jc w:val="center"/>
          <w:rPr>
            <w:noProof/>
          </w:rPr>
        </w:pPr>
        <w:r>
          <w:fldChar w:fldCharType="begin"/>
        </w:r>
        <w:r>
          <w:instrText xml:space="preserve"> PAGE   \* MERGEFORMAT </w:instrText>
        </w:r>
        <w:r>
          <w:fldChar w:fldCharType="separate"/>
        </w:r>
        <w:r>
          <w:rPr>
            <w:noProof/>
          </w:rPr>
          <w:t>2</w:t>
        </w:r>
        <w:r>
          <w:rPr>
            <w:noProof/>
          </w:rPr>
          <w:fldChar w:fldCharType="end"/>
        </w:r>
      </w:p>
    </w:sdtContent>
  </w:sdt>
  <w:p w:rsidR="00B44502" w:rsidP="00961A6D" w:rsidRDefault="00B44502" w14:paraId="5DFCDE02" w14:textId="77777777">
    <w:pPr>
      <w:pStyle w:val="Footer"/>
    </w:pPr>
    <w:r>
      <w:rPr>
        <w:noProof/>
      </w:rPr>
      <mc:AlternateContent>
        <mc:Choice Requires="wps">
          <w:drawing>
            <wp:anchor distT="0" distB="0" distL="114300" distR="114300" simplePos="0" relativeHeight="251665408" behindDoc="1" locked="0" layoutInCell="1" allowOverlap="1" wp14:editId="5CB45303" wp14:anchorId="7DD12CE5">
              <wp:simplePos x="0" y="0"/>
              <wp:positionH relativeFrom="margin">
                <wp:posOffset>0</wp:posOffset>
              </wp:positionH>
              <wp:positionV relativeFrom="paragraph">
                <wp:posOffset>146050</wp:posOffset>
              </wp:positionV>
              <wp:extent cx="5413375" cy="429895"/>
              <wp:effectExtent l="0" t="0" r="15875" b="8255"/>
              <wp:wrapNone/>
              <wp:docPr id="1055584416" name="zzmpTrailer_1078_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3375" cy="429895"/>
                      </a:xfrm>
                      <a:prstGeom prst="rect">
                        <a:avLst/>
                      </a:prstGeom>
                      <a:noFill/>
                      <a:ln>
                        <a:noFill/>
                      </a:ln>
                    </wps:spPr>
                    <wps:txbx>
                      <w:txbxContent>
                        <w:p w:rsidR="00B44502" w:rsidP="00961A6D" w:rsidRDefault="00B44502" w14:paraId="5764B615" w14:textId="77777777">
                          <w:pPr>
                            <w:pStyle w:val="MacPacTrailer"/>
                          </w:pPr>
                          <w:r>
                            <w:t>195681399v1</w:t>
                          </w:r>
                        </w:p>
                        <w:p w:rsidR="00B44502" w:rsidP="00961A6D" w:rsidRDefault="00B44502" w14:paraId="4DAA3A04"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7DD12CE5">
              <v:stroke joinstyle="miter"/>
              <v:path gradientshapeok="t" o:connecttype="rect"/>
            </v:shapetype>
            <v:shape id="zzmpTrailer_1078_29" style="position:absolute;margin-left:0;margin-top:11.5pt;width:426.25pt;height:33.8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">
              <v:textbox inset="0,0,0,0">
                <w:txbxContent>
                  <w:p w:rsidR="00B44502" w:rsidP="00961A6D" w:rsidRDefault="00B44502" w14:paraId="5764B615" w14:textId="77777777">
                    <w:pPr>
                      <w:pStyle w:val="MacPacTrailer"/>
                    </w:pPr>
                    <w:r>
                      <w:t>195681399v1</w:t>
                    </w:r>
                  </w:p>
                  <w:p w:rsidR="00B44502" w:rsidP="00961A6D" w:rsidRDefault="00B44502" w14:paraId="4DAA3A04" w14:textId="77777777">
                    <w:pPr>
                      <w:pStyle w:val="MacPacTrailer"/>
                    </w:pPr>
                  </w:p>
                </w:txbxContent>
              </v:textbox>
              <w10:wrap anchorx="margin"/>
            </v:shape>
          </w:pict>
        </mc:Fallback>
      </mc:AlternateContent>
    </w:r>
  </w:p>
</w:ftr>
</file>

<file path=word/footer5.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44502" w:rsidP="00961A6D" w:rsidRDefault="00B44502" w14:paraId="7F84EDC7" w14:textId="77777777">
    <w:pPr>
      <w:pStyle w:val="Footer"/>
    </w:pPr>
    <w:r>
      <w:rPr>
        <w:noProof/>
      </w:rPr>
      <mc:AlternateContent>
        <mc:Choice Requires="wps">
          <w:drawing>
            <wp:anchor distT="0" distB="0" distL="114300" distR="114300" simplePos="0" relativeHeight="251667456" behindDoc="1" locked="0" layoutInCell="1" allowOverlap="1" wp14:editId="428AA7B7" wp14:anchorId="0CE183D1">
              <wp:simplePos x="0" y="0"/>
              <wp:positionH relativeFrom="margin">
                <wp:posOffset>0</wp:posOffset>
              </wp:positionH>
              <wp:positionV relativeFrom="paragraph">
                <wp:posOffset>146050</wp:posOffset>
              </wp:positionV>
              <wp:extent cx="5413375" cy="429895"/>
              <wp:effectExtent l="0" t="0" r="15875" b="8255"/>
              <wp:wrapNone/>
              <wp:docPr id="809169479" name="zzmpTrailer_1078_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3375" cy="429895"/>
                      </a:xfrm>
                      <a:prstGeom prst="rect">
                        <a:avLst/>
                      </a:prstGeom>
                      <a:noFill/>
                      <a:ln>
                        <a:noFill/>
                      </a:ln>
                    </wps:spPr>
                    <wps:txbx>
                      <w:txbxContent>
                        <w:p w:rsidR="00B44502" w:rsidP="00961A6D" w:rsidRDefault="00B44502" w14:paraId="5B7AE06F" w14:textId="77777777">
                          <w:pPr>
                            <w:pStyle w:val="MacPacTrailer"/>
                          </w:pPr>
                          <w:r>
                            <w:t>195681399v1</w:t>
                          </w:r>
                        </w:p>
                        <w:p w:rsidR="00B44502" w:rsidP="00961A6D" w:rsidRDefault="00B44502" w14:paraId="1400EC33"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0CE183D1">
              <v:stroke joinstyle="miter"/>
              <v:path gradientshapeok="t" o:connecttype="rect"/>
            </v:shapetype>
            <v:shape id="zzmpTrailer_1078_39" style="position:absolute;margin-left:0;margin-top:11.5pt;width:426.25pt;height:33.8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">
              <v:textbox inset="0,0,0,0">
                <w:txbxContent>
                  <w:p w:rsidR="00B44502" w:rsidP="00961A6D" w:rsidRDefault="00B44502" w14:paraId="5B7AE06F" w14:textId="77777777">
                    <w:pPr>
                      <w:pStyle w:val="MacPacTrailer"/>
                    </w:pPr>
                    <w:r>
                      <w:t>195681399v1</w:t>
                    </w:r>
                  </w:p>
                  <w:p w:rsidR="00B44502" w:rsidP="00961A6D" w:rsidRDefault="00B44502" w14:paraId="1400EC33" w14:textId="77777777">
                    <w:pPr>
                      <w:pStyle w:val="MacPacTraile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E1A8D" w:rsidRDefault="002E1A8D" w14:paraId="3E58E6C5" w14:textId="77777777"/>
  </w:footnote>
  <w:footnote w:type="continuationSeparator" w:id="0">
    <w:p w:rsidR="002E1A8D" w:rsidRDefault="002E1A8D" w14:paraId="73973C0E"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56D71"/>
    <w:multiLevelType w:val="multilevel"/>
    <w:tmpl w:val="D200F44E"/>
    <w:lvl w:ilvl="0">
      <w:start w:val="1"/>
      <w:numFmt w:val="lowerLetter"/>
      <w:lvlText w:val="(%1)"/>
      <w:lvlJc w:val="left"/>
      <w:pPr>
        <w:tabs>
          <w:tab w:val="left" w:pos="72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97B1A"/>
    <w:multiLevelType w:val="multilevel"/>
    <w:tmpl w:val="F19EBB02"/>
    <w:lvl w:ilvl="0">
      <w:start w:val="1"/>
      <w:numFmt w:val="lowerLetter"/>
      <w:lvlText w:val="(%1)"/>
      <w:lvlJc w:val="left"/>
      <w:pPr>
        <w:tabs>
          <w:tab w:val="left" w:pos="648"/>
        </w:tabs>
      </w:pPr>
      <w:rPr>
        <w:rFonts w:ascii="Times New Roman" w:eastAsia="Times New Roman" w:hAnsi="Times New Roman"/>
        <w:color w:val="000000"/>
        <w:spacing w:val="0"/>
        <w:w w:val="100"/>
        <w:sz w:val="23"/>
        <w:u w:val="singl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03C43"/>
    <w:multiLevelType w:val="multilevel"/>
    <w:tmpl w:val="83048EBA"/>
    <w:lvl w:ilvl="0">
      <w:start w:val="1"/>
      <w:numFmt w:val="upperLetter"/>
      <w:lvlText w:val="%1."/>
      <w:lvlJc w:val="left"/>
      <w:pPr>
        <w:tabs>
          <w:tab w:val="left" w:pos="72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036FA1"/>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 w15:restartNumberingAfterBreak="0">
    <w:nsid w:val="0C97294C"/>
    <w:multiLevelType w:val="multilevel"/>
    <w:tmpl w:val="1ABE45F4"/>
    <w:lvl w:ilvl="0">
      <w:start w:val="1"/>
      <w:numFmt w:val="lowerLetter"/>
      <w:lvlText w:val="(%1)"/>
      <w:lvlJc w:val="left"/>
      <w:pPr>
        <w:tabs>
          <w:tab w:val="left" w:pos="64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E1857"/>
    <w:multiLevelType w:val="multilevel"/>
    <w:tmpl w:val="CEEE1F78"/>
    <w:lvl w:ilvl="0">
      <w:start w:val="1"/>
      <w:numFmt w:val="decimal"/>
      <w:lvlText w:val="%1."/>
      <w:lvlJc w:val="left"/>
      <w:pPr>
        <w:tabs>
          <w:tab w:val="left" w:pos="432"/>
        </w:tabs>
      </w:pPr>
      <w:rPr>
        <w:rFonts w:ascii="Arial" w:eastAsia="Arial" w:hAnsi="Arial"/>
        <w:color w:val="000000"/>
        <w:spacing w:val="0"/>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357F9"/>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 w15:restartNumberingAfterBreak="0">
    <w:nsid w:val="1500535D"/>
    <w:multiLevelType w:val="hybridMultilevel"/>
    <w:tmpl w:val="B6D0FC82"/>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A2C1BA7"/>
    <w:multiLevelType w:val="multilevel"/>
    <w:tmpl w:val="155CD146"/>
    <w:lvl w:ilvl="0">
      <w:start w:val="1"/>
      <w:numFmt w:val="lowerLetter"/>
      <w:lvlText w:val="%1."/>
      <w:lvlJc w:val="left"/>
      <w:pPr>
        <w:ind w:left="0" w:firstLine="0"/>
      </w:pPr>
      <w:rPr>
        <w:rFonts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 w15:restartNumberingAfterBreak="0">
    <w:nsid w:val="2AA538AD"/>
    <w:multiLevelType w:val="multilevel"/>
    <w:tmpl w:val="0DB2AD3E"/>
    <w:lvl w:ilvl="0">
      <w:start w:val="1"/>
      <w:numFmt w:val="lowerLetter"/>
      <w:lvlText w:val="(%1)"/>
      <w:lvlJc w:val="left"/>
      <w:pPr>
        <w:tabs>
          <w:tab w:val="left" w:pos="792"/>
        </w:tabs>
      </w:pPr>
      <w:rPr>
        <w:rFonts w:ascii="Times New Roman" w:eastAsia="Times New Roman" w:hAnsi="Times New Roman"/>
        <w:color w:val="000000"/>
        <w:spacing w:val="0"/>
        <w:w w:val="100"/>
        <w:sz w:val="23"/>
        <w:u w:val="singl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F742969"/>
    <w:multiLevelType w:val="hybridMultilevel"/>
    <w:tmpl w:val="A7D629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972FF6"/>
    <w:multiLevelType w:val="multilevel"/>
    <w:tmpl w:val="3D369BB6"/>
    <w:lvl w:ilvl="0">
      <w:start w:val="1"/>
      <w:numFmt w:val="lowerLetter"/>
      <w:lvlText w:val="%1."/>
      <w:lvlJc w:val="left"/>
      <w:pPr>
        <w:ind w:left="0" w:firstLine="0"/>
      </w:pPr>
      <w:rPr>
        <w:rFonts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 w15:restartNumberingAfterBreak="0">
    <w:nsid w:val="38362864"/>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 w15:restartNumberingAfterBreak="0">
    <w:nsid w:val="482917F5"/>
    <w:multiLevelType w:val="multilevel"/>
    <w:tmpl w:val="580AD66A"/>
    <w:lvl w:ilvl="0">
      <w:start w:val="1"/>
      <w:numFmt w:val="lowerLetter"/>
      <w:lvlText w:val="(%1)"/>
      <w:lvlJc w:val="left"/>
      <w:pPr>
        <w:ind w:left="0" w:firstLine="0"/>
      </w:pPr>
      <w:rPr>
        <w:rFonts w:ascii="Times New Roman" w:eastAsia="Times New Roman" w:hAnsi="Times New Roman"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4" w15:restartNumberingAfterBreak="0">
    <w:nsid w:val="5083027B"/>
    <w:multiLevelType w:val="hybridMultilevel"/>
    <w:tmpl w:val="C56C4C2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3CB6BA7"/>
    <w:multiLevelType w:val="hybridMultilevel"/>
    <w:tmpl w:val="0464E12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A8316E4"/>
    <w:multiLevelType w:val="multilevel"/>
    <w:tmpl w:val="47F8451A"/>
    <w:lvl w:ilvl="0">
      <w:start w:val="1"/>
      <w:numFmt w:val="lowerLetter"/>
      <w:lvlText w:val="%1."/>
      <w:lvlJc w:val="left"/>
      <w:pPr>
        <w:ind w:left="0" w:firstLine="0"/>
      </w:pPr>
      <w:rPr>
        <w:rFonts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7" w15:restartNumberingAfterBreak="0">
    <w:nsid w:val="5AED7539"/>
    <w:multiLevelType w:val="hybridMultilevel"/>
    <w:tmpl w:val="17BAA72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2B910ED"/>
    <w:multiLevelType w:val="multilevel"/>
    <w:tmpl w:val="47F8451A"/>
    <w:lvl w:ilvl="0">
      <w:start w:val="1"/>
      <w:numFmt w:val="lowerLetter"/>
      <w:lvlText w:val="%1."/>
      <w:lvlJc w:val="left"/>
      <w:pPr>
        <w:ind w:left="0" w:firstLine="0"/>
      </w:pPr>
      <w:rPr>
        <w:rFonts w:hint="default"/>
        <w:b w:val="0"/>
        <w:bCs/>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9" w15:restartNumberingAfterBreak="0">
    <w:nsid w:val="646B2518"/>
    <w:multiLevelType w:val="hybridMultilevel"/>
    <w:tmpl w:val="0464E12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7EA54A5"/>
    <w:multiLevelType w:val="multilevel"/>
    <w:tmpl w:val="21CE4FB6"/>
    <w:lvl w:ilvl="0">
      <w:start w:val="1"/>
      <w:numFmt w:val="lowerLetter"/>
      <w:lvlText w:val="(%1)"/>
      <w:lvlJc w:val="left"/>
      <w:pPr>
        <w:tabs>
          <w:tab w:val="left" w:pos="72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06C3220"/>
    <w:multiLevelType w:val="hybridMultilevel"/>
    <w:tmpl w:val="6E867C28"/>
    <w:lvl w:ilvl="0" w:tplc="48EE4E26">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66F5307"/>
    <w:multiLevelType w:val="hybridMultilevel"/>
    <w:tmpl w:val="E45A0D9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9657C8"/>
    <w:multiLevelType w:val="hybridMultilevel"/>
    <w:tmpl w:val="17BAA726"/>
    <w:lvl w:ilvl="0" w:tplc="04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E206208"/>
    <w:multiLevelType w:val="hybridMultilevel"/>
    <w:tmpl w:val="2EAAB186"/>
    <w:lvl w:ilvl="0" w:tplc="DF80CEA4">
      <w:start w:val="1"/>
      <w:numFmt w:val="decimal"/>
      <w:pStyle w:val="Heading1"/>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4012501">
    <w:abstractNumId w:val="2"/>
  </w:num>
  <w:num w:numId="2" w16cid:durableId="1866597370">
    <w:abstractNumId w:val="18"/>
  </w:num>
  <w:num w:numId="3" w16cid:durableId="1177308594">
    <w:abstractNumId w:val="20"/>
  </w:num>
  <w:num w:numId="4" w16cid:durableId="513148374">
    <w:abstractNumId w:val="0"/>
  </w:num>
  <w:num w:numId="5" w16cid:durableId="143202330">
    <w:abstractNumId w:val="1"/>
  </w:num>
  <w:num w:numId="6" w16cid:durableId="1586722204">
    <w:abstractNumId w:val="9"/>
  </w:num>
  <w:num w:numId="7" w16cid:durableId="1046173739">
    <w:abstractNumId w:val="4"/>
  </w:num>
  <w:num w:numId="8" w16cid:durableId="1071541063">
    <w:abstractNumId w:val="13"/>
  </w:num>
  <w:num w:numId="9" w16cid:durableId="919798748">
    <w:abstractNumId w:val="11"/>
  </w:num>
  <w:num w:numId="10" w16cid:durableId="809058730">
    <w:abstractNumId w:val="6"/>
  </w:num>
  <w:num w:numId="11" w16cid:durableId="965816530">
    <w:abstractNumId w:val="3"/>
  </w:num>
  <w:num w:numId="12" w16cid:durableId="495345747">
    <w:abstractNumId w:val="8"/>
  </w:num>
  <w:num w:numId="13" w16cid:durableId="877281054">
    <w:abstractNumId w:val="12"/>
  </w:num>
  <w:num w:numId="14" w16cid:durableId="937367095">
    <w:abstractNumId w:val="21"/>
  </w:num>
  <w:num w:numId="15" w16cid:durableId="342780260">
    <w:abstractNumId w:val="24"/>
  </w:num>
  <w:num w:numId="16" w16cid:durableId="213931593">
    <w:abstractNumId w:val="22"/>
  </w:num>
  <w:num w:numId="17" w16cid:durableId="122115498">
    <w:abstractNumId w:val="10"/>
  </w:num>
  <w:num w:numId="18" w16cid:durableId="1003510219">
    <w:abstractNumId w:val="15"/>
  </w:num>
  <w:num w:numId="19" w16cid:durableId="1062216143">
    <w:abstractNumId w:val="19"/>
  </w:num>
  <w:num w:numId="20" w16cid:durableId="1713261498">
    <w:abstractNumId w:val="23"/>
  </w:num>
  <w:num w:numId="21" w16cid:durableId="1583180592">
    <w:abstractNumId w:val="14"/>
  </w:num>
  <w:num w:numId="22" w16cid:durableId="1555463390">
    <w:abstractNumId w:val="17"/>
  </w:num>
  <w:num w:numId="23" w16cid:durableId="1151171672">
    <w:abstractNumId w:val="5"/>
  </w:num>
  <w:num w:numId="24" w16cid:durableId="1852068405">
    <w:abstractNumId w:val="16"/>
  </w:num>
  <w:num w:numId="25" w16cid:durableId="13153745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MS_Work10" w:val="0~ACTIVE||1~195681399||2~1||3~2025.11.13 Rising Moon Declaration (cms)||5~CSTOVALL||6~CSTOVALL||7~WORDX||8~FORM||10~11/13/2025 8:12:05 PM||11~11/13/2025 8:06:58 PM||13~76703||14~False||17~public||18~CSTOVALL||19~CSTOVALL||21~True||22~True||23~False||25~127141||26~PB001||27~FIRM||32~030||53~0900||54~0901||60~Pikes Peak Habitat for Humanity||61~Peaceful Meadow Street Project||62~FIRM||67~DENVER||72~Real Estate||73~Real Estate||74~Stovall, Cynthia M.||75~Stovall, Cynthia M.||76~WORD 2007||77~Form||82~docx||85~11/13/2025 9:00:44 PM||99~1/1/0001 12:00:00 AM||106~C:\Users\cstovall\AppData\Roaming\iManage\Work\Recent\Pikes Peak Habitat for Humanity_Peaceful Meadow Street Project - 127141_PB001\2025.11.13 Rising Moon Declaration (cms)(195681399.1).docx||107~1/1/0001 12:00:00 AM||109~11/13/2025 9:02:40 PM||113~11/13/2025 8:06:58 PM||114~11/13/2025 8:12:05 PM||124~False||"/>
    <w:docVar w:name="ForteTempFile" w:val="C:\Users\mccmax\AppData\Local\Temp\9dbd6792-76f5-48ee-aaf2-575d43403a87.docx"/>
    <w:docVar w:name="zzmp10LastTrailerInserted" w:val="^`~#mp!@R⌎+#⌏┕┨67yŔ7me1d1h´aÑ⌉Ópš⌐!éÌáÍ⌖ÃáÍ!⌓Çä⌍⌗9e±h1f4@⌆«4e1⌌³.Åcš⌐⌃Hºð⌉`⌌B⌆DS0V&lt;QU&gt;41VUR?QS:ATG01D"/>
    <w:docVar w:name="zzmp10LastTrailerInserted_1078" w:val="^`~#mp!@R⌎+#⌏┕┨67yŔ7me1d1h´aÑ⌉Ópš⌐!éÌáÍ⌖ÃáÍ!⌓Çä⌍⌗9e±h1f4@⌆«4e1⌌³.Åcš⌐⌃Hºð⌉`⌌B⌆DS0V&lt;QU&gt;41VUR?QS:ATG01D"/>
    <w:docVar w:name="zzmp10mSEGsValidated" w:val="1"/>
    <w:docVar w:name="zzmpCompatibilityMode" w:val="15"/>
    <w:docVar w:name="zzmpLegacyTrailerRemoved" w:val="True"/>
  </w:docVars>
  <w:rsids>
    <w:rsidRoot w:val="002C66B5"/>
    <w:rsid w:val="0000575B"/>
    <w:rsid w:val="00011DF3"/>
    <w:rsid w:val="000175F3"/>
    <w:rsid w:val="00023221"/>
    <w:rsid w:val="00024C07"/>
    <w:rsid w:val="00027206"/>
    <w:rsid w:val="00030895"/>
    <w:rsid w:val="00031429"/>
    <w:rsid w:val="00052A8C"/>
    <w:rsid w:val="0005368B"/>
    <w:rsid w:val="00057B90"/>
    <w:rsid w:val="00067208"/>
    <w:rsid w:val="00084901"/>
    <w:rsid w:val="00085EE5"/>
    <w:rsid w:val="00095E42"/>
    <w:rsid w:val="000A1C0E"/>
    <w:rsid w:val="000A7352"/>
    <w:rsid w:val="000B1E14"/>
    <w:rsid w:val="000B4458"/>
    <w:rsid w:val="000D04EB"/>
    <w:rsid w:val="000D6EED"/>
    <w:rsid w:val="000F1D07"/>
    <w:rsid w:val="001112BB"/>
    <w:rsid w:val="00117483"/>
    <w:rsid w:val="00117854"/>
    <w:rsid w:val="00117CDD"/>
    <w:rsid w:val="0013107E"/>
    <w:rsid w:val="00136A76"/>
    <w:rsid w:val="00137AE2"/>
    <w:rsid w:val="00137B16"/>
    <w:rsid w:val="001467A6"/>
    <w:rsid w:val="0017264E"/>
    <w:rsid w:val="00173EB1"/>
    <w:rsid w:val="001801F6"/>
    <w:rsid w:val="00192FA2"/>
    <w:rsid w:val="0019521B"/>
    <w:rsid w:val="001C4B6A"/>
    <w:rsid w:val="001C7738"/>
    <w:rsid w:val="001E32A5"/>
    <w:rsid w:val="001F147B"/>
    <w:rsid w:val="001F3205"/>
    <w:rsid w:val="001F4031"/>
    <w:rsid w:val="0021495A"/>
    <w:rsid w:val="00215814"/>
    <w:rsid w:val="00220AA8"/>
    <w:rsid w:val="002218F7"/>
    <w:rsid w:val="002237BD"/>
    <w:rsid w:val="002332A1"/>
    <w:rsid w:val="00235448"/>
    <w:rsid w:val="0024096C"/>
    <w:rsid w:val="00252392"/>
    <w:rsid w:val="0025658F"/>
    <w:rsid w:val="0025714D"/>
    <w:rsid w:val="00257193"/>
    <w:rsid w:val="002619C2"/>
    <w:rsid w:val="00262954"/>
    <w:rsid w:val="00264E66"/>
    <w:rsid w:val="002705A2"/>
    <w:rsid w:val="0027683E"/>
    <w:rsid w:val="00296A44"/>
    <w:rsid w:val="002A6329"/>
    <w:rsid w:val="002C31BD"/>
    <w:rsid w:val="002C366D"/>
    <w:rsid w:val="002C50EF"/>
    <w:rsid w:val="002C66B5"/>
    <w:rsid w:val="002D1B26"/>
    <w:rsid w:val="002D34B5"/>
    <w:rsid w:val="002D717C"/>
    <w:rsid w:val="002E058A"/>
    <w:rsid w:val="002E1A8D"/>
    <w:rsid w:val="002E247C"/>
    <w:rsid w:val="002E2771"/>
    <w:rsid w:val="002E5761"/>
    <w:rsid w:val="002F1AC0"/>
    <w:rsid w:val="0031500C"/>
    <w:rsid w:val="00323482"/>
    <w:rsid w:val="00337173"/>
    <w:rsid w:val="00350FA3"/>
    <w:rsid w:val="00351C93"/>
    <w:rsid w:val="00353B5B"/>
    <w:rsid w:val="00363E7C"/>
    <w:rsid w:val="0036415F"/>
    <w:rsid w:val="00375B50"/>
    <w:rsid w:val="0039337D"/>
    <w:rsid w:val="003C107E"/>
    <w:rsid w:val="003E2D1A"/>
    <w:rsid w:val="003F4914"/>
    <w:rsid w:val="00402135"/>
    <w:rsid w:val="004049E7"/>
    <w:rsid w:val="0040509A"/>
    <w:rsid w:val="00410501"/>
    <w:rsid w:val="00416AFD"/>
    <w:rsid w:val="004227C2"/>
    <w:rsid w:val="00422EEC"/>
    <w:rsid w:val="00423846"/>
    <w:rsid w:val="004635EF"/>
    <w:rsid w:val="004712F8"/>
    <w:rsid w:val="00475DEC"/>
    <w:rsid w:val="00497CB4"/>
    <w:rsid w:val="004A04A9"/>
    <w:rsid w:val="004A39C9"/>
    <w:rsid w:val="004A7FD7"/>
    <w:rsid w:val="004B5286"/>
    <w:rsid w:val="004D19AA"/>
    <w:rsid w:val="004E4AEE"/>
    <w:rsid w:val="005075F2"/>
    <w:rsid w:val="005176E2"/>
    <w:rsid w:val="005208C8"/>
    <w:rsid w:val="005227B4"/>
    <w:rsid w:val="0052716D"/>
    <w:rsid w:val="00530212"/>
    <w:rsid w:val="00536E49"/>
    <w:rsid w:val="00537E1B"/>
    <w:rsid w:val="00547A07"/>
    <w:rsid w:val="00552EEF"/>
    <w:rsid w:val="005565F4"/>
    <w:rsid w:val="005579C2"/>
    <w:rsid w:val="0057294F"/>
    <w:rsid w:val="005808D4"/>
    <w:rsid w:val="0059216D"/>
    <w:rsid w:val="005A3A7E"/>
    <w:rsid w:val="005A5A51"/>
    <w:rsid w:val="005B6889"/>
    <w:rsid w:val="005D36B6"/>
    <w:rsid w:val="005D497E"/>
    <w:rsid w:val="005E58CA"/>
    <w:rsid w:val="005F1684"/>
    <w:rsid w:val="005F1FF0"/>
    <w:rsid w:val="006155FE"/>
    <w:rsid w:val="00622057"/>
    <w:rsid w:val="00647004"/>
    <w:rsid w:val="00650A40"/>
    <w:rsid w:val="00653C96"/>
    <w:rsid w:val="00660325"/>
    <w:rsid w:val="00670F53"/>
    <w:rsid w:val="006736A2"/>
    <w:rsid w:val="006767F8"/>
    <w:rsid w:val="00684952"/>
    <w:rsid w:val="006875DC"/>
    <w:rsid w:val="006900BB"/>
    <w:rsid w:val="00693B3D"/>
    <w:rsid w:val="00696C07"/>
    <w:rsid w:val="00697E34"/>
    <w:rsid w:val="006C434A"/>
    <w:rsid w:val="006C55E4"/>
    <w:rsid w:val="006E1C79"/>
    <w:rsid w:val="006E7130"/>
    <w:rsid w:val="006F4BED"/>
    <w:rsid w:val="006F7E2F"/>
    <w:rsid w:val="00705607"/>
    <w:rsid w:val="0073633D"/>
    <w:rsid w:val="007404D4"/>
    <w:rsid w:val="0074341D"/>
    <w:rsid w:val="00745169"/>
    <w:rsid w:val="007529B8"/>
    <w:rsid w:val="007579DC"/>
    <w:rsid w:val="00766E9F"/>
    <w:rsid w:val="007721C8"/>
    <w:rsid w:val="00787F25"/>
    <w:rsid w:val="007976B3"/>
    <w:rsid w:val="007A0585"/>
    <w:rsid w:val="007A6C94"/>
    <w:rsid w:val="007B3340"/>
    <w:rsid w:val="007B6152"/>
    <w:rsid w:val="007B7248"/>
    <w:rsid w:val="007C219D"/>
    <w:rsid w:val="007D74AD"/>
    <w:rsid w:val="007E42B0"/>
    <w:rsid w:val="007F367C"/>
    <w:rsid w:val="00806402"/>
    <w:rsid w:val="00815920"/>
    <w:rsid w:val="00816253"/>
    <w:rsid w:val="00821712"/>
    <w:rsid w:val="008259D9"/>
    <w:rsid w:val="00827861"/>
    <w:rsid w:val="00844597"/>
    <w:rsid w:val="00846742"/>
    <w:rsid w:val="008477E8"/>
    <w:rsid w:val="00847BBC"/>
    <w:rsid w:val="008528AC"/>
    <w:rsid w:val="00854175"/>
    <w:rsid w:val="008734F3"/>
    <w:rsid w:val="00875153"/>
    <w:rsid w:val="00884447"/>
    <w:rsid w:val="008902F2"/>
    <w:rsid w:val="00890884"/>
    <w:rsid w:val="00891A76"/>
    <w:rsid w:val="008948D0"/>
    <w:rsid w:val="008A3729"/>
    <w:rsid w:val="008C5B80"/>
    <w:rsid w:val="008C7817"/>
    <w:rsid w:val="008C7B8E"/>
    <w:rsid w:val="008D0543"/>
    <w:rsid w:val="008E3E3E"/>
    <w:rsid w:val="008F2A59"/>
    <w:rsid w:val="009231BF"/>
    <w:rsid w:val="00926F71"/>
    <w:rsid w:val="00946658"/>
    <w:rsid w:val="00955E9F"/>
    <w:rsid w:val="009645DF"/>
    <w:rsid w:val="00967DAB"/>
    <w:rsid w:val="0097685F"/>
    <w:rsid w:val="0098030C"/>
    <w:rsid w:val="00982139"/>
    <w:rsid w:val="00992179"/>
    <w:rsid w:val="00992A24"/>
    <w:rsid w:val="009A5607"/>
    <w:rsid w:val="009A6749"/>
    <w:rsid w:val="009D18AE"/>
    <w:rsid w:val="009D3C48"/>
    <w:rsid w:val="009E21F8"/>
    <w:rsid w:val="009E4743"/>
    <w:rsid w:val="009E474E"/>
    <w:rsid w:val="009E6DD5"/>
    <w:rsid w:val="009F724F"/>
    <w:rsid w:val="00A031E5"/>
    <w:rsid w:val="00A15A1D"/>
    <w:rsid w:val="00A37F1E"/>
    <w:rsid w:val="00A44B92"/>
    <w:rsid w:val="00A45390"/>
    <w:rsid w:val="00A56983"/>
    <w:rsid w:val="00A61EFE"/>
    <w:rsid w:val="00A65712"/>
    <w:rsid w:val="00A73C9B"/>
    <w:rsid w:val="00A87E8B"/>
    <w:rsid w:val="00A95664"/>
    <w:rsid w:val="00AA7A77"/>
    <w:rsid w:val="00AC5871"/>
    <w:rsid w:val="00AC5DFF"/>
    <w:rsid w:val="00AD44BD"/>
    <w:rsid w:val="00AD5090"/>
    <w:rsid w:val="00AE3D8D"/>
    <w:rsid w:val="00AE7915"/>
    <w:rsid w:val="00B02E72"/>
    <w:rsid w:val="00B10F02"/>
    <w:rsid w:val="00B13283"/>
    <w:rsid w:val="00B147F4"/>
    <w:rsid w:val="00B32306"/>
    <w:rsid w:val="00B35A5B"/>
    <w:rsid w:val="00B44502"/>
    <w:rsid w:val="00B51B27"/>
    <w:rsid w:val="00B54507"/>
    <w:rsid w:val="00B56AE2"/>
    <w:rsid w:val="00B57E77"/>
    <w:rsid w:val="00B74DBB"/>
    <w:rsid w:val="00B91305"/>
    <w:rsid w:val="00B92D2E"/>
    <w:rsid w:val="00BA1E75"/>
    <w:rsid w:val="00BA7E70"/>
    <w:rsid w:val="00BD6A20"/>
    <w:rsid w:val="00BF57C3"/>
    <w:rsid w:val="00C046FC"/>
    <w:rsid w:val="00C12655"/>
    <w:rsid w:val="00C145C9"/>
    <w:rsid w:val="00C17E85"/>
    <w:rsid w:val="00C306E1"/>
    <w:rsid w:val="00C40BA6"/>
    <w:rsid w:val="00C44C93"/>
    <w:rsid w:val="00C66B75"/>
    <w:rsid w:val="00C8161B"/>
    <w:rsid w:val="00C90332"/>
    <w:rsid w:val="00C914C5"/>
    <w:rsid w:val="00CA2D0E"/>
    <w:rsid w:val="00CA4E30"/>
    <w:rsid w:val="00CB01E8"/>
    <w:rsid w:val="00CC1A26"/>
    <w:rsid w:val="00CD4E6D"/>
    <w:rsid w:val="00CE2676"/>
    <w:rsid w:val="00CE4946"/>
    <w:rsid w:val="00CF007A"/>
    <w:rsid w:val="00CF2A63"/>
    <w:rsid w:val="00CF436C"/>
    <w:rsid w:val="00CF60AB"/>
    <w:rsid w:val="00D0788A"/>
    <w:rsid w:val="00D121CF"/>
    <w:rsid w:val="00D15B0C"/>
    <w:rsid w:val="00D21D19"/>
    <w:rsid w:val="00D26ADA"/>
    <w:rsid w:val="00D26EFA"/>
    <w:rsid w:val="00D34465"/>
    <w:rsid w:val="00D36554"/>
    <w:rsid w:val="00D45B43"/>
    <w:rsid w:val="00D523CE"/>
    <w:rsid w:val="00D549A3"/>
    <w:rsid w:val="00D63887"/>
    <w:rsid w:val="00D77C85"/>
    <w:rsid w:val="00D819B9"/>
    <w:rsid w:val="00D86B9C"/>
    <w:rsid w:val="00D93AAE"/>
    <w:rsid w:val="00D95E81"/>
    <w:rsid w:val="00DB3580"/>
    <w:rsid w:val="00DD543B"/>
    <w:rsid w:val="00DD7B71"/>
    <w:rsid w:val="00DE0DA1"/>
    <w:rsid w:val="00E052B7"/>
    <w:rsid w:val="00E11D43"/>
    <w:rsid w:val="00E17D5D"/>
    <w:rsid w:val="00E2350D"/>
    <w:rsid w:val="00E26786"/>
    <w:rsid w:val="00E30904"/>
    <w:rsid w:val="00E333E2"/>
    <w:rsid w:val="00E40A8A"/>
    <w:rsid w:val="00E44108"/>
    <w:rsid w:val="00E4560C"/>
    <w:rsid w:val="00E46031"/>
    <w:rsid w:val="00E7421E"/>
    <w:rsid w:val="00E7639A"/>
    <w:rsid w:val="00E84F0F"/>
    <w:rsid w:val="00E9750B"/>
    <w:rsid w:val="00EA18BD"/>
    <w:rsid w:val="00EA6E11"/>
    <w:rsid w:val="00EB2A4F"/>
    <w:rsid w:val="00EB32D2"/>
    <w:rsid w:val="00EB3F50"/>
    <w:rsid w:val="00EC5C8E"/>
    <w:rsid w:val="00ED496A"/>
    <w:rsid w:val="00EE3F78"/>
    <w:rsid w:val="00EE76E0"/>
    <w:rsid w:val="00EF0C30"/>
    <w:rsid w:val="00EF24F6"/>
    <w:rsid w:val="00F239DD"/>
    <w:rsid w:val="00F25A90"/>
    <w:rsid w:val="00F26941"/>
    <w:rsid w:val="00F31680"/>
    <w:rsid w:val="00F3780F"/>
    <w:rsid w:val="00F52023"/>
    <w:rsid w:val="00F54228"/>
    <w:rsid w:val="00F61829"/>
    <w:rsid w:val="00F62790"/>
    <w:rsid w:val="00F63771"/>
    <w:rsid w:val="00F7095E"/>
    <w:rsid w:val="00F75B43"/>
    <w:rsid w:val="00F96A30"/>
    <w:rsid w:val="00FE3AF1"/>
    <w:rsid w:val="00FF5AB3"/>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ACAFBA"/>
  <w15:docId w15:val="{BA72FEA4-2588-4E40-B9C0-45F0AB44E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PMingLiU"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Style1"/>
    <w:next w:val="Normal"/>
    <w:link w:val="Heading1Char"/>
    <w:autoRedefine/>
    <w:uiPriority w:val="9"/>
    <w:qFormat/>
    <w:rsid w:val="00262954"/>
    <w:pPr>
      <w:numPr>
        <w:numId w:val="15"/>
      </w:numPr>
      <w:outlineLvl w:val="0"/>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61EFE"/>
    <w:pPr>
      <w:tabs>
        <w:tab w:val="center" w:pos="4680"/>
        <w:tab w:val="right" w:pos="9360"/>
      </w:tabs>
    </w:pPr>
  </w:style>
  <w:style w:type="character" w:styleId="HeaderChar" w:customStyle="1">
    <w:name w:val="Header Char"/>
    <w:basedOn w:val="DefaultParagraphFont"/>
    <w:link w:val="Header"/>
    <w:uiPriority w:val="99"/>
    <w:rsid w:val="00A61EFE"/>
  </w:style>
  <w:style w:type="paragraph" w:styleId="Footer">
    <w:name w:val="footer"/>
    <w:basedOn w:val="Normal"/>
    <w:link w:val="FooterChar"/>
    <w:uiPriority w:val="99"/>
    <w:unhideWhenUsed/>
    <w:rsid w:val="00A61EFE"/>
    <w:pPr>
      <w:tabs>
        <w:tab w:val="center" w:pos="4680"/>
        <w:tab w:val="right" w:pos="9360"/>
      </w:tabs>
    </w:pPr>
  </w:style>
  <w:style w:type="character" w:styleId="FooterChar" w:customStyle="1">
    <w:name w:val="Footer Char"/>
    <w:basedOn w:val="DefaultParagraphFont"/>
    <w:link w:val="Footer"/>
    <w:uiPriority w:val="99"/>
    <w:rsid w:val="00A61EFE"/>
  </w:style>
  <w:style w:type="character" w:styleId="Heading1Char" w:customStyle="1">
    <w:name w:val="Heading 1 Char"/>
    <w:basedOn w:val="DefaultParagraphFont"/>
    <w:link w:val="Heading1"/>
    <w:uiPriority w:val="9"/>
    <w:rsid w:val="00262954"/>
    <w:rPr>
      <w:sz w:val="24"/>
      <w:szCs w:val="24"/>
    </w:rPr>
  </w:style>
  <w:style w:type="paragraph" w:styleId="ListParagraph">
    <w:name w:val="List Paragraph"/>
    <w:basedOn w:val="Normal"/>
    <w:uiPriority w:val="34"/>
    <w:qFormat/>
    <w:rsid w:val="00B02E72"/>
    <w:pPr>
      <w:ind w:left="720"/>
      <w:contextualSpacing/>
    </w:pPr>
  </w:style>
  <w:style w:type="character" w:styleId="CommentReference">
    <w:name w:val="annotation reference"/>
    <w:basedOn w:val="DefaultParagraphFont"/>
    <w:uiPriority w:val="99"/>
    <w:semiHidden/>
    <w:unhideWhenUsed/>
    <w:rsid w:val="00CD4E6D"/>
    <w:rPr>
      <w:sz w:val="16"/>
      <w:szCs w:val="16"/>
    </w:rPr>
  </w:style>
  <w:style w:type="paragraph" w:styleId="CommentText">
    <w:name w:val="annotation text"/>
    <w:basedOn w:val="Normal"/>
    <w:link w:val="CommentTextChar"/>
    <w:uiPriority w:val="99"/>
    <w:unhideWhenUsed/>
    <w:rsid w:val="00CD4E6D"/>
    <w:rPr>
      <w:sz w:val="20"/>
      <w:szCs w:val="20"/>
    </w:rPr>
  </w:style>
  <w:style w:type="character" w:styleId="CommentTextChar" w:customStyle="1">
    <w:name w:val="Comment Text Char"/>
    <w:basedOn w:val="DefaultParagraphFont"/>
    <w:link w:val="CommentText"/>
    <w:uiPriority w:val="99"/>
    <w:rsid w:val="00CD4E6D"/>
    <w:rPr>
      <w:sz w:val="20"/>
      <w:szCs w:val="20"/>
    </w:rPr>
  </w:style>
  <w:style w:type="paragraph" w:styleId="CommentSubject">
    <w:name w:val="annotation subject"/>
    <w:basedOn w:val="CommentText"/>
    <w:next w:val="CommentText"/>
    <w:link w:val="CommentSubjectChar"/>
    <w:uiPriority w:val="99"/>
    <w:semiHidden/>
    <w:unhideWhenUsed/>
    <w:rsid w:val="00CD4E6D"/>
    <w:rPr>
      <w:b/>
      <w:bCs/>
    </w:rPr>
  </w:style>
  <w:style w:type="character" w:styleId="CommentSubjectChar" w:customStyle="1">
    <w:name w:val="Comment Subject Char"/>
    <w:basedOn w:val="CommentTextChar"/>
    <w:link w:val="CommentSubject"/>
    <w:uiPriority w:val="99"/>
    <w:semiHidden/>
    <w:rsid w:val="00CD4E6D"/>
    <w:rPr>
      <w:b/>
      <w:bCs/>
      <w:sz w:val="20"/>
      <w:szCs w:val="20"/>
    </w:rPr>
  </w:style>
  <w:style w:type="paragraph" w:styleId="MacPacTrailer" w:customStyle="1">
    <w:name w:val="MacPac Trailer"/>
    <w:rsid w:val="00B44502"/>
    <w:pPr>
      <w:widowControl w:val="0"/>
      <w:spacing w:line="200" w:lineRule="exact"/>
    </w:pPr>
    <w:rPr>
      <w:rFonts w:eastAsia="Times New Roman"/>
      <w:sz w:val="16"/>
    </w:rPr>
  </w:style>
  <w:style w:type="character" w:styleId="PlaceholderText">
    <w:name w:val="Placeholder Text"/>
    <w:basedOn w:val="DefaultParagraphFont"/>
    <w:uiPriority w:val="99"/>
    <w:semiHidden/>
    <w:rsid w:val="00375B50"/>
    <w:rPr>
      <w:color w:val="666666"/>
    </w:rPr>
  </w:style>
  <w:style w:type="paragraph" w:styleId="Revision">
    <w:name w:val="Revision"/>
    <w:hidden/>
    <w:uiPriority w:val="99"/>
    <w:semiHidden/>
    <w:rsid w:val="00E9750B"/>
  </w:style>
  <w:style w:type="paragraph" w:styleId="Style1" w:customStyle="1">
    <w:name w:val="Style1"/>
    <w:basedOn w:val="Normal"/>
    <w:link w:val="Style1Char"/>
    <w:qFormat/>
    <w:rsid w:val="00262954"/>
    <w:pPr>
      <w:tabs>
        <w:tab w:val="left" w:pos="1440"/>
      </w:tabs>
      <w:spacing w:after="240"/>
      <w:jc w:val="both"/>
      <w:textAlignment w:val="baseline"/>
    </w:pPr>
    <w:rPr>
      <w:sz w:val="24"/>
      <w:szCs w:val="24"/>
    </w:rPr>
  </w:style>
  <w:style w:type="character" w:styleId="Style1Char" w:customStyle="1">
    <w:name w:val="Style1 Char"/>
    <w:basedOn w:val="DefaultParagraphFont"/>
    <w:link w:val="Style1"/>
    <w:rsid w:val="0026295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hyperlink" Target="https://ltgc.settlor.com/recorded_document/download/.eJwly00KgCAUBOC7zNqFPyXmZcTqEZGoiC4kuntGy5n55saWWqwdFtzwSYChky-wYjGaodBGuZ4pjl1MSnHJhzh397_cmtLlas8EG1sIDF8x7CyFGjD7g76kNZ4XpHcfjw.aEs-6g.urHTrLEfkI5i4lj6pvEpRmM555Q/El%252520Paso_1986_1433020_5213_566.pdf" TargetMode="External" Id="rId13" /><Relationship Type="http://schemas.openxmlformats.org/officeDocument/2006/relationships/hyperlink" Target="https://ltgc.settlor.com/recorded_document/download/.eJwly0EKgCAUhOG7zNqFlpp6GbGSiEIldCHR3XvRdv5vbiy5pdrhwA2XAgw9hgtOWKMZrrjEUvecqAs5GjVqEvvq_5efcz587SXCpXaeDN9AVg3CEixhowI7TXheqNUfrA.aEs-6w.kLEAW1Gwd-zkeG198JgEyJvApHI/El%252520Paso_1986_1438536_5219_977.pdf" TargetMode="External" Id="rId18" /><Relationship Type="http://schemas.openxmlformats.org/officeDocument/2006/relationships/hyperlink" Target="https://ltgc.settlor.com/recorded_document/download/.eJyrVkrOL80rqVSyUjKwMDAxVNJRqkxNLFKyMjIwMNdRKkpNTi0oyczPA8qbmJmYguQzU-IheuKT8vOz40sqC1KVrPJKc3J0lEACMHZBYjpUvBYAKf4gqQ.aEs-6w.AISMS42HGI5hyNuDKIwy51Q1Ipk/El%252520Paso_2007_46451.pdf" TargetMode="External" Id="rId26" /><Relationship Type="http://schemas.openxmlformats.org/officeDocument/2006/relationships/styles" Target="styles.xml" Id="rId3" /><Relationship Type="http://schemas.openxmlformats.org/officeDocument/2006/relationships/hyperlink" Target="https://ltgc.settlor.com/recorded_document/download/.eJwly0EKgCAUBNC7zNqFimB5GTH7hCQqoguJ7p7Sbph588DnntqAAd-4EmAY5CqM5GJnqOSptJDT3IWSQusJwmn_kz1yvm0bhWBSj5FhFZNOVNxFK70ftsMd8A.aEs-6w.5ywFwe2k37GmpvvysFYruOxmKdo/El%252520Paso_2019_142177.pdf" TargetMode="External" Id="rId21" /><Relationship Type="http://schemas.openxmlformats.org/officeDocument/2006/relationships/endnotes" Target="endnotes.xml" Id="rId7" /><Relationship Type="http://schemas.openxmlformats.org/officeDocument/2006/relationships/footer" Target="footer5.xml" Id="rId12" /><Relationship Type="http://schemas.openxmlformats.org/officeDocument/2006/relationships/hyperlink" Target="https://ltgc.settlor.com/recorded_document/download/.eJw1jEEKgCAUBe_y1i40XZSXEbNPSKIiupDo7inRct7w5oZLLdYODb5yJcDQyRZosSnJUMhRrj5F6NhCYPCH-Q5mT-kytWf61RxGRnApRyXbkyYtHM8LZSMfkA.aEs-6g.16_3NfoeK7ij_Zv0Qvsk00wvb10/El%252520Paso_1943_1033_120.pdf" TargetMode="External" Id="rId17" /><Relationship Type="http://schemas.openxmlformats.org/officeDocument/2006/relationships/hyperlink" Target="https://ltgc.settlor.com/recorded_document/download/.eJwly0EKgCAUhOG7zNqFWlp6GSmTkEJFbCHR3XvRdv5vbvh8pdZhwWc-CjD0sFRYYYxiqMGH0mJO1IVUUg0E4ub-k1tzPlzrJcCm6zwZvoGonvRMsCw7FUjJ8byN9R9n.aEs-6w.K185tk32Y1k-IUOlzoLfHMXANcI/El%252520Paso_1995_125253_6768_220.pdf" TargetMode="External" Id="rId25" /><Relationship Type="http://schemas.openxmlformats.org/wordprocessingml/2006/fontTable" Target="fontTable0.xml" Id="fId" /><Relationship Type="http://schemas.openxmlformats.org/officeDocument/2006/relationships/numbering" Target="numbering.xml" Id="rId2" /><Relationship Type="http://schemas.openxmlformats.org/officeDocument/2006/relationships/hyperlink" Target="https://ltgc.settlor.com/recorded_document/download/.eJw1jE0KgCAUBu_yrV1o9KeXEbNHSKIiupDo7hnRdoaZCzbWUBoU-MpHAYZGJkMJOcwMmSyl4mKACtV7BrfrL9BbjKcuLdGvXtA3i3wnyRxdQEwC9wNHjR9v.aEs-6g.EpoTOgWeQSybE1PX-s0cb9JhjIk/El%252520Paso_1926_791_151.pdf" TargetMode="External" Id="rId16" /><Relationship Type="http://schemas.openxmlformats.org/officeDocument/2006/relationships/hyperlink" Target="https://ltgc.settlor.com/recorded_document/download/.eJwly0EKgCAUhOG7zNqFLyrTy4iZhBQqoQuJ7t6LtvN_c8PnlmqHgVzkSBDowV0wpLUUuIIPpcacuJMmmtXMIm72f9k158PWXgJMaucp8A1sJzUMDIvbuWAkwvMCp0Mflg.aEs-6w.xMdW84551ZdET0QYxvlG7Rf-FJo/El%252520Paso_1990_1911676_5722_411.pdf" TargetMode="External" Id="rId20" /><Relationship Type="http://schemas.openxmlformats.org/officeDocument/2006/relationships/fontTable" Target="fontTable.xml" Id="rId29" /><Relationship Type="http://schemas.openxmlformats.org/officeDocument/2006/relationships/footnotes" Target="footnotes.xml" Id="rId6" /><Relationship Type="http://schemas.openxmlformats.org/officeDocument/2006/relationships/footer" Target="footer4.xml" Id="rId11" /><Relationship Type="http://schemas.openxmlformats.org/officeDocument/2006/relationships/hyperlink" Target="https://ltgc.settlor.com/recorded_document/download/.eJwly0EKgCAUhOG7zNpFopW56yRS9ohIVEQXEt09pe3M9z-wofhcoTGoQXIwVNoSNF_UxJDIUsxX8O3nUqhRyCauw_yV2UO4Ta6RoH1xjqEPza6dxe2k3s0L3g9rfh9I.aEs-6w.Wqd3DsyVX-BWDz2sZqouLpph0bI/El%252520Paso_1986_1438534_A4_179.pdf" TargetMode="External" Id="rId24" /><Relationship Type="http://schemas.openxmlformats.org/officeDocument/2006/relationships/webSettings" Target="webSettings.xml" Id="rId5" /><Relationship Type="http://schemas.openxmlformats.org/officeDocument/2006/relationships/hyperlink" Target="https://ltgc.settlor.com/recorded_document/download/.eJwli0EKgCAUBe_y1i40Ks3LiNknpFAJXUh09360fPNmboTcUu2wkEaOCgKd_AWrFrMIXBSo1JgT_8oorWfJRtzcX7k158PVXgg2tfMU-AC70zxoFovf6Sslr-cFyVkf1Q.aEs-6g.uUf_lW-GRAJTSndInh1kbhWGujA/El%252520Paso_1989_1817760_5627_1027.pdf" TargetMode="External" Id="rId15" /><Relationship Type="http://schemas.openxmlformats.org/officeDocument/2006/relationships/hyperlink" Target="https://ltgc.settlor.com/recorded_document/download/.eJwly0EKgCAUBNC7zNqFPwzKy4jZJyRREV1IdPeUdsPMmwcutVg7NOQmFUGgsy3Qi6RdoLDjXH2KY6eV1KoG8Kf5T-ZI6Ta1Z4aOLQSBWQw6ULYXz_R-tmQd7g.aEs-6w.mvbjq8f7p_0bqpiT2qPlPD3SpgE/El%252520Paso_2019_151454.pdf" TargetMode="External" Id="rId23" /><Relationship Type="http://schemas.openxmlformats.org/officeDocument/2006/relationships/hyperlink" Target="https://ltgc.settlor.com/recorded_document/download/.eJyrVkrOL80rqVSyUjKwMDAxVNJRqkxNLFKyMjIwMtZRKkpNTi0oyczPA8obGhiaGhsDFWSmxEM0xSfl52fHl1QWpCpZ5ZXm5OgogQRg7ILEdKh4LQA_fiDQ.aEs-6w.H_BxZqFLSkHufPYQI_E3rj8I-Yo/El%252520Paso_2023_101533.pdf" TargetMode="External" Id="rId28" /><Relationship Type="http://schemas.openxmlformats.org/officeDocument/2006/relationships/footer" Target="footer3.xml" Id="rId10" /><Relationship Type="http://schemas.openxmlformats.org/officeDocument/2006/relationships/hyperlink" Target="https://ltgc.settlor.com/recorded_document/download/.eJwly8sKgCAUhOF3mbUL7cbRlxEziUhUxBYSvXsn2s7_zQ2fr9Q6DCTJSUGgB1dhlKZFoAYfSjty4q6mkeaRWByb_V92zfm0rZcAk64YBb6B7TwozbC4nQs0DXheqTwfqg.aEs-6w.UxmYn16QT0GU0u4t8nAI2AAGLFk/El%252520Paso_1986_1438538_5219_982.pdf" TargetMode="External" Id="rId19" /><Relationship Type="http://schemas.openxmlformats.org/officeDocument/2006/relationships/settings" Target="settings.xml" Id="rId4" /><Relationship Type="http://schemas.openxmlformats.org/officeDocument/2006/relationships/footer" Target="footer2.xml" Id="rId9" /><Relationship Type="http://schemas.openxmlformats.org/officeDocument/2006/relationships/hyperlink" Target="https://ltgc.settlor.com/recorded_document/download/.eJwli0sKgCAURfdyxw7SktTNiJVEJCqiA4n23pOm5_NgTy3WDoNJTQsHQ_euwHCtVobid5_rlSJ5LoWWUlBxHfa_7JbSbWvPHia2EBgGoFbOYoTZnWSg6Ho_qIcfnw.aEs-6g.OSOChUWISTvGPjT5vDOj9Afq2mE/El%252520Paso_1987_1529552_5322_852.pdf" TargetMode="External" Id="rId14" /><Relationship Type="http://schemas.openxmlformats.org/officeDocument/2006/relationships/hyperlink" Target="https://ltgc.settlor.com/recorded_document/download/.eJwly0EKgCAUBNC7zNqFloF5GTH7hCQqoguJ7p7Sbph588ClFmuHBldcCjB0sgV64WJnKOQoV5_i2IWUalsH8Kf5T-ZI6Ta1Z4KOLQSGWQw6ULYXzfR-t2sd8w.aEs-6w.4zE2_qrbqBefvgIGGVbJv5MtITo/El%252520Paso_2019_144853.pdf" TargetMode="External" Id="rId22" /><Relationship Type="http://schemas.openxmlformats.org/officeDocument/2006/relationships/hyperlink" Target="https://ltgc.settlor.com/recorded_document/download/.eJyrVkrOL80rqVSyUjKwMDAxVNJRqkxNLFKyMjIwMNdRKkpNTi0oyczPA8qbmJmYGgHlM1PiIXrik_Lzs-NLKgtSlazySnNydJRAAjB2QWI6VLwWACo0IKo.aEs-6w.ZmObIFivmZTHwMIbXY3PSYvxrEM/El%252520Paso_2007_46452.pdf" TargetMode="External" Id="rId27" /><Relationship Type="http://schemas.openxmlformats.org/officeDocument/2006/relationships/theme" Target="theme/theme1.xml" Id="rId30" /><Relationship Type="http://schemas.openxmlformats.org/officeDocument/2006/relationships/customXml" Target="/customXML/item2.xml" Id="imanag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item2.xml>��
</file>

<file path=docProps/app.xml><?xml version="1.0" encoding="utf-8"?>
<ap:Properties xmlns:vt="http://schemas.openxmlformats.org/officeDocument/2006/docPropsVTypes" xmlns:ap="http://schemas.openxmlformats.org/officeDocument/2006/extended-properties">
  <ap:Template>Normal</ap:Template>
  <ap:Application>Microsoft Office Word</ap:Application>
  <ap:HyperlinksChanged>false</ap:HyperlinksChanged>
  <ap:AppVersion>16.0000</ap:AppVersion>
</ap:Properties>
</file>

<file path=docProps/core.xml><?xml version="1.0" encoding="utf-8"?>
<coreProperties xmlns:dc="http://purl.org/dc/elements/1.1/" xmlns:dcterms="http://purl.org/dc/terms/" xmlns:xsi="http://www.w3.org/2001/XMLSchema-instance" xmlns="http://schemas.openxmlformats.org/package/2006/metadata/core-properties">
  <revision>19</revision>
  <dcterms:created xsi:type="dcterms:W3CDTF">1900-01-01T05:00:00.0000000Z</dcterms:created>
  <dcterms:modified xsi:type="dcterms:W3CDTF">1900-01-01T05:00:00.0000000Z</dcterms:modified>
</coreProperties>
</file>