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8FF3" w14:textId="607F8B6E" w:rsidR="00701582" w:rsidRPr="00CB0008" w:rsidRDefault="0025128A" w:rsidP="00CB0008">
      <w:pPr>
        <w:spacing w:after="120" w:line="276" w:lineRule="auto"/>
        <w:rPr>
          <w:rFonts w:ascii="Open Sans" w:hAnsi="Open Sans" w:cs="Open Sans"/>
          <w:color w:val="44546A" w:themeColor="text2"/>
          <w:sz w:val="22"/>
          <w:szCs w:val="22"/>
        </w:rPr>
      </w:pPr>
      <w:bookmarkStart w:id="0" w:name="_Hlk125449926"/>
      <w:r>
        <w:rPr>
          <w:rFonts w:ascii="Open Sans" w:hAnsi="Open Sans" w:cs="Open Sans"/>
          <w:color w:val="44546A" w:themeColor="text2"/>
          <w:sz w:val="22"/>
          <w:szCs w:val="22"/>
        </w:rPr>
        <w:t>September 9</w:t>
      </w:r>
      <w:r w:rsidR="003F2433">
        <w:rPr>
          <w:rFonts w:ascii="Open Sans" w:hAnsi="Open Sans" w:cs="Open Sans"/>
          <w:color w:val="44546A" w:themeColor="text2"/>
          <w:sz w:val="22"/>
          <w:szCs w:val="22"/>
        </w:rPr>
        <w:t>, 202</w:t>
      </w:r>
      <w:bookmarkEnd w:id="0"/>
      <w:r w:rsidR="00EB4C15">
        <w:rPr>
          <w:rFonts w:ascii="Open Sans" w:hAnsi="Open Sans" w:cs="Open Sans"/>
          <w:color w:val="44546A" w:themeColor="text2"/>
          <w:sz w:val="22"/>
          <w:szCs w:val="22"/>
        </w:rPr>
        <w:t>6</w:t>
      </w:r>
    </w:p>
    <w:p w14:paraId="48A27B60" w14:textId="77777777" w:rsidR="00701582" w:rsidRPr="000A09D2" w:rsidRDefault="00701582" w:rsidP="00CB0008">
      <w:pPr>
        <w:spacing w:after="120" w:line="276" w:lineRule="auto"/>
        <w:rPr>
          <w:rFonts w:ascii="Open Sans" w:hAnsi="Open Sans" w:cs="Open Sans"/>
          <w:bCs/>
          <w:color w:val="44546A" w:themeColor="text2"/>
          <w:sz w:val="14"/>
          <w:szCs w:val="14"/>
        </w:rPr>
      </w:pPr>
    </w:p>
    <w:p w14:paraId="60FA3BAF" w14:textId="64576ECA" w:rsidR="00701582" w:rsidRPr="00CB0008" w:rsidRDefault="00701582"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t xml:space="preserve">County File No.: </w:t>
      </w:r>
      <w:r w:rsidR="003F2433">
        <w:rPr>
          <w:rStyle w:val="Style2"/>
          <w:rFonts w:ascii="Open Sans" w:hAnsi="Open Sans" w:cs="Open Sans"/>
          <w:bCs/>
          <w:color w:val="44546A" w:themeColor="text2"/>
          <w:sz w:val="22"/>
          <w:szCs w:val="22"/>
        </w:rPr>
        <w:t>OAR</w:t>
      </w:r>
      <w:r w:rsidR="00DF209A">
        <w:rPr>
          <w:rStyle w:val="Style2"/>
          <w:rFonts w:ascii="Open Sans" w:hAnsi="Open Sans" w:cs="Open Sans"/>
          <w:bCs/>
          <w:color w:val="44546A" w:themeColor="text2"/>
          <w:sz w:val="22"/>
          <w:szCs w:val="22"/>
        </w:rPr>
        <w:t>2615</w:t>
      </w:r>
    </w:p>
    <w:p w14:paraId="312434C3" w14:textId="0BBFE07D" w:rsidR="00701582" w:rsidRPr="00CB0008" w:rsidRDefault="00701582" w:rsidP="00CB0008">
      <w:pPr>
        <w:spacing w:after="120" w:line="276" w:lineRule="auto"/>
        <w:rPr>
          <w:rStyle w:val="Style2"/>
          <w:rFonts w:ascii="Open Sans" w:hAnsi="Open Sans" w:cs="Open Sans"/>
          <w:bCs/>
          <w:color w:val="44546A" w:themeColor="text2"/>
          <w:sz w:val="22"/>
          <w:szCs w:val="22"/>
        </w:rPr>
      </w:pPr>
      <w:r w:rsidRPr="00CB0008">
        <w:rPr>
          <w:rFonts w:ascii="Open Sans" w:hAnsi="Open Sans" w:cs="Open Sans"/>
          <w:color w:val="44546A" w:themeColor="text2"/>
          <w:sz w:val="22"/>
          <w:szCs w:val="22"/>
        </w:rPr>
        <w:t xml:space="preserve">City File No.: </w:t>
      </w:r>
      <w:r w:rsidR="00DF209A" w:rsidRPr="00DF209A">
        <w:rPr>
          <w:rFonts w:ascii="Open Sans" w:hAnsi="Open Sans" w:cs="Open Sans"/>
          <w:bCs/>
          <w:color w:val="44546A" w:themeColor="text2"/>
          <w:sz w:val="22"/>
          <w:szCs w:val="22"/>
        </w:rPr>
        <w:t>SUBD-26-0036</w:t>
      </w:r>
    </w:p>
    <w:p w14:paraId="57058CBB" w14:textId="77777777" w:rsidR="00DF209A" w:rsidRDefault="00701582" w:rsidP="00CB0008">
      <w:pPr>
        <w:spacing w:after="120" w:line="276" w:lineRule="auto"/>
        <w:rPr>
          <w:rFonts w:ascii="Open Sans" w:hAnsi="Open Sans" w:cs="Open Sans"/>
          <w:bCs/>
          <w:color w:val="44546A" w:themeColor="text2"/>
          <w:sz w:val="22"/>
          <w:szCs w:val="22"/>
        </w:rPr>
      </w:pPr>
      <w:r w:rsidRPr="00CB0008">
        <w:rPr>
          <w:rFonts w:ascii="Open Sans" w:hAnsi="Open Sans" w:cs="Open Sans"/>
          <w:color w:val="44546A" w:themeColor="text2"/>
          <w:sz w:val="22"/>
          <w:szCs w:val="22"/>
        </w:rPr>
        <w:t xml:space="preserve">Re: </w:t>
      </w:r>
      <w:r w:rsidR="00DF209A" w:rsidRPr="00DF209A">
        <w:rPr>
          <w:rFonts w:ascii="Open Sans" w:hAnsi="Open Sans" w:cs="Open Sans"/>
          <w:bCs/>
          <w:color w:val="44546A" w:themeColor="text2"/>
          <w:sz w:val="22"/>
          <w:szCs w:val="22"/>
        </w:rPr>
        <w:t>Revel at Wolf Ranch Filing No. 11</w:t>
      </w:r>
    </w:p>
    <w:p w14:paraId="16C9C8DB" w14:textId="3E72A892" w:rsidR="00701582" w:rsidRPr="00CB0008" w:rsidRDefault="00701582" w:rsidP="00CB0008">
      <w:pPr>
        <w:spacing w:after="120" w:line="276" w:lineRule="auto"/>
        <w:rPr>
          <w:rFonts w:ascii="Open Sans" w:hAnsi="Open Sans" w:cs="Open Sans"/>
          <w:b/>
          <w:bCs/>
          <w:color w:val="44546A" w:themeColor="text2"/>
          <w:sz w:val="22"/>
          <w:szCs w:val="22"/>
        </w:rPr>
      </w:pPr>
      <w:r w:rsidRPr="00CB0008">
        <w:rPr>
          <w:rFonts w:ascii="Open Sans" w:hAnsi="Open Sans" w:cs="Open Sans"/>
          <w:color w:val="44546A" w:themeColor="text2"/>
          <w:sz w:val="22"/>
          <w:szCs w:val="22"/>
        </w:rPr>
        <w:t xml:space="preserve">To: </w:t>
      </w:r>
      <w:r w:rsidR="00DF209A" w:rsidRPr="00DF209A">
        <w:rPr>
          <w:rFonts w:ascii="Open Sans" w:eastAsia="Calibri" w:hAnsi="Open Sans" w:cs="Open Sans"/>
          <w:color w:val="44546A" w:themeColor="text2"/>
          <w:sz w:val="22"/>
          <w:szCs w:val="22"/>
        </w:rPr>
        <w:t>Molly O’Brien at Molly.obrien@coloradosprings.gov</w:t>
      </w:r>
      <w:r w:rsidR="00DF209A">
        <w:rPr>
          <w:rFonts w:ascii="Open Sans" w:eastAsia="Calibri" w:hAnsi="Open Sans" w:cs="Open Sans"/>
          <w:color w:val="44546A" w:themeColor="text2"/>
          <w:sz w:val="22"/>
          <w:szCs w:val="22"/>
        </w:rPr>
        <w:t xml:space="preserve"> </w:t>
      </w:r>
    </w:p>
    <w:p w14:paraId="562B3400" w14:textId="77777777" w:rsidR="00701582" w:rsidRPr="000A09D2" w:rsidRDefault="00701582" w:rsidP="00CB0008">
      <w:pPr>
        <w:spacing w:after="120" w:line="276" w:lineRule="auto"/>
        <w:ind w:right="360"/>
        <w:jc w:val="both"/>
        <w:rPr>
          <w:rFonts w:ascii="Open Sans" w:hAnsi="Open Sans" w:cs="Open Sans"/>
          <w:bCs/>
          <w:color w:val="44546A" w:themeColor="text2"/>
          <w:sz w:val="18"/>
          <w:szCs w:val="18"/>
        </w:rPr>
      </w:pPr>
    </w:p>
    <w:p w14:paraId="5276D7EA" w14:textId="70E336E1" w:rsidR="00701582" w:rsidRPr="00CB0008" w:rsidRDefault="00701582"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Development Services Engineering Division:</w:t>
      </w:r>
    </w:p>
    <w:p w14:paraId="7B043DCF" w14:textId="6C2A621C" w:rsidR="000A09D2" w:rsidRDefault="003F2433" w:rsidP="00CB0008">
      <w:pPr>
        <w:spacing w:after="120" w:line="276" w:lineRule="auto"/>
        <w:rPr>
          <w:rFonts w:ascii="Open Sans" w:eastAsia="Calibri" w:hAnsi="Open Sans" w:cs="Open Sans"/>
          <w:color w:val="44546A" w:themeColor="text2"/>
          <w:sz w:val="22"/>
          <w:szCs w:val="22"/>
        </w:rPr>
      </w:pPr>
      <w:r w:rsidRPr="000A09D2">
        <w:rPr>
          <w:rFonts w:ascii="Open Sans" w:eastAsia="Calibri" w:hAnsi="Open Sans" w:cs="Open Sans"/>
          <w:color w:val="44546A" w:themeColor="text2"/>
          <w:sz w:val="22"/>
          <w:szCs w:val="22"/>
        </w:rPr>
        <w:t xml:space="preserve">Review </w:t>
      </w:r>
      <w:r w:rsidR="0025128A" w:rsidRPr="000A09D2">
        <w:rPr>
          <w:rFonts w:ascii="Open Sans" w:eastAsia="Calibri" w:hAnsi="Open Sans" w:cs="Open Sans"/>
          <w:color w:val="44546A" w:themeColor="text2"/>
          <w:sz w:val="22"/>
          <w:szCs w:val="22"/>
        </w:rPr>
        <w:t>3</w:t>
      </w:r>
      <w:r w:rsidR="003E2E56" w:rsidRPr="000A09D2">
        <w:rPr>
          <w:rFonts w:ascii="Open Sans" w:eastAsia="Calibri" w:hAnsi="Open Sans" w:cs="Open Sans"/>
          <w:color w:val="44546A" w:themeColor="text2"/>
          <w:sz w:val="22"/>
          <w:szCs w:val="22"/>
        </w:rPr>
        <w:t>:</w:t>
      </w:r>
      <w:r w:rsidR="000A09D2">
        <w:rPr>
          <w:rFonts w:ascii="Open Sans" w:eastAsia="Calibri" w:hAnsi="Open Sans" w:cs="Open Sans"/>
          <w:color w:val="44546A" w:themeColor="text2"/>
          <w:sz w:val="22"/>
          <w:szCs w:val="22"/>
        </w:rPr>
        <w:t xml:space="preserve"> </w:t>
      </w:r>
    </w:p>
    <w:p w14:paraId="588186FF" w14:textId="6CC41BD1" w:rsidR="00CB0008" w:rsidRDefault="000A09D2" w:rsidP="00CB0008">
      <w:pPr>
        <w:spacing w:after="120" w:line="276" w:lineRule="auto"/>
        <w:rPr>
          <w:rFonts w:ascii="Open Sans" w:eastAsia="Calibri" w:hAnsi="Open Sans" w:cs="Open Sans"/>
          <w:color w:val="44546A" w:themeColor="text2"/>
          <w:sz w:val="22"/>
          <w:szCs w:val="22"/>
        </w:rPr>
      </w:pPr>
      <w:r w:rsidRPr="000A09D2">
        <w:rPr>
          <w:rFonts w:ascii="Open Sans" w:eastAsia="Calibri" w:hAnsi="Open Sans" w:cs="Open Sans"/>
          <w:color w:val="44546A" w:themeColor="text2"/>
          <w:sz w:val="22"/>
          <w:szCs w:val="22"/>
        </w:rPr>
        <w:t>- Indicate if sufficient right of way been dedicated for the future extension of Briargate Parkway.</w:t>
      </w:r>
      <w:r w:rsidRPr="000A09D2">
        <w:rPr>
          <w:rFonts w:ascii="Open Sans" w:eastAsia="Calibri" w:hAnsi="Open Sans" w:cs="Open Sans"/>
          <w:color w:val="44546A" w:themeColor="text2"/>
          <w:sz w:val="22"/>
          <w:szCs w:val="22"/>
        </w:rPr>
        <w:br/>
        <w:t>- Please provide copies of drainage and traffic reports for review when they have been submitted.</w:t>
      </w:r>
    </w:p>
    <w:p w14:paraId="3ACD8DEE" w14:textId="77777777" w:rsidR="00CB0008" w:rsidRDefault="00701582" w:rsidP="00CB0008">
      <w:pPr>
        <w:spacing w:after="120" w:line="276" w:lineRule="auto"/>
        <w:rPr>
          <w:rFonts w:ascii="Open Sans" w:hAnsi="Open Sans" w:cs="Open Sans"/>
          <w:color w:val="44546A" w:themeColor="text2"/>
          <w:sz w:val="22"/>
          <w:szCs w:val="22"/>
        </w:rPr>
      </w:pPr>
      <w:r w:rsidRPr="000A09D2">
        <w:rPr>
          <w:rFonts w:ascii="Open Sans" w:hAnsi="Open Sans" w:cs="Open Sans"/>
          <w:color w:val="44546A" w:themeColor="text2"/>
          <w:sz w:val="20"/>
          <w:szCs w:val="20"/>
        </w:rPr>
        <w:br/>
      </w:r>
      <w:r w:rsidRPr="00CB0008">
        <w:rPr>
          <w:rFonts w:ascii="Open Sans" w:hAnsi="Open Sans" w:cs="Open Sans"/>
          <w:color w:val="44546A" w:themeColor="text2"/>
          <w:sz w:val="22"/>
          <w:szCs w:val="22"/>
        </w:rPr>
        <w:t>Reviewed by:</w:t>
      </w:r>
    </w:p>
    <w:p w14:paraId="4A1BA5C9" w14:textId="72FCB61E" w:rsidR="00CB0008" w:rsidRDefault="00DF209A" w:rsidP="00CB0008">
      <w:pPr>
        <w:spacing w:after="120" w:line="276" w:lineRule="auto"/>
        <w:rPr>
          <w:rFonts w:ascii="Open Sans" w:eastAsia="Calibri" w:hAnsi="Open Sans" w:cs="Open Sans"/>
          <w:color w:val="44546A" w:themeColor="text2"/>
          <w:sz w:val="22"/>
          <w:szCs w:val="22"/>
        </w:rPr>
      </w:pPr>
      <w:r w:rsidRPr="00DF209A">
        <w:rPr>
          <w:rFonts w:ascii="Open Sans" w:eastAsia="Calibri" w:hAnsi="Open Sans" w:cs="Open Sans"/>
          <w:color w:val="44546A" w:themeColor="text2"/>
          <w:sz w:val="22"/>
          <w:szCs w:val="22"/>
        </w:rPr>
        <w:t>Charlene Durham, PE</w:t>
      </w:r>
    </w:p>
    <w:p w14:paraId="40A7B8DB" w14:textId="69B5E6AA" w:rsidR="00701582" w:rsidRPr="00CB0008" w:rsidRDefault="00DF209A" w:rsidP="00CB0008">
      <w:pPr>
        <w:spacing w:after="120" w:line="276" w:lineRule="auto"/>
        <w:rPr>
          <w:rFonts w:ascii="Open Sans" w:hAnsi="Open Sans" w:cs="Open Sans"/>
          <w:color w:val="44546A" w:themeColor="text2"/>
          <w:sz w:val="22"/>
          <w:szCs w:val="22"/>
        </w:rPr>
      </w:pPr>
      <w:r w:rsidRPr="00DF209A">
        <w:rPr>
          <w:rFonts w:ascii="Open Sans" w:eastAsia="Calibri" w:hAnsi="Open Sans" w:cs="Open Sans"/>
          <w:color w:val="44546A" w:themeColor="text2"/>
          <w:sz w:val="22"/>
          <w:szCs w:val="22"/>
        </w:rPr>
        <w:t>CharleneDurham</w:t>
      </w:r>
      <w:r w:rsidR="003F2433">
        <w:rPr>
          <w:rFonts w:ascii="Open Sans" w:eastAsia="Calibri" w:hAnsi="Open Sans" w:cs="Open Sans"/>
          <w:color w:val="44546A" w:themeColor="text2"/>
          <w:sz w:val="22"/>
          <w:szCs w:val="22"/>
        </w:rPr>
        <w:t>@elpasoco.com</w:t>
      </w:r>
    </w:p>
    <w:p w14:paraId="77EC85EA" w14:textId="042A3587" w:rsidR="00701582" w:rsidRP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(719) 520-</w:t>
      </w:r>
      <w:r w:rsidR="00DF209A">
        <w:rPr>
          <w:rFonts w:ascii="Open Sans" w:eastAsia="Calibri" w:hAnsi="Open Sans" w:cs="Open Sans"/>
          <w:color w:val="44546A" w:themeColor="text2"/>
          <w:sz w:val="22"/>
          <w:szCs w:val="22"/>
        </w:rPr>
        <w:t>7951</w:t>
      </w:r>
    </w:p>
    <w:p w14:paraId="74A5F14D" w14:textId="77777777" w:rsidR="00000013" w:rsidRPr="000A09D2" w:rsidRDefault="00000013" w:rsidP="00CB0008">
      <w:pPr>
        <w:spacing w:after="120" w:line="276" w:lineRule="auto"/>
        <w:ind w:right="360"/>
        <w:jc w:val="both"/>
        <w:rPr>
          <w:rFonts w:ascii="Open Sans" w:eastAsia="Calibri" w:hAnsi="Open Sans" w:cs="Open Sans"/>
          <w:color w:val="44546A" w:themeColor="text2"/>
          <w:sz w:val="18"/>
          <w:szCs w:val="18"/>
        </w:rPr>
      </w:pPr>
    </w:p>
    <w:p w14:paraId="285A2D71" w14:textId="3B17404E" w:rsidR="00640827" w:rsidRPr="00CB0008" w:rsidRDefault="00640827"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t>Department of Public Works, Stormwater Division:</w:t>
      </w:r>
    </w:p>
    <w:p w14:paraId="3C7D101E" w14:textId="3552D70A" w:rsidR="00CA3FEC" w:rsidRPr="00CA3FEC" w:rsidRDefault="003F2433" w:rsidP="00CA3FEC">
      <w:pPr>
        <w:spacing w:after="120" w:line="276" w:lineRule="auto"/>
        <w:rPr>
          <w:rFonts w:ascii="Open Sans" w:eastAsia="Calibri" w:hAnsi="Open Sans" w:cs="Open Sans"/>
          <w:color w:val="44546A" w:themeColor="text2"/>
          <w:sz w:val="22"/>
          <w:szCs w:val="22"/>
        </w:rPr>
      </w:pPr>
      <w:r w:rsidRPr="00CA3FEC">
        <w:rPr>
          <w:rFonts w:ascii="Open Sans" w:eastAsia="Calibri" w:hAnsi="Open Sans" w:cs="Open Sans"/>
          <w:color w:val="44546A" w:themeColor="text2"/>
          <w:sz w:val="22"/>
          <w:szCs w:val="22"/>
        </w:rPr>
        <w:t xml:space="preserve">Review </w:t>
      </w:r>
      <w:r w:rsidR="0025128A">
        <w:rPr>
          <w:rFonts w:ascii="Open Sans" w:eastAsia="Calibri" w:hAnsi="Open Sans" w:cs="Open Sans"/>
          <w:color w:val="44546A" w:themeColor="text2"/>
          <w:sz w:val="22"/>
          <w:szCs w:val="22"/>
        </w:rPr>
        <w:t>3</w:t>
      </w:r>
      <w:r w:rsidRPr="00CA3FEC">
        <w:rPr>
          <w:rFonts w:ascii="Open Sans" w:eastAsia="Calibri" w:hAnsi="Open Sans" w:cs="Open Sans"/>
          <w:color w:val="44546A" w:themeColor="text2"/>
          <w:sz w:val="22"/>
          <w:szCs w:val="22"/>
        </w:rPr>
        <w:t>:</w:t>
      </w:r>
      <w:r w:rsidRPr="00713447">
        <w:rPr>
          <w:rFonts w:ascii="Open Sans" w:eastAsia="Calibri" w:hAnsi="Open Sans" w:cs="Open Sans"/>
          <w:color w:val="44546A" w:themeColor="text2"/>
          <w:sz w:val="22"/>
          <w:szCs w:val="22"/>
        </w:rPr>
        <w:t xml:space="preserve"> </w:t>
      </w:r>
      <w:r w:rsidR="00CA3FEC" w:rsidRPr="00CA3FEC">
        <w:rPr>
          <w:rFonts w:ascii="Open Sans" w:eastAsia="Calibri" w:hAnsi="Open Sans" w:cs="Open Sans"/>
          <w:color w:val="44546A" w:themeColor="text2"/>
          <w:sz w:val="22"/>
          <w:szCs w:val="22"/>
        </w:rPr>
        <w:t>EPC DPW Stormwater has the following comments</w:t>
      </w:r>
      <w:r w:rsidR="000A09D2">
        <w:rPr>
          <w:rFonts w:ascii="Open Sans" w:eastAsia="Calibri" w:hAnsi="Open Sans" w:cs="Open Sans"/>
          <w:color w:val="44546A" w:themeColor="text2"/>
          <w:sz w:val="22"/>
          <w:szCs w:val="22"/>
        </w:rPr>
        <w:t xml:space="preserve"> – </w:t>
      </w:r>
    </w:p>
    <w:p w14:paraId="2D0A4DB0" w14:textId="045A8B2C" w:rsidR="00CB0008" w:rsidRPr="000A09D2" w:rsidRDefault="00CA3FEC" w:rsidP="00461F81">
      <w:pPr>
        <w:spacing w:after="120" w:line="276" w:lineRule="auto"/>
        <w:jc w:val="both"/>
        <w:rPr>
          <w:rFonts w:ascii="Open Sans" w:eastAsia="Calibri" w:hAnsi="Open Sans" w:cs="Open Sans"/>
          <w:color w:val="44546A" w:themeColor="text2"/>
          <w:spacing w:val="2"/>
          <w:sz w:val="22"/>
          <w:szCs w:val="22"/>
        </w:rPr>
      </w:pPr>
      <w:r w:rsidRPr="000A09D2">
        <w:rPr>
          <w:rFonts w:ascii="Open Sans" w:eastAsia="Calibri" w:hAnsi="Open Sans" w:cs="Open Sans"/>
          <w:color w:val="44546A" w:themeColor="text2"/>
          <w:spacing w:val="2"/>
          <w:sz w:val="22"/>
          <w:szCs w:val="22"/>
        </w:rPr>
        <w:t>- Once available, provide EPC with the drainage report for this project. The drainage report should</w:t>
      </w:r>
      <w:r w:rsidR="00461F81" w:rsidRPr="000A09D2">
        <w:rPr>
          <w:rFonts w:ascii="Open Sans" w:eastAsia="Calibri" w:hAnsi="Open Sans" w:cs="Open Sans"/>
          <w:color w:val="44546A" w:themeColor="text2"/>
          <w:spacing w:val="2"/>
          <w:sz w:val="22"/>
          <w:szCs w:val="22"/>
        </w:rPr>
        <w:t xml:space="preserve"> </w:t>
      </w:r>
      <w:r w:rsidRPr="000A09D2">
        <w:rPr>
          <w:rFonts w:ascii="Open Sans" w:eastAsia="Calibri" w:hAnsi="Open Sans" w:cs="Open Sans"/>
          <w:color w:val="44546A" w:themeColor="text2"/>
          <w:spacing w:val="2"/>
          <w:sz w:val="22"/>
          <w:szCs w:val="22"/>
        </w:rPr>
        <w:t>demonstrate the project has a suitable stormwater outfall and document any downstream impacts to the County.</w:t>
      </w:r>
    </w:p>
    <w:p w14:paraId="7A8310C7" w14:textId="77777777" w:rsidR="00CB0008" w:rsidRDefault="00640827" w:rsidP="00CB0008">
      <w:pPr>
        <w:spacing w:after="120" w:line="276" w:lineRule="auto"/>
        <w:rPr>
          <w:rFonts w:ascii="Open Sans" w:hAnsi="Open Sans" w:cs="Open Sans"/>
          <w:color w:val="44546A" w:themeColor="text2"/>
          <w:sz w:val="22"/>
          <w:szCs w:val="22"/>
        </w:rPr>
      </w:pPr>
      <w:r w:rsidRPr="000A09D2">
        <w:rPr>
          <w:rFonts w:ascii="Open Sans" w:hAnsi="Open Sans" w:cs="Open Sans"/>
          <w:color w:val="44546A" w:themeColor="text2"/>
          <w:sz w:val="20"/>
          <w:szCs w:val="20"/>
        </w:rPr>
        <w:br/>
      </w:r>
      <w:r w:rsidRPr="00CB0008">
        <w:rPr>
          <w:rFonts w:ascii="Open Sans" w:hAnsi="Open Sans" w:cs="Open Sans"/>
          <w:color w:val="44546A" w:themeColor="text2"/>
          <w:sz w:val="22"/>
          <w:szCs w:val="22"/>
        </w:rPr>
        <w:t>Reviewed by:</w:t>
      </w:r>
    </w:p>
    <w:p w14:paraId="662F0B45" w14:textId="15715B98" w:rsidR="00CB0008" w:rsidRDefault="004224B9" w:rsidP="00CB0008">
      <w:pPr>
        <w:spacing w:after="120" w:line="276" w:lineRule="auto"/>
        <w:rPr>
          <w:rFonts w:ascii="Open Sans" w:hAnsi="Open Sans" w:cs="Open Sans"/>
          <w:color w:val="44546A" w:themeColor="text2"/>
          <w:sz w:val="22"/>
          <w:szCs w:val="22"/>
        </w:rPr>
      </w:pPr>
      <w:r w:rsidRPr="004224B9">
        <w:rPr>
          <w:rFonts w:ascii="Open Sans" w:eastAsia="Calibri" w:hAnsi="Open Sans" w:cs="Open Sans"/>
          <w:color w:val="44546A" w:themeColor="text2"/>
          <w:sz w:val="22"/>
          <w:szCs w:val="22"/>
        </w:rPr>
        <w:t>Mikayla Hartford</w:t>
      </w:r>
      <w:r w:rsidR="003F2433" w:rsidRPr="003F2433">
        <w:rPr>
          <w:rFonts w:ascii="Open Sans" w:eastAsia="Calibri" w:hAnsi="Open Sans" w:cs="Open Sans"/>
          <w:color w:val="44546A" w:themeColor="text2"/>
          <w:sz w:val="22"/>
          <w:szCs w:val="22"/>
        </w:rPr>
        <w:t>, PE</w:t>
      </w:r>
    </w:p>
    <w:p w14:paraId="268E0CFD" w14:textId="351C81A4" w:rsidR="00640827" w:rsidRPr="00CB0008" w:rsidRDefault="004224B9" w:rsidP="00CB0008">
      <w:pPr>
        <w:spacing w:after="120" w:line="276" w:lineRule="auto"/>
        <w:rPr>
          <w:rFonts w:ascii="Open Sans" w:hAnsi="Open Sans" w:cs="Open Sans"/>
          <w:color w:val="44546A" w:themeColor="text2"/>
          <w:sz w:val="22"/>
          <w:szCs w:val="22"/>
        </w:rPr>
      </w:pPr>
      <w:r w:rsidRPr="004224B9">
        <w:rPr>
          <w:rFonts w:ascii="Open Sans" w:eastAsia="Calibri" w:hAnsi="Open Sans" w:cs="Open Sans"/>
          <w:color w:val="44546A" w:themeColor="text2"/>
          <w:sz w:val="22"/>
          <w:szCs w:val="22"/>
        </w:rPr>
        <w:t>MikaylaHartford</w:t>
      </w:r>
      <w:r w:rsidR="003F2433" w:rsidRPr="003F2433">
        <w:rPr>
          <w:rFonts w:ascii="Open Sans" w:eastAsia="Calibri" w:hAnsi="Open Sans" w:cs="Open Sans"/>
          <w:color w:val="44546A" w:themeColor="text2"/>
          <w:sz w:val="22"/>
          <w:szCs w:val="22"/>
        </w:rPr>
        <w:t>@elpasoco.com</w:t>
      </w:r>
    </w:p>
    <w:p w14:paraId="3294FD95" w14:textId="2827AD1C" w:rsidR="00640827" w:rsidRP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w:t>
      </w:r>
      <w:r w:rsidRPr="003F2433">
        <w:rPr>
          <w:rFonts w:ascii="Open Sans" w:eastAsia="Calibri" w:hAnsi="Open Sans" w:cs="Open Sans"/>
          <w:color w:val="44546A" w:themeColor="text2"/>
          <w:sz w:val="22"/>
          <w:szCs w:val="22"/>
        </w:rPr>
        <w:t>719</w:t>
      </w:r>
      <w:r>
        <w:rPr>
          <w:rFonts w:ascii="Open Sans" w:eastAsia="Calibri" w:hAnsi="Open Sans" w:cs="Open Sans"/>
          <w:color w:val="44546A" w:themeColor="text2"/>
          <w:sz w:val="22"/>
          <w:szCs w:val="22"/>
        </w:rPr>
        <w:t xml:space="preserve">) </w:t>
      </w:r>
      <w:r w:rsidR="004224B9">
        <w:rPr>
          <w:rFonts w:ascii="Open Sans" w:eastAsia="Calibri" w:hAnsi="Open Sans" w:cs="Open Sans"/>
          <w:color w:val="44546A" w:themeColor="text2"/>
          <w:sz w:val="22"/>
          <w:szCs w:val="22"/>
        </w:rPr>
        <w:t>399</w:t>
      </w:r>
      <w:r>
        <w:rPr>
          <w:rFonts w:ascii="Open Sans" w:eastAsia="Calibri" w:hAnsi="Open Sans" w:cs="Open Sans"/>
          <w:color w:val="44546A" w:themeColor="text2"/>
          <w:sz w:val="22"/>
          <w:szCs w:val="22"/>
        </w:rPr>
        <w:t>-</w:t>
      </w:r>
      <w:r w:rsidR="004224B9">
        <w:rPr>
          <w:rFonts w:ascii="Open Sans" w:eastAsia="Calibri" w:hAnsi="Open Sans" w:cs="Open Sans"/>
          <w:color w:val="44546A" w:themeColor="text2"/>
          <w:sz w:val="22"/>
          <w:szCs w:val="22"/>
        </w:rPr>
        <w:t>5053</w:t>
      </w:r>
    </w:p>
    <w:p w14:paraId="7D5847A1" w14:textId="0D0AF1D7" w:rsidR="00701582" w:rsidRPr="00CB0008" w:rsidRDefault="00701582" w:rsidP="00CB0008">
      <w:pPr>
        <w:spacing w:after="120" w:line="276" w:lineRule="auto"/>
        <w:ind w:right="360"/>
        <w:jc w:val="both"/>
        <w:rPr>
          <w:rFonts w:ascii="Open Sans" w:hAnsi="Open Sans" w:cs="Open Sans"/>
          <w:b/>
          <w:color w:val="44546A" w:themeColor="text2"/>
          <w:sz w:val="22"/>
          <w:szCs w:val="22"/>
        </w:rPr>
      </w:pPr>
      <w:r w:rsidRPr="00CB0008">
        <w:rPr>
          <w:rFonts w:ascii="Open Sans" w:hAnsi="Open Sans" w:cs="Open Sans"/>
          <w:b/>
          <w:color w:val="44546A" w:themeColor="text2"/>
          <w:sz w:val="22"/>
          <w:szCs w:val="22"/>
        </w:rPr>
        <w:lastRenderedPageBreak/>
        <w:t>Planning and Community Development Department, Planning Division:</w:t>
      </w:r>
    </w:p>
    <w:p w14:paraId="1EB33204" w14:textId="4213F093" w:rsidR="000A09D2" w:rsidRDefault="003F2433" w:rsidP="000A09D2">
      <w:pPr>
        <w:spacing w:after="120" w:line="276" w:lineRule="auto"/>
        <w:jc w:val="both"/>
        <w:rPr>
          <w:rFonts w:ascii="Open Sans" w:eastAsia="Calibri" w:hAnsi="Open Sans" w:cs="Open Sans"/>
          <w:color w:val="44546A" w:themeColor="text2"/>
          <w:sz w:val="22"/>
          <w:szCs w:val="22"/>
        </w:rPr>
      </w:pPr>
      <w:r w:rsidRPr="00713447">
        <w:rPr>
          <w:rFonts w:ascii="Open Sans" w:eastAsia="Calibri" w:hAnsi="Open Sans" w:cs="Open Sans"/>
          <w:color w:val="44546A" w:themeColor="text2"/>
          <w:sz w:val="22"/>
          <w:szCs w:val="22"/>
        </w:rPr>
        <w:t xml:space="preserve">Review </w:t>
      </w:r>
      <w:r w:rsidR="0025128A">
        <w:rPr>
          <w:rFonts w:ascii="Open Sans" w:eastAsia="Calibri" w:hAnsi="Open Sans" w:cs="Open Sans"/>
          <w:color w:val="44546A" w:themeColor="text2"/>
          <w:sz w:val="22"/>
          <w:szCs w:val="22"/>
        </w:rPr>
        <w:t>3</w:t>
      </w:r>
      <w:r w:rsidRPr="00713447">
        <w:rPr>
          <w:rFonts w:ascii="Open Sans" w:eastAsia="Calibri" w:hAnsi="Open Sans" w:cs="Open Sans"/>
          <w:color w:val="44546A" w:themeColor="text2"/>
          <w:sz w:val="22"/>
          <w:szCs w:val="22"/>
        </w:rPr>
        <w:t xml:space="preserve">: </w:t>
      </w:r>
      <w:r w:rsidR="000A09D2">
        <w:rPr>
          <w:rFonts w:ascii="Open Sans" w:eastAsia="Calibri" w:hAnsi="Open Sans" w:cs="Open Sans"/>
          <w:color w:val="44546A" w:themeColor="text2"/>
          <w:sz w:val="22"/>
          <w:szCs w:val="22"/>
        </w:rPr>
        <w:t>To support County DPW’s review comment –</w:t>
      </w:r>
    </w:p>
    <w:p w14:paraId="71627460" w14:textId="69B6122D" w:rsidR="000A09D2" w:rsidRDefault="000A09D2" w:rsidP="000A09D2">
      <w:pPr>
        <w:spacing w:after="120" w:line="276" w:lineRule="auto"/>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Land Development Code Chapter 8, Section 8.4 (Design Considerations and Standards)</w:t>
      </w:r>
    </w:p>
    <w:p w14:paraId="45641C9B" w14:textId="01FD33BA" w:rsidR="000A09D2" w:rsidRPr="000A09D2" w:rsidRDefault="000A09D2" w:rsidP="000A09D2">
      <w:pPr>
        <w:spacing w:after="120" w:line="276" w:lineRule="auto"/>
        <w:jc w:val="both"/>
        <w:rPr>
          <w:rFonts w:ascii="Open Sans" w:eastAsia="Calibri" w:hAnsi="Open Sans" w:cs="Open Sans"/>
          <w:color w:val="44546A" w:themeColor="text2"/>
          <w:spacing w:val="2"/>
          <w:sz w:val="22"/>
          <w:szCs w:val="22"/>
        </w:rPr>
      </w:pPr>
      <w:r w:rsidRPr="000A09D2">
        <w:rPr>
          <w:rFonts w:ascii="Open Sans" w:eastAsia="Calibri" w:hAnsi="Open Sans" w:cs="Open Sans"/>
          <w:color w:val="44546A" w:themeColor="text2"/>
          <w:spacing w:val="2"/>
          <w:sz w:val="22"/>
          <w:szCs w:val="22"/>
        </w:rPr>
        <w:t>(E)</w:t>
      </w:r>
      <w:r w:rsidRPr="000A09D2">
        <w:rPr>
          <w:rFonts w:ascii="Open Sans" w:eastAsia="Calibri" w:hAnsi="Open Sans" w:cs="Open Sans"/>
          <w:color w:val="44546A" w:themeColor="text2"/>
          <w:spacing w:val="2"/>
          <w:sz w:val="22"/>
          <w:szCs w:val="22"/>
        </w:rPr>
        <w:t xml:space="preserve"> </w:t>
      </w:r>
      <w:r w:rsidRPr="000A09D2">
        <w:rPr>
          <w:rFonts w:ascii="Open Sans" w:eastAsia="Calibri" w:hAnsi="Open Sans" w:cs="Open Sans"/>
          <w:i/>
          <w:iCs/>
          <w:color w:val="44546A" w:themeColor="text2"/>
          <w:spacing w:val="2"/>
          <w:sz w:val="22"/>
          <w:szCs w:val="22"/>
        </w:rPr>
        <w:t>Continuation of Roads and Other Linear Facilities.</w:t>
      </w:r>
      <w:r w:rsidRPr="000A09D2">
        <w:rPr>
          <w:rFonts w:ascii="Open Sans" w:eastAsia="Calibri" w:hAnsi="Open Sans" w:cs="Open Sans"/>
          <w:color w:val="44546A" w:themeColor="text2"/>
          <w:spacing w:val="2"/>
          <w:sz w:val="22"/>
          <w:szCs w:val="22"/>
        </w:rPr>
        <w:t xml:space="preserve"> Divisions of land shall be designed to accommodate the continuation of roads, trails, pedestrian access, utilities and drainage facilities into adjacent property unless there is sufficient justification for an alternative design. The connection shall provide a logical, safe and convenient circulation link for </w:t>
      </w:r>
      <w:proofErr w:type="gramStart"/>
      <w:r w:rsidRPr="000A09D2">
        <w:rPr>
          <w:rFonts w:ascii="Open Sans" w:eastAsia="Calibri" w:hAnsi="Open Sans" w:cs="Open Sans"/>
          <w:color w:val="44546A" w:themeColor="text2"/>
          <w:spacing w:val="2"/>
          <w:sz w:val="22"/>
          <w:szCs w:val="22"/>
        </w:rPr>
        <w:t>vehicular</w:t>
      </w:r>
      <w:proofErr w:type="gramEnd"/>
      <w:r w:rsidRPr="000A09D2">
        <w:rPr>
          <w:rFonts w:ascii="Open Sans" w:eastAsia="Calibri" w:hAnsi="Open Sans" w:cs="Open Sans"/>
          <w:color w:val="44546A" w:themeColor="text2"/>
          <w:spacing w:val="2"/>
          <w:sz w:val="22"/>
          <w:szCs w:val="22"/>
        </w:rPr>
        <w:t>, bicycle, pedestrian, or equestrian traffic with existing or planned circulation routes and</w:t>
      </w:r>
      <w:proofErr w:type="gramStart"/>
      <w:r w:rsidRPr="000A09D2">
        <w:rPr>
          <w:rFonts w:ascii="Open Sans" w:eastAsia="Calibri" w:hAnsi="Open Sans" w:cs="Open Sans"/>
          <w:color w:val="44546A" w:themeColor="text2"/>
          <w:spacing w:val="2"/>
          <w:sz w:val="22"/>
          <w:szCs w:val="22"/>
        </w:rPr>
        <w:t>, in particular, to</w:t>
      </w:r>
      <w:proofErr w:type="gramEnd"/>
      <w:r w:rsidRPr="000A09D2">
        <w:rPr>
          <w:rFonts w:ascii="Open Sans" w:eastAsia="Calibri" w:hAnsi="Open Sans" w:cs="Open Sans"/>
          <w:color w:val="44546A" w:themeColor="text2"/>
          <w:spacing w:val="2"/>
          <w:sz w:val="22"/>
          <w:szCs w:val="22"/>
        </w:rPr>
        <w:t xml:space="preserve"> destinations such as schools, parks and business or commercial centers.</w:t>
      </w:r>
    </w:p>
    <w:p w14:paraId="7F145D03" w14:textId="77777777" w:rsidR="000A09D2" w:rsidRDefault="000A09D2" w:rsidP="000A09D2">
      <w:pPr>
        <w:spacing w:after="120" w:line="276" w:lineRule="auto"/>
        <w:jc w:val="both"/>
        <w:rPr>
          <w:rFonts w:ascii="Open Sans" w:hAnsi="Open Sans" w:cs="Open Sans"/>
          <w:color w:val="44546A" w:themeColor="text2"/>
          <w:sz w:val="22"/>
          <w:szCs w:val="22"/>
        </w:rPr>
      </w:pPr>
    </w:p>
    <w:p w14:paraId="134E34F8" w14:textId="77777777" w:rsidR="00CB0008" w:rsidRDefault="00701582" w:rsidP="00CB0008">
      <w:pPr>
        <w:spacing w:after="120" w:line="276" w:lineRule="auto"/>
        <w:rPr>
          <w:rFonts w:ascii="Open Sans" w:hAnsi="Open Sans" w:cs="Open Sans"/>
          <w:color w:val="44546A" w:themeColor="text2"/>
          <w:sz w:val="22"/>
          <w:szCs w:val="22"/>
        </w:rPr>
      </w:pPr>
      <w:r w:rsidRPr="00CB0008">
        <w:rPr>
          <w:rFonts w:ascii="Open Sans" w:hAnsi="Open Sans" w:cs="Open Sans"/>
          <w:color w:val="44546A" w:themeColor="text2"/>
          <w:sz w:val="22"/>
          <w:szCs w:val="22"/>
        </w:rPr>
        <w:t>Reviewed by:</w:t>
      </w:r>
    </w:p>
    <w:p w14:paraId="3A8BBF2D" w14:textId="68E2332B" w:rsidR="00CB0008" w:rsidRDefault="003F2433" w:rsidP="00CB0008">
      <w:pPr>
        <w:spacing w:after="120" w:line="276" w:lineRule="auto"/>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Miranda Benson</w:t>
      </w:r>
    </w:p>
    <w:p w14:paraId="31037CF4" w14:textId="4B193F44" w:rsidR="00701582" w:rsidRPr="00CB0008" w:rsidRDefault="003F2433" w:rsidP="00CB0008">
      <w:pPr>
        <w:spacing w:after="120" w:line="276" w:lineRule="auto"/>
        <w:rPr>
          <w:rFonts w:ascii="Open Sans" w:hAnsi="Open Sans" w:cs="Open Sans"/>
          <w:color w:val="44546A" w:themeColor="text2"/>
          <w:sz w:val="22"/>
          <w:szCs w:val="22"/>
        </w:rPr>
      </w:pPr>
      <w:r>
        <w:rPr>
          <w:rFonts w:ascii="Open Sans" w:eastAsia="Calibri" w:hAnsi="Open Sans" w:cs="Open Sans"/>
          <w:color w:val="44546A" w:themeColor="text2"/>
          <w:sz w:val="22"/>
          <w:szCs w:val="22"/>
        </w:rPr>
        <w:t>MirandaBenson2@elpasoco.com</w:t>
      </w:r>
    </w:p>
    <w:p w14:paraId="3B8E4583" w14:textId="69421024" w:rsidR="00CB0008" w:rsidRPr="00CB0008" w:rsidRDefault="003F2433" w:rsidP="00CB0008">
      <w:pPr>
        <w:spacing w:after="120" w:line="276" w:lineRule="auto"/>
        <w:ind w:right="360"/>
        <w:jc w:val="both"/>
        <w:rPr>
          <w:rFonts w:ascii="Open Sans" w:eastAsia="Calibri" w:hAnsi="Open Sans" w:cs="Open Sans"/>
          <w:color w:val="44546A" w:themeColor="text2"/>
          <w:sz w:val="22"/>
          <w:szCs w:val="22"/>
        </w:rPr>
      </w:pPr>
      <w:r>
        <w:rPr>
          <w:rFonts w:ascii="Open Sans" w:eastAsia="Calibri" w:hAnsi="Open Sans" w:cs="Open Sans"/>
          <w:color w:val="44546A" w:themeColor="text2"/>
          <w:sz w:val="22"/>
          <w:szCs w:val="22"/>
        </w:rPr>
        <w:t>(719) 520-7940</w:t>
      </w:r>
    </w:p>
    <w:sectPr w:rsidR="00CB0008" w:rsidRPr="00CB0008" w:rsidSect="00CB0008">
      <w:footerReference w:type="default" r:id="rId6"/>
      <w:headerReference w:type="first" r:id="rId7"/>
      <w:footerReference w:type="first" r:id="rId8"/>
      <w:pgSz w:w="12240" w:h="15840"/>
      <w:pgMar w:top="1260" w:right="720" w:bottom="720"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1005C" w14:textId="77777777" w:rsidR="00AD4AD2" w:rsidRDefault="00AD4AD2" w:rsidP="00BE293C">
      <w:r>
        <w:separator/>
      </w:r>
    </w:p>
  </w:endnote>
  <w:endnote w:type="continuationSeparator" w:id="0">
    <w:p w14:paraId="24EE8615" w14:textId="77777777" w:rsidR="00AD4AD2" w:rsidRDefault="00AD4AD2" w:rsidP="00BE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734B" w14:textId="77777777" w:rsidR="00CB0008" w:rsidRDefault="00CB0008" w:rsidP="00CB0008">
    <w:pPr>
      <w:pStyle w:val="Footer"/>
      <w:jc w:val="right"/>
    </w:pPr>
    <w:r>
      <w:rPr>
        <w:noProof/>
      </w:rPr>
      <mc:AlternateContent>
        <mc:Choice Requires="wps">
          <w:drawing>
            <wp:inline distT="0" distB="0" distL="0" distR="0" wp14:anchorId="71FD233A" wp14:editId="173D6C19">
              <wp:extent cx="6858000" cy="0"/>
              <wp:effectExtent l="0" t="0" r="0" b="0"/>
              <wp:docPr id="165233533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2A60822"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C24CA27" w14:textId="77777777" w:rsidR="00CB0008" w:rsidRPr="00CB0008" w:rsidRDefault="00CB0008" w:rsidP="00CB0008">
    <w:pPr>
      <w:pStyle w:val="Footer"/>
      <w:jc w:val="right"/>
      <w:rPr>
        <w:color w:val="002D5D"/>
      </w:rPr>
    </w:pPr>
    <w:r w:rsidRPr="00CB0008">
      <w:rPr>
        <w:color w:val="002D5D"/>
      </w:rPr>
      <w:t xml:space="preserve"> </w:t>
    </w:r>
    <w:r w:rsidRPr="00CB0008">
      <w:rPr>
        <w:color w:val="002D5D"/>
        <w:sz w:val="20"/>
        <w:szCs w:val="18"/>
      </w:rPr>
      <w:t xml:space="preserve">Page </w:t>
    </w:r>
    <w:sdt>
      <w:sdtPr>
        <w:rPr>
          <w:color w:val="002D5D"/>
          <w:sz w:val="20"/>
          <w:szCs w:val="18"/>
        </w:rPr>
        <w:id w:val="-2020381981"/>
        <w:docPartObj>
          <w:docPartGallery w:val="Page Numbers (Bottom of Page)"/>
          <w:docPartUnique/>
        </w:docPartObj>
      </w:sdtPr>
      <w:sdtEndPr>
        <w:rPr>
          <w:noProof/>
        </w:rPr>
      </w:sdtEndPr>
      <w:sdtContent>
        <w:r w:rsidRPr="00CB0008">
          <w:rPr>
            <w:color w:val="002D5D"/>
            <w:sz w:val="20"/>
            <w:szCs w:val="18"/>
          </w:rPr>
          <w:fldChar w:fldCharType="begin"/>
        </w:r>
        <w:r w:rsidRPr="00CB0008">
          <w:rPr>
            <w:color w:val="002D5D"/>
            <w:sz w:val="20"/>
            <w:szCs w:val="18"/>
          </w:rPr>
          <w:instrText xml:space="preserve"> PAGE   \* MERGEFORMAT </w:instrText>
        </w:r>
        <w:r w:rsidRPr="00CB0008">
          <w:rPr>
            <w:color w:val="002D5D"/>
            <w:sz w:val="20"/>
            <w:szCs w:val="18"/>
          </w:rPr>
          <w:fldChar w:fldCharType="separate"/>
        </w:r>
        <w:r w:rsidRPr="00CB0008">
          <w:rPr>
            <w:color w:val="002D5D"/>
            <w:sz w:val="20"/>
            <w:szCs w:val="18"/>
          </w:rPr>
          <w:t>2</w:t>
        </w:r>
        <w:r w:rsidRPr="00CB0008">
          <w:rPr>
            <w:noProof/>
            <w:color w:val="002D5D"/>
            <w:sz w:val="20"/>
            <w:szCs w:val="18"/>
          </w:rPr>
          <w:fldChar w:fldCharType="end"/>
        </w:r>
      </w:sdtContent>
    </w:sdt>
  </w:p>
  <w:p w14:paraId="5217507D" w14:textId="75754C85" w:rsidR="00CB0008" w:rsidRPr="00CB0008" w:rsidRDefault="00CB0008" w:rsidP="00CB0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B2E99" w14:textId="77777777" w:rsidR="00CB0008" w:rsidRPr="00A72A6A" w:rsidRDefault="00CB0008" w:rsidP="00CB0008">
    <w:pPr>
      <w:pStyle w:val="Footer"/>
      <w:tabs>
        <w:tab w:val="clear" w:pos="4680"/>
        <w:tab w:val="center" w:pos="2340"/>
      </w:tabs>
    </w:pPr>
    <w:r>
      <w:tab/>
    </w:r>
    <w:r>
      <w:rPr>
        <w:noProof/>
      </w:rPr>
      <mc:AlternateContent>
        <mc:Choice Requires="wps">
          <w:drawing>
            <wp:inline distT="0" distB="0" distL="0" distR="0" wp14:anchorId="3D9874AA" wp14:editId="1CC063D1">
              <wp:extent cx="6858000" cy="0"/>
              <wp:effectExtent l="0" t="0" r="0" b="0"/>
              <wp:docPr id="2023993888"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a:ln w="2540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8EA7ED"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" strokecolor="#002d5d" strokeweight="2pt">
              <v:stroke joinstyle="miter"/>
              <w10:anchorlock/>
            </v:line>
          </w:pict>
        </mc:Fallback>
      </mc:AlternateContent>
    </w:r>
  </w:p>
  <w:p w14:paraId="53678B22" w14:textId="77777777" w:rsidR="00CB0008" w:rsidRPr="00CB0008" w:rsidRDefault="00CB0008" w:rsidP="00CB0008">
    <w:pPr>
      <w:pStyle w:val="Footer"/>
      <w:tabs>
        <w:tab w:val="clear" w:pos="4680"/>
        <w:tab w:val="center" w:pos="2340"/>
      </w:tabs>
      <w:spacing w:before="120" w:line="360" w:lineRule="auto"/>
      <w:jc w:val="center"/>
      <w:rPr>
        <w:color w:val="002D5D"/>
        <w:sz w:val="20"/>
        <w:szCs w:val="20"/>
      </w:rPr>
    </w:pPr>
    <w:r w:rsidRPr="00CB0008">
      <w:rPr>
        <w:color w:val="002D5D"/>
        <w:sz w:val="20"/>
        <w:szCs w:val="20"/>
      </w:rPr>
      <w:t>2880 International Circle, Suite 110 | Colorado Springs, Colorado | 80910</w:t>
    </w:r>
  </w:p>
  <w:p w14:paraId="71A84D02" w14:textId="1BC76410" w:rsidR="00CB0008" w:rsidRPr="00CB0008" w:rsidRDefault="00CB0008" w:rsidP="00CB0008">
    <w:pPr>
      <w:pStyle w:val="Footer"/>
      <w:tabs>
        <w:tab w:val="clear" w:pos="4680"/>
        <w:tab w:val="center" w:pos="2340"/>
      </w:tabs>
      <w:spacing w:before="120" w:line="360" w:lineRule="auto"/>
      <w:jc w:val="center"/>
      <w:rPr>
        <w:color w:val="002D5D"/>
        <w:sz w:val="20"/>
        <w:szCs w:val="20"/>
      </w:rPr>
    </w:pPr>
    <w:hyperlink r:id="rId1" w:history="1">
      <w:r w:rsidRPr="00CB0008">
        <w:rPr>
          <w:rStyle w:val="Hyperlink"/>
          <w:color w:val="002D5D"/>
          <w:sz w:val="20"/>
          <w:szCs w:val="20"/>
        </w:rPr>
        <w:t>www.planningdevelopment.elpasoco.com</w:t>
      </w:r>
    </w:hyperlink>
    <w:r w:rsidRPr="00CB0008">
      <w:rPr>
        <w:color w:val="002D5D"/>
        <w:sz w:val="20"/>
        <w:szCs w:val="20"/>
      </w:rPr>
      <w:t xml:space="preserve"> | </w:t>
    </w:r>
    <w:hyperlink r:id="rId2" w:history="1">
      <w:r w:rsidRPr="00CB0008">
        <w:rPr>
          <w:rStyle w:val="Hyperlink"/>
          <w:color w:val="002D5D"/>
          <w:sz w:val="20"/>
          <w:szCs w:val="20"/>
        </w:rPr>
        <w:t>plnweb@elpasoco.com</w:t>
      </w:r>
    </w:hyperlink>
    <w:r w:rsidRPr="00CB0008">
      <w:rPr>
        <w:color w:val="002D5D"/>
        <w:sz w:val="20"/>
        <w:szCs w:val="20"/>
      </w:rPr>
      <w:t xml:space="preserve"> | 719.520.6300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ECFBA" w14:textId="77777777" w:rsidR="00AD4AD2" w:rsidRDefault="00AD4AD2" w:rsidP="00BE293C">
      <w:r>
        <w:separator/>
      </w:r>
    </w:p>
  </w:footnote>
  <w:footnote w:type="continuationSeparator" w:id="0">
    <w:p w14:paraId="5383B375" w14:textId="77777777" w:rsidR="00AD4AD2" w:rsidRDefault="00AD4AD2" w:rsidP="00BE2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72B2" w14:textId="77777777" w:rsidR="00CB0008" w:rsidRDefault="00CB0008" w:rsidP="00CB0008">
    <w:pPr>
      <w:pStyle w:val="Header"/>
      <w:shd w:val="clear" w:color="auto" w:fill="002D5D"/>
      <w:jc w:val="center"/>
    </w:pPr>
    <w:r>
      <w:rPr>
        <w:noProof/>
      </w:rPr>
      <w:drawing>
        <wp:inline distT="0" distB="0" distL="0" distR="0" wp14:anchorId="1A5E346D" wp14:editId="2B0DFB76">
          <wp:extent cx="2247372" cy="750787"/>
          <wp:effectExtent l="0" t="0" r="635" b="0"/>
          <wp:docPr id="2119388145" name="Picture 3" descr="El Paso 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6128" name="Picture 3" descr="El Paso County Logo"/>
                  <pic:cNvPicPr/>
                </pic:nvPicPr>
                <pic:blipFill>
                  <a:blip r:embed="rId1">
                    <a:extLst>
                      <a:ext uri="{28A0092B-C50C-407E-A947-70E740481C1C}">
                        <a14:useLocalDpi xmlns:a14="http://schemas.microsoft.com/office/drawing/2010/main" val="0"/>
                      </a:ext>
                    </a:extLst>
                  </a:blip>
                  <a:stretch>
                    <a:fillRect/>
                  </a:stretch>
                </pic:blipFill>
                <pic:spPr>
                  <a:xfrm>
                    <a:off x="0" y="0"/>
                    <a:ext cx="2247372" cy="750787"/>
                  </a:xfrm>
                  <a:prstGeom prst="rect">
                    <a:avLst/>
                  </a:prstGeom>
                </pic:spPr>
              </pic:pic>
            </a:graphicData>
          </a:graphic>
        </wp:inline>
      </w:drawing>
    </w:r>
  </w:p>
  <w:p w14:paraId="2C82D83A" w14:textId="77777777" w:rsidR="00CB0008" w:rsidRPr="00CB0008" w:rsidRDefault="00CB0008" w:rsidP="00CB0008">
    <w:pPr>
      <w:pStyle w:val="Footer"/>
      <w:tabs>
        <w:tab w:val="clear" w:pos="4680"/>
        <w:tab w:val="center" w:pos="2340"/>
      </w:tabs>
      <w:spacing w:before="180" w:after="120" w:line="360" w:lineRule="auto"/>
      <w:jc w:val="center"/>
      <w:rPr>
        <w:b/>
        <w:bCs/>
        <w:color w:val="002D5D"/>
        <w:spacing w:val="4"/>
        <w:sz w:val="22"/>
      </w:rPr>
    </w:pPr>
    <w:r w:rsidRPr="00CB0008">
      <w:rPr>
        <w:b/>
        <w:bCs/>
        <w:color w:val="002D5D"/>
        <w:spacing w:val="4"/>
        <w:sz w:val="22"/>
      </w:rPr>
      <w:t>MEGGAN HERINGTON, AICP, EXECUTIVE DIRECTOR</w:t>
    </w:r>
  </w:p>
  <w:p w14:paraId="32AE0070" w14:textId="77777777" w:rsidR="00CB0008" w:rsidRPr="00CB0008" w:rsidRDefault="00CB0008" w:rsidP="00CB0008">
    <w:pPr>
      <w:pStyle w:val="Footer"/>
      <w:tabs>
        <w:tab w:val="clear" w:pos="4680"/>
        <w:tab w:val="center" w:pos="2340"/>
      </w:tabs>
      <w:spacing w:after="60" w:line="360" w:lineRule="auto"/>
      <w:jc w:val="center"/>
      <w:rPr>
        <w:b/>
        <w:bCs/>
        <w:color w:val="002D5D"/>
        <w:spacing w:val="4"/>
        <w:sz w:val="22"/>
      </w:rPr>
    </w:pPr>
    <w:r w:rsidRPr="00CB0008">
      <w:rPr>
        <w:b/>
        <w:bCs/>
        <w:color w:val="002D5D"/>
        <w:spacing w:val="4"/>
        <w:sz w:val="22"/>
      </w:rPr>
      <w:t>PLANNING AND COMMUNITY DEVELOPMENT</w:t>
    </w:r>
  </w:p>
  <w:p w14:paraId="7DCFE642" w14:textId="35F691A2" w:rsidR="00CB0008" w:rsidRDefault="00CB0008" w:rsidP="00CB0008">
    <w:pPr>
      <w:pStyle w:val="Header"/>
      <w:tabs>
        <w:tab w:val="clear" w:pos="4680"/>
      </w:tabs>
      <w:spacing w:line="360" w:lineRule="auto"/>
      <w:jc w:val="center"/>
    </w:pPr>
    <w:r w:rsidRPr="008D4BDD">
      <w:rPr>
        <w:noProof/>
        <w:sz w:val="16"/>
        <w:szCs w:val="16"/>
      </w:rPr>
      <mc:AlternateContent>
        <mc:Choice Requires="wps">
          <w:drawing>
            <wp:inline distT="0" distB="0" distL="0" distR="0" wp14:anchorId="5274AABE" wp14:editId="60C722CC">
              <wp:extent cx="6858000" cy="28575"/>
              <wp:effectExtent l="0" t="19050" r="38100" b="47625"/>
              <wp:docPr id="1233166435"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28575"/>
                      </a:xfrm>
                      <a:prstGeom prst="line">
                        <a:avLst/>
                      </a:prstGeom>
                      <a:ln w="57150">
                        <a:solidFill>
                          <a:srgbClr val="002D5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A5B7AEC" id="Straight Connector 4" o:spid="_x0000_s1026" alt="&quot;&quot;" style="visibility:visible;mso-wrap-style:square;mso-left-percent:-10001;mso-top-percent:-10001;mso-position-horizontal:absolute;mso-position-horizontal-relative:char;mso-position-vertical:absolute;mso-position-vertical-relative:line;mso-left-percent:-10001;mso-top-percent:-10001" from="0,0" to="54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" strokecolor="#002d5d" strokeweight="4.5pt">
              <v:stroke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FA"/>
    <w:rsid w:val="00000013"/>
    <w:rsid w:val="000118E2"/>
    <w:rsid w:val="0007077A"/>
    <w:rsid w:val="000A09D2"/>
    <w:rsid w:val="000F14DC"/>
    <w:rsid w:val="00101033"/>
    <w:rsid w:val="00117220"/>
    <w:rsid w:val="00156844"/>
    <w:rsid w:val="0019493A"/>
    <w:rsid w:val="001E2C26"/>
    <w:rsid w:val="00220AF4"/>
    <w:rsid w:val="0025128A"/>
    <w:rsid w:val="002C7A89"/>
    <w:rsid w:val="003220E9"/>
    <w:rsid w:val="003E2E56"/>
    <w:rsid w:val="003F2433"/>
    <w:rsid w:val="004224B9"/>
    <w:rsid w:val="00461F81"/>
    <w:rsid w:val="004E5F9C"/>
    <w:rsid w:val="00510F1D"/>
    <w:rsid w:val="00545172"/>
    <w:rsid w:val="005F2427"/>
    <w:rsid w:val="00634B8B"/>
    <w:rsid w:val="00640827"/>
    <w:rsid w:val="00701582"/>
    <w:rsid w:val="00713447"/>
    <w:rsid w:val="007211B2"/>
    <w:rsid w:val="0075425C"/>
    <w:rsid w:val="007D098F"/>
    <w:rsid w:val="008359BA"/>
    <w:rsid w:val="00853609"/>
    <w:rsid w:val="009E4A0C"/>
    <w:rsid w:val="00A4585C"/>
    <w:rsid w:val="00A632B0"/>
    <w:rsid w:val="00AD4AD2"/>
    <w:rsid w:val="00AE5C19"/>
    <w:rsid w:val="00B86167"/>
    <w:rsid w:val="00BE293C"/>
    <w:rsid w:val="00C1404D"/>
    <w:rsid w:val="00C50FDE"/>
    <w:rsid w:val="00CA3FEC"/>
    <w:rsid w:val="00CB0008"/>
    <w:rsid w:val="00D15AFA"/>
    <w:rsid w:val="00D7748A"/>
    <w:rsid w:val="00D9396A"/>
    <w:rsid w:val="00DF209A"/>
    <w:rsid w:val="00E318E7"/>
    <w:rsid w:val="00EA0770"/>
    <w:rsid w:val="00EB4C15"/>
    <w:rsid w:val="00F4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11480"/>
  <w15:chartTrackingRefBased/>
  <w15:docId w15:val="{C403296A-E3E7-40FF-A692-9EB17DAD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AF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293C"/>
    <w:pPr>
      <w:tabs>
        <w:tab w:val="center" w:pos="4680"/>
        <w:tab w:val="right" w:pos="9360"/>
      </w:tabs>
    </w:pPr>
  </w:style>
  <w:style w:type="character" w:customStyle="1" w:styleId="HeaderChar">
    <w:name w:val="Header Char"/>
    <w:basedOn w:val="DefaultParagraphFont"/>
    <w:link w:val="Header"/>
    <w:uiPriority w:val="99"/>
    <w:rsid w:val="00BE29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293C"/>
    <w:pPr>
      <w:tabs>
        <w:tab w:val="center" w:pos="4680"/>
        <w:tab w:val="right" w:pos="9360"/>
      </w:tabs>
    </w:pPr>
  </w:style>
  <w:style w:type="character" w:customStyle="1" w:styleId="FooterChar">
    <w:name w:val="Footer Char"/>
    <w:basedOn w:val="DefaultParagraphFont"/>
    <w:link w:val="Footer"/>
    <w:uiPriority w:val="99"/>
    <w:rsid w:val="00BE293C"/>
    <w:rPr>
      <w:rFonts w:ascii="Times New Roman" w:eastAsia="Times New Roman" w:hAnsi="Times New Roman" w:cs="Times New Roman"/>
      <w:sz w:val="24"/>
      <w:szCs w:val="24"/>
    </w:rPr>
  </w:style>
  <w:style w:type="character" w:styleId="Hyperlink">
    <w:name w:val="Hyperlink"/>
    <w:basedOn w:val="DefaultParagraphFont"/>
    <w:rsid w:val="00701582"/>
    <w:rPr>
      <w:color w:val="0000FF"/>
      <w:u w:val="single"/>
    </w:rPr>
  </w:style>
  <w:style w:type="character" w:styleId="PlaceholderText">
    <w:name w:val="Placeholder Text"/>
    <w:basedOn w:val="DefaultParagraphFont"/>
    <w:uiPriority w:val="99"/>
    <w:semiHidden/>
    <w:rsid w:val="00701582"/>
    <w:rPr>
      <w:color w:val="808080"/>
    </w:rPr>
  </w:style>
  <w:style w:type="character" w:customStyle="1" w:styleId="Style2">
    <w:name w:val="Style2"/>
    <w:basedOn w:val="DefaultParagraphFont"/>
    <w:uiPriority w:val="1"/>
    <w:rsid w:val="00701582"/>
    <w:rPr>
      <w:rFonts w:ascii="Arial" w:hAnsi="Arial"/>
      <w:sz w:val="24"/>
    </w:rPr>
  </w:style>
  <w:style w:type="character" w:styleId="UnresolvedMention">
    <w:name w:val="Unresolved Mention"/>
    <w:basedOn w:val="DefaultParagraphFont"/>
    <w:uiPriority w:val="99"/>
    <w:semiHidden/>
    <w:unhideWhenUsed/>
    <w:rsid w:val="00DF20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lnweb@elpasoco.com" TargetMode="External"/><Relationship Id="rId1" Type="http://schemas.openxmlformats.org/officeDocument/2006/relationships/hyperlink" Target="http://www.planningdevelopment.elpasoc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Benson2</dc:creator>
  <cp:keywords/>
  <dc:description/>
  <cp:lastModifiedBy>Miranda Benson</cp:lastModifiedBy>
  <cp:revision>3</cp:revision>
  <dcterms:created xsi:type="dcterms:W3CDTF">2026-09-09T19:24:00Z</dcterms:created>
  <dcterms:modified xsi:type="dcterms:W3CDTF">2026-09-09T19:55:00Z</dcterms:modified>
</cp:coreProperties>
</file>