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5DFF1DC9" w:rsidR="00D14642" w:rsidRDefault="008C6310">
      <w:r>
        <w:t xml:space="preserve">No public improvements are required or proposed. The SIA is not applicable. </w:t>
      </w:r>
      <w:r w:rsidR="0031667D">
        <w:t xml:space="preserve"> </w:t>
      </w:r>
      <w:r w:rsidR="001A3239">
        <w:t xml:space="preserve"> </w:t>
      </w:r>
      <w:r w:rsidR="00A92438">
        <w:t xml:space="preserve"> </w:t>
      </w:r>
      <w:r w:rsidR="007E1365">
        <w:t xml:space="preserve">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A3239"/>
    <w:rsid w:val="001D110F"/>
    <w:rsid w:val="0031667D"/>
    <w:rsid w:val="007614C9"/>
    <w:rsid w:val="007E1365"/>
    <w:rsid w:val="008C6310"/>
    <w:rsid w:val="009C5332"/>
    <w:rsid w:val="00A92438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2025-01-28T00:26:00Z</dcterms:created>
  <dcterms:modified xsi:type="dcterms:W3CDTF">2025-01-28T00:26:00Z</dcterms:modified>
</cp:coreProperties>
</file>