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LEGAL DESCRIPTION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LOT 3 BLK 1 HASSLER &amp; BATES SUB NO 3, TOG WITH TR IN S2 SEC 33-14-66 DES AS FOLS: COM AT SW COR OF LOT 1 BLK 1 HASSLER &amp; BATES SUB NO 1, TH N 81°57'14" E 510.33 FT, S 01°25'16" E 31.45 FT FOR POB, CONT S 01°25'16" E 172.55 FT, S 87°40'57" E 284.18 FT, TH ALG ARC OF NON-TANG CUR TO R HAVING A RAD OF 250.0 FT AC/A OF 05°16'23" AN ARC DIST OF 23.01 FT WHICH CHORD BEARS N 50°33'40" W, N 47°55'28" W 175.97 FT, ALG ARC OF CUR TO L HAVING A RAD OF 200.0 FT A C/A OF 43°44'45" AN ARC DIST OF 152.70 FT TO POB, EX PT CONV TO COUNTY BY BK 6881-908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