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610669" w14:textId="0577498F" w:rsidR="00E201A8" w:rsidRDefault="004901E2" w:rsidP="00E201A8">
      <w:pPr>
        <w:jc w:val="center"/>
        <w:rPr>
          <w:rFonts w:ascii="Baskerville Old Face" w:hAnsi="Baskerville Old Face"/>
        </w:rPr>
      </w:pPr>
      <w:r>
        <w:rPr>
          <w:rFonts w:ascii="Baskerville Old Face" w:hAnsi="Baskerville Old Face"/>
          <w:noProof/>
        </w:rPr>
        <w:drawing>
          <wp:anchor distT="0" distB="0" distL="114300" distR="114300" simplePos="0" relativeHeight="251659264" behindDoc="0" locked="0" layoutInCell="1" allowOverlap="1" wp14:anchorId="49E44957" wp14:editId="027CB6A3">
            <wp:simplePos x="0" y="0"/>
            <wp:positionH relativeFrom="column">
              <wp:posOffset>-97790</wp:posOffset>
            </wp:positionH>
            <wp:positionV relativeFrom="paragraph">
              <wp:posOffset>-544830</wp:posOffset>
            </wp:positionV>
            <wp:extent cx="796925" cy="906780"/>
            <wp:effectExtent l="0" t="0" r="0" b="0"/>
            <wp:wrapNone/>
            <wp:docPr id="10" name="Picture 10" descr="clip_ la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lip_ larg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96925" cy="906780"/>
                    </a:xfrm>
                    <a:prstGeom prst="rect">
                      <a:avLst/>
                    </a:prstGeom>
                    <a:noFill/>
                  </pic:spPr>
                </pic:pic>
              </a:graphicData>
            </a:graphic>
            <wp14:sizeRelH relativeFrom="page">
              <wp14:pctWidth>0</wp14:pctWidth>
            </wp14:sizeRelH>
            <wp14:sizeRelV relativeFrom="page">
              <wp14:pctHeight>0</wp14:pctHeight>
            </wp14:sizeRelV>
          </wp:anchor>
        </w:drawing>
      </w:r>
      <w:r>
        <w:rPr>
          <w:rFonts w:ascii="Baskerville Old Face" w:hAnsi="Baskerville Old Face"/>
          <w:noProof/>
        </w:rPr>
        <mc:AlternateContent>
          <mc:Choice Requires="wps">
            <w:drawing>
              <wp:anchor distT="36576" distB="36576" distL="36576" distR="36576" simplePos="0" relativeHeight="251661312" behindDoc="0" locked="0" layoutInCell="1" allowOverlap="1" wp14:anchorId="55DE5A22" wp14:editId="6B9181DE">
                <wp:simplePos x="0" y="0"/>
                <wp:positionH relativeFrom="column">
                  <wp:posOffset>-247650</wp:posOffset>
                </wp:positionH>
                <wp:positionV relativeFrom="paragraph">
                  <wp:posOffset>-582930</wp:posOffset>
                </wp:positionV>
                <wp:extent cx="6423660" cy="1066800"/>
                <wp:effectExtent l="0" t="0" r="0" b="1905"/>
                <wp:wrapNone/>
                <wp:docPr id="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3660" cy="106680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515B744" w14:textId="77777777" w:rsidR="00E201A8" w:rsidRDefault="00E201A8" w:rsidP="00E201A8">
                            <w:pPr>
                              <w:widowControl w:val="0"/>
                              <w:jc w:val="center"/>
                              <w:rPr>
                                <w:rFonts w:ascii="Baskerville Old Face" w:hAnsi="Baskerville Old Face"/>
                                <w:b/>
                                <w:bCs/>
                                <w:sz w:val="28"/>
                                <w:szCs w:val="28"/>
                              </w:rPr>
                            </w:pPr>
                            <w:r>
                              <w:rPr>
                                <w:rFonts w:ascii="Baskerville Old Face" w:hAnsi="Baskerville Old Face"/>
                                <w:b/>
                                <w:bCs/>
                                <w:sz w:val="28"/>
                                <w:szCs w:val="28"/>
                              </w:rPr>
                              <w:t>FALCON FIRE PROTECTION DISTRICT</w:t>
                            </w:r>
                          </w:p>
                          <w:p w14:paraId="3D247F19" w14:textId="6FA43ED8" w:rsidR="00E201A8" w:rsidRDefault="004901E2" w:rsidP="00E201A8">
                            <w:pPr>
                              <w:widowControl w:val="0"/>
                              <w:jc w:val="center"/>
                              <w:rPr>
                                <w:rFonts w:ascii="Baskerville Old Face" w:hAnsi="Baskerville Old Face"/>
                              </w:rPr>
                            </w:pPr>
                            <w:r>
                              <w:rPr>
                                <w:rFonts w:ascii="Baskerville Old Face" w:hAnsi="Baskerville Old Face"/>
                              </w:rPr>
                              <w:t>Fire Prevention Division</w:t>
                            </w:r>
                          </w:p>
                          <w:p w14:paraId="3C2CC24A" w14:textId="77777777" w:rsidR="00E201A8" w:rsidRDefault="00E201A8" w:rsidP="00E201A8">
                            <w:pPr>
                              <w:widowControl w:val="0"/>
                              <w:jc w:val="center"/>
                              <w:rPr>
                                <w:rFonts w:ascii="Baskerville Old Face" w:hAnsi="Baskerville Old Face"/>
                              </w:rPr>
                            </w:pPr>
                            <w:r>
                              <w:rPr>
                                <w:rFonts w:ascii="Baskerville Old Face" w:hAnsi="Baskerville Old Face"/>
                              </w:rPr>
                              <w:t>7030 Old Meridian Road</w:t>
                            </w:r>
                          </w:p>
                          <w:p w14:paraId="1C26736B" w14:textId="77777777" w:rsidR="00E201A8" w:rsidRDefault="00E201A8" w:rsidP="00E201A8">
                            <w:pPr>
                              <w:widowControl w:val="0"/>
                              <w:jc w:val="center"/>
                              <w:rPr>
                                <w:rFonts w:ascii="Baskerville Old Face" w:hAnsi="Baskerville Old Face"/>
                              </w:rPr>
                            </w:pPr>
                            <w:r>
                              <w:rPr>
                                <w:rFonts w:ascii="Baskerville Old Face" w:hAnsi="Baskerville Old Face"/>
                              </w:rPr>
                              <w:t>Falcon, Colorado 80831</w:t>
                            </w:r>
                          </w:p>
                          <w:p w14:paraId="0A267DE1" w14:textId="77777777" w:rsidR="00E201A8" w:rsidRDefault="00E201A8" w:rsidP="00E201A8">
                            <w:pPr>
                              <w:widowControl w:val="0"/>
                              <w:jc w:val="center"/>
                              <w:rPr>
                                <w:rFonts w:ascii="Baskerville Old Face" w:hAnsi="Baskerville Old Face"/>
                              </w:rPr>
                            </w:pPr>
                            <w:r>
                              <w:rPr>
                                <w:rFonts w:ascii="Baskerville Old Face" w:hAnsi="Baskerville Old Face"/>
                              </w:rPr>
                              <w:t>Business Number: 719-495-4050     Business Fax: 719-495-3112</w:t>
                            </w:r>
                          </w:p>
                          <w:p w14:paraId="01B7E873" w14:textId="77777777" w:rsidR="00E201A8" w:rsidRDefault="00E201A8" w:rsidP="00E201A8">
                            <w:pPr>
                              <w:jc w:val="center"/>
                              <w:rPr>
                                <w:rFonts w:ascii="Baskerville Old Face" w:hAnsi="Baskerville Old Face"/>
                                <w:sz w:val="20"/>
                                <w:szCs w:val="20"/>
                              </w:rPr>
                            </w:pPr>
                            <w:r>
                              <w:rPr>
                                <w:rFonts w:ascii="Baskerville Old Face" w:hAnsi="Baskerville Old Face"/>
                              </w:rPr>
                              <w:t> </w:t>
                            </w:r>
                          </w:p>
                          <w:p w14:paraId="075D30BD" w14:textId="77777777" w:rsidR="00E201A8" w:rsidRDefault="00E201A8" w:rsidP="00E201A8">
                            <w:pPr>
                              <w:rPr>
                                <w:rFonts w:ascii="Baskerville Old Face" w:hAnsi="Baskerville Old Face"/>
                              </w:rPr>
                            </w:pPr>
                            <w:r>
                              <w:rPr>
                                <w:rFonts w:ascii="Baskerville Old Face" w:hAnsi="Baskerville Old Face"/>
                              </w:rPr>
                              <w:t> </w:t>
                            </w:r>
                          </w:p>
                          <w:p w14:paraId="1D23758B" w14:textId="4455258C" w:rsidR="00E201A8" w:rsidRDefault="004901E2" w:rsidP="00E201A8">
                            <w:pPr>
                              <w:rPr>
                                <w:rFonts w:ascii="Baskerville Old Face" w:hAnsi="Baskerville Old Face"/>
                              </w:rPr>
                            </w:pPr>
                            <w:r>
                              <w:rPr>
                                <w:noProof/>
                              </w:rPr>
                              <w:drawing>
                                <wp:inline distT="0" distB="0" distL="0" distR="0" wp14:anchorId="4E34A7C9" wp14:editId="72305C63">
                                  <wp:extent cx="847725" cy="819150"/>
                                  <wp:effectExtent l="0" t="0" r="0" b="0"/>
                                  <wp:docPr id="2" name="Picture 2" descr="50th Day Of School Clipart - 50th Day Of School Clip Art , Free ..."/>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Picture 2" descr="50th Day Of School Clipart - 50th Day Of School Clip Art , Free ..."/>
                                          <pic:cNvPicPr>
                                            <a:picLocks noGrp="1"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47725" cy="819150"/>
                                          </a:xfrm>
                                          <a:prstGeom prst="rect">
                                            <a:avLst/>
                                          </a:prstGeom>
                                          <a:noFill/>
                                          <a:ln>
                                            <a:noFill/>
                                          </a:ln>
                                        </pic:spPr>
                                      </pic:pic>
                                    </a:graphicData>
                                  </a:graphic>
                                </wp:inline>
                              </w:drawing>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DE5A22" id="_x0000_t202" coordsize="21600,21600" o:spt="202" path="m,l,21600r21600,l21600,xe">
                <v:stroke joinstyle="miter"/>
                <v:path gradientshapeok="t" o:connecttype="rect"/>
              </v:shapetype>
              <v:shape id="Text Box 12" o:spid="_x0000_s1026" type="#_x0000_t202" style="position:absolute;left:0;text-align:left;margin-left:-19.5pt;margin-top:-45.9pt;width:505.8pt;height:84pt;z-index:25166131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" filled="f" fillcolor="#5b9bd5" stroked="f" strokeweight="2pt">
                <v:textbox inset="2.88pt,2.88pt,2.88pt,2.88pt">
                  <w:txbxContent>
                    <w:p w14:paraId="5515B744" w14:textId="77777777" w:rsidR="00E201A8" w:rsidRDefault="00E201A8" w:rsidP="00E201A8">
                      <w:pPr>
                        <w:widowControl w:val="0"/>
                        <w:jc w:val="center"/>
                        <w:rPr>
                          <w:rFonts w:ascii="Baskerville Old Face" w:hAnsi="Baskerville Old Face"/>
                          <w:b/>
                          <w:bCs/>
                          <w:sz w:val="28"/>
                          <w:szCs w:val="28"/>
                        </w:rPr>
                      </w:pPr>
                      <w:r>
                        <w:rPr>
                          <w:rFonts w:ascii="Baskerville Old Face" w:hAnsi="Baskerville Old Face"/>
                          <w:b/>
                          <w:bCs/>
                          <w:sz w:val="28"/>
                          <w:szCs w:val="28"/>
                        </w:rPr>
                        <w:t>FALCON FIRE PROTECTION DISTRICT</w:t>
                      </w:r>
                    </w:p>
                    <w:p w14:paraId="3D247F19" w14:textId="6FA43ED8" w:rsidR="00E201A8" w:rsidRDefault="004901E2" w:rsidP="00E201A8">
                      <w:pPr>
                        <w:widowControl w:val="0"/>
                        <w:jc w:val="center"/>
                        <w:rPr>
                          <w:rFonts w:ascii="Baskerville Old Face" w:hAnsi="Baskerville Old Face"/>
                        </w:rPr>
                      </w:pPr>
                      <w:r>
                        <w:rPr>
                          <w:rFonts w:ascii="Baskerville Old Face" w:hAnsi="Baskerville Old Face"/>
                        </w:rPr>
                        <w:t>Fire Prevention Division</w:t>
                      </w:r>
                    </w:p>
                    <w:p w14:paraId="3C2CC24A" w14:textId="77777777" w:rsidR="00E201A8" w:rsidRDefault="00E201A8" w:rsidP="00E201A8">
                      <w:pPr>
                        <w:widowControl w:val="0"/>
                        <w:jc w:val="center"/>
                        <w:rPr>
                          <w:rFonts w:ascii="Baskerville Old Face" w:hAnsi="Baskerville Old Face"/>
                        </w:rPr>
                      </w:pPr>
                      <w:r>
                        <w:rPr>
                          <w:rFonts w:ascii="Baskerville Old Face" w:hAnsi="Baskerville Old Face"/>
                        </w:rPr>
                        <w:t>7030 Old Meridian Road</w:t>
                      </w:r>
                    </w:p>
                    <w:p w14:paraId="1C26736B" w14:textId="77777777" w:rsidR="00E201A8" w:rsidRDefault="00E201A8" w:rsidP="00E201A8">
                      <w:pPr>
                        <w:widowControl w:val="0"/>
                        <w:jc w:val="center"/>
                        <w:rPr>
                          <w:rFonts w:ascii="Baskerville Old Face" w:hAnsi="Baskerville Old Face"/>
                        </w:rPr>
                      </w:pPr>
                      <w:r>
                        <w:rPr>
                          <w:rFonts w:ascii="Baskerville Old Face" w:hAnsi="Baskerville Old Face"/>
                        </w:rPr>
                        <w:t>Falcon, Colorado 80831</w:t>
                      </w:r>
                    </w:p>
                    <w:p w14:paraId="0A267DE1" w14:textId="77777777" w:rsidR="00E201A8" w:rsidRDefault="00E201A8" w:rsidP="00E201A8">
                      <w:pPr>
                        <w:widowControl w:val="0"/>
                        <w:jc w:val="center"/>
                        <w:rPr>
                          <w:rFonts w:ascii="Baskerville Old Face" w:hAnsi="Baskerville Old Face"/>
                        </w:rPr>
                      </w:pPr>
                      <w:r>
                        <w:rPr>
                          <w:rFonts w:ascii="Baskerville Old Face" w:hAnsi="Baskerville Old Face"/>
                        </w:rPr>
                        <w:t>Business Number: 719-495-4050     Business Fax: 719-495-3112</w:t>
                      </w:r>
                    </w:p>
                    <w:p w14:paraId="01B7E873" w14:textId="77777777" w:rsidR="00E201A8" w:rsidRDefault="00E201A8" w:rsidP="00E201A8">
                      <w:pPr>
                        <w:jc w:val="center"/>
                        <w:rPr>
                          <w:rFonts w:ascii="Baskerville Old Face" w:hAnsi="Baskerville Old Face"/>
                          <w:sz w:val="20"/>
                          <w:szCs w:val="20"/>
                        </w:rPr>
                      </w:pPr>
                      <w:r>
                        <w:rPr>
                          <w:rFonts w:ascii="Baskerville Old Face" w:hAnsi="Baskerville Old Face"/>
                        </w:rPr>
                        <w:t> </w:t>
                      </w:r>
                    </w:p>
                    <w:p w14:paraId="075D30BD" w14:textId="77777777" w:rsidR="00E201A8" w:rsidRDefault="00E201A8" w:rsidP="00E201A8">
                      <w:pPr>
                        <w:rPr>
                          <w:rFonts w:ascii="Baskerville Old Face" w:hAnsi="Baskerville Old Face"/>
                        </w:rPr>
                      </w:pPr>
                      <w:r>
                        <w:rPr>
                          <w:rFonts w:ascii="Baskerville Old Face" w:hAnsi="Baskerville Old Face"/>
                        </w:rPr>
                        <w:t> </w:t>
                      </w:r>
                    </w:p>
                    <w:p w14:paraId="1D23758B" w14:textId="4455258C" w:rsidR="00E201A8" w:rsidRDefault="004901E2" w:rsidP="00E201A8">
                      <w:pPr>
                        <w:rPr>
                          <w:rFonts w:ascii="Baskerville Old Face" w:hAnsi="Baskerville Old Face"/>
                        </w:rPr>
                      </w:pPr>
                      <w:r>
                        <w:rPr>
                          <w:noProof/>
                        </w:rPr>
                        <w:drawing>
                          <wp:inline distT="0" distB="0" distL="0" distR="0" wp14:anchorId="4E34A7C9" wp14:editId="72305C63">
                            <wp:extent cx="847725" cy="819150"/>
                            <wp:effectExtent l="0" t="0" r="0" b="0"/>
                            <wp:docPr id="2" name="Picture 2" descr="50th Day Of School Clipart - 50th Day Of School Clip Art , Free ..."/>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Picture 2" descr="50th Day Of School Clipart - 50th Day Of School Clip Art , Free ..."/>
                                    <pic:cNvPicPr>
                                      <a:picLocks noGrp="1"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47725" cy="819150"/>
                                    </a:xfrm>
                                    <a:prstGeom prst="rect">
                                      <a:avLst/>
                                    </a:prstGeom>
                                    <a:noFill/>
                                    <a:ln>
                                      <a:noFill/>
                                    </a:ln>
                                  </pic:spPr>
                                </pic:pic>
                              </a:graphicData>
                            </a:graphic>
                          </wp:inline>
                        </w:drawing>
                      </w:r>
                    </w:p>
                  </w:txbxContent>
                </v:textbox>
              </v:shape>
            </w:pict>
          </mc:Fallback>
        </mc:AlternateContent>
      </w:r>
      <w:r>
        <w:rPr>
          <w:rFonts w:ascii="Baskerville Old Face" w:hAnsi="Baskerville Old Face"/>
          <w:noProof/>
        </w:rPr>
        <w:drawing>
          <wp:anchor distT="0" distB="0" distL="114300" distR="114300" simplePos="0" relativeHeight="251660288" behindDoc="0" locked="0" layoutInCell="1" allowOverlap="1" wp14:anchorId="0B8008F5" wp14:editId="2AF17019">
            <wp:simplePos x="0" y="0"/>
            <wp:positionH relativeFrom="column">
              <wp:posOffset>5111115</wp:posOffset>
            </wp:positionH>
            <wp:positionV relativeFrom="paragraph">
              <wp:posOffset>-544830</wp:posOffset>
            </wp:positionV>
            <wp:extent cx="914400" cy="883920"/>
            <wp:effectExtent l="0" t="0" r="0" b="0"/>
            <wp:wrapNone/>
            <wp:docPr id="11" name="Picture 11" descr="50th Day Of School Clipart - 50th Day Of School Clip Art , Fre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50th Day Of School Clipart - 50th Day Of School Clip Art , Free ..."/>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14400" cy="883920"/>
                    </a:xfrm>
                    <a:prstGeom prst="rect">
                      <a:avLst/>
                    </a:prstGeom>
                    <a:noFill/>
                  </pic:spPr>
                </pic:pic>
              </a:graphicData>
            </a:graphic>
            <wp14:sizeRelH relativeFrom="page">
              <wp14:pctWidth>0</wp14:pctWidth>
            </wp14:sizeRelH>
            <wp14:sizeRelV relativeFrom="page">
              <wp14:pctHeight>0</wp14:pctHeight>
            </wp14:sizeRelV>
          </wp:anchor>
        </w:drawing>
      </w:r>
    </w:p>
    <w:p w14:paraId="493FF28D" w14:textId="77777777" w:rsidR="00E201A8" w:rsidRDefault="00E201A8" w:rsidP="00E201A8">
      <w:pPr>
        <w:jc w:val="center"/>
        <w:rPr>
          <w:rFonts w:ascii="Baskerville Old Face" w:hAnsi="Baskerville Old Face"/>
        </w:rPr>
      </w:pPr>
    </w:p>
    <w:p w14:paraId="3F0AE3F5" w14:textId="77777777" w:rsidR="00FC09E5" w:rsidRDefault="00FC09E5" w:rsidP="001D6147"/>
    <w:p w14:paraId="1FD80B24" w14:textId="0B0BDF48" w:rsidR="005442CE" w:rsidRDefault="005442CE" w:rsidP="001D6147"/>
    <w:p w14:paraId="69FC6369" w14:textId="2A796388" w:rsidR="004901E2" w:rsidRDefault="004901E2" w:rsidP="004901E2">
      <w:r>
        <w:rPr>
          <w:b/>
          <w:bCs/>
          <w:sz w:val="32"/>
          <w:szCs w:val="32"/>
        </w:rPr>
        <w:t xml:space="preserve">        </w:t>
      </w:r>
      <w:r w:rsidRPr="00C637B2">
        <w:rPr>
          <w:b/>
          <w:bCs/>
          <w:sz w:val="32"/>
          <w:szCs w:val="32"/>
        </w:rPr>
        <w:t xml:space="preserve">Lieutenant/Fire Inspector </w:t>
      </w:r>
      <w:r>
        <w:rPr>
          <w:b/>
          <w:bCs/>
          <w:sz w:val="32"/>
          <w:szCs w:val="32"/>
        </w:rPr>
        <w:t xml:space="preserve">II           </w:t>
      </w:r>
      <w:r w:rsidRPr="00C637B2">
        <w:rPr>
          <w:b/>
          <w:bCs/>
          <w:sz w:val="32"/>
          <w:szCs w:val="32"/>
        </w:rPr>
        <w:t>Curtis L. Kauffman</w:t>
      </w:r>
    </w:p>
    <w:p w14:paraId="127E9AB3" w14:textId="1E74127B" w:rsidR="004901E2" w:rsidRDefault="004901E2" w:rsidP="004901E2">
      <w:r>
        <w:t xml:space="preserve">           Email: </w:t>
      </w:r>
      <w:hyperlink r:id="rId12" w:history="1">
        <w:r w:rsidRPr="00C73817">
          <w:rPr>
            <w:rStyle w:val="Hyperlink"/>
          </w:rPr>
          <w:t>ckauffman@falconfirepd.org</w:t>
        </w:r>
      </w:hyperlink>
      <w:r>
        <w:t xml:space="preserve">                     Cell #: 719-641-2139</w:t>
      </w:r>
    </w:p>
    <w:p w14:paraId="1E01798E" w14:textId="77777777" w:rsidR="004901E2" w:rsidRDefault="004901E2" w:rsidP="004901E2">
      <w:pPr>
        <w:jc w:val="center"/>
      </w:pPr>
    </w:p>
    <w:p w14:paraId="39A0FCBA" w14:textId="77777777" w:rsidR="004901E2" w:rsidRDefault="004901E2" w:rsidP="004901E2">
      <w:pPr>
        <w:rPr>
          <w:sz w:val="22"/>
          <w:szCs w:val="22"/>
        </w:rPr>
      </w:pPr>
    </w:p>
    <w:p w14:paraId="02CB57B0" w14:textId="0F60CE15" w:rsidR="00B3754C" w:rsidRPr="00A8694B" w:rsidRDefault="00B3754C" w:rsidP="00B3754C">
      <w:r w:rsidRPr="00A8694B">
        <w:t xml:space="preserve">Date: </w:t>
      </w:r>
      <w:r w:rsidR="003F3BF0">
        <w:t>September 29, 2025</w:t>
      </w:r>
    </w:p>
    <w:p w14:paraId="4DEFAEDD" w14:textId="77777777" w:rsidR="00B3754C" w:rsidRPr="00A8694B" w:rsidRDefault="00B3754C" w:rsidP="00B3754C"/>
    <w:p w14:paraId="7F142967" w14:textId="77777777" w:rsidR="00B3754C" w:rsidRPr="00A8694B" w:rsidRDefault="00B3754C" w:rsidP="00B3754C">
      <w:r w:rsidRPr="00A8694B">
        <w:t>To: EDARP</w:t>
      </w:r>
      <w:r w:rsidRPr="00A8694B">
        <w:tab/>
      </w:r>
      <w:r w:rsidRPr="00A8694B">
        <w:tab/>
      </w:r>
    </w:p>
    <w:p w14:paraId="43855273" w14:textId="2E5554FE" w:rsidR="00B3754C" w:rsidRPr="00A40078" w:rsidRDefault="00B3754C" w:rsidP="00B3754C">
      <w:r w:rsidRPr="00A8694B">
        <w:t>C/O:</w:t>
      </w:r>
      <w:r w:rsidR="00056BB5">
        <w:t xml:space="preserve"> </w:t>
      </w:r>
      <w:r w:rsidR="003F3BF0">
        <w:t>Lacey Dean</w:t>
      </w:r>
    </w:p>
    <w:p w14:paraId="6CB8CD55" w14:textId="77777777" w:rsidR="00B3754C" w:rsidRPr="00A40078" w:rsidRDefault="00B3754C" w:rsidP="00B3754C">
      <w:r w:rsidRPr="00A40078">
        <w:t>Planning &amp; Community Development</w:t>
      </w:r>
    </w:p>
    <w:p w14:paraId="08AA21A1" w14:textId="77777777" w:rsidR="00B3754C" w:rsidRPr="00A40078" w:rsidRDefault="00B3754C" w:rsidP="00B3754C">
      <w:r w:rsidRPr="00A40078">
        <w:t>2882 International Circle, Suite 110</w:t>
      </w:r>
    </w:p>
    <w:p w14:paraId="770057F3" w14:textId="2F749050" w:rsidR="00B3754C" w:rsidRDefault="00B3754C" w:rsidP="00B3754C">
      <w:r w:rsidRPr="00A40078">
        <w:t>Colorado Springs, CO 80910</w:t>
      </w:r>
    </w:p>
    <w:p w14:paraId="25D1087C" w14:textId="0E4C002C" w:rsidR="00835B8A" w:rsidRPr="00A40078" w:rsidRDefault="00835B8A" w:rsidP="00B3754C">
      <w:r>
        <w:t>Phone: 719-520-</w:t>
      </w:r>
      <w:r w:rsidR="003F3BF0">
        <w:t>7943</w:t>
      </w:r>
    </w:p>
    <w:p w14:paraId="633AFE70" w14:textId="79D9A14C" w:rsidR="00B3754C" w:rsidRPr="00A8694B" w:rsidRDefault="00B3754C" w:rsidP="00B3754C">
      <w:r w:rsidRPr="00A40078">
        <w:t xml:space="preserve">Email: </w:t>
      </w:r>
      <w:hyperlink r:id="rId13" w:history="1">
        <w:r w:rsidR="003F3BF0" w:rsidRPr="00D84286">
          <w:rPr>
            <w:rStyle w:val="Hyperlink"/>
          </w:rPr>
          <w:t>LaceyDean2@elpasoco.com</w:t>
        </w:r>
      </w:hyperlink>
      <w:r w:rsidR="00056BB5">
        <w:rPr>
          <w:rStyle w:val="Hyperlink"/>
        </w:rPr>
        <w:t xml:space="preserve"> </w:t>
      </w:r>
    </w:p>
    <w:p w14:paraId="693FF483" w14:textId="77777777" w:rsidR="00B3754C" w:rsidRPr="00A8694B" w:rsidRDefault="00B3754C" w:rsidP="00B3754C"/>
    <w:p w14:paraId="55944006" w14:textId="77777777" w:rsidR="00B3754C" w:rsidRPr="00A8694B" w:rsidRDefault="00B3754C" w:rsidP="00B3754C"/>
    <w:p w14:paraId="3368F861" w14:textId="37018B6E" w:rsidR="00B3754C" w:rsidRPr="00A8694B" w:rsidRDefault="00B3754C" w:rsidP="00B3754C">
      <w:pPr>
        <w:rPr>
          <w:b/>
        </w:rPr>
      </w:pPr>
      <w:r w:rsidRPr="00A8694B">
        <w:rPr>
          <w:b/>
        </w:rPr>
        <w:t xml:space="preserve">Project Name: </w:t>
      </w:r>
      <w:r w:rsidR="003F3BF0">
        <w:rPr>
          <w:b/>
        </w:rPr>
        <w:t xml:space="preserve">Utah-Nevada Lane-RV and </w:t>
      </w:r>
      <w:r w:rsidR="00176C56">
        <w:rPr>
          <w:b/>
        </w:rPr>
        <w:t>Self-Storage</w:t>
      </w:r>
    </w:p>
    <w:p w14:paraId="5D0D5EAE" w14:textId="42852501" w:rsidR="00B3754C" w:rsidRPr="00A8694B" w:rsidRDefault="00B3754C" w:rsidP="00B3754C">
      <w:pPr>
        <w:rPr>
          <w:b/>
        </w:rPr>
      </w:pPr>
      <w:r w:rsidRPr="00A8694B">
        <w:rPr>
          <w:b/>
        </w:rPr>
        <w:t xml:space="preserve">File Prefix: </w:t>
      </w:r>
      <w:r w:rsidR="002652A4">
        <w:rPr>
          <w:b/>
        </w:rPr>
        <w:t>PPR-Plot Plan Review</w:t>
      </w:r>
    </w:p>
    <w:p w14:paraId="64F610F3" w14:textId="3B6E8E50" w:rsidR="00B3754C" w:rsidRDefault="00B3754C" w:rsidP="00B3754C">
      <w:pPr>
        <w:rPr>
          <w:b/>
        </w:rPr>
      </w:pPr>
      <w:r w:rsidRPr="00A8694B">
        <w:rPr>
          <w:b/>
        </w:rPr>
        <w:t xml:space="preserve">Parcel/s: </w:t>
      </w:r>
      <w:r w:rsidR="003F3BF0">
        <w:rPr>
          <w:b/>
        </w:rPr>
        <w:t>5308000002, 5308000071, 5308000082</w:t>
      </w:r>
    </w:p>
    <w:p w14:paraId="3EC3386B" w14:textId="39937444" w:rsidR="00056BB5" w:rsidRPr="00A8694B" w:rsidRDefault="00176C56" w:rsidP="00B3754C">
      <w:pPr>
        <w:rPr>
          <w:b/>
        </w:rPr>
      </w:pPr>
      <w:r>
        <w:rPr>
          <w:b/>
        </w:rPr>
        <w:t>Current Zoning</w:t>
      </w:r>
      <w:r w:rsidR="00056BB5">
        <w:rPr>
          <w:b/>
        </w:rPr>
        <w:t>: R</w:t>
      </w:r>
      <w:r w:rsidR="003F3BF0">
        <w:rPr>
          <w:b/>
        </w:rPr>
        <w:t>R-5</w:t>
      </w:r>
    </w:p>
    <w:p w14:paraId="4EF52F04" w14:textId="151F53A0" w:rsidR="00B3754C" w:rsidRDefault="00B3754C" w:rsidP="00B3754C">
      <w:pPr>
        <w:rPr>
          <w:b/>
        </w:rPr>
      </w:pPr>
      <w:r w:rsidRPr="00A8694B">
        <w:rPr>
          <w:b/>
        </w:rPr>
        <w:t xml:space="preserve">File Number: </w:t>
      </w:r>
      <w:r w:rsidR="002652A4">
        <w:rPr>
          <w:b/>
        </w:rPr>
        <w:t>PPR25</w:t>
      </w:r>
      <w:r w:rsidR="003F3BF0">
        <w:rPr>
          <w:b/>
        </w:rPr>
        <w:t>26</w:t>
      </w:r>
      <w:bookmarkStart w:id="0" w:name="_GoBack"/>
      <w:bookmarkEnd w:id="0"/>
    </w:p>
    <w:p w14:paraId="1BA9B6B4" w14:textId="2CCD3BC4" w:rsidR="002652A4" w:rsidRDefault="002652A4" w:rsidP="00B3754C">
      <w:pPr>
        <w:rPr>
          <w:b/>
        </w:rPr>
      </w:pPr>
    </w:p>
    <w:p w14:paraId="5CC72A0C" w14:textId="5FA4FA68" w:rsidR="00835B8A" w:rsidRDefault="00835B8A" w:rsidP="00B3754C">
      <w:pPr>
        <w:rPr>
          <w:b/>
        </w:rPr>
      </w:pPr>
    </w:p>
    <w:p w14:paraId="57273EC6" w14:textId="5F8E5677" w:rsidR="00835B8A" w:rsidRDefault="00835B8A" w:rsidP="00B3754C">
      <w:r>
        <w:t xml:space="preserve">This letter serves as plan review comments. You are responsible for complying with all section’s, codes and references with the fire code based on the 2021 International Fire Code. </w:t>
      </w:r>
    </w:p>
    <w:p w14:paraId="72980126" w14:textId="4C70FA8D" w:rsidR="00835B8A" w:rsidRDefault="00835B8A" w:rsidP="00B3754C"/>
    <w:p w14:paraId="2548D4DB" w14:textId="28942788" w:rsidR="00835B8A" w:rsidRDefault="00835B8A" w:rsidP="00B3754C">
      <w:pPr>
        <w:rPr>
          <w:highlight w:val="yellow"/>
        </w:rPr>
      </w:pPr>
      <w:r w:rsidRPr="00835B8A">
        <w:rPr>
          <w:highlight w:val="yellow"/>
        </w:rPr>
        <w:t>PLEASE READ THIS ENTIRE DOCUMENT, YOU ARE RESPONSIBLE FOR EVERYTHING CONTAINED HERIN!</w:t>
      </w:r>
      <w:r>
        <w:rPr>
          <w:highlight w:val="yellow"/>
        </w:rPr>
        <w:t xml:space="preserve">  </w:t>
      </w:r>
    </w:p>
    <w:p w14:paraId="56BD54B6" w14:textId="3867AED2" w:rsidR="00835B8A" w:rsidRDefault="00835B8A" w:rsidP="00B3754C"/>
    <w:p w14:paraId="7CAA8CEC" w14:textId="627CC939" w:rsidR="00835B8A" w:rsidRDefault="00835B8A" w:rsidP="00B3754C">
      <w:r>
        <w:t xml:space="preserve">The following are </w:t>
      </w:r>
      <w:r w:rsidRPr="00835B8A">
        <w:rPr>
          <w:b/>
          <w:u w:val="single"/>
        </w:rPr>
        <w:t>ACTION ITEMS</w:t>
      </w:r>
      <w:r>
        <w:t xml:space="preserve"> that need to be completed prior to the fire final.</w:t>
      </w:r>
    </w:p>
    <w:p w14:paraId="684071DC" w14:textId="77777777" w:rsidR="00D3768A" w:rsidRDefault="00D3768A" w:rsidP="00B3754C"/>
    <w:p w14:paraId="7F35E119" w14:textId="78FA1137" w:rsidR="00521EBF" w:rsidRPr="00521EBF" w:rsidRDefault="00521EBF" w:rsidP="00521EBF">
      <w:pPr>
        <w:autoSpaceDE w:val="0"/>
        <w:autoSpaceDN w:val="0"/>
        <w:adjustRightInd w:val="0"/>
        <w:ind w:left="360"/>
        <w:rPr>
          <w:rFonts w:eastAsia="ArialMT"/>
          <w:color w:val="404040"/>
        </w:rPr>
      </w:pPr>
      <w:r w:rsidRPr="00521EBF">
        <w:rPr>
          <w:rFonts w:eastAsia="Arial-BoldMT"/>
          <w:b/>
          <w:bCs/>
          <w:color w:val="404040"/>
        </w:rPr>
        <w:t xml:space="preserve">312.1 General. </w:t>
      </w:r>
      <w:r w:rsidRPr="00521EBF">
        <w:rPr>
          <w:rFonts w:eastAsia="ArialMT"/>
          <w:color w:val="404040"/>
        </w:rPr>
        <w:t>Vehicle impact protection required by this code shall be provided by posts that</w:t>
      </w:r>
      <w:r w:rsidRPr="00521EBF">
        <w:rPr>
          <w:rFonts w:eastAsia="ArialMT"/>
          <w:color w:val="404040"/>
        </w:rPr>
        <w:t xml:space="preserve"> </w:t>
      </w:r>
      <w:r w:rsidRPr="00521EBF">
        <w:rPr>
          <w:rFonts w:eastAsia="ArialMT"/>
          <w:color w:val="404040"/>
        </w:rPr>
        <w:t xml:space="preserve">comply with </w:t>
      </w:r>
      <w:r w:rsidRPr="00521EBF">
        <w:rPr>
          <w:rFonts w:eastAsia="Arial-BoldMT"/>
          <w:b/>
          <w:bCs/>
          <w:color w:val="2A2C2E"/>
        </w:rPr>
        <w:t xml:space="preserve">Section 312.2 </w:t>
      </w:r>
      <w:r w:rsidRPr="00521EBF">
        <w:rPr>
          <w:rFonts w:eastAsia="ArialMT"/>
          <w:color w:val="404040"/>
        </w:rPr>
        <w:t xml:space="preserve">or by other </w:t>
      </w:r>
      <w:r w:rsidRPr="00521EBF">
        <w:rPr>
          <w:rFonts w:eastAsia="Arial-BoldMT"/>
          <w:i/>
          <w:iCs/>
          <w:color w:val="404040"/>
        </w:rPr>
        <w:t xml:space="preserve">approved </w:t>
      </w:r>
      <w:r w:rsidRPr="00521EBF">
        <w:rPr>
          <w:rFonts w:eastAsia="ArialMT"/>
          <w:color w:val="404040"/>
        </w:rPr>
        <w:t xml:space="preserve">physical barriers that comply with </w:t>
      </w:r>
      <w:r w:rsidRPr="00521EBF">
        <w:rPr>
          <w:rFonts w:eastAsia="Arial-BoldMT"/>
          <w:b/>
          <w:bCs/>
          <w:color w:val="2A2C2E"/>
        </w:rPr>
        <w:t>Section 312.3</w:t>
      </w:r>
      <w:r w:rsidRPr="00521EBF">
        <w:rPr>
          <w:rFonts w:eastAsia="ArialMT"/>
          <w:color w:val="404040"/>
        </w:rPr>
        <w:t>.</w:t>
      </w:r>
    </w:p>
    <w:p w14:paraId="2C7367AA" w14:textId="77777777" w:rsidR="00521EBF" w:rsidRPr="00521EBF" w:rsidRDefault="00521EBF" w:rsidP="00521EBF">
      <w:pPr>
        <w:autoSpaceDE w:val="0"/>
        <w:autoSpaceDN w:val="0"/>
        <w:adjustRightInd w:val="0"/>
        <w:ind w:left="360"/>
        <w:rPr>
          <w:rFonts w:eastAsia="ArialMT"/>
          <w:color w:val="404040"/>
        </w:rPr>
      </w:pPr>
    </w:p>
    <w:p w14:paraId="510978D6" w14:textId="77777777" w:rsidR="00521EBF" w:rsidRPr="00521EBF" w:rsidRDefault="00521EBF" w:rsidP="00521EBF">
      <w:pPr>
        <w:autoSpaceDE w:val="0"/>
        <w:autoSpaceDN w:val="0"/>
        <w:adjustRightInd w:val="0"/>
        <w:ind w:left="360"/>
        <w:rPr>
          <w:rFonts w:eastAsia="ArialMT"/>
          <w:color w:val="404040"/>
        </w:rPr>
      </w:pPr>
      <w:r w:rsidRPr="00521EBF">
        <w:rPr>
          <w:rFonts w:eastAsia="Arial-BoldMT"/>
          <w:b/>
          <w:bCs/>
          <w:color w:val="404040"/>
        </w:rPr>
        <w:t xml:space="preserve">312.2 Posts. </w:t>
      </w:r>
      <w:r w:rsidRPr="00521EBF">
        <w:rPr>
          <w:rFonts w:eastAsia="ArialMT"/>
          <w:color w:val="404040"/>
        </w:rPr>
        <w:t>Guard posts shall comply with all of the following requirements:</w:t>
      </w:r>
    </w:p>
    <w:p w14:paraId="736D9436" w14:textId="77777777" w:rsidR="00521EBF" w:rsidRPr="00521EBF" w:rsidRDefault="00521EBF" w:rsidP="00521EBF">
      <w:pPr>
        <w:autoSpaceDE w:val="0"/>
        <w:autoSpaceDN w:val="0"/>
        <w:adjustRightInd w:val="0"/>
        <w:ind w:left="360"/>
        <w:rPr>
          <w:rFonts w:eastAsia="ArialMT"/>
          <w:color w:val="404040"/>
        </w:rPr>
      </w:pPr>
      <w:r w:rsidRPr="00521EBF">
        <w:rPr>
          <w:rFonts w:eastAsia="ArialMT"/>
          <w:color w:val="404040"/>
        </w:rPr>
        <w:t>1. Constructed of steel not less than 4 inches (102 mm) in diameter and concrete filled.</w:t>
      </w:r>
    </w:p>
    <w:p w14:paraId="4DDBE017" w14:textId="77777777" w:rsidR="00521EBF" w:rsidRPr="00521EBF" w:rsidRDefault="00521EBF" w:rsidP="00521EBF">
      <w:pPr>
        <w:autoSpaceDE w:val="0"/>
        <w:autoSpaceDN w:val="0"/>
        <w:adjustRightInd w:val="0"/>
        <w:ind w:left="360"/>
        <w:rPr>
          <w:rFonts w:eastAsia="ArialMT"/>
          <w:color w:val="404040"/>
        </w:rPr>
      </w:pPr>
      <w:r w:rsidRPr="00521EBF">
        <w:rPr>
          <w:rFonts w:eastAsia="ArialMT"/>
          <w:color w:val="404040"/>
        </w:rPr>
        <w:t>2. Spaced not more than 4 feet (1219 mm) between posts on center.</w:t>
      </w:r>
    </w:p>
    <w:p w14:paraId="0730B198" w14:textId="77777777" w:rsidR="00521EBF" w:rsidRPr="00521EBF" w:rsidRDefault="00521EBF" w:rsidP="00521EBF">
      <w:pPr>
        <w:autoSpaceDE w:val="0"/>
        <w:autoSpaceDN w:val="0"/>
        <w:adjustRightInd w:val="0"/>
        <w:ind w:left="360"/>
        <w:rPr>
          <w:rFonts w:eastAsia="ArialMT"/>
          <w:color w:val="404040"/>
        </w:rPr>
      </w:pPr>
      <w:r w:rsidRPr="00521EBF">
        <w:rPr>
          <w:rFonts w:eastAsia="ArialMT"/>
          <w:color w:val="404040"/>
        </w:rPr>
        <w:t>3. Set not less than 3 feet (914 mm) deep in a concrete footing of not less than a 15-inch (381</w:t>
      </w:r>
    </w:p>
    <w:p w14:paraId="7219C286" w14:textId="77777777" w:rsidR="00521EBF" w:rsidRPr="00521EBF" w:rsidRDefault="00521EBF" w:rsidP="00521EBF">
      <w:pPr>
        <w:autoSpaceDE w:val="0"/>
        <w:autoSpaceDN w:val="0"/>
        <w:adjustRightInd w:val="0"/>
        <w:ind w:left="360"/>
        <w:rPr>
          <w:rFonts w:eastAsia="ArialMT"/>
          <w:color w:val="404040"/>
        </w:rPr>
      </w:pPr>
      <w:r w:rsidRPr="00521EBF">
        <w:rPr>
          <w:rFonts w:eastAsia="ArialMT"/>
          <w:color w:val="404040"/>
        </w:rPr>
        <w:t>mm) diameter.</w:t>
      </w:r>
    </w:p>
    <w:p w14:paraId="61487242" w14:textId="77777777" w:rsidR="00521EBF" w:rsidRPr="00521EBF" w:rsidRDefault="00521EBF" w:rsidP="00521EBF">
      <w:pPr>
        <w:autoSpaceDE w:val="0"/>
        <w:autoSpaceDN w:val="0"/>
        <w:adjustRightInd w:val="0"/>
        <w:ind w:left="360"/>
        <w:rPr>
          <w:rFonts w:eastAsia="ArialMT"/>
          <w:color w:val="404040"/>
        </w:rPr>
      </w:pPr>
      <w:r w:rsidRPr="00521EBF">
        <w:rPr>
          <w:rFonts w:eastAsia="ArialMT"/>
          <w:color w:val="404040"/>
        </w:rPr>
        <w:t>4. Set with the top of the posts not less than 3 feet (914 mm) above ground.</w:t>
      </w:r>
    </w:p>
    <w:p w14:paraId="33543740" w14:textId="625CA1D3" w:rsidR="00521EBF" w:rsidRPr="00521EBF" w:rsidRDefault="00521EBF" w:rsidP="00521EBF">
      <w:pPr>
        <w:autoSpaceDE w:val="0"/>
        <w:autoSpaceDN w:val="0"/>
        <w:adjustRightInd w:val="0"/>
        <w:ind w:left="360"/>
        <w:rPr>
          <w:rFonts w:eastAsia="ArialMT"/>
          <w:color w:val="404040"/>
        </w:rPr>
      </w:pPr>
      <w:r w:rsidRPr="00521EBF">
        <w:rPr>
          <w:rFonts w:eastAsia="ArialMT"/>
          <w:color w:val="404040"/>
        </w:rPr>
        <w:t>5. Located not less than 3 feet (914 mm) from the protected object.</w:t>
      </w:r>
    </w:p>
    <w:p w14:paraId="16B8F6EB" w14:textId="77777777" w:rsidR="00521EBF" w:rsidRPr="00521EBF" w:rsidRDefault="00521EBF" w:rsidP="00521EBF">
      <w:pPr>
        <w:autoSpaceDE w:val="0"/>
        <w:autoSpaceDN w:val="0"/>
        <w:adjustRightInd w:val="0"/>
        <w:ind w:left="360"/>
        <w:rPr>
          <w:rFonts w:eastAsia="ArialMT"/>
          <w:color w:val="404040"/>
        </w:rPr>
      </w:pPr>
    </w:p>
    <w:p w14:paraId="2C4454A9" w14:textId="66D0E694" w:rsidR="00521EBF" w:rsidRPr="00521EBF" w:rsidRDefault="00521EBF" w:rsidP="00521EBF">
      <w:pPr>
        <w:autoSpaceDE w:val="0"/>
        <w:autoSpaceDN w:val="0"/>
        <w:adjustRightInd w:val="0"/>
        <w:ind w:left="360"/>
        <w:rPr>
          <w:rFonts w:eastAsia="ArialMT"/>
          <w:color w:val="404040"/>
        </w:rPr>
      </w:pPr>
      <w:r w:rsidRPr="00521EBF">
        <w:rPr>
          <w:rFonts w:eastAsia="Arial-BoldMT"/>
          <w:b/>
          <w:bCs/>
          <w:color w:val="404040"/>
        </w:rPr>
        <w:lastRenderedPageBreak/>
        <w:t xml:space="preserve">312.3 Other barriers. </w:t>
      </w:r>
      <w:r w:rsidRPr="00521EBF">
        <w:rPr>
          <w:rFonts w:eastAsia="ArialMT"/>
          <w:color w:val="404040"/>
        </w:rPr>
        <w:t xml:space="preserve">Barriers, other than posts specified in </w:t>
      </w:r>
      <w:r w:rsidRPr="00521EBF">
        <w:rPr>
          <w:rFonts w:eastAsia="Arial-BoldMT"/>
          <w:b/>
          <w:bCs/>
          <w:color w:val="2A2C2E"/>
        </w:rPr>
        <w:t>Section 312.2</w:t>
      </w:r>
      <w:r w:rsidRPr="00521EBF">
        <w:rPr>
          <w:rFonts w:eastAsia="ArialMT"/>
          <w:color w:val="404040"/>
        </w:rPr>
        <w:t>, that are designed to</w:t>
      </w:r>
      <w:r w:rsidRPr="00521EBF">
        <w:rPr>
          <w:rFonts w:eastAsia="ArialMT"/>
          <w:color w:val="404040"/>
        </w:rPr>
        <w:t xml:space="preserve"> </w:t>
      </w:r>
      <w:r w:rsidRPr="00521EBF">
        <w:rPr>
          <w:rFonts w:eastAsia="ArialMT"/>
          <w:color w:val="404040"/>
        </w:rPr>
        <w:t>resist, deflect or visually deter vehicular impact commensurate with an anticipated impact scenario</w:t>
      </w:r>
      <w:r w:rsidRPr="00521EBF">
        <w:rPr>
          <w:rFonts w:eastAsia="ArialMT"/>
          <w:color w:val="404040"/>
        </w:rPr>
        <w:t xml:space="preserve"> </w:t>
      </w:r>
      <w:r w:rsidRPr="00521EBF">
        <w:rPr>
          <w:rFonts w:eastAsia="ArialMT"/>
          <w:color w:val="404040"/>
        </w:rPr>
        <w:t xml:space="preserve">shall be permitted where </w:t>
      </w:r>
      <w:r w:rsidRPr="00521EBF">
        <w:rPr>
          <w:rFonts w:eastAsia="Arial-BoldMT"/>
          <w:i/>
          <w:iCs/>
          <w:color w:val="404040"/>
        </w:rPr>
        <w:t>approved.</w:t>
      </w:r>
    </w:p>
    <w:p w14:paraId="7DDCAF8D" w14:textId="77777777" w:rsidR="00521EBF" w:rsidRDefault="00521EBF" w:rsidP="002702F3">
      <w:pPr>
        <w:ind w:left="360"/>
      </w:pPr>
    </w:p>
    <w:p w14:paraId="31D687D5" w14:textId="0CB76551" w:rsidR="00D3768A" w:rsidRDefault="00B3754C" w:rsidP="002702F3">
      <w:pPr>
        <w:tabs>
          <w:tab w:val="left" w:pos="810"/>
        </w:tabs>
        <w:ind w:left="360"/>
      </w:pPr>
      <w:r w:rsidRPr="00B3754C">
        <w:rPr>
          <w:b/>
          <w:bCs/>
        </w:rPr>
        <w:t xml:space="preserve">Section 505.1. Address Identification. </w:t>
      </w:r>
      <w:r w:rsidRPr="00A8694B">
        <w:t>New and existing buildings shall have approved address numbers, building numbers or approved building identification placed in a position that is plainly legible and visible from the street or road fronting the property. These numbers shall contrast with their background. Address numbers shall be Arabic numbers or alphabetical letters. Numbers shall be a minimum of five (5) inches (127 mm) high with a minimum stroke width of one half (0.5) inch (12.7 mm). Where access is by means of a private road and the building cannot be viewed from the public way, a monument, pole or other means of signage shall be used to identify the structure.”</w:t>
      </w:r>
    </w:p>
    <w:p w14:paraId="10313983" w14:textId="4B780B44" w:rsidR="003F3BF0" w:rsidRDefault="003F3BF0" w:rsidP="00D3768A">
      <w:pPr>
        <w:tabs>
          <w:tab w:val="left" w:pos="810"/>
        </w:tabs>
        <w:ind w:left="720"/>
      </w:pPr>
    </w:p>
    <w:p w14:paraId="62A3E068" w14:textId="65316203" w:rsidR="003F3BF0" w:rsidRPr="002702F3" w:rsidRDefault="003F3BF0" w:rsidP="002702F3">
      <w:pPr>
        <w:autoSpaceDE w:val="0"/>
        <w:autoSpaceDN w:val="0"/>
        <w:adjustRightInd w:val="0"/>
        <w:ind w:left="360"/>
        <w:rPr>
          <w:rFonts w:eastAsia="ArialMT"/>
          <w:color w:val="404040"/>
        </w:rPr>
      </w:pPr>
      <w:r w:rsidRPr="002702F3">
        <w:rPr>
          <w:rFonts w:eastAsia="Arial-BoldMT"/>
          <w:b/>
          <w:bCs/>
          <w:color w:val="404040"/>
        </w:rPr>
        <w:t xml:space="preserve">505.2 Street or road signs. </w:t>
      </w:r>
      <w:r w:rsidRPr="002702F3">
        <w:rPr>
          <w:rFonts w:eastAsia="ArialMT"/>
          <w:color w:val="404040"/>
        </w:rPr>
        <w:t xml:space="preserve">Streets and roads shall be identified with </w:t>
      </w:r>
      <w:r w:rsidRPr="002702F3">
        <w:rPr>
          <w:rFonts w:eastAsia="Arial-BoldMT"/>
          <w:i/>
          <w:iCs/>
          <w:color w:val="404040"/>
        </w:rPr>
        <w:t xml:space="preserve">approved </w:t>
      </w:r>
      <w:r w:rsidRPr="002702F3">
        <w:rPr>
          <w:rFonts w:eastAsia="ArialMT"/>
          <w:color w:val="404040"/>
        </w:rPr>
        <w:t>signs. Temporary</w:t>
      </w:r>
    </w:p>
    <w:p w14:paraId="5754FDC7" w14:textId="6A0CE6E7" w:rsidR="003F3BF0" w:rsidRPr="003F3BF0" w:rsidRDefault="003F3BF0" w:rsidP="003F3BF0">
      <w:pPr>
        <w:autoSpaceDE w:val="0"/>
        <w:autoSpaceDN w:val="0"/>
        <w:adjustRightInd w:val="0"/>
        <w:ind w:left="360"/>
        <w:rPr>
          <w:rFonts w:eastAsia="ArialMT"/>
          <w:color w:val="404040"/>
        </w:rPr>
      </w:pPr>
      <w:r w:rsidRPr="003F3BF0">
        <w:rPr>
          <w:rFonts w:eastAsia="ArialMT"/>
          <w:color w:val="404040"/>
        </w:rPr>
        <w:t>signs shall be installed at each street intersection when construction of new roadways allows</w:t>
      </w:r>
      <w:r w:rsidRPr="003F3BF0">
        <w:rPr>
          <w:rFonts w:eastAsia="ArialMT"/>
          <w:color w:val="404040"/>
        </w:rPr>
        <w:t xml:space="preserve"> </w:t>
      </w:r>
      <w:r w:rsidRPr="003F3BF0">
        <w:rPr>
          <w:rFonts w:eastAsia="ArialMT"/>
          <w:color w:val="404040"/>
        </w:rPr>
        <w:t xml:space="preserve">passage by vehicles. Signs shall be of an </w:t>
      </w:r>
      <w:r w:rsidRPr="003F3BF0">
        <w:rPr>
          <w:rFonts w:eastAsia="Arial-BoldMT"/>
          <w:i/>
          <w:iCs/>
          <w:color w:val="404040"/>
        </w:rPr>
        <w:t xml:space="preserve">approved </w:t>
      </w:r>
      <w:r w:rsidRPr="003F3BF0">
        <w:rPr>
          <w:rFonts w:eastAsia="ArialMT"/>
          <w:color w:val="404040"/>
        </w:rPr>
        <w:t>size, weather resistant and be maintained until</w:t>
      </w:r>
      <w:r w:rsidRPr="003F3BF0">
        <w:rPr>
          <w:rFonts w:eastAsia="ArialMT"/>
          <w:color w:val="404040"/>
        </w:rPr>
        <w:t xml:space="preserve"> </w:t>
      </w:r>
      <w:r w:rsidRPr="003F3BF0">
        <w:rPr>
          <w:rFonts w:eastAsia="ArialMT"/>
          <w:color w:val="404040"/>
        </w:rPr>
        <w:t>replaced by permanent signs.</w:t>
      </w:r>
    </w:p>
    <w:p w14:paraId="4AB1709A" w14:textId="21559FA1" w:rsidR="001C262C" w:rsidRPr="00F66B6F" w:rsidRDefault="00B3754C" w:rsidP="00F66B6F">
      <w:pPr>
        <w:tabs>
          <w:tab w:val="left" w:pos="810"/>
        </w:tabs>
        <w:ind w:left="720"/>
      </w:pPr>
      <w:r w:rsidRPr="00A8694B">
        <w:t xml:space="preserve"> </w:t>
      </w:r>
    </w:p>
    <w:p w14:paraId="5207D661" w14:textId="421C77EA" w:rsidR="001C262C" w:rsidRDefault="001C262C" w:rsidP="00796AD5">
      <w:pPr>
        <w:autoSpaceDE w:val="0"/>
        <w:autoSpaceDN w:val="0"/>
        <w:adjustRightInd w:val="0"/>
        <w:ind w:left="720"/>
        <w:rPr>
          <w:rFonts w:eastAsia="ArialMT"/>
          <w:color w:val="404040"/>
        </w:rPr>
      </w:pPr>
    </w:p>
    <w:p w14:paraId="4B9D9A27" w14:textId="77777777" w:rsidR="003F3BF0" w:rsidRPr="003F3BF0" w:rsidRDefault="003F3BF0" w:rsidP="003F3BF0">
      <w:pPr>
        <w:autoSpaceDE w:val="0"/>
        <w:autoSpaceDN w:val="0"/>
        <w:adjustRightInd w:val="0"/>
        <w:ind w:firstLine="360"/>
        <w:rPr>
          <w:rFonts w:eastAsia="ArialMT"/>
        </w:rPr>
      </w:pPr>
      <w:r w:rsidRPr="003F3BF0">
        <w:rPr>
          <w:rFonts w:eastAsia="Arial-BoldMT"/>
          <w:b/>
          <w:bCs/>
        </w:rPr>
        <w:t xml:space="preserve">503.1 Where required. </w:t>
      </w:r>
      <w:r w:rsidRPr="003F3BF0">
        <w:rPr>
          <w:rFonts w:eastAsia="ArialMT"/>
        </w:rPr>
        <w:t>Fire apparatus access roads shall be provided and maintained in</w:t>
      </w:r>
    </w:p>
    <w:p w14:paraId="782FAA86" w14:textId="77777777" w:rsidR="003F3BF0" w:rsidRPr="003F3BF0" w:rsidRDefault="003F3BF0" w:rsidP="003F3BF0">
      <w:pPr>
        <w:autoSpaceDE w:val="0"/>
        <w:autoSpaceDN w:val="0"/>
        <w:adjustRightInd w:val="0"/>
        <w:ind w:firstLine="360"/>
        <w:rPr>
          <w:rFonts w:eastAsia="ArialMT"/>
        </w:rPr>
      </w:pPr>
      <w:r w:rsidRPr="003F3BF0">
        <w:rPr>
          <w:rFonts w:eastAsia="ArialMT"/>
        </w:rPr>
        <w:t xml:space="preserve">accordance with </w:t>
      </w:r>
      <w:r w:rsidRPr="003F3BF0">
        <w:rPr>
          <w:rFonts w:eastAsia="Arial-BoldMT"/>
          <w:b/>
          <w:bCs/>
        </w:rPr>
        <w:t xml:space="preserve">Sections 503.1.1 </w:t>
      </w:r>
      <w:r w:rsidRPr="003F3BF0">
        <w:rPr>
          <w:rFonts w:eastAsia="ArialMT"/>
        </w:rPr>
        <w:t xml:space="preserve">through </w:t>
      </w:r>
      <w:r w:rsidRPr="003F3BF0">
        <w:rPr>
          <w:rFonts w:eastAsia="Arial-BoldMT"/>
          <w:b/>
          <w:bCs/>
        </w:rPr>
        <w:t xml:space="preserve">503.1.3 </w:t>
      </w:r>
      <w:r w:rsidRPr="003F3BF0">
        <w:rPr>
          <w:rFonts w:eastAsia="ArialMT"/>
        </w:rPr>
        <w:t xml:space="preserve">and </w:t>
      </w:r>
      <w:r w:rsidRPr="003F3BF0">
        <w:rPr>
          <w:rFonts w:eastAsia="Arial-BoldMT"/>
          <w:b/>
          <w:bCs/>
        </w:rPr>
        <w:t>Appendix D</w:t>
      </w:r>
      <w:r w:rsidRPr="003F3BF0">
        <w:rPr>
          <w:rFonts w:eastAsia="ArialMT"/>
        </w:rPr>
        <w:t>.</w:t>
      </w:r>
    </w:p>
    <w:p w14:paraId="444E27FD" w14:textId="77777777" w:rsidR="002702F3" w:rsidRDefault="002702F3" w:rsidP="003F3BF0">
      <w:pPr>
        <w:autoSpaceDE w:val="0"/>
        <w:autoSpaceDN w:val="0"/>
        <w:adjustRightInd w:val="0"/>
        <w:ind w:left="360"/>
        <w:rPr>
          <w:rFonts w:eastAsia="Arial-BoldMT"/>
          <w:b/>
          <w:bCs/>
        </w:rPr>
      </w:pPr>
    </w:p>
    <w:p w14:paraId="4573D13F" w14:textId="4550B575" w:rsidR="003F3BF0" w:rsidRPr="003F3BF0" w:rsidRDefault="003F3BF0" w:rsidP="003F3BF0">
      <w:pPr>
        <w:autoSpaceDE w:val="0"/>
        <w:autoSpaceDN w:val="0"/>
        <w:adjustRightInd w:val="0"/>
        <w:ind w:left="360"/>
        <w:rPr>
          <w:rFonts w:eastAsia="ArialMT"/>
        </w:rPr>
      </w:pPr>
      <w:r w:rsidRPr="003F3BF0">
        <w:rPr>
          <w:rFonts w:eastAsia="Arial-BoldMT"/>
          <w:b/>
          <w:bCs/>
        </w:rPr>
        <w:t xml:space="preserve">503.1.1 Buildings and facilities. </w:t>
      </w:r>
      <w:r w:rsidRPr="003F3BF0">
        <w:rPr>
          <w:rFonts w:eastAsia="Arial-BoldMT"/>
          <w:i/>
          <w:iCs/>
        </w:rPr>
        <w:t xml:space="preserve">Approved </w:t>
      </w:r>
      <w:r w:rsidRPr="003F3BF0">
        <w:rPr>
          <w:rFonts w:eastAsia="ArialMT"/>
        </w:rPr>
        <w:t>fire apparatus access roads shall be provided for</w:t>
      </w:r>
      <w:r w:rsidRPr="003F3BF0">
        <w:rPr>
          <w:rFonts w:eastAsia="ArialMT"/>
        </w:rPr>
        <w:t xml:space="preserve"> </w:t>
      </w:r>
      <w:r w:rsidRPr="003F3BF0">
        <w:rPr>
          <w:rFonts w:eastAsia="ArialMT"/>
        </w:rPr>
        <w:t>every facility, building or portion of a building hereafter constructed or moved into or within the</w:t>
      </w:r>
      <w:r w:rsidRPr="003F3BF0">
        <w:rPr>
          <w:rFonts w:eastAsia="ArialMT"/>
        </w:rPr>
        <w:t xml:space="preserve"> </w:t>
      </w:r>
      <w:r w:rsidRPr="003F3BF0">
        <w:rPr>
          <w:rFonts w:eastAsia="ArialMT"/>
        </w:rPr>
        <w:t>jurisdiction. The fire apparatus access road shall comply with the requirements of this section</w:t>
      </w:r>
      <w:r w:rsidRPr="003F3BF0">
        <w:rPr>
          <w:rFonts w:eastAsia="ArialMT"/>
        </w:rPr>
        <w:t xml:space="preserve"> </w:t>
      </w:r>
      <w:r w:rsidRPr="003F3BF0">
        <w:rPr>
          <w:rFonts w:eastAsia="ArialMT"/>
        </w:rPr>
        <w:t>and shall extend to within 150 feet (45 720 mm) of all portions of the facility and all portions of</w:t>
      </w:r>
      <w:r>
        <w:rPr>
          <w:rFonts w:eastAsia="ArialMT"/>
        </w:rPr>
        <w:t xml:space="preserve"> </w:t>
      </w:r>
      <w:r w:rsidRPr="003F3BF0">
        <w:rPr>
          <w:rFonts w:eastAsia="ArialMT"/>
        </w:rPr>
        <w:t xml:space="preserve">the </w:t>
      </w:r>
      <w:r w:rsidRPr="003F3BF0">
        <w:rPr>
          <w:rFonts w:eastAsia="Arial-BoldMT"/>
          <w:i/>
          <w:iCs/>
        </w:rPr>
        <w:t xml:space="preserve">exterior walls </w:t>
      </w:r>
      <w:r w:rsidRPr="003F3BF0">
        <w:rPr>
          <w:rFonts w:eastAsia="ArialMT"/>
        </w:rPr>
        <w:t xml:space="preserve">of the first story of the building as measured by an </w:t>
      </w:r>
      <w:r w:rsidRPr="003F3BF0">
        <w:rPr>
          <w:rFonts w:eastAsia="Arial-BoldMT"/>
          <w:i/>
          <w:iCs/>
        </w:rPr>
        <w:t xml:space="preserve">approved </w:t>
      </w:r>
      <w:r w:rsidRPr="003F3BF0">
        <w:rPr>
          <w:rFonts w:eastAsia="ArialMT"/>
        </w:rPr>
        <w:t>route around the</w:t>
      </w:r>
      <w:r w:rsidRPr="003F3BF0">
        <w:rPr>
          <w:rFonts w:eastAsia="ArialMT"/>
        </w:rPr>
        <w:t xml:space="preserve"> </w:t>
      </w:r>
      <w:r w:rsidRPr="003F3BF0">
        <w:rPr>
          <w:rFonts w:eastAsia="ArialMT"/>
        </w:rPr>
        <w:t>exterior of the building or facility.</w:t>
      </w:r>
    </w:p>
    <w:p w14:paraId="072F46CA" w14:textId="77777777" w:rsidR="003F3BF0" w:rsidRPr="003F3BF0" w:rsidRDefault="003F3BF0" w:rsidP="002702F3">
      <w:pPr>
        <w:autoSpaceDE w:val="0"/>
        <w:autoSpaceDN w:val="0"/>
        <w:adjustRightInd w:val="0"/>
        <w:ind w:left="1170"/>
        <w:rPr>
          <w:rFonts w:eastAsia="Arial-BoldMT"/>
          <w:b/>
          <w:bCs/>
        </w:rPr>
      </w:pPr>
      <w:r w:rsidRPr="003F3BF0">
        <w:rPr>
          <w:rFonts w:eastAsia="Arial-BoldMT"/>
          <w:b/>
          <w:bCs/>
        </w:rPr>
        <w:t>Exceptions:</w:t>
      </w:r>
    </w:p>
    <w:p w14:paraId="3BBB7240" w14:textId="77777777" w:rsidR="003F3BF0" w:rsidRPr="003F3BF0" w:rsidRDefault="003F3BF0" w:rsidP="002702F3">
      <w:pPr>
        <w:autoSpaceDE w:val="0"/>
        <w:autoSpaceDN w:val="0"/>
        <w:adjustRightInd w:val="0"/>
        <w:ind w:left="1170"/>
        <w:rPr>
          <w:rFonts w:eastAsia="ArialMT"/>
        </w:rPr>
      </w:pPr>
      <w:r w:rsidRPr="003F3BF0">
        <w:rPr>
          <w:rFonts w:eastAsia="ArialMT"/>
        </w:rPr>
        <w:t xml:space="preserve">1. The </w:t>
      </w:r>
      <w:r w:rsidRPr="003F3BF0">
        <w:rPr>
          <w:rFonts w:eastAsia="Arial-BoldMT"/>
          <w:i/>
          <w:iCs/>
        </w:rPr>
        <w:t xml:space="preserve">fire code official </w:t>
      </w:r>
      <w:r w:rsidRPr="003F3BF0">
        <w:rPr>
          <w:rFonts w:eastAsia="ArialMT"/>
        </w:rPr>
        <w:t>is authorized to increase the dimension of 150 feet (45 720</w:t>
      </w:r>
    </w:p>
    <w:p w14:paraId="211AC3F0" w14:textId="77777777" w:rsidR="003F3BF0" w:rsidRPr="003F3BF0" w:rsidRDefault="003F3BF0" w:rsidP="002702F3">
      <w:pPr>
        <w:autoSpaceDE w:val="0"/>
        <w:autoSpaceDN w:val="0"/>
        <w:adjustRightInd w:val="0"/>
        <w:ind w:left="1170"/>
        <w:rPr>
          <w:rFonts w:eastAsia="ArialMT"/>
        </w:rPr>
      </w:pPr>
      <w:r w:rsidRPr="003F3BF0">
        <w:rPr>
          <w:rFonts w:eastAsia="ArialMT"/>
        </w:rPr>
        <w:t>mm) where any of the following conditions occur:</w:t>
      </w:r>
    </w:p>
    <w:p w14:paraId="1ADB9AFE" w14:textId="77777777" w:rsidR="003F3BF0" w:rsidRPr="003F3BF0" w:rsidRDefault="003F3BF0" w:rsidP="002702F3">
      <w:pPr>
        <w:autoSpaceDE w:val="0"/>
        <w:autoSpaceDN w:val="0"/>
        <w:adjustRightInd w:val="0"/>
        <w:ind w:left="1170"/>
        <w:rPr>
          <w:rFonts w:eastAsia="Arial-BoldMT"/>
          <w:i/>
          <w:iCs/>
        </w:rPr>
      </w:pPr>
      <w:r w:rsidRPr="003F3BF0">
        <w:rPr>
          <w:rFonts w:eastAsia="ArialMT"/>
        </w:rPr>
        <w:t xml:space="preserve">1.1. The building is equipped throughout with an </w:t>
      </w:r>
      <w:r w:rsidRPr="003F3BF0">
        <w:rPr>
          <w:rFonts w:eastAsia="Arial-BoldMT"/>
          <w:i/>
          <w:iCs/>
        </w:rPr>
        <w:t>approved automatic sprinkler</w:t>
      </w:r>
    </w:p>
    <w:p w14:paraId="75D5BCB7" w14:textId="77777777" w:rsidR="003F3BF0" w:rsidRPr="003F3BF0" w:rsidRDefault="003F3BF0" w:rsidP="002702F3">
      <w:pPr>
        <w:autoSpaceDE w:val="0"/>
        <w:autoSpaceDN w:val="0"/>
        <w:adjustRightInd w:val="0"/>
        <w:ind w:left="1170"/>
        <w:rPr>
          <w:rFonts w:eastAsia="ArialMT"/>
        </w:rPr>
      </w:pPr>
      <w:r w:rsidRPr="003F3BF0">
        <w:rPr>
          <w:rFonts w:eastAsia="Arial-BoldMT"/>
          <w:i/>
          <w:iCs/>
        </w:rPr>
        <w:t xml:space="preserve">system </w:t>
      </w:r>
      <w:r w:rsidRPr="003F3BF0">
        <w:rPr>
          <w:rFonts w:eastAsia="ArialMT"/>
        </w:rPr>
        <w:t xml:space="preserve">installed in accordance with </w:t>
      </w:r>
      <w:r w:rsidRPr="003F3BF0">
        <w:rPr>
          <w:rFonts w:eastAsia="Arial-BoldMT"/>
          <w:b/>
          <w:bCs/>
        </w:rPr>
        <w:t>Section 903.3.1.1</w:t>
      </w:r>
      <w:r w:rsidRPr="003F3BF0">
        <w:rPr>
          <w:rFonts w:eastAsia="ArialMT"/>
        </w:rPr>
        <w:t xml:space="preserve">, </w:t>
      </w:r>
      <w:r w:rsidRPr="003F3BF0">
        <w:rPr>
          <w:rFonts w:eastAsia="Arial-BoldMT"/>
          <w:b/>
          <w:bCs/>
        </w:rPr>
        <w:t xml:space="preserve">903.3.1.2 </w:t>
      </w:r>
      <w:r w:rsidRPr="003F3BF0">
        <w:rPr>
          <w:rFonts w:eastAsia="ArialMT"/>
        </w:rPr>
        <w:t xml:space="preserve">or </w:t>
      </w:r>
      <w:r w:rsidRPr="003F3BF0">
        <w:rPr>
          <w:rFonts w:eastAsia="Arial-BoldMT"/>
          <w:b/>
          <w:bCs/>
        </w:rPr>
        <w:t>903.3.1.3</w:t>
      </w:r>
      <w:r w:rsidRPr="003F3BF0">
        <w:rPr>
          <w:rFonts w:eastAsia="ArialMT"/>
        </w:rPr>
        <w:t>.</w:t>
      </w:r>
    </w:p>
    <w:p w14:paraId="23B5AC66" w14:textId="77777777" w:rsidR="003F3BF0" w:rsidRPr="003F3BF0" w:rsidRDefault="003F3BF0" w:rsidP="002702F3">
      <w:pPr>
        <w:autoSpaceDE w:val="0"/>
        <w:autoSpaceDN w:val="0"/>
        <w:adjustRightInd w:val="0"/>
        <w:ind w:left="1170"/>
        <w:rPr>
          <w:rFonts w:eastAsia="ArialMT"/>
        </w:rPr>
      </w:pPr>
      <w:r w:rsidRPr="003F3BF0">
        <w:rPr>
          <w:rFonts w:eastAsia="ArialMT"/>
        </w:rPr>
        <w:t>1.2. Fire apparatus access roads cannot be installed because of location on</w:t>
      </w:r>
    </w:p>
    <w:p w14:paraId="0BA37889" w14:textId="77777777" w:rsidR="003F3BF0" w:rsidRPr="003F3BF0" w:rsidRDefault="003F3BF0" w:rsidP="002702F3">
      <w:pPr>
        <w:autoSpaceDE w:val="0"/>
        <w:autoSpaceDN w:val="0"/>
        <w:adjustRightInd w:val="0"/>
        <w:ind w:left="1170"/>
        <w:rPr>
          <w:rFonts w:eastAsia="ArialMT"/>
        </w:rPr>
      </w:pPr>
      <w:r w:rsidRPr="003F3BF0">
        <w:rPr>
          <w:rFonts w:eastAsia="ArialMT"/>
        </w:rPr>
        <w:t>property, topography, waterways, nonnegotiable grades or other similar</w:t>
      </w:r>
    </w:p>
    <w:p w14:paraId="1953CB15" w14:textId="77777777" w:rsidR="003F3BF0" w:rsidRPr="003F3BF0" w:rsidRDefault="003F3BF0" w:rsidP="002702F3">
      <w:pPr>
        <w:autoSpaceDE w:val="0"/>
        <w:autoSpaceDN w:val="0"/>
        <w:adjustRightInd w:val="0"/>
        <w:ind w:left="1170"/>
        <w:rPr>
          <w:rFonts w:eastAsia="ArialMT"/>
        </w:rPr>
      </w:pPr>
      <w:r w:rsidRPr="003F3BF0">
        <w:rPr>
          <w:rFonts w:eastAsia="ArialMT"/>
        </w:rPr>
        <w:t xml:space="preserve">conditions, and an </w:t>
      </w:r>
      <w:r w:rsidRPr="003F3BF0">
        <w:rPr>
          <w:rFonts w:eastAsia="Arial-BoldMT"/>
          <w:i/>
          <w:iCs/>
        </w:rPr>
        <w:t xml:space="preserve">approved </w:t>
      </w:r>
      <w:r w:rsidRPr="003F3BF0">
        <w:rPr>
          <w:rFonts w:eastAsia="ArialMT"/>
        </w:rPr>
        <w:t>alternative means of fire protection is provided.</w:t>
      </w:r>
    </w:p>
    <w:p w14:paraId="3EA297A8" w14:textId="77777777" w:rsidR="003F3BF0" w:rsidRPr="003F3BF0" w:rsidRDefault="003F3BF0" w:rsidP="002702F3">
      <w:pPr>
        <w:autoSpaceDE w:val="0"/>
        <w:autoSpaceDN w:val="0"/>
        <w:adjustRightInd w:val="0"/>
        <w:ind w:left="1170"/>
        <w:rPr>
          <w:rFonts w:eastAsia="ArialMT"/>
        </w:rPr>
      </w:pPr>
      <w:r w:rsidRPr="003F3BF0">
        <w:rPr>
          <w:rFonts w:eastAsia="ArialMT"/>
        </w:rPr>
        <w:t>1.3. There are not more than two Group R-3 or Group U occupancies.</w:t>
      </w:r>
    </w:p>
    <w:p w14:paraId="7EA0D641" w14:textId="21CAD36A" w:rsidR="003F3BF0" w:rsidRPr="003F3BF0" w:rsidRDefault="003F3BF0" w:rsidP="002702F3">
      <w:pPr>
        <w:autoSpaceDE w:val="0"/>
        <w:autoSpaceDN w:val="0"/>
        <w:adjustRightInd w:val="0"/>
        <w:ind w:left="1170"/>
        <w:rPr>
          <w:rFonts w:eastAsia="ArialMT"/>
        </w:rPr>
      </w:pPr>
      <w:r w:rsidRPr="003F3BF0">
        <w:rPr>
          <w:rFonts w:eastAsia="ArialMT"/>
        </w:rPr>
        <w:t xml:space="preserve">2. Where </w:t>
      </w:r>
      <w:r w:rsidRPr="003F3BF0">
        <w:rPr>
          <w:rFonts w:eastAsia="Arial-BoldMT"/>
          <w:i/>
          <w:iCs/>
        </w:rPr>
        <w:t xml:space="preserve">approved </w:t>
      </w:r>
      <w:r w:rsidRPr="003F3BF0">
        <w:rPr>
          <w:rFonts w:eastAsia="ArialMT"/>
        </w:rPr>
        <w:t xml:space="preserve">by the </w:t>
      </w:r>
      <w:r w:rsidRPr="003F3BF0">
        <w:rPr>
          <w:rFonts w:eastAsia="Arial-BoldMT"/>
          <w:i/>
          <w:iCs/>
        </w:rPr>
        <w:t xml:space="preserve">fire code </w:t>
      </w:r>
      <w:r w:rsidR="002702F3" w:rsidRPr="003F3BF0">
        <w:rPr>
          <w:rFonts w:eastAsia="Arial-BoldMT"/>
          <w:i/>
          <w:iCs/>
        </w:rPr>
        <w:t>official,</w:t>
      </w:r>
      <w:r w:rsidRPr="003F3BF0">
        <w:rPr>
          <w:rFonts w:eastAsia="ArialMT"/>
        </w:rPr>
        <w:t xml:space="preserve"> fire apparatus access roads shall be</w:t>
      </w:r>
    </w:p>
    <w:p w14:paraId="7B486DBA" w14:textId="77777777" w:rsidR="003F3BF0" w:rsidRPr="003F3BF0" w:rsidRDefault="003F3BF0" w:rsidP="002702F3">
      <w:pPr>
        <w:autoSpaceDE w:val="0"/>
        <w:autoSpaceDN w:val="0"/>
        <w:adjustRightInd w:val="0"/>
        <w:ind w:left="1170"/>
        <w:rPr>
          <w:rFonts w:eastAsia="ArialMT"/>
        </w:rPr>
      </w:pPr>
      <w:r w:rsidRPr="003F3BF0">
        <w:rPr>
          <w:rFonts w:eastAsia="ArialMT"/>
        </w:rPr>
        <w:t>permitted to be exempted or modified for solar photovoltaic power generation</w:t>
      </w:r>
    </w:p>
    <w:p w14:paraId="77876418" w14:textId="031E2D72" w:rsidR="003F3BF0" w:rsidRDefault="003F3BF0" w:rsidP="002702F3">
      <w:pPr>
        <w:autoSpaceDE w:val="0"/>
        <w:autoSpaceDN w:val="0"/>
        <w:adjustRightInd w:val="0"/>
        <w:ind w:left="1170"/>
        <w:rPr>
          <w:rFonts w:eastAsia="ArialMT"/>
        </w:rPr>
      </w:pPr>
      <w:r w:rsidRPr="002702F3">
        <w:rPr>
          <w:rFonts w:eastAsia="ArialMT"/>
        </w:rPr>
        <w:t>facilities.</w:t>
      </w:r>
    </w:p>
    <w:p w14:paraId="37C22EA1" w14:textId="6676E5AA" w:rsidR="002702F3" w:rsidRDefault="002702F3" w:rsidP="002702F3">
      <w:pPr>
        <w:autoSpaceDE w:val="0"/>
        <w:autoSpaceDN w:val="0"/>
        <w:adjustRightInd w:val="0"/>
        <w:ind w:left="360"/>
        <w:rPr>
          <w:rFonts w:eastAsia="ArialMT"/>
        </w:rPr>
      </w:pPr>
    </w:p>
    <w:p w14:paraId="5032901B" w14:textId="0AD4A5FC" w:rsidR="002702F3" w:rsidRPr="002702F3" w:rsidRDefault="002702F3" w:rsidP="002702F3">
      <w:pPr>
        <w:autoSpaceDE w:val="0"/>
        <w:autoSpaceDN w:val="0"/>
        <w:adjustRightInd w:val="0"/>
        <w:ind w:left="360"/>
        <w:rPr>
          <w:rFonts w:eastAsia="ArialMT"/>
        </w:rPr>
      </w:pPr>
      <w:r w:rsidRPr="002702F3">
        <w:rPr>
          <w:rFonts w:eastAsia="Arial-BoldMT"/>
          <w:b/>
          <w:bCs/>
        </w:rPr>
        <w:t xml:space="preserve">503.2 Specifications. </w:t>
      </w:r>
      <w:r w:rsidRPr="002702F3">
        <w:rPr>
          <w:rFonts w:eastAsia="ArialMT"/>
        </w:rPr>
        <w:t>Fire apparatus access roads shall be installed and arranged in accordance</w:t>
      </w:r>
      <w:r w:rsidRPr="002702F3">
        <w:rPr>
          <w:rFonts w:eastAsia="ArialMT"/>
        </w:rPr>
        <w:t xml:space="preserve"> </w:t>
      </w:r>
      <w:r w:rsidRPr="002702F3">
        <w:rPr>
          <w:rFonts w:eastAsia="ArialMT"/>
        </w:rPr>
        <w:t xml:space="preserve">with </w:t>
      </w:r>
      <w:r w:rsidRPr="002702F3">
        <w:rPr>
          <w:rFonts w:eastAsia="Arial-BoldMT"/>
          <w:b/>
          <w:bCs/>
        </w:rPr>
        <w:t xml:space="preserve">Sections 503.2.1 </w:t>
      </w:r>
      <w:r w:rsidRPr="002702F3">
        <w:rPr>
          <w:rFonts w:eastAsia="ArialMT"/>
        </w:rPr>
        <w:t xml:space="preserve">through </w:t>
      </w:r>
      <w:r w:rsidRPr="002702F3">
        <w:rPr>
          <w:rFonts w:eastAsia="Arial-BoldMT"/>
          <w:b/>
          <w:bCs/>
        </w:rPr>
        <w:t xml:space="preserve">503.2.8 </w:t>
      </w:r>
      <w:r w:rsidRPr="002702F3">
        <w:rPr>
          <w:rFonts w:eastAsia="ArialMT"/>
        </w:rPr>
        <w:t xml:space="preserve">and </w:t>
      </w:r>
      <w:r w:rsidRPr="002702F3">
        <w:rPr>
          <w:rFonts w:eastAsia="Arial-BoldMT"/>
          <w:b/>
          <w:bCs/>
        </w:rPr>
        <w:t>Appendix D</w:t>
      </w:r>
      <w:r w:rsidRPr="002702F3">
        <w:rPr>
          <w:rFonts w:eastAsia="ArialMT"/>
        </w:rPr>
        <w:t>.</w:t>
      </w:r>
    </w:p>
    <w:p w14:paraId="72FBEA30" w14:textId="77777777" w:rsidR="002702F3" w:rsidRDefault="002702F3" w:rsidP="002702F3">
      <w:pPr>
        <w:autoSpaceDE w:val="0"/>
        <w:autoSpaceDN w:val="0"/>
        <w:adjustRightInd w:val="0"/>
        <w:ind w:left="360"/>
        <w:rPr>
          <w:rFonts w:eastAsia="Arial-BoldMT"/>
          <w:b/>
          <w:bCs/>
        </w:rPr>
      </w:pPr>
    </w:p>
    <w:p w14:paraId="727F34EB" w14:textId="0560F0A0" w:rsidR="002702F3" w:rsidRPr="002702F3" w:rsidRDefault="002702F3" w:rsidP="002702F3">
      <w:pPr>
        <w:autoSpaceDE w:val="0"/>
        <w:autoSpaceDN w:val="0"/>
        <w:adjustRightInd w:val="0"/>
        <w:ind w:left="360"/>
        <w:rPr>
          <w:rFonts w:eastAsia="ArialMT"/>
        </w:rPr>
      </w:pPr>
      <w:r w:rsidRPr="002702F3">
        <w:rPr>
          <w:rFonts w:eastAsia="Arial-BoldMT"/>
          <w:b/>
          <w:bCs/>
        </w:rPr>
        <w:lastRenderedPageBreak/>
        <w:t xml:space="preserve">503.2.1 Dimensions. </w:t>
      </w:r>
      <w:r w:rsidRPr="002702F3">
        <w:rPr>
          <w:rFonts w:eastAsia="ArialMT"/>
        </w:rPr>
        <w:t>Fire apparatus access roads shall have an unobstructed width of not</w:t>
      </w:r>
      <w:r w:rsidRPr="002702F3">
        <w:rPr>
          <w:rFonts w:eastAsia="ArialMT"/>
        </w:rPr>
        <w:t xml:space="preserve"> </w:t>
      </w:r>
      <w:r w:rsidRPr="002702F3">
        <w:rPr>
          <w:rFonts w:eastAsia="ArialMT"/>
        </w:rPr>
        <w:t xml:space="preserve">less than 20 feet (6096 mm), exclusive of shoulders, except for </w:t>
      </w:r>
      <w:r w:rsidRPr="002702F3">
        <w:rPr>
          <w:rFonts w:eastAsia="Arial-BoldMT"/>
          <w:i/>
          <w:iCs/>
        </w:rPr>
        <w:t xml:space="preserve">approved </w:t>
      </w:r>
      <w:r w:rsidRPr="002702F3">
        <w:rPr>
          <w:rFonts w:eastAsia="ArialMT"/>
        </w:rPr>
        <w:t>security gates in</w:t>
      </w:r>
      <w:r w:rsidRPr="002702F3">
        <w:rPr>
          <w:rFonts w:eastAsia="ArialMT"/>
        </w:rPr>
        <w:t xml:space="preserve"> </w:t>
      </w:r>
      <w:r w:rsidRPr="002702F3">
        <w:rPr>
          <w:rFonts w:eastAsia="ArialMT"/>
        </w:rPr>
        <w:t xml:space="preserve">accordance with </w:t>
      </w:r>
      <w:r w:rsidRPr="002702F3">
        <w:rPr>
          <w:rFonts w:eastAsia="Arial-BoldMT"/>
          <w:b/>
          <w:bCs/>
        </w:rPr>
        <w:t>Section 503.6</w:t>
      </w:r>
      <w:r w:rsidRPr="002702F3">
        <w:rPr>
          <w:rFonts w:eastAsia="ArialMT"/>
        </w:rPr>
        <w:t>, and an unobstructed vertical clearance of not less than 13 feet</w:t>
      </w:r>
      <w:r>
        <w:rPr>
          <w:rFonts w:eastAsia="ArialMT"/>
        </w:rPr>
        <w:t xml:space="preserve"> </w:t>
      </w:r>
      <w:r w:rsidRPr="002702F3">
        <w:rPr>
          <w:rFonts w:eastAsia="ArialMT"/>
        </w:rPr>
        <w:t>6 inches (4115 mm).</w:t>
      </w:r>
      <w:r w:rsidRPr="002702F3">
        <w:rPr>
          <w:rFonts w:eastAsia="ArialMT"/>
        </w:rPr>
        <w:t xml:space="preserve"> </w:t>
      </w:r>
      <w:r w:rsidRPr="002702F3">
        <w:rPr>
          <w:rFonts w:eastAsia="ArialMT"/>
        </w:rPr>
        <w:t>modifications to the required access widths where they are inadequate for fire or rescue</w:t>
      </w:r>
      <w:r w:rsidRPr="002702F3">
        <w:rPr>
          <w:rFonts w:eastAsia="ArialMT"/>
        </w:rPr>
        <w:t xml:space="preserve"> </w:t>
      </w:r>
      <w:r w:rsidRPr="002702F3">
        <w:rPr>
          <w:rFonts w:eastAsia="ArialMT"/>
        </w:rPr>
        <w:t>operations or where necessary to meet the public safety objectives of the jurisdiction.</w:t>
      </w:r>
    </w:p>
    <w:p w14:paraId="464BBA92" w14:textId="77777777" w:rsidR="002702F3" w:rsidRDefault="002702F3" w:rsidP="002702F3">
      <w:pPr>
        <w:autoSpaceDE w:val="0"/>
        <w:autoSpaceDN w:val="0"/>
        <w:adjustRightInd w:val="0"/>
        <w:ind w:left="360"/>
        <w:rPr>
          <w:rFonts w:eastAsia="Arial-BoldMT"/>
          <w:b/>
          <w:bCs/>
        </w:rPr>
      </w:pPr>
    </w:p>
    <w:p w14:paraId="7A5592FB" w14:textId="455418E4" w:rsidR="002702F3" w:rsidRPr="002702F3" w:rsidRDefault="002702F3" w:rsidP="002702F3">
      <w:pPr>
        <w:autoSpaceDE w:val="0"/>
        <w:autoSpaceDN w:val="0"/>
        <w:adjustRightInd w:val="0"/>
        <w:ind w:left="360"/>
        <w:rPr>
          <w:rFonts w:eastAsia="ArialMT"/>
        </w:rPr>
      </w:pPr>
      <w:r w:rsidRPr="002702F3">
        <w:rPr>
          <w:rFonts w:eastAsia="Arial-BoldMT"/>
          <w:b/>
          <w:bCs/>
        </w:rPr>
        <w:t xml:space="preserve">503.2.2 Authority. </w:t>
      </w:r>
      <w:r w:rsidRPr="002702F3">
        <w:rPr>
          <w:rFonts w:eastAsia="ArialMT"/>
        </w:rPr>
        <w:t xml:space="preserve">The </w:t>
      </w:r>
      <w:r w:rsidRPr="002702F3">
        <w:rPr>
          <w:rFonts w:eastAsia="Arial-BoldMT"/>
          <w:i/>
          <w:iCs/>
        </w:rPr>
        <w:t xml:space="preserve">fire code official </w:t>
      </w:r>
      <w:r w:rsidRPr="002702F3">
        <w:rPr>
          <w:rFonts w:eastAsia="ArialMT"/>
        </w:rPr>
        <w:t>shall have the authority to require or permit</w:t>
      </w:r>
    </w:p>
    <w:p w14:paraId="34E917F2" w14:textId="00288297" w:rsidR="00796AD5" w:rsidRDefault="00796AD5" w:rsidP="002702F3">
      <w:pPr>
        <w:autoSpaceDE w:val="0"/>
        <w:autoSpaceDN w:val="0"/>
        <w:adjustRightInd w:val="0"/>
        <w:ind w:left="360"/>
        <w:rPr>
          <w:rFonts w:eastAsia="ArialMT"/>
          <w:color w:val="404040"/>
        </w:rPr>
      </w:pPr>
      <w:r w:rsidRPr="002702F3">
        <w:rPr>
          <w:rFonts w:eastAsia="Arial-BoldMT"/>
          <w:b/>
          <w:bCs/>
          <w:color w:val="404040"/>
        </w:rPr>
        <w:t xml:space="preserve">Section 503.2.3 Surface. </w:t>
      </w:r>
      <w:r w:rsidRPr="002702F3">
        <w:rPr>
          <w:rFonts w:eastAsia="ArialMT"/>
          <w:color w:val="404040"/>
        </w:rPr>
        <w:t>Fire apparatus access roads shall be designed and maintained to support the imposed loads of fire apparatus and shall be surfaced so as to provide all-weather driving capabilities.</w:t>
      </w:r>
    </w:p>
    <w:p w14:paraId="2D2691A1" w14:textId="3BAD9EDD" w:rsidR="002702F3" w:rsidRDefault="002702F3" w:rsidP="002702F3">
      <w:pPr>
        <w:autoSpaceDE w:val="0"/>
        <w:autoSpaceDN w:val="0"/>
        <w:adjustRightInd w:val="0"/>
        <w:ind w:left="360"/>
        <w:rPr>
          <w:rFonts w:eastAsia="ArialMT"/>
          <w:color w:val="404040"/>
        </w:rPr>
      </w:pPr>
    </w:p>
    <w:p w14:paraId="1CEE9B88" w14:textId="78F5894F" w:rsidR="002702F3" w:rsidRPr="002702F3" w:rsidRDefault="002702F3" w:rsidP="002702F3">
      <w:pPr>
        <w:autoSpaceDE w:val="0"/>
        <w:autoSpaceDN w:val="0"/>
        <w:adjustRightInd w:val="0"/>
        <w:ind w:left="360"/>
        <w:rPr>
          <w:rFonts w:eastAsia="Arial-BoldMT"/>
          <w:b/>
          <w:i/>
          <w:iCs/>
          <w:u w:val="single"/>
        </w:rPr>
      </w:pPr>
      <w:r w:rsidRPr="002702F3">
        <w:rPr>
          <w:rFonts w:eastAsia="Arial-BoldMT"/>
          <w:b/>
          <w:bCs/>
        </w:rPr>
        <w:t xml:space="preserve">503.2.4 Turning radius. </w:t>
      </w:r>
      <w:r w:rsidRPr="002702F3">
        <w:rPr>
          <w:rFonts w:eastAsia="ArialMT"/>
        </w:rPr>
        <w:t>The required turning radius of a fire apparatus access road shall be</w:t>
      </w:r>
      <w:r w:rsidRPr="002702F3">
        <w:rPr>
          <w:rFonts w:eastAsia="ArialMT"/>
        </w:rPr>
        <w:t xml:space="preserve"> </w:t>
      </w:r>
      <w:r w:rsidRPr="002702F3">
        <w:rPr>
          <w:rFonts w:eastAsia="ArialMT"/>
        </w:rPr>
        <w:t xml:space="preserve">determined by the </w:t>
      </w:r>
      <w:r w:rsidRPr="002702F3">
        <w:rPr>
          <w:rFonts w:eastAsia="Arial-BoldMT"/>
          <w:i/>
          <w:iCs/>
        </w:rPr>
        <w:t xml:space="preserve">fire code </w:t>
      </w:r>
      <w:r w:rsidRPr="002702F3">
        <w:rPr>
          <w:rFonts w:eastAsia="Arial-BoldMT"/>
          <w:i/>
          <w:iCs/>
        </w:rPr>
        <w:t>official.</w:t>
      </w:r>
      <w:r>
        <w:rPr>
          <w:rFonts w:eastAsia="Arial-BoldMT"/>
          <w:i/>
          <w:iCs/>
        </w:rPr>
        <w:t xml:space="preserve">  </w:t>
      </w:r>
      <w:r>
        <w:rPr>
          <w:rFonts w:eastAsia="Arial-BoldMT"/>
          <w:b/>
          <w:i/>
          <w:iCs/>
          <w:color w:val="FF0000"/>
          <w:u w:val="single"/>
        </w:rPr>
        <w:t>33’ inside and 53’ outside</w:t>
      </w:r>
      <w:r w:rsidR="00FE37EC">
        <w:rPr>
          <w:rFonts w:eastAsia="Arial-BoldMT"/>
          <w:b/>
          <w:i/>
          <w:iCs/>
          <w:color w:val="FF0000"/>
          <w:u w:val="single"/>
        </w:rPr>
        <w:t xml:space="preserve"> radius</w:t>
      </w:r>
      <w:r>
        <w:rPr>
          <w:rFonts w:eastAsia="Arial-BoldMT"/>
          <w:b/>
          <w:i/>
          <w:iCs/>
          <w:color w:val="FF0000"/>
          <w:u w:val="single"/>
        </w:rPr>
        <w:t>.</w:t>
      </w:r>
    </w:p>
    <w:p w14:paraId="2A4941C7" w14:textId="576D2ADC" w:rsidR="002702F3" w:rsidRDefault="002702F3" w:rsidP="002702F3">
      <w:pPr>
        <w:autoSpaceDE w:val="0"/>
        <w:autoSpaceDN w:val="0"/>
        <w:adjustRightInd w:val="0"/>
        <w:ind w:left="360"/>
        <w:rPr>
          <w:rFonts w:eastAsia="ArialMT"/>
        </w:rPr>
      </w:pPr>
    </w:p>
    <w:p w14:paraId="12122346" w14:textId="421C7717" w:rsidR="002702F3" w:rsidRPr="002702F3" w:rsidRDefault="002702F3" w:rsidP="002702F3">
      <w:pPr>
        <w:autoSpaceDE w:val="0"/>
        <w:autoSpaceDN w:val="0"/>
        <w:adjustRightInd w:val="0"/>
        <w:ind w:left="360"/>
        <w:rPr>
          <w:rFonts w:eastAsia="ArialMT"/>
        </w:rPr>
      </w:pPr>
      <w:r w:rsidRPr="002702F3">
        <w:rPr>
          <w:rFonts w:eastAsia="Arial-BoldMT"/>
          <w:b/>
          <w:bCs/>
        </w:rPr>
        <w:t xml:space="preserve">503.2.5 Dead ends. </w:t>
      </w:r>
      <w:r w:rsidRPr="002702F3">
        <w:rPr>
          <w:rFonts w:eastAsia="ArialMT"/>
        </w:rPr>
        <w:t>Dead-end fire apparatus access roads in excess of 200 feet in length</w:t>
      </w:r>
      <w:r w:rsidRPr="002702F3">
        <w:rPr>
          <w:rFonts w:eastAsia="ArialMT"/>
        </w:rPr>
        <w:t xml:space="preserve"> </w:t>
      </w:r>
      <w:r w:rsidRPr="002702F3">
        <w:rPr>
          <w:rFonts w:eastAsia="ArialMT"/>
        </w:rPr>
        <w:t>shall be provided with an approved area for turning around fire apparatus.</w:t>
      </w:r>
    </w:p>
    <w:p w14:paraId="7C775932" w14:textId="77777777" w:rsidR="002702F3" w:rsidRDefault="002702F3" w:rsidP="002702F3">
      <w:pPr>
        <w:autoSpaceDE w:val="0"/>
        <w:autoSpaceDN w:val="0"/>
        <w:adjustRightInd w:val="0"/>
        <w:ind w:left="360"/>
        <w:rPr>
          <w:rFonts w:eastAsia="Arial-BoldMT"/>
          <w:b/>
          <w:bCs/>
          <w:color w:val="404040"/>
        </w:rPr>
      </w:pPr>
    </w:p>
    <w:p w14:paraId="2B1D4660" w14:textId="064EE906" w:rsidR="00796AD5" w:rsidRPr="002702F3" w:rsidRDefault="00796AD5" w:rsidP="002702F3">
      <w:pPr>
        <w:autoSpaceDE w:val="0"/>
        <w:autoSpaceDN w:val="0"/>
        <w:adjustRightInd w:val="0"/>
        <w:ind w:left="360"/>
        <w:rPr>
          <w:rFonts w:eastAsia="Arial-BoldMT"/>
          <w:i/>
          <w:iCs/>
          <w:color w:val="FF0000"/>
        </w:rPr>
      </w:pPr>
      <w:r>
        <w:rPr>
          <w:rFonts w:eastAsia="Arial-BoldMT"/>
          <w:b/>
          <w:bCs/>
          <w:color w:val="404040"/>
        </w:rPr>
        <w:t xml:space="preserve">Section </w:t>
      </w:r>
      <w:r w:rsidRPr="00796AD5">
        <w:rPr>
          <w:rFonts w:eastAsia="Arial-BoldMT"/>
          <w:b/>
          <w:bCs/>
          <w:color w:val="404040"/>
        </w:rPr>
        <w:t xml:space="preserve">503.3 Marking. </w:t>
      </w:r>
      <w:r w:rsidRPr="00796AD5">
        <w:rPr>
          <w:rFonts w:eastAsia="ArialMT"/>
          <w:color w:val="404040"/>
        </w:rPr>
        <w:t xml:space="preserve">Where required by the </w:t>
      </w:r>
      <w:r w:rsidRPr="00796AD5">
        <w:rPr>
          <w:rFonts w:eastAsia="Arial-BoldMT"/>
          <w:i/>
          <w:iCs/>
          <w:color w:val="404040"/>
        </w:rPr>
        <w:t>fire code official,</w:t>
      </w:r>
      <w:r w:rsidRPr="00796AD5">
        <w:rPr>
          <w:rFonts w:eastAsia="ArialMT"/>
          <w:color w:val="404040"/>
        </w:rPr>
        <w:t xml:space="preserve"> </w:t>
      </w:r>
      <w:r w:rsidRPr="00796AD5">
        <w:rPr>
          <w:rFonts w:eastAsia="Arial-BoldMT"/>
          <w:i/>
          <w:iCs/>
          <w:color w:val="404040"/>
        </w:rPr>
        <w:t xml:space="preserve">approved </w:t>
      </w:r>
      <w:r w:rsidRPr="00796AD5">
        <w:rPr>
          <w:rFonts w:eastAsia="ArialMT"/>
          <w:color w:val="404040"/>
        </w:rPr>
        <w:t xml:space="preserve">signs or other </w:t>
      </w:r>
      <w:r w:rsidRPr="00796AD5">
        <w:rPr>
          <w:rFonts w:eastAsia="Arial-BoldMT"/>
          <w:i/>
          <w:iCs/>
          <w:color w:val="404040"/>
        </w:rPr>
        <w:t xml:space="preserve">approved </w:t>
      </w:r>
      <w:r w:rsidRPr="00796AD5">
        <w:rPr>
          <w:rFonts w:eastAsia="ArialMT"/>
          <w:color w:val="404040"/>
        </w:rPr>
        <w:t>notices or markings that include the words “NO PARKING—FIRE LANE” shall be provided for fire</w:t>
      </w:r>
      <w:r w:rsidRPr="00796AD5">
        <w:rPr>
          <w:rFonts w:eastAsia="Arial-BoldMT"/>
          <w:i/>
          <w:iCs/>
          <w:color w:val="404040"/>
        </w:rPr>
        <w:t xml:space="preserve"> </w:t>
      </w:r>
      <w:r w:rsidRPr="00796AD5">
        <w:rPr>
          <w:rFonts w:eastAsia="ArialMT"/>
          <w:color w:val="404040"/>
        </w:rPr>
        <w:t>apparatus access roads to identify such roads or prohibit the obstruction thereof. The means by</w:t>
      </w:r>
      <w:r w:rsidRPr="00796AD5">
        <w:rPr>
          <w:rFonts w:eastAsia="Arial-BoldMT"/>
          <w:i/>
          <w:iCs/>
          <w:color w:val="404040"/>
        </w:rPr>
        <w:t xml:space="preserve"> </w:t>
      </w:r>
      <w:r w:rsidRPr="00796AD5">
        <w:rPr>
          <w:rFonts w:eastAsia="ArialMT"/>
          <w:color w:val="404040"/>
        </w:rPr>
        <w:t xml:space="preserve">which </w:t>
      </w:r>
      <w:r w:rsidRPr="00796AD5">
        <w:rPr>
          <w:rFonts w:eastAsia="Arial-BoldMT"/>
          <w:i/>
          <w:iCs/>
          <w:color w:val="404040"/>
        </w:rPr>
        <w:t xml:space="preserve">fire lanes </w:t>
      </w:r>
      <w:r w:rsidRPr="00796AD5">
        <w:rPr>
          <w:rFonts w:eastAsia="ArialMT"/>
          <w:color w:val="404040"/>
        </w:rPr>
        <w:t>are designated shall be maintained in a clean and legible condition at all times and</w:t>
      </w:r>
      <w:r w:rsidRPr="00796AD5">
        <w:rPr>
          <w:rFonts w:eastAsia="Arial-BoldMT"/>
          <w:i/>
          <w:iCs/>
          <w:color w:val="404040"/>
        </w:rPr>
        <w:t xml:space="preserve"> </w:t>
      </w:r>
      <w:r w:rsidRPr="00796AD5">
        <w:rPr>
          <w:rFonts w:eastAsia="ArialMT"/>
          <w:color w:val="404040"/>
        </w:rPr>
        <w:t>be replaced or repaired when necessary to provide adequate visibility.</w:t>
      </w:r>
      <w:r w:rsidR="002702F3">
        <w:rPr>
          <w:rFonts w:eastAsia="ArialMT"/>
          <w:color w:val="404040"/>
        </w:rPr>
        <w:t xml:space="preserve">  </w:t>
      </w:r>
      <w:r w:rsidR="00FE37EC" w:rsidRPr="00FE37EC">
        <w:rPr>
          <w:rFonts w:eastAsia="ArialMT"/>
          <w:b/>
          <w:i/>
          <w:color w:val="FF0000"/>
          <w:u w:val="single"/>
        </w:rPr>
        <w:t>Preferably</w:t>
      </w:r>
      <w:r w:rsidR="002702F3" w:rsidRPr="00FE37EC">
        <w:rPr>
          <w:rFonts w:eastAsia="ArialMT"/>
          <w:b/>
          <w:i/>
          <w:color w:val="FF0000"/>
          <w:u w:val="single"/>
        </w:rPr>
        <w:t xml:space="preserve"> metal signs so the winter snow does not cover this wording.</w:t>
      </w:r>
      <w:r w:rsidR="002702F3">
        <w:rPr>
          <w:rFonts w:eastAsia="ArialMT"/>
          <w:color w:val="FF0000"/>
        </w:rPr>
        <w:t xml:space="preserve"> </w:t>
      </w:r>
    </w:p>
    <w:p w14:paraId="365A94F9" w14:textId="77777777" w:rsidR="002702F3" w:rsidRDefault="002702F3" w:rsidP="002702F3">
      <w:pPr>
        <w:autoSpaceDE w:val="0"/>
        <w:autoSpaceDN w:val="0"/>
        <w:adjustRightInd w:val="0"/>
        <w:ind w:left="360"/>
        <w:rPr>
          <w:rFonts w:eastAsia="Arial-BoldMT"/>
          <w:b/>
          <w:bCs/>
          <w:color w:val="404040"/>
        </w:rPr>
      </w:pPr>
    </w:p>
    <w:p w14:paraId="6945D4A4" w14:textId="7EA195AE" w:rsidR="00796AD5" w:rsidRDefault="00796AD5" w:rsidP="002702F3">
      <w:pPr>
        <w:autoSpaceDE w:val="0"/>
        <w:autoSpaceDN w:val="0"/>
        <w:adjustRightInd w:val="0"/>
        <w:ind w:left="360"/>
        <w:rPr>
          <w:rFonts w:eastAsia="ArialMT"/>
          <w:color w:val="404040"/>
        </w:rPr>
      </w:pPr>
      <w:r>
        <w:rPr>
          <w:rFonts w:eastAsia="Arial-BoldMT"/>
          <w:b/>
          <w:bCs/>
          <w:color w:val="404040"/>
        </w:rPr>
        <w:t xml:space="preserve">Section </w:t>
      </w:r>
      <w:r w:rsidRPr="00796AD5">
        <w:rPr>
          <w:rFonts w:eastAsia="Arial-BoldMT"/>
          <w:b/>
          <w:bCs/>
          <w:color w:val="404040"/>
        </w:rPr>
        <w:t xml:space="preserve">503.4 Obstruction of fire apparatus access roads. </w:t>
      </w:r>
      <w:r w:rsidRPr="00796AD5">
        <w:rPr>
          <w:rFonts w:eastAsia="ArialMT"/>
          <w:color w:val="404040"/>
        </w:rPr>
        <w:t xml:space="preserve">Fire apparatus access roads shall not be obstructed in any manner, including the parking of vehicles. The minimum widths and clearances established in </w:t>
      </w:r>
      <w:r w:rsidRPr="00796AD5">
        <w:rPr>
          <w:rFonts w:eastAsia="Arial-BoldMT"/>
          <w:b/>
          <w:bCs/>
          <w:color w:val="2A2C2E"/>
        </w:rPr>
        <w:t xml:space="preserve">Sections 503.2.1 </w:t>
      </w:r>
      <w:r w:rsidRPr="00796AD5">
        <w:rPr>
          <w:rFonts w:eastAsia="ArialMT"/>
          <w:color w:val="404040"/>
        </w:rPr>
        <w:t xml:space="preserve">and </w:t>
      </w:r>
      <w:r w:rsidRPr="00796AD5">
        <w:rPr>
          <w:rFonts w:eastAsia="Arial-BoldMT"/>
          <w:b/>
          <w:bCs/>
          <w:color w:val="2A2C2E"/>
        </w:rPr>
        <w:t xml:space="preserve">503.2.2 </w:t>
      </w:r>
      <w:r w:rsidRPr="00796AD5">
        <w:rPr>
          <w:rFonts w:eastAsia="ArialMT"/>
          <w:color w:val="404040"/>
        </w:rPr>
        <w:t>shall be maintained at all times.</w:t>
      </w:r>
    </w:p>
    <w:p w14:paraId="17F82954" w14:textId="26562B66" w:rsidR="00FE37EC" w:rsidRDefault="00FE37EC" w:rsidP="002702F3">
      <w:pPr>
        <w:autoSpaceDE w:val="0"/>
        <w:autoSpaceDN w:val="0"/>
        <w:adjustRightInd w:val="0"/>
        <w:ind w:left="360"/>
        <w:rPr>
          <w:rFonts w:eastAsia="ArialMT"/>
          <w:color w:val="404040"/>
        </w:rPr>
      </w:pPr>
    </w:p>
    <w:p w14:paraId="52CB9E27" w14:textId="650E6D20" w:rsidR="00FE37EC" w:rsidRDefault="00FE37EC" w:rsidP="00FE37EC">
      <w:pPr>
        <w:autoSpaceDE w:val="0"/>
        <w:autoSpaceDN w:val="0"/>
        <w:adjustRightInd w:val="0"/>
        <w:ind w:left="360"/>
        <w:rPr>
          <w:rFonts w:eastAsia="ArialMT"/>
          <w:color w:val="404040"/>
        </w:rPr>
      </w:pPr>
      <w:r w:rsidRPr="00FE37EC">
        <w:rPr>
          <w:rFonts w:eastAsia="Arial-BoldMT"/>
          <w:b/>
          <w:bCs/>
          <w:color w:val="404040"/>
        </w:rPr>
        <w:t xml:space="preserve">503.6 Security gates. </w:t>
      </w:r>
      <w:r w:rsidRPr="00FE37EC">
        <w:rPr>
          <w:rFonts w:eastAsia="ArialMT"/>
          <w:color w:val="404040"/>
        </w:rPr>
        <w:t>The installation of security gates across a fire apparatus access road shall</w:t>
      </w:r>
      <w:r w:rsidRPr="00FE37EC">
        <w:rPr>
          <w:rFonts w:eastAsia="ArialMT"/>
          <w:color w:val="404040"/>
        </w:rPr>
        <w:t xml:space="preserve"> </w:t>
      </w:r>
      <w:r w:rsidRPr="00FE37EC">
        <w:rPr>
          <w:rFonts w:eastAsia="ArialMT"/>
          <w:color w:val="404040"/>
        </w:rPr>
        <w:t xml:space="preserve">be </w:t>
      </w:r>
      <w:r w:rsidRPr="00FE37EC">
        <w:rPr>
          <w:rFonts w:eastAsia="Arial-BoldMT"/>
          <w:i/>
          <w:iCs/>
          <w:color w:val="404040"/>
        </w:rPr>
        <w:t xml:space="preserve">approved </w:t>
      </w:r>
      <w:r w:rsidRPr="00FE37EC">
        <w:rPr>
          <w:rFonts w:eastAsia="ArialMT"/>
          <w:color w:val="404040"/>
        </w:rPr>
        <w:t xml:space="preserve">by the </w:t>
      </w:r>
      <w:r w:rsidRPr="00FE37EC">
        <w:rPr>
          <w:rFonts w:eastAsia="Arial-BoldMT"/>
          <w:i/>
          <w:iCs/>
          <w:color w:val="404040"/>
        </w:rPr>
        <w:t xml:space="preserve">fire code </w:t>
      </w:r>
      <w:r w:rsidRPr="00FE37EC">
        <w:rPr>
          <w:rFonts w:eastAsia="Arial-BoldMT"/>
          <w:i/>
          <w:iCs/>
          <w:color w:val="404040"/>
        </w:rPr>
        <w:t>official.</w:t>
      </w:r>
      <w:r w:rsidRPr="00FE37EC">
        <w:rPr>
          <w:rFonts w:eastAsia="ArialMT"/>
          <w:color w:val="404040"/>
        </w:rPr>
        <w:t xml:space="preserve"> Where security gates are installed, they shall have an</w:t>
      </w:r>
      <w:r w:rsidRPr="00FE37EC">
        <w:rPr>
          <w:rFonts w:eastAsia="ArialMT"/>
          <w:color w:val="404040"/>
        </w:rPr>
        <w:t xml:space="preserve"> </w:t>
      </w:r>
      <w:r w:rsidRPr="00FE37EC">
        <w:rPr>
          <w:rFonts w:eastAsia="Arial-BoldMT"/>
          <w:i/>
          <w:iCs/>
          <w:color w:val="404040"/>
        </w:rPr>
        <w:t xml:space="preserve">approved </w:t>
      </w:r>
      <w:r w:rsidRPr="00FE37EC">
        <w:rPr>
          <w:rFonts w:eastAsia="ArialMT"/>
          <w:color w:val="404040"/>
        </w:rPr>
        <w:t>means of emergency operation. The security gates and the emergency operation shall</w:t>
      </w:r>
      <w:r w:rsidRPr="00FE37EC">
        <w:rPr>
          <w:rFonts w:eastAsia="ArialMT"/>
          <w:color w:val="404040"/>
        </w:rPr>
        <w:t xml:space="preserve"> </w:t>
      </w:r>
      <w:r w:rsidRPr="00FE37EC">
        <w:rPr>
          <w:rFonts w:eastAsia="ArialMT"/>
          <w:color w:val="404040"/>
        </w:rPr>
        <w:t xml:space="preserve">be maintained operational at all times. Electric gate operators, where provided, shall be </w:t>
      </w:r>
      <w:r w:rsidRPr="00FE37EC">
        <w:rPr>
          <w:rFonts w:eastAsia="Arial-BoldMT"/>
          <w:i/>
          <w:iCs/>
          <w:color w:val="404040"/>
        </w:rPr>
        <w:t xml:space="preserve">listed </w:t>
      </w:r>
      <w:r w:rsidRPr="00FE37EC">
        <w:rPr>
          <w:rFonts w:eastAsia="ArialMT"/>
          <w:color w:val="404040"/>
        </w:rPr>
        <w:t>in</w:t>
      </w:r>
      <w:r w:rsidRPr="00FE37EC">
        <w:rPr>
          <w:rFonts w:eastAsia="ArialMT"/>
          <w:color w:val="404040"/>
        </w:rPr>
        <w:t xml:space="preserve"> </w:t>
      </w:r>
      <w:r w:rsidRPr="00FE37EC">
        <w:rPr>
          <w:rFonts w:eastAsia="ArialMT"/>
          <w:color w:val="404040"/>
        </w:rPr>
        <w:t xml:space="preserve">accordance with </w:t>
      </w:r>
      <w:r w:rsidRPr="00FE37EC">
        <w:rPr>
          <w:rFonts w:eastAsia="Arial-BoldMT"/>
          <w:b/>
          <w:bCs/>
          <w:color w:val="2A2C2E"/>
        </w:rPr>
        <w:t>UL 325</w:t>
      </w:r>
      <w:r w:rsidRPr="00FE37EC">
        <w:rPr>
          <w:rFonts w:eastAsia="ArialMT"/>
          <w:color w:val="404040"/>
        </w:rPr>
        <w:t>. Gates intended for automatic operation shall be designed, constructed</w:t>
      </w:r>
      <w:r w:rsidRPr="00FE37EC">
        <w:rPr>
          <w:rFonts w:eastAsia="ArialMT"/>
          <w:color w:val="404040"/>
        </w:rPr>
        <w:t xml:space="preserve"> </w:t>
      </w:r>
      <w:r w:rsidRPr="00FE37EC">
        <w:rPr>
          <w:rFonts w:eastAsia="ArialMT"/>
          <w:color w:val="404040"/>
        </w:rPr>
        <w:t>and</w:t>
      </w:r>
      <w:r w:rsidRPr="00FE37EC">
        <w:rPr>
          <w:rFonts w:eastAsia="ArialMT"/>
          <w:color w:val="404040"/>
        </w:rPr>
        <w:t xml:space="preserve"> </w:t>
      </w:r>
      <w:r w:rsidRPr="00FE37EC">
        <w:rPr>
          <w:rFonts w:eastAsia="ArialMT"/>
          <w:color w:val="404040"/>
        </w:rPr>
        <w:t xml:space="preserve">installed to comply with the requirements of </w:t>
      </w:r>
      <w:r w:rsidRPr="00FE37EC">
        <w:rPr>
          <w:rFonts w:eastAsia="Arial-BoldMT"/>
          <w:b/>
          <w:bCs/>
          <w:color w:val="2A2C2E"/>
        </w:rPr>
        <w:t>ASTM F2200</w:t>
      </w:r>
      <w:r w:rsidRPr="00FE37EC">
        <w:rPr>
          <w:rFonts w:eastAsia="ArialMT"/>
          <w:color w:val="404040"/>
        </w:rPr>
        <w:t>.</w:t>
      </w:r>
      <w:r>
        <w:rPr>
          <w:rFonts w:eastAsia="ArialMT"/>
          <w:color w:val="404040"/>
        </w:rPr>
        <w:t xml:space="preserve"> </w:t>
      </w:r>
      <w:r w:rsidRPr="007A2AF2">
        <w:rPr>
          <w:rFonts w:eastAsia="ArialMT"/>
          <w:b/>
          <w:i/>
          <w:color w:val="FF0000"/>
          <w:u w:val="single"/>
        </w:rPr>
        <w:t>Diablo</w:t>
      </w:r>
      <w:r w:rsidR="006A4B60">
        <w:rPr>
          <w:rFonts w:eastAsia="ArialMT"/>
          <w:b/>
          <w:i/>
          <w:color w:val="FF0000"/>
          <w:u w:val="single"/>
        </w:rPr>
        <w:t xml:space="preserve"> Vehicle </w:t>
      </w:r>
      <w:r w:rsidR="00176C56">
        <w:rPr>
          <w:rFonts w:eastAsia="ArialMT"/>
          <w:b/>
          <w:i/>
          <w:color w:val="FF0000"/>
          <w:u w:val="single"/>
        </w:rPr>
        <w:t>Detection</w:t>
      </w:r>
      <w:r w:rsidR="006A4B60">
        <w:rPr>
          <w:rFonts w:eastAsia="ArialMT"/>
          <w:b/>
          <w:i/>
          <w:color w:val="FF0000"/>
          <w:u w:val="single"/>
        </w:rPr>
        <w:t xml:space="preserve"> and Gate Opening System for both gates. Two Knox Gate &amp; Key Switch, one for each vehicle gate as a backup to the Diablo </w:t>
      </w:r>
      <w:r w:rsidR="00176C56">
        <w:rPr>
          <w:rFonts w:eastAsia="ArialMT"/>
          <w:b/>
          <w:i/>
          <w:color w:val="FF0000"/>
          <w:u w:val="single"/>
        </w:rPr>
        <w:t>system</w:t>
      </w:r>
      <w:r w:rsidR="006A4B60">
        <w:rPr>
          <w:rFonts w:eastAsia="ArialMT"/>
          <w:b/>
          <w:i/>
          <w:color w:val="FF0000"/>
          <w:u w:val="single"/>
        </w:rPr>
        <w:t>. Model KLS-3502.</w:t>
      </w:r>
      <w:r w:rsidRPr="007A2AF2">
        <w:rPr>
          <w:rFonts w:eastAsia="ArialMT"/>
          <w:color w:val="404040"/>
        </w:rPr>
        <w:t xml:space="preserve"> </w:t>
      </w:r>
    </w:p>
    <w:p w14:paraId="23B963BC" w14:textId="1A33EA08" w:rsidR="006A4B60" w:rsidRDefault="006A4B60" w:rsidP="00FE37EC">
      <w:pPr>
        <w:autoSpaceDE w:val="0"/>
        <w:autoSpaceDN w:val="0"/>
        <w:adjustRightInd w:val="0"/>
        <w:ind w:left="360"/>
        <w:rPr>
          <w:rFonts w:eastAsia="ArialMT"/>
          <w:color w:val="404040"/>
        </w:rPr>
      </w:pPr>
    </w:p>
    <w:p w14:paraId="54A5FA5D" w14:textId="08AFC27B" w:rsidR="006A4B60" w:rsidRDefault="006A4B60" w:rsidP="006A4B60">
      <w:pPr>
        <w:autoSpaceDE w:val="0"/>
        <w:autoSpaceDN w:val="0"/>
        <w:adjustRightInd w:val="0"/>
        <w:ind w:left="450"/>
        <w:rPr>
          <w:rFonts w:eastAsia="ArialMT"/>
          <w:b/>
          <w:i/>
          <w:color w:val="FF0000"/>
          <w:u w:val="single"/>
        </w:rPr>
      </w:pPr>
      <w:r w:rsidRPr="006A4B60">
        <w:rPr>
          <w:rFonts w:eastAsia="Arial-BoldMT"/>
          <w:b/>
          <w:bCs/>
        </w:rPr>
        <w:t xml:space="preserve">506.1 Where required. </w:t>
      </w:r>
      <w:r w:rsidRPr="006A4B60">
        <w:rPr>
          <w:rFonts w:eastAsia="ArialMT"/>
        </w:rPr>
        <w:t>Where access to or within a structure or an area is restricted because of</w:t>
      </w:r>
      <w:r w:rsidRPr="006A4B60">
        <w:rPr>
          <w:rFonts w:eastAsia="ArialMT"/>
        </w:rPr>
        <w:t xml:space="preserve"> </w:t>
      </w:r>
      <w:r w:rsidRPr="006A4B60">
        <w:rPr>
          <w:rFonts w:eastAsia="ArialMT"/>
        </w:rPr>
        <w:t>secured openings or where immediate access is necessary for lifesaving, or fire-fighting purposes,</w:t>
      </w:r>
      <w:r w:rsidRPr="006A4B60">
        <w:rPr>
          <w:rFonts w:eastAsia="ArialMT"/>
        </w:rPr>
        <w:t xml:space="preserve"> </w:t>
      </w:r>
      <w:r w:rsidRPr="006A4B60">
        <w:rPr>
          <w:rFonts w:eastAsia="ArialMT"/>
        </w:rPr>
        <w:t>or where monitored fire protection systems or elevators exist in the building, the fire code official is</w:t>
      </w:r>
      <w:r w:rsidRPr="006A4B60">
        <w:rPr>
          <w:rFonts w:eastAsia="ArialMT"/>
        </w:rPr>
        <w:t xml:space="preserve"> </w:t>
      </w:r>
      <w:r w:rsidRPr="006A4B60">
        <w:rPr>
          <w:rFonts w:eastAsia="ArialMT"/>
        </w:rPr>
        <w:t>authorized to require a key box to be installed in an approved location. The key box shall be of an</w:t>
      </w:r>
      <w:r w:rsidRPr="006A4B60">
        <w:rPr>
          <w:rFonts w:eastAsia="ArialMT"/>
        </w:rPr>
        <w:t xml:space="preserve"> </w:t>
      </w:r>
      <w:r w:rsidRPr="006A4B60">
        <w:rPr>
          <w:rFonts w:eastAsia="ArialMT"/>
        </w:rPr>
        <w:t>approved type listed in accordance with UL 1037 and shall contain keys to gain necessary access</w:t>
      </w:r>
      <w:r w:rsidRPr="006A4B60">
        <w:rPr>
          <w:rFonts w:eastAsia="ArialMT"/>
        </w:rPr>
        <w:t xml:space="preserve"> </w:t>
      </w:r>
      <w:r w:rsidRPr="006A4B60">
        <w:rPr>
          <w:rFonts w:eastAsia="ArialMT"/>
        </w:rPr>
        <w:t>as required by the fire code official.</w:t>
      </w:r>
      <w:r>
        <w:rPr>
          <w:rFonts w:eastAsia="ArialMT"/>
        </w:rPr>
        <w:t xml:space="preserve">  </w:t>
      </w:r>
      <w:r w:rsidRPr="00521EBF">
        <w:rPr>
          <w:rFonts w:eastAsia="ArialMT"/>
          <w:b/>
          <w:i/>
          <w:color w:val="FF0000"/>
          <w:u w:val="single"/>
        </w:rPr>
        <w:t xml:space="preserve">Order one Knox Box KLS-3200. Model </w:t>
      </w:r>
      <w:r w:rsidR="00521EBF" w:rsidRPr="00521EBF">
        <w:rPr>
          <w:rFonts w:eastAsia="ArialMT"/>
          <w:b/>
          <w:i/>
          <w:color w:val="FF0000"/>
          <w:u w:val="single"/>
        </w:rPr>
        <w:t>KLS-3271.</w:t>
      </w:r>
    </w:p>
    <w:p w14:paraId="59C4903F" w14:textId="64DEAE1F" w:rsidR="00521EBF" w:rsidRDefault="00521EBF" w:rsidP="006A4B60">
      <w:pPr>
        <w:autoSpaceDE w:val="0"/>
        <w:autoSpaceDN w:val="0"/>
        <w:adjustRightInd w:val="0"/>
        <w:ind w:left="450"/>
        <w:rPr>
          <w:rFonts w:eastAsia="ArialMT"/>
          <w:color w:val="FF0000"/>
        </w:rPr>
      </w:pPr>
    </w:p>
    <w:p w14:paraId="4DCAC5BC" w14:textId="13181B29" w:rsidR="00521EBF" w:rsidRPr="00521EBF" w:rsidRDefault="00521EBF" w:rsidP="00521EBF">
      <w:pPr>
        <w:autoSpaceDE w:val="0"/>
        <w:autoSpaceDN w:val="0"/>
        <w:adjustRightInd w:val="0"/>
        <w:ind w:left="360"/>
        <w:rPr>
          <w:rFonts w:eastAsia="ArialMT"/>
          <w:b/>
          <w:i/>
          <w:color w:val="FF0000"/>
          <w:u w:val="single"/>
        </w:rPr>
      </w:pPr>
      <w:r w:rsidRPr="00521EBF">
        <w:rPr>
          <w:rFonts w:eastAsia="Arial-BoldMT"/>
          <w:b/>
          <w:bCs/>
        </w:rPr>
        <w:lastRenderedPageBreak/>
        <w:t xml:space="preserve">507.1 Required water supply. </w:t>
      </w:r>
      <w:r w:rsidRPr="00521EBF">
        <w:rPr>
          <w:rFonts w:eastAsia="ArialMT"/>
        </w:rPr>
        <w:t xml:space="preserve">An </w:t>
      </w:r>
      <w:r w:rsidRPr="00521EBF">
        <w:rPr>
          <w:rFonts w:eastAsia="Arial-BoldMT"/>
          <w:i/>
          <w:iCs/>
        </w:rPr>
        <w:t xml:space="preserve">approved </w:t>
      </w:r>
      <w:r w:rsidRPr="00521EBF">
        <w:rPr>
          <w:rFonts w:eastAsia="ArialMT"/>
        </w:rPr>
        <w:t>water supply capable of supplying the required fire</w:t>
      </w:r>
      <w:r w:rsidRPr="00521EBF">
        <w:rPr>
          <w:rFonts w:eastAsia="ArialMT"/>
        </w:rPr>
        <w:t xml:space="preserve"> </w:t>
      </w:r>
      <w:r w:rsidRPr="00521EBF">
        <w:rPr>
          <w:rFonts w:eastAsia="ArialMT"/>
        </w:rPr>
        <w:t>flow for fire protection shall be provided to premises on which facilities, buildings or portions of</w:t>
      </w:r>
      <w:r w:rsidRPr="00521EBF">
        <w:rPr>
          <w:rFonts w:eastAsia="ArialMT"/>
        </w:rPr>
        <w:t xml:space="preserve"> </w:t>
      </w:r>
      <w:r w:rsidRPr="00521EBF">
        <w:rPr>
          <w:rFonts w:eastAsia="ArialMT"/>
        </w:rPr>
        <w:t>buildings are hereafter constructed or moved into or within the jurisdiction.</w:t>
      </w:r>
      <w:r>
        <w:rPr>
          <w:rFonts w:eastAsia="ArialMT"/>
        </w:rPr>
        <w:t xml:space="preserve">  </w:t>
      </w:r>
      <w:r>
        <w:rPr>
          <w:rFonts w:eastAsia="ArialMT"/>
          <w:b/>
          <w:i/>
          <w:color w:val="FF0000"/>
          <w:u w:val="single"/>
        </w:rPr>
        <w:t xml:space="preserve">30,000-gallon water cistern as discussed during our meetings. Contact me for a final meeting prior to ordering the cistern. </w:t>
      </w:r>
    </w:p>
    <w:p w14:paraId="13170E93" w14:textId="7696E9C0" w:rsidR="00521EBF" w:rsidRDefault="00521EBF" w:rsidP="00521EBF">
      <w:pPr>
        <w:autoSpaceDE w:val="0"/>
        <w:autoSpaceDN w:val="0"/>
        <w:adjustRightInd w:val="0"/>
        <w:ind w:left="360"/>
        <w:rPr>
          <w:rFonts w:eastAsia="ArialMT"/>
        </w:rPr>
      </w:pPr>
    </w:p>
    <w:p w14:paraId="16926E7A" w14:textId="4D9A9BEA" w:rsidR="00521EBF" w:rsidRPr="00521EBF" w:rsidRDefault="00521EBF" w:rsidP="00521EBF">
      <w:pPr>
        <w:autoSpaceDE w:val="0"/>
        <w:autoSpaceDN w:val="0"/>
        <w:adjustRightInd w:val="0"/>
        <w:ind w:left="360"/>
        <w:rPr>
          <w:rFonts w:eastAsia="ArialMT"/>
          <w:color w:val="404040"/>
        </w:rPr>
      </w:pPr>
      <w:r w:rsidRPr="00521EBF">
        <w:rPr>
          <w:rFonts w:eastAsia="Arial-BoldMT"/>
          <w:b/>
          <w:bCs/>
          <w:color w:val="404040"/>
        </w:rPr>
        <w:t xml:space="preserve">507.5.6 Physical protection. </w:t>
      </w:r>
      <w:r w:rsidRPr="00521EBF">
        <w:rPr>
          <w:rFonts w:eastAsia="ArialMT"/>
          <w:color w:val="404040"/>
        </w:rPr>
        <w:t xml:space="preserve">Where fire hydrants are subject to impact by a motor </w:t>
      </w:r>
      <w:r w:rsidRPr="00521EBF">
        <w:rPr>
          <w:rFonts w:eastAsia="ArialMT"/>
          <w:color w:val="404040"/>
        </w:rPr>
        <w:t>vehicle, guard</w:t>
      </w:r>
      <w:r w:rsidRPr="00521EBF">
        <w:rPr>
          <w:rFonts w:eastAsia="ArialMT"/>
          <w:color w:val="404040"/>
        </w:rPr>
        <w:t xml:space="preserve"> posts or other </w:t>
      </w:r>
      <w:r w:rsidRPr="00521EBF">
        <w:rPr>
          <w:rFonts w:eastAsia="Arial-BoldMT"/>
          <w:i/>
          <w:iCs/>
          <w:color w:val="404040"/>
        </w:rPr>
        <w:t xml:space="preserve">approved </w:t>
      </w:r>
      <w:r w:rsidRPr="00521EBF">
        <w:rPr>
          <w:rFonts w:eastAsia="ArialMT"/>
          <w:color w:val="404040"/>
        </w:rPr>
        <w:t xml:space="preserve">means shall comply with </w:t>
      </w:r>
      <w:r w:rsidRPr="00521EBF">
        <w:rPr>
          <w:rFonts w:eastAsia="Arial-BoldMT"/>
          <w:b/>
          <w:bCs/>
          <w:color w:val="2A2C2E"/>
        </w:rPr>
        <w:t>Section 312</w:t>
      </w:r>
      <w:r w:rsidRPr="00521EBF">
        <w:rPr>
          <w:rFonts w:eastAsia="ArialMT"/>
          <w:color w:val="404040"/>
        </w:rPr>
        <w:t>.</w:t>
      </w:r>
    </w:p>
    <w:p w14:paraId="6515609E" w14:textId="77777777" w:rsidR="002702F3" w:rsidRDefault="002702F3" w:rsidP="002702F3">
      <w:pPr>
        <w:autoSpaceDE w:val="0"/>
        <w:autoSpaceDN w:val="0"/>
        <w:adjustRightInd w:val="0"/>
        <w:ind w:left="360"/>
        <w:rPr>
          <w:rFonts w:eastAsia="Arial-BoldMT"/>
          <w:b/>
          <w:bCs/>
        </w:rPr>
      </w:pPr>
    </w:p>
    <w:p w14:paraId="24EDDAC5" w14:textId="772AA915" w:rsidR="00796AD5" w:rsidRDefault="00796AD5" w:rsidP="002702F3">
      <w:pPr>
        <w:autoSpaceDE w:val="0"/>
        <w:autoSpaceDN w:val="0"/>
        <w:adjustRightInd w:val="0"/>
        <w:ind w:left="360"/>
        <w:rPr>
          <w:rFonts w:eastAsia="ArialMT"/>
        </w:rPr>
      </w:pPr>
      <w:r w:rsidRPr="00796AD5">
        <w:rPr>
          <w:rFonts w:eastAsia="Arial-BoldMT"/>
          <w:b/>
          <w:bCs/>
        </w:rPr>
        <w:t xml:space="preserve">Section D102.1 Access and loading. </w:t>
      </w:r>
      <w:r w:rsidRPr="00796AD5">
        <w:rPr>
          <w:rFonts w:eastAsia="ArialMT"/>
        </w:rPr>
        <w:t>Facilities, buildings, or portions of buildings hereafter constructed shall be accessible to fire department apparatus by way of an approved fire apparatus access road with asphalt, concrete, or other approved driving surface capable of supporting the imposed load of fire apparatus weighing up to 75,000 pounds with a minimum single axle weight of 27,000 pounds.</w:t>
      </w:r>
    </w:p>
    <w:p w14:paraId="3AA58B5B" w14:textId="7BDFFE4B" w:rsidR="00521EBF" w:rsidRDefault="00521EBF" w:rsidP="002702F3">
      <w:pPr>
        <w:autoSpaceDE w:val="0"/>
        <w:autoSpaceDN w:val="0"/>
        <w:adjustRightInd w:val="0"/>
        <w:ind w:left="360"/>
        <w:rPr>
          <w:rFonts w:eastAsia="ArialMT"/>
        </w:rPr>
      </w:pPr>
    </w:p>
    <w:p w14:paraId="690A8960" w14:textId="4661DE6F" w:rsidR="00521EBF" w:rsidRPr="00521EBF" w:rsidRDefault="00521EBF" w:rsidP="00521EBF">
      <w:pPr>
        <w:autoSpaceDE w:val="0"/>
        <w:autoSpaceDN w:val="0"/>
        <w:adjustRightInd w:val="0"/>
        <w:ind w:left="360"/>
        <w:rPr>
          <w:rFonts w:eastAsia="ArialMT"/>
        </w:rPr>
      </w:pPr>
      <w:r w:rsidRPr="00521EBF">
        <w:rPr>
          <w:rFonts w:eastAsia="Arial-BoldMT"/>
          <w:b/>
          <w:bCs/>
        </w:rPr>
        <w:t xml:space="preserve">D103.5 Fire apparatus access road gates. </w:t>
      </w:r>
      <w:r w:rsidRPr="00521EBF">
        <w:rPr>
          <w:rFonts w:eastAsia="ArialMT"/>
        </w:rPr>
        <w:t>Gates securing the fire apparatus access roads shall</w:t>
      </w:r>
      <w:r w:rsidRPr="00521EBF">
        <w:rPr>
          <w:rFonts w:eastAsia="ArialMT"/>
        </w:rPr>
        <w:t xml:space="preserve"> </w:t>
      </w:r>
      <w:r w:rsidRPr="00521EBF">
        <w:rPr>
          <w:rFonts w:eastAsia="ArialMT"/>
        </w:rPr>
        <w:t>comply with all of the following criteria:</w:t>
      </w:r>
    </w:p>
    <w:p w14:paraId="21A5F6AF" w14:textId="22BFE657" w:rsidR="00521EBF" w:rsidRPr="00521EBF" w:rsidRDefault="00521EBF" w:rsidP="00176C56">
      <w:pPr>
        <w:autoSpaceDE w:val="0"/>
        <w:autoSpaceDN w:val="0"/>
        <w:adjustRightInd w:val="0"/>
        <w:ind w:left="1170"/>
        <w:rPr>
          <w:rFonts w:eastAsia="ArialMT"/>
        </w:rPr>
      </w:pPr>
      <w:r w:rsidRPr="00521EBF">
        <w:rPr>
          <w:rFonts w:eastAsia="ArialMT"/>
        </w:rPr>
        <w:t>1. Where a single gate is provided, the gate clear opening width shall be not less than 16 feet</w:t>
      </w:r>
      <w:r w:rsidRPr="00521EBF">
        <w:rPr>
          <w:rFonts w:eastAsia="ArialMT"/>
        </w:rPr>
        <w:t xml:space="preserve"> </w:t>
      </w:r>
      <w:r w:rsidRPr="00521EBF">
        <w:rPr>
          <w:rFonts w:eastAsia="ArialMT"/>
        </w:rPr>
        <w:t>or as approved by the fire code official. Where a fire apparatus road consists of a divided</w:t>
      </w:r>
      <w:r w:rsidRPr="00521EBF">
        <w:rPr>
          <w:rFonts w:eastAsia="ArialMT"/>
        </w:rPr>
        <w:t xml:space="preserve"> </w:t>
      </w:r>
      <w:r w:rsidRPr="00521EBF">
        <w:rPr>
          <w:rFonts w:eastAsia="ArialMT"/>
        </w:rPr>
        <w:t>roadway, the gate clear opening width shall be not less than 16 feet or as approved by the</w:t>
      </w:r>
      <w:r w:rsidRPr="00521EBF">
        <w:rPr>
          <w:rFonts w:eastAsia="ArialMT"/>
        </w:rPr>
        <w:t xml:space="preserve"> </w:t>
      </w:r>
      <w:r w:rsidRPr="00521EBF">
        <w:rPr>
          <w:rFonts w:eastAsia="ArialMT"/>
        </w:rPr>
        <w:t>fire code official.</w:t>
      </w:r>
    </w:p>
    <w:p w14:paraId="76F56C9D" w14:textId="77777777" w:rsidR="00521EBF" w:rsidRPr="00521EBF" w:rsidRDefault="00521EBF" w:rsidP="00176C56">
      <w:pPr>
        <w:autoSpaceDE w:val="0"/>
        <w:autoSpaceDN w:val="0"/>
        <w:adjustRightInd w:val="0"/>
        <w:ind w:left="1170"/>
        <w:rPr>
          <w:rFonts w:eastAsia="ArialMT"/>
        </w:rPr>
      </w:pPr>
      <w:r w:rsidRPr="00521EBF">
        <w:rPr>
          <w:rFonts w:eastAsia="ArialMT"/>
        </w:rPr>
        <w:t>2. Gates shall be approved by the fire code official.</w:t>
      </w:r>
    </w:p>
    <w:p w14:paraId="4054C975" w14:textId="77777777" w:rsidR="00521EBF" w:rsidRPr="00521EBF" w:rsidRDefault="00521EBF" w:rsidP="00176C56">
      <w:pPr>
        <w:autoSpaceDE w:val="0"/>
        <w:autoSpaceDN w:val="0"/>
        <w:adjustRightInd w:val="0"/>
        <w:ind w:left="1170"/>
        <w:rPr>
          <w:rFonts w:eastAsia="ArialMT"/>
        </w:rPr>
      </w:pPr>
      <w:r w:rsidRPr="00521EBF">
        <w:rPr>
          <w:rFonts w:eastAsia="ArialMT"/>
        </w:rPr>
        <w:t>3. Construction of gates shall be of materials that allow manual operation by one person.</w:t>
      </w:r>
    </w:p>
    <w:p w14:paraId="08E2F570" w14:textId="686D1F15" w:rsidR="00521EBF" w:rsidRPr="00521EBF" w:rsidRDefault="00521EBF" w:rsidP="00176C56">
      <w:pPr>
        <w:autoSpaceDE w:val="0"/>
        <w:autoSpaceDN w:val="0"/>
        <w:adjustRightInd w:val="0"/>
        <w:ind w:left="1170"/>
        <w:rPr>
          <w:rFonts w:eastAsia="ArialMT"/>
        </w:rPr>
      </w:pPr>
      <w:r w:rsidRPr="00521EBF">
        <w:rPr>
          <w:rFonts w:eastAsia="ArialMT"/>
        </w:rPr>
        <w:t>4. Gate components shall be maintained in an operative condition at all times and replaced or</w:t>
      </w:r>
      <w:r w:rsidRPr="00521EBF">
        <w:rPr>
          <w:rFonts w:eastAsia="ArialMT"/>
        </w:rPr>
        <w:t xml:space="preserve"> </w:t>
      </w:r>
      <w:r w:rsidRPr="00521EBF">
        <w:rPr>
          <w:rFonts w:eastAsia="ArialMT"/>
        </w:rPr>
        <w:t>repaired when defective.</w:t>
      </w:r>
    </w:p>
    <w:p w14:paraId="78E29555" w14:textId="32C15ECC" w:rsidR="00521EBF" w:rsidRPr="00521EBF" w:rsidRDefault="00521EBF" w:rsidP="00176C56">
      <w:pPr>
        <w:autoSpaceDE w:val="0"/>
        <w:autoSpaceDN w:val="0"/>
        <w:adjustRightInd w:val="0"/>
        <w:ind w:left="1170"/>
        <w:rPr>
          <w:rFonts w:eastAsia="ArialMT"/>
        </w:rPr>
      </w:pPr>
      <w:r w:rsidRPr="00521EBF">
        <w:rPr>
          <w:rFonts w:eastAsia="ArialMT"/>
        </w:rPr>
        <w:t>5. Electric gates shall be equipped with a means of opening the gate by fire department</w:t>
      </w:r>
      <w:r w:rsidRPr="00521EBF">
        <w:rPr>
          <w:rFonts w:eastAsia="ArialMT"/>
        </w:rPr>
        <w:t xml:space="preserve"> </w:t>
      </w:r>
      <w:r w:rsidRPr="00521EBF">
        <w:rPr>
          <w:rFonts w:eastAsia="ArialMT"/>
        </w:rPr>
        <w:t>personnel for emergency access. When outbound/egress movements do not include an</w:t>
      </w:r>
      <w:r w:rsidRPr="00521EBF">
        <w:rPr>
          <w:rFonts w:eastAsia="ArialMT"/>
        </w:rPr>
        <w:t xml:space="preserve"> </w:t>
      </w:r>
      <w:r w:rsidRPr="00521EBF">
        <w:rPr>
          <w:rFonts w:eastAsia="ArialMT"/>
        </w:rPr>
        <w:t>automatic method of the gate opening when a vehicle is present, an approved means of</w:t>
      </w:r>
      <w:r w:rsidRPr="00521EBF">
        <w:rPr>
          <w:rFonts w:eastAsia="ArialMT"/>
        </w:rPr>
        <w:t xml:space="preserve"> </w:t>
      </w:r>
      <w:r w:rsidRPr="00521EBF">
        <w:rPr>
          <w:rFonts w:eastAsia="ArialMT"/>
        </w:rPr>
        <w:t>opening the gate by the fire department shall be provided. Emergency opening devices shall</w:t>
      </w:r>
      <w:r w:rsidRPr="00521EBF">
        <w:rPr>
          <w:rFonts w:eastAsia="ArialMT"/>
        </w:rPr>
        <w:t xml:space="preserve"> </w:t>
      </w:r>
      <w:r w:rsidRPr="00521EBF">
        <w:rPr>
          <w:rFonts w:eastAsia="ArialMT"/>
        </w:rPr>
        <w:t>be approved by the fire code official.</w:t>
      </w:r>
    </w:p>
    <w:p w14:paraId="2787E0DB" w14:textId="77777777" w:rsidR="00521EBF" w:rsidRPr="00521EBF" w:rsidRDefault="00521EBF" w:rsidP="00176C56">
      <w:pPr>
        <w:autoSpaceDE w:val="0"/>
        <w:autoSpaceDN w:val="0"/>
        <w:adjustRightInd w:val="0"/>
        <w:ind w:left="1170"/>
        <w:rPr>
          <w:rFonts w:eastAsia="ArialMT"/>
        </w:rPr>
      </w:pPr>
      <w:r w:rsidRPr="00521EBF">
        <w:rPr>
          <w:rFonts w:eastAsia="ArialMT"/>
        </w:rPr>
        <w:t>6. Methods of locking shall be submitted for approval by the fire code official.</w:t>
      </w:r>
    </w:p>
    <w:p w14:paraId="22C9F885" w14:textId="77777777" w:rsidR="00521EBF" w:rsidRPr="00521EBF" w:rsidRDefault="00521EBF" w:rsidP="00176C56">
      <w:pPr>
        <w:autoSpaceDE w:val="0"/>
        <w:autoSpaceDN w:val="0"/>
        <w:adjustRightInd w:val="0"/>
        <w:ind w:left="1170"/>
        <w:rPr>
          <w:rFonts w:eastAsia="ArialMT"/>
        </w:rPr>
      </w:pPr>
      <w:r w:rsidRPr="00521EBF">
        <w:rPr>
          <w:rFonts w:eastAsia="ArialMT"/>
        </w:rPr>
        <w:t>7. Electric gate operators, where provided, shall be listed in accordance with UL 325.</w:t>
      </w:r>
    </w:p>
    <w:p w14:paraId="5B2B7416" w14:textId="76C994EA" w:rsidR="00521EBF" w:rsidRDefault="00521EBF" w:rsidP="00176C56">
      <w:pPr>
        <w:autoSpaceDE w:val="0"/>
        <w:autoSpaceDN w:val="0"/>
        <w:adjustRightInd w:val="0"/>
        <w:ind w:left="1170"/>
        <w:rPr>
          <w:rFonts w:eastAsia="ArialMT"/>
        </w:rPr>
      </w:pPr>
      <w:r w:rsidRPr="00521EBF">
        <w:rPr>
          <w:rFonts w:eastAsia="ArialMT"/>
        </w:rPr>
        <w:t>8. Gates intended for automatic operation shall be designed, constructed, and installed to</w:t>
      </w:r>
      <w:r w:rsidRPr="00521EBF">
        <w:rPr>
          <w:rFonts w:eastAsia="ArialMT"/>
        </w:rPr>
        <w:t xml:space="preserve"> </w:t>
      </w:r>
      <w:r w:rsidRPr="00521EBF">
        <w:rPr>
          <w:rFonts w:eastAsia="ArialMT"/>
        </w:rPr>
        <w:t>comply with the requirements of ASTM F2200.</w:t>
      </w:r>
    </w:p>
    <w:p w14:paraId="2E62DB0E" w14:textId="27B66F5D" w:rsidR="00176C56" w:rsidRDefault="00176C56" w:rsidP="00176C56">
      <w:pPr>
        <w:autoSpaceDE w:val="0"/>
        <w:autoSpaceDN w:val="0"/>
        <w:adjustRightInd w:val="0"/>
        <w:ind w:left="1170"/>
        <w:rPr>
          <w:rFonts w:eastAsia="ArialMT"/>
        </w:rPr>
      </w:pPr>
    </w:p>
    <w:p w14:paraId="187B3E2B" w14:textId="14D2BB80" w:rsidR="00176C56" w:rsidRPr="00176C56" w:rsidRDefault="00176C56" w:rsidP="00176C56">
      <w:pPr>
        <w:autoSpaceDE w:val="0"/>
        <w:autoSpaceDN w:val="0"/>
        <w:adjustRightInd w:val="0"/>
        <w:ind w:left="450"/>
        <w:rPr>
          <w:rFonts w:eastAsia="ArialMT"/>
        </w:rPr>
      </w:pPr>
      <w:r w:rsidRPr="00176C56">
        <w:rPr>
          <w:rFonts w:eastAsia="Arial-BoldMT"/>
          <w:b/>
          <w:bCs/>
        </w:rPr>
        <w:t xml:space="preserve">D105.1 Where required. </w:t>
      </w:r>
      <w:r w:rsidRPr="00176C56">
        <w:rPr>
          <w:rFonts w:eastAsia="ArialMT"/>
        </w:rPr>
        <w:t xml:space="preserve">Where the vertical distance between the </w:t>
      </w:r>
      <w:r w:rsidRPr="00176C56">
        <w:rPr>
          <w:rFonts w:eastAsia="Arial-BoldMT"/>
          <w:i/>
          <w:iCs/>
        </w:rPr>
        <w:t xml:space="preserve">grade plane </w:t>
      </w:r>
      <w:r w:rsidRPr="00176C56">
        <w:rPr>
          <w:rFonts w:eastAsia="ArialMT"/>
        </w:rPr>
        <w:t>and the highest</w:t>
      </w:r>
      <w:r w:rsidRPr="00176C56">
        <w:rPr>
          <w:rFonts w:eastAsia="ArialMT"/>
        </w:rPr>
        <w:t xml:space="preserve"> </w:t>
      </w:r>
      <w:r w:rsidRPr="00176C56">
        <w:rPr>
          <w:rFonts w:eastAsia="ArialMT"/>
        </w:rPr>
        <w:t xml:space="preserve">roof surface exceeds 30 feet (9144 mm), </w:t>
      </w:r>
      <w:r w:rsidRPr="00176C56">
        <w:rPr>
          <w:rFonts w:eastAsia="Arial-BoldMT"/>
          <w:i/>
          <w:iCs/>
        </w:rPr>
        <w:t xml:space="preserve">approved </w:t>
      </w:r>
      <w:r w:rsidRPr="00176C56">
        <w:rPr>
          <w:rFonts w:eastAsia="ArialMT"/>
        </w:rPr>
        <w:t>aerial fire apparatus access roads shall</w:t>
      </w:r>
      <w:r w:rsidRPr="00176C56">
        <w:rPr>
          <w:rFonts w:eastAsia="ArialMT"/>
        </w:rPr>
        <w:t xml:space="preserve"> </w:t>
      </w:r>
      <w:r w:rsidRPr="00176C56">
        <w:rPr>
          <w:rFonts w:eastAsia="ArialMT"/>
        </w:rPr>
        <w:t>be provided. For purposes of this section, the highest roof surface shall be determined by</w:t>
      </w:r>
      <w:r w:rsidRPr="00176C56">
        <w:rPr>
          <w:rFonts w:eastAsia="ArialMT"/>
        </w:rPr>
        <w:t xml:space="preserve"> </w:t>
      </w:r>
      <w:r w:rsidRPr="00176C56">
        <w:rPr>
          <w:rFonts w:eastAsia="ArialMT"/>
        </w:rPr>
        <w:t>measurement to the eave of a pitched roof, the intersection of the roof to the exterior wall, or the</w:t>
      </w:r>
      <w:r w:rsidRPr="00176C56">
        <w:rPr>
          <w:rFonts w:eastAsia="ArialMT"/>
        </w:rPr>
        <w:t xml:space="preserve"> </w:t>
      </w:r>
      <w:r w:rsidRPr="00176C56">
        <w:rPr>
          <w:rFonts w:eastAsia="ArialMT"/>
        </w:rPr>
        <w:t>top of parapet walls, whichever is greater.</w:t>
      </w:r>
    </w:p>
    <w:p w14:paraId="4B0CBA88" w14:textId="2E790514" w:rsidR="00176C56" w:rsidRPr="00176C56" w:rsidRDefault="00176C56" w:rsidP="00176C56">
      <w:pPr>
        <w:autoSpaceDE w:val="0"/>
        <w:autoSpaceDN w:val="0"/>
        <w:adjustRightInd w:val="0"/>
        <w:ind w:left="1260"/>
        <w:rPr>
          <w:rFonts w:eastAsia="ArialMT"/>
        </w:rPr>
      </w:pPr>
      <w:r w:rsidRPr="00176C56">
        <w:rPr>
          <w:rFonts w:eastAsia="Arial-BoldMT"/>
          <w:b/>
          <w:bCs/>
        </w:rPr>
        <w:t xml:space="preserve">Exception: </w:t>
      </w:r>
      <w:r w:rsidRPr="00176C56">
        <w:rPr>
          <w:rFonts w:eastAsia="ArialMT"/>
        </w:rPr>
        <w:t xml:space="preserve">Where </w:t>
      </w:r>
      <w:r w:rsidRPr="00176C56">
        <w:rPr>
          <w:rFonts w:eastAsia="Arial-BoldMT"/>
          <w:i/>
          <w:iCs/>
        </w:rPr>
        <w:t xml:space="preserve">approved </w:t>
      </w:r>
      <w:r w:rsidRPr="00176C56">
        <w:rPr>
          <w:rFonts w:eastAsia="ArialMT"/>
        </w:rPr>
        <w:t xml:space="preserve">by the </w:t>
      </w:r>
      <w:r w:rsidRPr="00176C56">
        <w:rPr>
          <w:rFonts w:eastAsia="Arial-BoldMT"/>
          <w:i/>
          <w:iCs/>
        </w:rPr>
        <w:t xml:space="preserve">fire code </w:t>
      </w:r>
      <w:r w:rsidRPr="00176C56">
        <w:rPr>
          <w:rFonts w:eastAsia="Arial-BoldMT"/>
          <w:i/>
          <w:iCs/>
        </w:rPr>
        <w:t>official,</w:t>
      </w:r>
      <w:r w:rsidRPr="00176C56">
        <w:rPr>
          <w:rFonts w:eastAsia="ArialMT"/>
        </w:rPr>
        <w:t xml:space="preserve"> buildings of Type IA, Type IB or Type</w:t>
      </w:r>
    </w:p>
    <w:p w14:paraId="0C1BA4DD" w14:textId="6BEF50B7" w:rsidR="00176C56" w:rsidRPr="00176C56" w:rsidRDefault="00176C56" w:rsidP="00176C56">
      <w:pPr>
        <w:autoSpaceDE w:val="0"/>
        <w:autoSpaceDN w:val="0"/>
        <w:adjustRightInd w:val="0"/>
        <w:ind w:left="1260"/>
        <w:rPr>
          <w:rFonts w:eastAsia="ArialMT"/>
        </w:rPr>
      </w:pPr>
      <w:r w:rsidRPr="00176C56">
        <w:rPr>
          <w:rFonts w:eastAsia="ArialMT"/>
        </w:rPr>
        <w:t xml:space="preserve">IIA construction equipped throughout with an </w:t>
      </w:r>
      <w:r w:rsidRPr="00176C56">
        <w:rPr>
          <w:rFonts w:eastAsia="Arial-BoldMT"/>
          <w:i/>
          <w:iCs/>
        </w:rPr>
        <w:t xml:space="preserve">automatic sprinkler system </w:t>
      </w:r>
      <w:r w:rsidRPr="00176C56">
        <w:rPr>
          <w:rFonts w:eastAsia="ArialMT"/>
        </w:rPr>
        <w:t>in accordance with</w:t>
      </w:r>
      <w:r w:rsidRPr="00176C56">
        <w:rPr>
          <w:rFonts w:eastAsia="ArialMT"/>
        </w:rPr>
        <w:t xml:space="preserve"> </w:t>
      </w:r>
      <w:r w:rsidRPr="00176C56">
        <w:rPr>
          <w:rFonts w:eastAsia="Arial-BoldMT"/>
          <w:b/>
          <w:bCs/>
        </w:rPr>
        <w:t xml:space="preserve">Section 903.3.1.1 </w:t>
      </w:r>
      <w:r w:rsidRPr="00176C56">
        <w:rPr>
          <w:rFonts w:eastAsia="ArialMT"/>
        </w:rPr>
        <w:t xml:space="preserve">and having fire fighter access through an </w:t>
      </w:r>
      <w:r w:rsidRPr="00176C56">
        <w:rPr>
          <w:rFonts w:eastAsia="ArialMT"/>
        </w:rPr>
        <w:lastRenderedPageBreak/>
        <w:t xml:space="preserve">enclosed </w:t>
      </w:r>
      <w:r w:rsidRPr="00176C56">
        <w:rPr>
          <w:rFonts w:eastAsia="Arial-BoldMT"/>
          <w:i/>
          <w:iCs/>
        </w:rPr>
        <w:t xml:space="preserve">stairway </w:t>
      </w:r>
      <w:r w:rsidRPr="00176C56">
        <w:rPr>
          <w:rFonts w:eastAsia="ArialMT"/>
        </w:rPr>
        <w:t>with a Class I</w:t>
      </w:r>
      <w:r w:rsidRPr="00176C56">
        <w:rPr>
          <w:rFonts w:eastAsia="ArialMT"/>
        </w:rPr>
        <w:t xml:space="preserve"> </w:t>
      </w:r>
      <w:r w:rsidRPr="00176C56">
        <w:rPr>
          <w:rFonts w:eastAsia="ArialMT"/>
        </w:rPr>
        <w:t>standpipe from the lowest level of fire department vehicle access to all roof surfaces.</w:t>
      </w:r>
    </w:p>
    <w:p w14:paraId="56F87DBB" w14:textId="77777777" w:rsidR="00176C56" w:rsidRPr="00176C56" w:rsidRDefault="00176C56" w:rsidP="00176C56">
      <w:pPr>
        <w:autoSpaceDE w:val="0"/>
        <w:autoSpaceDN w:val="0"/>
        <w:adjustRightInd w:val="0"/>
        <w:ind w:left="450"/>
        <w:rPr>
          <w:rFonts w:eastAsia="ArialMT"/>
        </w:rPr>
      </w:pPr>
    </w:p>
    <w:p w14:paraId="0C0A4D9F" w14:textId="07226714" w:rsidR="00176C56" w:rsidRPr="00176C56" w:rsidRDefault="00176C56" w:rsidP="00176C56">
      <w:pPr>
        <w:autoSpaceDE w:val="0"/>
        <w:autoSpaceDN w:val="0"/>
        <w:adjustRightInd w:val="0"/>
        <w:ind w:left="450"/>
        <w:rPr>
          <w:rFonts w:eastAsia="ArialMT"/>
        </w:rPr>
      </w:pPr>
      <w:r w:rsidRPr="00176C56">
        <w:rPr>
          <w:rFonts w:eastAsia="Arial-BoldMT"/>
          <w:b/>
          <w:bCs/>
        </w:rPr>
        <w:t xml:space="preserve">D105.2 Width. </w:t>
      </w:r>
      <w:r w:rsidRPr="00176C56">
        <w:rPr>
          <w:rFonts w:eastAsia="ArialMT"/>
        </w:rPr>
        <w:t>Aerial fire apparatus access roads shall have a minimum unobstructed width of 26</w:t>
      </w:r>
      <w:r w:rsidRPr="00176C56">
        <w:rPr>
          <w:rFonts w:eastAsia="ArialMT"/>
        </w:rPr>
        <w:t xml:space="preserve"> </w:t>
      </w:r>
      <w:r w:rsidRPr="00176C56">
        <w:rPr>
          <w:rFonts w:eastAsia="ArialMT"/>
        </w:rPr>
        <w:t>feet (7925 mm), exclusive of shoulders, in the immediate vicinity of the building or portion thereof.</w:t>
      </w:r>
    </w:p>
    <w:p w14:paraId="4DD92A67" w14:textId="77777777" w:rsidR="00176C56" w:rsidRPr="00176C56" w:rsidRDefault="00176C56" w:rsidP="00176C56">
      <w:pPr>
        <w:autoSpaceDE w:val="0"/>
        <w:autoSpaceDN w:val="0"/>
        <w:adjustRightInd w:val="0"/>
        <w:ind w:left="450"/>
        <w:rPr>
          <w:rFonts w:eastAsia="ArialMT"/>
        </w:rPr>
      </w:pPr>
    </w:p>
    <w:p w14:paraId="2603CB0A" w14:textId="75EC28B6" w:rsidR="00176C56" w:rsidRDefault="00176C56" w:rsidP="00176C56">
      <w:pPr>
        <w:autoSpaceDE w:val="0"/>
        <w:autoSpaceDN w:val="0"/>
        <w:adjustRightInd w:val="0"/>
        <w:ind w:left="450"/>
        <w:rPr>
          <w:rFonts w:eastAsia="Arial-BoldMT"/>
          <w:i/>
          <w:iCs/>
        </w:rPr>
      </w:pPr>
      <w:r w:rsidRPr="00176C56">
        <w:rPr>
          <w:rFonts w:eastAsia="Arial-BoldMT"/>
          <w:b/>
          <w:bCs/>
        </w:rPr>
        <w:t xml:space="preserve">D105.3 Proximity to building. </w:t>
      </w:r>
      <w:r w:rsidRPr="00176C56">
        <w:rPr>
          <w:rFonts w:eastAsia="ArialMT"/>
        </w:rPr>
        <w:t>One or more of the required access routes meeting this condition</w:t>
      </w:r>
      <w:r w:rsidRPr="00176C56">
        <w:rPr>
          <w:rFonts w:eastAsia="ArialMT"/>
        </w:rPr>
        <w:t xml:space="preserve"> </w:t>
      </w:r>
      <w:r w:rsidRPr="00176C56">
        <w:rPr>
          <w:rFonts w:eastAsia="ArialMT"/>
        </w:rPr>
        <w:t>shall be located not less than 15 feet (4572 mm) and not greater than 30 feet (9144 mm) from the</w:t>
      </w:r>
      <w:r w:rsidRPr="00176C56">
        <w:rPr>
          <w:rFonts w:eastAsia="ArialMT"/>
        </w:rPr>
        <w:t xml:space="preserve"> </w:t>
      </w:r>
      <w:r w:rsidRPr="00176C56">
        <w:rPr>
          <w:rFonts w:eastAsia="ArialMT"/>
        </w:rPr>
        <w:t>building, and shall be positioned parallel to one entire side of the building. The side of the building</w:t>
      </w:r>
      <w:r w:rsidRPr="00176C56">
        <w:rPr>
          <w:rFonts w:eastAsia="ArialMT"/>
        </w:rPr>
        <w:t xml:space="preserve"> </w:t>
      </w:r>
      <w:r w:rsidRPr="00176C56">
        <w:rPr>
          <w:rFonts w:eastAsia="ArialMT"/>
        </w:rPr>
        <w:t xml:space="preserve">on which the aerial fire apparatus access road is positioned shall be </w:t>
      </w:r>
      <w:r w:rsidRPr="00176C56">
        <w:rPr>
          <w:rFonts w:eastAsia="Arial-BoldMT"/>
          <w:i/>
          <w:iCs/>
        </w:rPr>
        <w:t xml:space="preserve">approved </w:t>
      </w:r>
      <w:r w:rsidRPr="00176C56">
        <w:rPr>
          <w:rFonts w:eastAsia="ArialMT"/>
        </w:rPr>
        <w:t xml:space="preserve">by the </w:t>
      </w:r>
      <w:r w:rsidRPr="00176C56">
        <w:rPr>
          <w:rFonts w:eastAsia="Arial-BoldMT"/>
          <w:i/>
          <w:iCs/>
        </w:rPr>
        <w:t>fire code</w:t>
      </w:r>
      <w:r w:rsidRPr="00176C56">
        <w:rPr>
          <w:rFonts w:eastAsia="ArialMT"/>
        </w:rPr>
        <w:t xml:space="preserve"> </w:t>
      </w:r>
      <w:r w:rsidRPr="00176C56">
        <w:rPr>
          <w:rFonts w:eastAsia="Arial-BoldMT"/>
          <w:i/>
          <w:iCs/>
        </w:rPr>
        <w:t>official.</w:t>
      </w:r>
    </w:p>
    <w:p w14:paraId="7FE2CDB7" w14:textId="77777777" w:rsidR="00176C56" w:rsidRPr="00176C56" w:rsidRDefault="00176C56" w:rsidP="00176C56">
      <w:pPr>
        <w:autoSpaceDE w:val="0"/>
        <w:autoSpaceDN w:val="0"/>
        <w:adjustRightInd w:val="0"/>
        <w:ind w:left="450"/>
        <w:rPr>
          <w:rFonts w:eastAsia="ArialMT"/>
        </w:rPr>
      </w:pPr>
    </w:p>
    <w:p w14:paraId="1CDB08D8" w14:textId="280681E2" w:rsidR="00176C56" w:rsidRPr="00176C56" w:rsidRDefault="00176C56" w:rsidP="00176C56">
      <w:pPr>
        <w:autoSpaceDE w:val="0"/>
        <w:autoSpaceDN w:val="0"/>
        <w:adjustRightInd w:val="0"/>
        <w:ind w:left="450"/>
        <w:rPr>
          <w:rFonts w:eastAsia="ArialMT"/>
        </w:rPr>
      </w:pPr>
      <w:r w:rsidRPr="00176C56">
        <w:rPr>
          <w:rFonts w:eastAsia="Arial-BoldMT"/>
          <w:b/>
          <w:bCs/>
        </w:rPr>
        <w:t xml:space="preserve">D105.4 Obstructions. </w:t>
      </w:r>
      <w:r w:rsidRPr="00176C56">
        <w:rPr>
          <w:rFonts w:eastAsia="ArialMT"/>
        </w:rPr>
        <w:t>Overhead utility and power lines shall not be located over the aerial</w:t>
      </w:r>
      <w:r w:rsidRPr="00176C56">
        <w:rPr>
          <w:rFonts w:eastAsia="ArialMT"/>
        </w:rPr>
        <w:t xml:space="preserve"> </w:t>
      </w:r>
      <w:r w:rsidRPr="00176C56">
        <w:rPr>
          <w:rFonts w:eastAsia="ArialMT"/>
        </w:rPr>
        <w:t>fire apparatus access road or between the aerial fire apparatus road and the building. Other</w:t>
      </w:r>
      <w:r w:rsidRPr="00176C56">
        <w:rPr>
          <w:rFonts w:eastAsia="ArialMT"/>
        </w:rPr>
        <w:t xml:space="preserve"> </w:t>
      </w:r>
      <w:r w:rsidRPr="00176C56">
        <w:rPr>
          <w:rFonts w:eastAsia="ArialMT"/>
        </w:rPr>
        <w:t xml:space="preserve">obstructions shall be permitted to be placed with the approval of the </w:t>
      </w:r>
      <w:r w:rsidRPr="00176C56">
        <w:rPr>
          <w:rFonts w:eastAsia="Arial-BoldMT"/>
          <w:i/>
          <w:iCs/>
        </w:rPr>
        <w:t xml:space="preserve">fire code </w:t>
      </w:r>
      <w:r w:rsidRPr="00176C56">
        <w:rPr>
          <w:rFonts w:eastAsia="Arial-BoldMT"/>
          <w:i/>
          <w:iCs/>
        </w:rPr>
        <w:t>official.</w:t>
      </w:r>
    </w:p>
    <w:p w14:paraId="0C4C9765" w14:textId="7158A8B3" w:rsidR="0070162B" w:rsidRDefault="0070162B" w:rsidP="00796AD5">
      <w:pPr>
        <w:autoSpaceDE w:val="0"/>
        <w:autoSpaceDN w:val="0"/>
        <w:adjustRightInd w:val="0"/>
        <w:ind w:left="720"/>
        <w:rPr>
          <w:rFonts w:eastAsia="ArialMT"/>
        </w:rPr>
      </w:pPr>
    </w:p>
    <w:p w14:paraId="150E014A" w14:textId="555420FD" w:rsidR="0070162B" w:rsidRDefault="0070162B" w:rsidP="0070162B">
      <w:pPr>
        <w:autoSpaceDE w:val="0"/>
        <w:autoSpaceDN w:val="0"/>
        <w:adjustRightInd w:val="0"/>
        <w:rPr>
          <w:rFonts w:eastAsia="ArialMT"/>
        </w:rPr>
      </w:pPr>
    </w:p>
    <w:p w14:paraId="17827117" w14:textId="4C84023D" w:rsidR="0070162B" w:rsidRDefault="0070162B" w:rsidP="0070162B">
      <w:pPr>
        <w:autoSpaceDE w:val="0"/>
        <w:autoSpaceDN w:val="0"/>
        <w:adjustRightInd w:val="0"/>
        <w:rPr>
          <w:rFonts w:eastAsia="ArialMT"/>
        </w:rPr>
      </w:pPr>
    </w:p>
    <w:p w14:paraId="513FB1FE" w14:textId="12B12254" w:rsidR="00796AD5" w:rsidRPr="00796AD5" w:rsidRDefault="00AA31D6" w:rsidP="00AA31D6">
      <w:pPr>
        <w:autoSpaceDE w:val="0"/>
        <w:autoSpaceDN w:val="0"/>
        <w:adjustRightInd w:val="0"/>
        <w:rPr>
          <w:rFonts w:eastAsia="ArialMT"/>
        </w:rPr>
      </w:pPr>
      <w:r w:rsidRPr="00A37F4D">
        <w:rPr>
          <w:rFonts w:eastAsia="ArialMT"/>
        </w:rPr>
        <w:t xml:space="preserve">The following are </w:t>
      </w:r>
      <w:r w:rsidRPr="00A37F4D">
        <w:rPr>
          <w:rFonts w:eastAsia="ArialMT"/>
          <w:b/>
          <w:u w:val="single"/>
        </w:rPr>
        <w:t>ATTENTION ITEMS</w:t>
      </w:r>
      <w:r w:rsidRPr="00A37F4D">
        <w:rPr>
          <w:rFonts w:eastAsia="ArialMT"/>
        </w:rPr>
        <w:t xml:space="preserve"> that apply to this review.</w:t>
      </w:r>
      <w:r>
        <w:rPr>
          <w:rFonts w:eastAsia="ArialMT"/>
        </w:rPr>
        <w:t xml:space="preserve"> </w:t>
      </w:r>
    </w:p>
    <w:p w14:paraId="42D17BBB" w14:textId="4D36CA48" w:rsidR="00B3754C" w:rsidRDefault="00B3754C" w:rsidP="00B3754C">
      <w:pPr>
        <w:tabs>
          <w:tab w:val="left" w:pos="90"/>
        </w:tabs>
      </w:pPr>
      <w:r w:rsidRPr="00A8694B">
        <w:t xml:space="preserve"> </w:t>
      </w:r>
    </w:p>
    <w:p w14:paraId="4A674969" w14:textId="022B564B" w:rsidR="00B3754C" w:rsidRPr="00521EBF" w:rsidRDefault="00B3754C" w:rsidP="00521EBF">
      <w:pPr>
        <w:autoSpaceDE w:val="0"/>
        <w:autoSpaceDN w:val="0"/>
        <w:adjustRightInd w:val="0"/>
        <w:ind w:left="450"/>
        <w:rPr>
          <w:rFonts w:eastAsia="ArialMT"/>
          <w:color w:val="404040"/>
        </w:rPr>
      </w:pPr>
      <w:r w:rsidRPr="00B3754C">
        <w:rPr>
          <w:b/>
          <w:bCs/>
        </w:rPr>
        <w:t xml:space="preserve">Section 1402.1 Temporary Fire Access Road. </w:t>
      </w:r>
      <w:r w:rsidRPr="00264D56">
        <w:t>Temporary access roads shall be an all-weather surface comprised of either the first lift of asphalt or concrete/compacted gravel to a thickness capable of supporting the imposed loads of fire department apparatus. A 20-foot minimum width shall be maintained unless the permanent road is designed less than 20 feet, in which case the temporary road shall be the intended width of the permanent road. Adequate street signs and fire lane signs shall be installed where applicable. Temporary access roads must be maintained in accordance with this section. Temporary roads serving as fire lanes shall not be in place more than 6 months without special approval from the fire department.”</w:t>
      </w:r>
    </w:p>
    <w:p w14:paraId="7CF5672F" w14:textId="77777777" w:rsidR="00B3754C" w:rsidRPr="00A8694B" w:rsidRDefault="00B3754C" w:rsidP="00B3754C">
      <w:pPr>
        <w:autoSpaceDE w:val="0"/>
        <w:autoSpaceDN w:val="0"/>
        <w:adjustRightInd w:val="0"/>
        <w:jc w:val="both"/>
      </w:pPr>
    </w:p>
    <w:p w14:paraId="1D25BD04" w14:textId="77777777" w:rsidR="00B3754C" w:rsidRPr="00A8694B" w:rsidRDefault="00B3754C" w:rsidP="00B3754C">
      <w:pPr>
        <w:autoSpaceDE w:val="0"/>
        <w:autoSpaceDN w:val="0"/>
        <w:adjustRightInd w:val="0"/>
        <w:jc w:val="both"/>
      </w:pPr>
    </w:p>
    <w:p w14:paraId="24656F8A" w14:textId="77777777" w:rsidR="00B3754C" w:rsidRPr="00A8694B" w:rsidRDefault="00B3754C" w:rsidP="00176C56">
      <w:pPr>
        <w:autoSpaceDE w:val="0"/>
        <w:autoSpaceDN w:val="0"/>
        <w:adjustRightInd w:val="0"/>
        <w:ind w:left="450"/>
        <w:jc w:val="both"/>
      </w:pPr>
      <w:r w:rsidRPr="00A8694B">
        <w:rPr>
          <w:b/>
        </w:rPr>
        <w:t>TIMING OF INSTALLATION:</w:t>
      </w:r>
      <w:r w:rsidRPr="00A8694B">
        <w:t xml:space="preserve"> Fire department access roads shall be made serviceable prior to and during the time of construction except when approved alternative methods of protection are provided.  </w:t>
      </w:r>
    </w:p>
    <w:p w14:paraId="6274CBD6" w14:textId="77777777" w:rsidR="00B3754C" w:rsidRPr="00A8694B" w:rsidRDefault="00B3754C" w:rsidP="00176C56">
      <w:pPr>
        <w:autoSpaceDE w:val="0"/>
        <w:autoSpaceDN w:val="0"/>
        <w:adjustRightInd w:val="0"/>
        <w:ind w:left="450"/>
        <w:jc w:val="both"/>
      </w:pPr>
    </w:p>
    <w:p w14:paraId="572BE9EA" w14:textId="2A39DDC8" w:rsidR="00B3754C" w:rsidRDefault="00B3754C" w:rsidP="00176C56">
      <w:pPr>
        <w:autoSpaceDE w:val="0"/>
        <w:autoSpaceDN w:val="0"/>
        <w:adjustRightInd w:val="0"/>
        <w:ind w:left="450"/>
        <w:jc w:val="both"/>
      </w:pPr>
      <w:r w:rsidRPr="00A8694B">
        <w:rPr>
          <w:b/>
        </w:rPr>
        <w:t>ACCESS FOR FIREFIGHTING:</w:t>
      </w:r>
      <w:r w:rsidRPr="00A8694B">
        <w:t xml:space="preserve"> Approved vehicle access for firefighting shall be provided to all construction/demolition sites.</w:t>
      </w:r>
      <w:r w:rsidR="00A37F4D">
        <w:t xml:space="preserve"> </w:t>
      </w:r>
      <w:r w:rsidRPr="00A8694B">
        <w:t xml:space="preserve">Vehicle access shall be provided by either temporary or permanent roads capable of supporting vehicle loading under all weather conditions. Vehicle access shall be maintained until permanent fire apparatus access roads are available. </w:t>
      </w:r>
    </w:p>
    <w:p w14:paraId="38798680" w14:textId="782167B9" w:rsidR="00CE7EA0" w:rsidRDefault="00CE7EA0" w:rsidP="00AA31D6">
      <w:pPr>
        <w:autoSpaceDE w:val="0"/>
        <w:autoSpaceDN w:val="0"/>
        <w:adjustRightInd w:val="0"/>
        <w:jc w:val="both"/>
      </w:pPr>
    </w:p>
    <w:p w14:paraId="3495254F" w14:textId="58C52057" w:rsidR="00CE7EA0" w:rsidRDefault="00CE7EA0" w:rsidP="00AA31D6">
      <w:pPr>
        <w:autoSpaceDE w:val="0"/>
        <w:autoSpaceDN w:val="0"/>
        <w:adjustRightInd w:val="0"/>
        <w:jc w:val="both"/>
      </w:pPr>
    </w:p>
    <w:p w14:paraId="33B149BF" w14:textId="77777777" w:rsidR="00CE7EA0" w:rsidRDefault="00CE7EA0" w:rsidP="00AA31D6">
      <w:pPr>
        <w:autoSpaceDE w:val="0"/>
        <w:autoSpaceDN w:val="0"/>
        <w:adjustRightInd w:val="0"/>
        <w:jc w:val="both"/>
        <w:rPr>
          <w:b/>
          <w:u w:val="single"/>
        </w:rPr>
      </w:pPr>
      <w:r w:rsidRPr="00CE7EA0">
        <w:rPr>
          <w:b/>
          <w:u w:val="single"/>
        </w:rPr>
        <w:t>Attention Contractor/Applicant:</w:t>
      </w:r>
    </w:p>
    <w:p w14:paraId="0DDE0F28" w14:textId="77777777" w:rsidR="00CE7EA0" w:rsidRDefault="00CE7EA0" w:rsidP="00AA31D6">
      <w:pPr>
        <w:autoSpaceDE w:val="0"/>
        <w:autoSpaceDN w:val="0"/>
        <w:adjustRightInd w:val="0"/>
        <w:jc w:val="both"/>
      </w:pPr>
    </w:p>
    <w:p w14:paraId="1D767EE0" w14:textId="412BBC47" w:rsidR="00CE7EA0" w:rsidRDefault="00CE7EA0" w:rsidP="00AA31D6">
      <w:pPr>
        <w:autoSpaceDE w:val="0"/>
        <w:autoSpaceDN w:val="0"/>
        <w:adjustRightInd w:val="0"/>
        <w:jc w:val="both"/>
        <w:rPr>
          <w:highlight w:val="yellow"/>
        </w:rPr>
      </w:pPr>
      <w:r w:rsidRPr="00CE7EA0">
        <w:rPr>
          <w:highlight w:val="yellow"/>
        </w:rPr>
        <w:t>YOU ARE RESPONSIBLE TO COMPLETE THE FOLLOWING ITEMS.</w:t>
      </w:r>
      <w:r>
        <w:rPr>
          <w:highlight w:val="yellow"/>
        </w:rPr>
        <w:t xml:space="preserve"> </w:t>
      </w:r>
    </w:p>
    <w:p w14:paraId="45E2B973" w14:textId="25F13976" w:rsidR="00CE7EA0" w:rsidRDefault="00CE7EA0" w:rsidP="00AA31D6">
      <w:pPr>
        <w:autoSpaceDE w:val="0"/>
        <w:autoSpaceDN w:val="0"/>
        <w:adjustRightInd w:val="0"/>
        <w:jc w:val="both"/>
      </w:pPr>
    </w:p>
    <w:p w14:paraId="4AF8B334" w14:textId="7C3D3782" w:rsidR="00B3754C" w:rsidRPr="00CE7EA0" w:rsidRDefault="00CE7EA0" w:rsidP="00CE7EA0">
      <w:pPr>
        <w:autoSpaceDE w:val="0"/>
        <w:autoSpaceDN w:val="0"/>
        <w:adjustRightInd w:val="0"/>
        <w:jc w:val="both"/>
      </w:pPr>
      <w:r>
        <w:t>Please complete the following items:</w:t>
      </w:r>
    </w:p>
    <w:p w14:paraId="67A678E3" w14:textId="2B07A464" w:rsidR="000049A5" w:rsidRPr="000049A5" w:rsidRDefault="000049A5" w:rsidP="003938D0"/>
    <w:p w14:paraId="1933F530" w14:textId="7B68342C" w:rsidR="00B3754C" w:rsidRDefault="00B3754C" w:rsidP="00B3754C">
      <w:pPr>
        <w:numPr>
          <w:ilvl w:val="0"/>
          <w:numId w:val="4"/>
        </w:numPr>
      </w:pPr>
      <w:r w:rsidRPr="00E30F07">
        <w:rPr>
          <w:b/>
        </w:rPr>
        <w:t>Permits</w:t>
      </w:r>
      <w:r>
        <w:t xml:space="preserve"> – Insure all applicable permits are obtained from the Pikes Peak Regional Building Department (PPRBD) and the Colorado Springs Fire Department construction services. </w:t>
      </w:r>
    </w:p>
    <w:p w14:paraId="26F79F2C" w14:textId="5948D406" w:rsidR="0098700D" w:rsidRDefault="0098700D" w:rsidP="0098700D">
      <w:pPr>
        <w:numPr>
          <w:ilvl w:val="0"/>
          <w:numId w:val="4"/>
        </w:numPr>
      </w:pPr>
      <w:r>
        <w:t xml:space="preserve">All new building plans shall be submitted to the Falcon Fire Protection District and the Colorado Springs Fire Department </w:t>
      </w:r>
      <w:r w:rsidR="004A5FC5">
        <w:t>C</w:t>
      </w:r>
      <w:r>
        <w:t xml:space="preserve">onstruction </w:t>
      </w:r>
      <w:r w:rsidR="004A5FC5">
        <w:t>S</w:t>
      </w:r>
      <w:r>
        <w:t>ervices (building, fire alarm system, fire sprinkler system, and Hazardous material etc.)</w:t>
      </w:r>
      <w:r w:rsidR="00A37F4D">
        <w:t xml:space="preserve"> for review</w:t>
      </w:r>
      <w:r>
        <w:t>.</w:t>
      </w:r>
      <w:r w:rsidR="004A5FC5">
        <w:t xml:space="preserve"> All correspondence with PPRBD and Construction Services of Colorado Springs Fire Department shall include the email above. </w:t>
      </w:r>
    </w:p>
    <w:p w14:paraId="35774178" w14:textId="5DC01519" w:rsidR="0098700D" w:rsidRDefault="0098700D" w:rsidP="00B3754C">
      <w:pPr>
        <w:numPr>
          <w:ilvl w:val="0"/>
          <w:numId w:val="4"/>
        </w:numPr>
      </w:pPr>
      <w:r>
        <w:t>Follow the 2021 edition of the International Fire Code (IFC), chapter 33-Fire Safety During Construction and Demolition shall be adhered to at all times. The contractor shall provide this information to Falcon Fire Protection District-Fire Prevention Division</w:t>
      </w:r>
    </w:p>
    <w:p w14:paraId="127C7F09" w14:textId="47E599A5" w:rsidR="00C26DE5" w:rsidRDefault="003C3BDF" w:rsidP="003938D0">
      <w:pPr>
        <w:numPr>
          <w:ilvl w:val="0"/>
          <w:numId w:val="4"/>
        </w:numPr>
      </w:pPr>
      <w:r>
        <w:t xml:space="preserve">Follow the Colorado State Forest Service for all mitigation guidelines. </w:t>
      </w:r>
    </w:p>
    <w:p w14:paraId="08800358" w14:textId="2F9CC25D" w:rsidR="00C26DE5" w:rsidRDefault="00C26DE5" w:rsidP="003C3BDF">
      <w:pPr>
        <w:numPr>
          <w:ilvl w:val="0"/>
          <w:numId w:val="4"/>
        </w:numPr>
      </w:pPr>
      <w:r>
        <w:t xml:space="preserve">Review the comment letter from Falcon Fire Protection District. You are responsible for complying with the entire fire code as amended and any applicable NFPA’s referenced. </w:t>
      </w:r>
    </w:p>
    <w:p w14:paraId="2BD944C0" w14:textId="5A990E6C" w:rsidR="00C26DE5" w:rsidRDefault="00C26DE5" w:rsidP="003C3BDF">
      <w:pPr>
        <w:numPr>
          <w:ilvl w:val="0"/>
          <w:numId w:val="4"/>
        </w:numPr>
      </w:pPr>
      <w:r>
        <w:t xml:space="preserve">Ensure all Action Items have been addressed. </w:t>
      </w:r>
    </w:p>
    <w:p w14:paraId="42A64ECA" w14:textId="45F6DE5B" w:rsidR="00A37F4D" w:rsidRDefault="00C26DE5" w:rsidP="00176C56">
      <w:pPr>
        <w:numPr>
          <w:ilvl w:val="0"/>
          <w:numId w:val="4"/>
        </w:numPr>
      </w:pPr>
      <w:r>
        <w:t xml:space="preserve">Plan review comments (this letter) </w:t>
      </w:r>
      <w:r w:rsidR="003938D0">
        <w:t xml:space="preserve">shall be </w:t>
      </w:r>
      <w:r>
        <w:t xml:space="preserve">on site and available to the fire inspector. </w:t>
      </w:r>
    </w:p>
    <w:p w14:paraId="6E75481F" w14:textId="77777777" w:rsidR="00B3754C" w:rsidRDefault="00B3754C" w:rsidP="00B3754C"/>
    <w:p w14:paraId="2D7B7D59" w14:textId="77777777" w:rsidR="00B3754C" w:rsidRDefault="00B3754C" w:rsidP="00B3754C"/>
    <w:p w14:paraId="75847D25" w14:textId="77777777" w:rsidR="00B3754C" w:rsidRDefault="00B3754C" w:rsidP="00B3754C"/>
    <w:p w14:paraId="37356DB3" w14:textId="2A0D237D" w:rsidR="00B3754C" w:rsidRPr="00A8694B" w:rsidRDefault="00B3754C" w:rsidP="00B3754C">
      <w:r w:rsidRPr="00A8694B">
        <w:t xml:space="preserve">Please </w:t>
      </w:r>
      <w:r w:rsidR="00C26DE5">
        <w:t xml:space="preserve">let me know if there are any questions and/or concerns. You may contact me via the email at the top of the letter. </w:t>
      </w:r>
    </w:p>
    <w:p w14:paraId="17BE4B7D" w14:textId="77777777" w:rsidR="00B3754C" w:rsidRPr="00A8694B" w:rsidRDefault="00B3754C" w:rsidP="00B3754C"/>
    <w:p w14:paraId="7A62BD9E" w14:textId="77777777" w:rsidR="00B3754C" w:rsidRPr="00A8694B" w:rsidRDefault="00B3754C" w:rsidP="00B3754C"/>
    <w:p w14:paraId="391153FB" w14:textId="77777777" w:rsidR="00B3754C" w:rsidRPr="00A8694B" w:rsidRDefault="00B3754C" w:rsidP="00B3754C">
      <w:r w:rsidRPr="00A8694B">
        <w:t>Sincerely,</w:t>
      </w:r>
    </w:p>
    <w:p w14:paraId="68CF8824" w14:textId="77777777" w:rsidR="00B3754C" w:rsidRDefault="00B3754C" w:rsidP="00B3754C">
      <w:pPr>
        <w:rPr>
          <w:sz w:val="22"/>
          <w:szCs w:val="22"/>
        </w:rPr>
      </w:pPr>
    </w:p>
    <w:p w14:paraId="7CA6C39C" w14:textId="77777777" w:rsidR="00B3754C" w:rsidRPr="001B1040" w:rsidRDefault="00B3754C" w:rsidP="00B3754C">
      <w:pPr>
        <w:rPr>
          <w:rFonts w:ascii="Vladimir Script" w:hAnsi="Vladimir Script"/>
          <w:color w:val="FF0000"/>
          <w:sz w:val="40"/>
          <w:szCs w:val="40"/>
        </w:rPr>
      </w:pPr>
      <w:r w:rsidRPr="001B1040">
        <w:rPr>
          <w:rFonts w:ascii="Vladimir Script" w:hAnsi="Vladimir Script"/>
          <w:color w:val="FF0000"/>
          <w:sz w:val="40"/>
          <w:szCs w:val="40"/>
        </w:rPr>
        <w:t>Curtis L. Kauffman</w:t>
      </w:r>
    </w:p>
    <w:p w14:paraId="24AB4583" w14:textId="77777777" w:rsidR="00B3754C" w:rsidRDefault="00B3754C" w:rsidP="00B3754C">
      <w:pPr>
        <w:rPr>
          <w:sz w:val="22"/>
          <w:szCs w:val="22"/>
        </w:rPr>
      </w:pPr>
    </w:p>
    <w:p w14:paraId="3738E4C0" w14:textId="77777777" w:rsidR="003C3BDF" w:rsidRDefault="003C3BDF" w:rsidP="003C3BDF">
      <w:r w:rsidRPr="00A8694B">
        <w:t>Curtis L. Kauffman</w:t>
      </w:r>
    </w:p>
    <w:p w14:paraId="1CAC6415" w14:textId="77777777" w:rsidR="003C3BDF" w:rsidRPr="00A8694B" w:rsidRDefault="003C3BDF" w:rsidP="003C3BDF">
      <w:r>
        <w:t>Fire Prevention Division</w:t>
      </w:r>
    </w:p>
    <w:p w14:paraId="1C88344D" w14:textId="77777777" w:rsidR="003C3BDF" w:rsidRPr="00A8694B" w:rsidRDefault="003C3BDF" w:rsidP="003C3BDF">
      <w:r w:rsidRPr="00A8694B">
        <w:t xml:space="preserve">Lieutenant/Fire Inspector </w:t>
      </w:r>
      <w:r>
        <w:t>II</w:t>
      </w:r>
    </w:p>
    <w:p w14:paraId="274C5A82" w14:textId="77777777" w:rsidR="003C3BDF" w:rsidRDefault="003C3BDF" w:rsidP="00B3754C"/>
    <w:p w14:paraId="0314B91C" w14:textId="77777777" w:rsidR="00FD6BD7" w:rsidRDefault="00FD6BD7" w:rsidP="004901E2"/>
    <w:p w14:paraId="32ADD222" w14:textId="77777777" w:rsidR="00FD6BD7" w:rsidRDefault="00FD6BD7" w:rsidP="004901E2"/>
    <w:p w14:paraId="6181758A" w14:textId="77777777" w:rsidR="004901E2" w:rsidRDefault="004901E2" w:rsidP="001D6147"/>
    <w:sectPr w:rsidR="004901E2" w:rsidSect="00E201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BoldMT">
    <w:altName w:val="MS Mincho"/>
    <w:panose1 w:val="00000000000000000000"/>
    <w:charset w:val="80"/>
    <w:family w:val="auto"/>
    <w:notTrueType/>
    <w:pitch w:val="default"/>
    <w:sig w:usb0="00000001" w:usb1="08070000" w:usb2="00000010" w:usb3="00000000" w:csb0="00020000"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ArialMT">
    <w:altName w:val="MS Mincho"/>
    <w:panose1 w:val="00000000000000000000"/>
    <w:charset w:val="80"/>
    <w:family w:val="auto"/>
    <w:notTrueType/>
    <w:pitch w:val="default"/>
    <w:sig w:usb0="00000001" w:usb1="08070000" w:usb2="00000010" w:usb3="00000000" w:csb0="00020000" w:csb1="00000000"/>
  </w:font>
  <w:font w:name="Vladimir Script">
    <w:panose1 w:val="03050402040407070305"/>
    <w:charset w:val="00"/>
    <w:family w:val="script"/>
    <w:pitch w:val="variable"/>
    <w:sig w:usb0="00000003" w:usb1="00000000" w:usb2="00000000" w:usb3="00000000" w:csb0="00000001" w:csb1="00000000"/>
  </w:font>
  <w:font w:name="Aptos Display">
    <w:altName w:val="Calibri"/>
    <w:charset w:val="00"/>
    <w:family w:val="swiss"/>
    <w:pitch w:val="variable"/>
    <w:sig w:usb0="20000287" w:usb1="00000003" w:usb2="00000000" w:usb3="00000000" w:csb0="0000019F" w:csb1="00000000"/>
  </w:font>
  <w:font w:name="Aptos">
    <w:altName w:val="Calibri"/>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6B7B3D"/>
    <w:multiLevelType w:val="hybridMultilevel"/>
    <w:tmpl w:val="C61480FC"/>
    <w:lvl w:ilvl="0" w:tplc="68365922">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183E3458"/>
    <w:multiLevelType w:val="hybridMultilevel"/>
    <w:tmpl w:val="CD9C83B2"/>
    <w:lvl w:ilvl="0" w:tplc="E898C5E6">
      <w:start w:val="1"/>
      <w:numFmt w:val="decimal"/>
      <w:lvlText w:val="%1)"/>
      <w:lvlJc w:val="left"/>
      <w:pPr>
        <w:ind w:left="720" w:hanging="360"/>
      </w:pPr>
      <w:rPr>
        <w:rFonts w:ascii="Times New Roman" w:hAnsi="Times New Roman" w:cs="Times New Roman"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F623AD3"/>
    <w:multiLevelType w:val="hybridMultilevel"/>
    <w:tmpl w:val="CD9C83B2"/>
    <w:lvl w:ilvl="0" w:tplc="E898C5E6">
      <w:start w:val="1"/>
      <w:numFmt w:val="decimal"/>
      <w:lvlText w:val="%1)"/>
      <w:lvlJc w:val="left"/>
      <w:pPr>
        <w:ind w:left="720" w:hanging="360"/>
      </w:pPr>
      <w:rPr>
        <w:rFonts w:ascii="Times New Roman" w:hAnsi="Times New Roman" w:cs="Times New Roman"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81967DC"/>
    <w:multiLevelType w:val="hybridMultilevel"/>
    <w:tmpl w:val="4C9088D4"/>
    <w:lvl w:ilvl="0" w:tplc="D6A4EE9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F5A3397"/>
    <w:multiLevelType w:val="hybridMultilevel"/>
    <w:tmpl w:val="7054D040"/>
    <w:lvl w:ilvl="0" w:tplc="FD96FDC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40EC5584"/>
    <w:multiLevelType w:val="multilevel"/>
    <w:tmpl w:val="C41E4DE2"/>
    <w:lvl w:ilvl="0">
      <w:start w:val="506"/>
      <w:numFmt w:val="decimal"/>
      <w:lvlText w:val="%1"/>
      <w:lvlJc w:val="left"/>
      <w:pPr>
        <w:ind w:left="540" w:hanging="540"/>
      </w:pPr>
      <w:rPr>
        <w:rFonts w:eastAsia="Arial-BoldMT" w:hint="default"/>
        <w:b/>
      </w:rPr>
    </w:lvl>
    <w:lvl w:ilvl="1">
      <w:start w:val="1"/>
      <w:numFmt w:val="decimal"/>
      <w:lvlText w:val="%1.%2"/>
      <w:lvlJc w:val="left"/>
      <w:pPr>
        <w:ind w:left="540" w:hanging="540"/>
      </w:pPr>
      <w:rPr>
        <w:rFonts w:eastAsia="Arial-BoldMT" w:hint="default"/>
        <w:b/>
      </w:rPr>
    </w:lvl>
    <w:lvl w:ilvl="2">
      <w:start w:val="1"/>
      <w:numFmt w:val="decimal"/>
      <w:lvlText w:val="%1.%2.%3"/>
      <w:lvlJc w:val="left"/>
      <w:pPr>
        <w:ind w:left="720" w:hanging="720"/>
      </w:pPr>
      <w:rPr>
        <w:rFonts w:eastAsia="Arial-BoldMT" w:hint="default"/>
        <w:b/>
      </w:rPr>
    </w:lvl>
    <w:lvl w:ilvl="3">
      <w:start w:val="1"/>
      <w:numFmt w:val="decimal"/>
      <w:lvlText w:val="%1.%2.%3.%4"/>
      <w:lvlJc w:val="left"/>
      <w:pPr>
        <w:ind w:left="720" w:hanging="720"/>
      </w:pPr>
      <w:rPr>
        <w:rFonts w:eastAsia="Arial-BoldMT" w:hint="default"/>
        <w:b/>
      </w:rPr>
    </w:lvl>
    <w:lvl w:ilvl="4">
      <w:start w:val="1"/>
      <w:numFmt w:val="decimal"/>
      <w:lvlText w:val="%1.%2.%3.%4.%5"/>
      <w:lvlJc w:val="left"/>
      <w:pPr>
        <w:ind w:left="1080" w:hanging="1080"/>
      </w:pPr>
      <w:rPr>
        <w:rFonts w:eastAsia="Arial-BoldMT" w:hint="default"/>
        <w:b/>
      </w:rPr>
    </w:lvl>
    <w:lvl w:ilvl="5">
      <w:start w:val="1"/>
      <w:numFmt w:val="decimal"/>
      <w:lvlText w:val="%1.%2.%3.%4.%5.%6"/>
      <w:lvlJc w:val="left"/>
      <w:pPr>
        <w:ind w:left="1080" w:hanging="1080"/>
      </w:pPr>
      <w:rPr>
        <w:rFonts w:eastAsia="Arial-BoldMT" w:hint="default"/>
        <w:b/>
      </w:rPr>
    </w:lvl>
    <w:lvl w:ilvl="6">
      <w:start w:val="1"/>
      <w:numFmt w:val="decimal"/>
      <w:lvlText w:val="%1.%2.%3.%4.%5.%6.%7"/>
      <w:lvlJc w:val="left"/>
      <w:pPr>
        <w:ind w:left="1440" w:hanging="1440"/>
      </w:pPr>
      <w:rPr>
        <w:rFonts w:eastAsia="Arial-BoldMT" w:hint="default"/>
        <w:b/>
      </w:rPr>
    </w:lvl>
    <w:lvl w:ilvl="7">
      <w:start w:val="1"/>
      <w:numFmt w:val="decimal"/>
      <w:lvlText w:val="%1.%2.%3.%4.%5.%6.%7.%8"/>
      <w:lvlJc w:val="left"/>
      <w:pPr>
        <w:ind w:left="1440" w:hanging="1440"/>
      </w:pPr>
      <w:rPr>
        <w:rFonts w:eastAsia="Arial-BoldMT" w:hint="default"/>
        <w:b/>
      </w:rPr>
    </w:lvl>
    <w:lvl w:ilvl="8">
      <w:start w:val="1"/>
      <w:numFmt w:val="decimal"/>
      <w:lvlText w:val="%1.%2.%3.%4.%5.%6.%7.%8.%9"/>
      <w:lvlJc w:val="left"/>
      <w:pPr>
        <w:ind w:left="1800" w:hanging="1800"/>
      </w:pPr>
      <w:rPr>
        <w:rFonts w:eastAsia="Arial-BoldMT" w:hint="default"/>
        <w:b/>
      </w:rPr>
    </w:lvl>
  </w:abstractNum>
  <w:abstractNum w:abstractNumId="6" w15:restartNumberingAfterBreak="0">
    <w:nsid w:val="4668593D"/>
    <w:multiLevelType w:val="hybridMultilevel"/>
    <w:tmpl w:val="CD9C83B2"/>
    <w:lvl w:ilvl="0" w:tplc="E898C5E6">
      <w:start w:val="1"/>
      <w:numFmt w:val="decimal"/>
      <w:lvlText w:val="%1)"/>
      <w:lvlJc w:val="left"/>
      <w:pPr>
        <w:ind w:left="720" w:hanging="360"/>
      </w:pPr>
      <w:rPr>
        <w:rFonts w:ascii="Times New Roman" w:hAnsi="Times New Roman" w:cs="Times New Roman"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E0258CC"/>
    <w:multiLevelType w:val="hybridMultilevel"/>
    <w:tmpl w:val="CD9C83B2"/>
    <w:lvl w:ilvl="0" w:tplc="E898C5E6">
      <w:start w:val="1"/>
      <w:numFmt w:val="decimal"/>
      <w:lvlText w:val="%1)"/>
      <w:lvlJc w:val="left"/>
      <w:pPr>
        <w:ind w:left="720" w:hanging="360"/>
      </w:pPr>
      <w:rPr>
        <w:rFonts w:ascii="Times New Roman" w:hAnsi="Times New Roman" w:cs="Times New Roman"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0B04629"/>
    <w:multiLevelType w:val="hybridMultilevel"/>
    <w:tmpl w:val="CD9C83B2"/>
    <w:lvl w:ilvl="0" w:tplc="E898C5E6">
      <w:start w:val="1"/>
      <w:numFmt w:val="decimal"/>
      <w:lvlText w:val="%1)"/>
      <w:lvlJc w:val="left"/>
      <w:pPr>
        <w:ind w:left="720" w:hanging="360"/>
      </w:pPr>
      <w:rPr>
        <w:rFonts w:ascii="Times New Roman" w:hAnsi="Times New Roman" w:cs="Times New Roman"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C4140FD"/>
    <w:multiLevelType w:val="multilevel"/>
    <w:tmpl w:val="EE385C3E"/>
    <w:lvl w:ilvl="0">
      <w:start w:val="503"/>
      <w:numFmt w:val="decimal"/>
      <w:lvlText w:val="%1"/>
      <w:lvlJc w:val="left"/>
      <w:pPr>
        <w:ind w:left="855" w:hanging="855"/>
      </w:pPr>
      <w:rPr>
        <w:rFonts w:ascii="Arial-BoldMT" w:eastAsia="Arial-BoldMT" w:cs="Arial-BoldMT" w:hint="default"/>
        <w:b/>
      </w:rPr>
    </w:lvl>
    <w:lvl w:ilvl="1">
      <w:start w:val="2"/>
      <w:numFmt w:val="decimal"/>
      <w:lvlText w:val="%1.%2"/>
      <w:lvlJc w:val="left"/>
      <w:pPr>
        <w:ind w:left="855" w:hanging="855"/>
      </w:pPr>
      <w:rPr>
        <w:rFonts w:ascii="Arial-BoldMT" w:eastAsia="Arial-BoldMT" w:cs="Arial-BoldMT" w:hint="default"/>
        <w:b/>
      </w:rPr>
    </w:lvl>
    <w:lvl w:ilvl="2">
      <w:start w:val="1"/>
      <w:numFmt w:val="decimal"/>
      <w:lvlText w:val="%1.%2.%3"/>
      <w:lvlJc w:val="left"/>
      <w:pPr>
        <w:ind w:left="855" w:hanging="855"/>
      </w:pPr>
      <w:rPr>
        <w:rFonts w:ascii="Arial-BoldMT" w:eastAsia="Arial-BoldMT" w:cs="Arial-BoldMT" w:hint="default"/>
        <w:b/>
      </w:rPr>
    </w:lvl>
    <w:lvl w:ilvl="3">
      <w:start w:val="1"/>
      <w:numFmt w:val="decimal"/>
      <w:lvlText w:val="%1.%2.%3.%4"/>
      <w:lvlJc w:val="left"/>
      <w:pPr>
        <w:ind w:left="1080" w:hanging="1080"/>
      </w:pPr>
      <w:rPr>
        <w:rFonts w:ascii="Arial-BoldMT" w:eastAsia="Arial-BoldMT" w:cs="Arial-BoldMT" w:hint="default"/>
        <w:b/>
      </w:rPr>
    </w:lvl>
    <w:lvl w:ilvl="4">
      <w:start w:val="1"/>
      <w:numFmt w:val="decimal"/>
      <w:lvlText w:val="%1.%2.%3.%4.%5"/>
      <w:lvlJc w:val="left"/>
      <w:pPr>
        <w:ind w:left="1080" w:hanging="1080"/>
      </w:pPr>
      <w:rPr>
        <w:rFonts w:ascii="Arial-BoldMT" w:eastAsia="Arial-BoldMT" w:cs="Arial-BoldMT" w:hint="default"/>
        <w:b/>
      </w:rPr>
    </w:lvl>
    <w:lvl w:ilvl="5">
      <w:start w:val="1"/>
      <w:numFmt w:val="decimal"/>
      <w:lvlText w:val="%1.%2.%3.%4.%5.%6"/>
      <w:lvlJc w:val="left"/>
      <w:pPr>
        <w:ind w:left="1440" w:hanging="1440"/>
      </w:pPr>
      <w:rPr>
        <w:rFonts w:ascii="Arial-BoldMT" w:eastAsia="Arial-BoldMT" w:cs="Arial-BoldMT" w:hint="default"/>
        <w:b/>
      </w:rPr>
    </w:lvl>
    <w:lvl w:ilvl="6">
      <w:start w:val="1"/>
      <w:numFmt w:val="decimal"/>
      <w:lvlText w:val="%1.%2.%3.%4.%5.%6.%7"/>
      <w:lvlJc w:val="left"/>
      <w:pPr>
        <w:ind w:left="1800" w:hanging="1800"/>
      </w:pPr>
      <w:rPr>
        <w:rFonts w:ascii="Arial-BoldMT" w:eastAsia="Arial-BoldMT" w:cs="Arial-BoldMT" w:hint="default"/>
        <w:b/>
      </w:rPr>
    </w:lvl>
    <w:lvl w:ilvl="7">
      <w:start w:val="1"/>
      <w:numFmt w:val="decimal"/>
      <w:lvlText w:val="%1.%2.%3.%4.%5.%6.%7.%8"/>
      <w:lvlJc w:val="left"/>
      <w:pPr>
        <w:ind w:left="1800" w:hanging="1800"/>
      </w:pPr>
      <w:rPr>
        <w:rFonts w:ascii="Arial-BoldMT" w:eastAsia="Arial-BoldMT" w:cs="Arial-BoldMT" w:hint="default"/>
        <w:b/>
      </w:rPr>
    </w:lvl>
    <w:lvl w:ilvl="8">
      <w:start w:val="1"/>
      <w:numFmt w:val="decimal"/>
      <w:lvlText w:val="%1.%2.%3.%4.%5.%6.%7.%8.%9"/>
      <w:lvlJc w:val="left"/>
      <w:pPr>
        <w:ind w:left="2160" w:hanging="2160"/>
      </w:pPr>
      <w:rPr>
        <w:rFonts w:ascii="Arial-BoldMT" w:eastAsia="Arial-BoldMT" w:cs="Arial-BoldMT" w:hint="default"/>
        <w:b/>
      </w:rPr>
    </w:lvl>
  </w:abstractNum>
  <w:abstractNum w:abstractNumId="10" w15:restartNumberingAfterBreak="0">
    <w:nsid w:val="6DDA1747"/>
    <w:multiLevelType w:val="hybridMultilevel"/>
    <w:tmpl w:val="32DC861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10"/>
  </w:num>
  <w:num w:numId="4">
    <w:abstractNumId w:val="4"/>
  </w:num>
  <w:num w:numId="5">
    <w:abstractNumId w:val="7"/>
  </w:num>
  <w:num w:numId="6">
    <w:abstractNumId w:val="8"/>
  </w:num>
  <w:num w:numId="7">
    <w:abstractNumId w:val="5"/>
  </w:num>
  <w:num w:numId="8">
    <w:abstractNumId w:val="1"/>
  </w:num>
  <w:num w:numId="9">
    <w:abstractNumId w:val="9"/>
  </w:num>
  <w:num w:numId="10">
    <w:abstractNumId w:val="6"/>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1BFD"/>
    <w:rsid w:val="000049A5"/>
    <w:rsid w:val="000432A6"/>
    <w:rsid w:val="00051194"/>
    <w:rsid w:val="00056BB5"/>
    <w:rsid w:val="00061A77"/>
    <w:rsid w:val="00064D07"/>
    <w:rsid w:val="00076DE4"/>
    <w:rsid w:val="00084DEB"/>
    <w:rsid w:val="000A1F6A"/>
    <w:rsid w:val="000E748E"/>
    <w:rsid w:val="000F5D12"/>
    <w:rsid w:val="001063FD"/>
    <w:rsid w:val="0014290D"/>
    <w:rsid w:val="00146BA6"/>
    <w:rsid w:val="00176C56"/>
    <w:rsid w:val="001C262C"/>
    <w:rsid w:val="001D1CCC"/>
    <w:rsid w:val="001D6147"/>
    <w:rsid w:val="0020627D"/>
    <w:rsid w:val="00232CA4"/>
    <w:rsid w:val="00251AC4"/>
    <w:rsid w:val="00253CCD"/>
    <w:rsid w:val="002652A4"/>
    <w:rsid w:val="002702F3"/>
    <w:rsid w:val="00274ED3"/>
    <w:rsid w:val="00292166"/>
    <w:rsid w:val="002B29A4"/>
    <w:rsid w:val="002B3F75"/>
    <w:rsid w:val="002D0257"/>
    <w:rsid w:val="00320F63"/>
    <w:rsid w:val="0036337B"/>
    <w:rsid w:val="003736E6"/>
    <w:rsid w:val="00382D9F"/>
    <w:rsid w:val="003938D0"/>
    <w:rsid w:val="003A2BD7"/>
    <w:rsid w:val="003A324A"/>
    <w:rsid w:val="003C3BDF"/>
    <w:rsid w:val="003D6D7E"/>
    <w:rsid w:val="003E649C"/>
    <w:rsid w:val="003F3BF0"/>
    <w:rsid w:val="003F5681"/>
    <w:rsid w:val="00433319"/>
    <w:rsid w:val="00441207"/>
    <w:rsid w:val="00445B13"/>
    <w:rsid w:val="004901E2"/>
    <w:rsid w:val="004A5FC5"/>
    <w:rsid w:val="004B0752"/>
    <w:rsid w:val="004C5023"/>
    <w:rsid w:val="004E7F54"/>
    <w:rsid w:val="004F5601"/>
    <w:rsid w:val="00521EBF"/>
    <w:rsid w:val="005442CE"/>
    <w:rsid w:val="00592A59"/>
    <w:rsid w:val="005A7C6E"/>
    <w:rsid w:val="005B1159"/>
    <w:rsid w:val="005E29C4"/>
    <w:rsid w:val="005E3E42"/>
    <w:rsid w:val="00602504"/>
    <w:rsid w:val="006136BE"/>
    <w:rsid w:val="00621F90"/>
    <w:rsid w:val="0063117D"/>
    <w:rsid w:val="006543FC"/>
    <w:rsid w:val="00681217"/>
    <w:rsid w:val="00697595"/>
    <w:rsid w:val="006A4B60"/>
    <w:rsid w:val="006B290C"/>
    <w:rsid w:val="006E1943"/>
    <w:rsid w:val="006F5375"/>
    <w:rsid w:val="0070162B"/>
    <w:rsid w:val="00712841"/>
    <w:rsid w:val="00743123"/>
    <w:rsid w:val="00747A52"/>
    <w:rsid w:val="00762CC0"/>
    <w:rsid w:val="00777E06"/>
    <w:rsid w:val="007948A4"/>
    <w:rsid w:val="00796AD5"/>
    <w:rsid w:val="007A2AF2"/>
    <w:rsid w:val="007B1F99"/>
    <w:rsid w:val="007B674E"/>
    <w:rsid w:val="007D0C51"/>
    <w:rsid w:val="007E42BF"/>
    <w:rsid w:val="007E659B"/>
    <w:rsid w:val="0080798D"/>
    <w:rsid w:val="00810016"/>
    <w:rsid w:val="008107F6"/>
    <w:rsid w:val="008250CD"/>
    <w:rsid w:val="0082532A"/>
    <w:rsid w:val="008325A7"/>
    <w:rsid w:val="00835B8A"/>
    <w:rsid w:val="00851960"/>
    <w:rsid w:val="0087547C"/>
    <w:rsid w:val="008A293F"/>
    <w:rsid w:val="008B4651"/>
    <w:rsid w:val="00922A0D"/>
    <w:rsid w:val="009272FC"/>
    <w:rsid w:val="00950251"/>
    <w:rsid w:val="0095489D"/>
    <w:rsid w:val="00971D13"/>
    <w:rsid w:val="0098700D"/>
    <w:rsid w:val="00A0766D"/>
    <w:rsid w:val="00A224B4"/>
    <w:rsid w:val="00A32E69"/>
    <w:rsid w:val="00A37F4D"/>
    <w:rsid w:val="00A60BDB"/>
    <w:rsid w:val="00A63F07"/>
    <w:rsid w:val="00A91C4C"/>
    <w:rsid w:val="00AA31D6"/>
    <w:rsid w:val="00AB5642"/>
    <w:rsid w:val="00AD5441"/>
    <w:rsid w:val="00AE4D8F"/>
    <w:rsid w:val="00AF270B"/>
    <w:rsid w:val="00B1358E"/>
    <w:rsid w:val="00B3754C"/>
    <w:rsid w:val="00B55ECA"/>
    <w:rsid w:val="00B763F0"/>
    <w:rsid w:val="00BA20EE"/>
    <w:rsid w:val="00BA3677"/>
    <w:rsid w:val="00BA72A9"/>
    <w:rsid w:val="00BB6CA3"/>
    <w:rsid w:val="00BE3C41"/>
    <w:rsid w:val="00BF495F"/>
    <w:rsid w:val="00C26DE5"/>
    <w:rsid w:val="00C31BFD"/>
    <w:rsid w:val="00C44F94"/>
    <w:rsid w:val="00C460BE"/>
    <w:rsid w:val="00C5734A"/>
    <w:rsid w:val="00C952E4"/>
    <w:rsid w:val="00CC43BB"/>
    <w:rsid w:val="00CE7EA0"/>
    <w:rsid w:val="00D00CB4"/>
    <w:rsid w:val="00D04AEA"/>
    <w:rsid w:val="00D04C0A"/>
    <w:rsid w:val="00D121C8"/>
    <w:rsid w:val="00D13B03"/>
    <w:rsid w:val="00D3284E"/>
    <w:rsid w:val="00D3768A"/>
    <w:rsid w:val="00D90AD4"/>
    <w:rsid w:val="00DA0018"/>
    <w:rsid w:val="00DA5F70"/>
    <w:rsid w:val="00DA733B"/>
    <w:rsid w:val="00DC5E2D"/>
    <w:rsid w:val="00DC66CE"/>
    <w:rsid w:val="00E201A8"/>
    <w:rsid w:val="00E349DF"/>
    <w:rsid w:val="00E34B80"/>
    <w:rsid w:val="00E37C76"/>
    <w:rsid w:val="00E52E82"/>
    <w:rsid w:val="00E56F3F"/>
    <w:rsid w:val="00E90300"/>
    <w:rsid w:val="00EB15D8"/>
    <w:rsid w:val="00EB7280"/>
    <w:rsid w:val="00EC0A44"/>
    <w:rsid w:val="00ED3D0B"/>
    <w:rsid w:val="00EF2014"/>
    <w:rsid w:val="00EF54B5"/>
    <w:rsid w:val="00F15D73"/>
    <w:rsid w:val="00F30BB3"/>
    <w:rsid w:val="00F4123D"/>
    <w:rsid w:val="00F46CCD"/>
    <w:rsid w:val="00F652E6"/>
    <w:rsid w:val="00F66B6F"/>
    <w:rsid w:val="00F82AFC"/>
    <w:rsid w:val="00FA2503"/>
    <w:rsid w:val="00FC09E5"/>
    <w:rsid w:val="00FC5DA4"/>
    <w:rsid w:val="00FD6BD7"/>
    <w:rsid w:val="00FD7671"/>
    <w:rsid w:val="00FD7D07"/>
    <w:rsid w:val="00FE37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57FA247"/>
  <w15:chartTrackingRefBased/>
  <w15:docId w15:val="{8EE8E29C-BEF6-462B-8816-3C2FE83DC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nyName">
    <w:name w:val="Company Name"/>
    <w:basedOn w:val="Normal"/>
    <w:rsid w:val="00C31BFD"/>
    <w:pPr>
      <w:keepLines/>
      <w:framePr w:w="3557" w:hSpace="187" w:vSpace="187" w:wrap="notBeside" w:vAnchor="page" w:hAnchor="page" w:x="7345" w:y="1009" w:anchorLock="1"/>
      <w:pBdr>
        <w:top w:val="single" w:sz="6" w:space="9" w:color="auto"/>
        <w:left w:val="single" w:sz="6" w:space="9" w:color="auto"/>
        <w:bottom w:val="single" w:sz="6" w:space="9" w:color="auto"/>
        <w:right w:val="single" w:sz="6" w:space="9" w:color="auto"/>
      </w:pBdr>
      <w:shd w:val="solid" w:color="auto" w:fill="auto"/>
      <w:spacing w:line="320" w:lineRule="exact"/>
    </w:pPr>
    <w:rPr>
      <w:rFonts w:ascii="Arial Black" w:hAnsi="Arial Black"/>
      <w:spacing w:val="-15"/>
      <w:position w:val="-2"/>
      <w:sz w:val="32"/>
      <w:szCs w:val="20"/>
    </w:rPr>
  </w:style>
  <w:style w:type="paragraph" w:styleId="BalloonText">
    <w:name w:val="Balloon Text"/>
    <w:basedOn w:val="Normal"/>
    <w:semiHidden/>
    <w:rsid w:val="00C952E4"/>
    <w:rPr>
      <w:rFonts w:ascii="Tahoma" w:hAnsi="Tahoma" w:cs="Tahoma"/>
      <w:sz w:val="16"/>
      <w:szCs w:val="16"/>
    </w:rPr>
  </w:style>
  <w:style w:type="paragraph" w:styleId="ListParagraph">
    <w:name w:val="List Paragraph"/>
    <w:basedOn w:val="Normal"/>
    <w:uiPriority w:val="34"/>
    <w:qFormat/>
    <w:rsid w:val="00441207"/>
    <w:pPr>
      <w:ind w:left="720"/>
    </w:pPr>
    <w:rPr>
      <w:rFonts w:ascii="Calibri" w:eastAsia="Calibri" w:hAnsi="Calibri"/>
      <w:sz w:val="22"/>
      <w:szCs w:val="22"/>
    </w:rPr>
  </w:style>
  <w:style w:type="paragraph" w:styleId="NoSpacing">
    <w:name w:val="No Spacing"/>
    <w:uiPriority w:val="1"/>
    <w:qFormat/>
    <w:rsid w:val="00592A59"/>
    <w:rPr>
      <w:rFonts w:ascii="Calibri" w:eastAsia="Calibri" w:hAnsi="Calibri"/>
      <w:sz w:val="22"/>
      <w:szCs w:val="22"/>
    </w:rPr>
  </w:style>
  <w:style w:type="paragraph" w:styleId="BodyText">
    <w:name w:val="Body Text"/>
    <w:basedOn w:val="Normal"/>
    <w:link w:val="BodyTextChar"/>
    <w:rsid w:val="00712841"/>
    <w:pPr>
      <w:spacing w:after="220"/>
      <w:jc w:val="both"/>
    </w:pPr>
    <w:rPr>
      <w:rFonts w:ascii="Arial" w:hAnsi="Arial"/>
      <w:spacing w:val="-5"/>
      <w:sz w:val="20"/>
      <w:szCs w:val="20"/>
    </w:rPr>
  </w:style>
  <w:style w:type="character" w:customStyle="1" w:styleId="BodyTextChar">
    <w:name w:val="Body Text Char"/>
    <w:link w:val="BodyText"/>
    <w:rsid w:val="00712841"/>
    <w:rPr>
      <w:rFonts w:ascii="Arial" w:hAnsi="Arial"/>
      <w:spacing w:val="-5"/>
    </w:rPr>
  </w:style>
  <w:style w:type="paragraph" w:customStyle="1" w:styleId="InsideAddress">
    <w:name w:val="Inside Address"/>
    <w:basedOn w:val="Normal"/>
    <w:rsid w:val="00712841"/>
    <w:pPr>
      <w:spacing w:line="220" w:lineRule="atLeast"/>
      <w:jc w:val="both"/>
    </w:pPr>
    <w:rPr>
      <w:rFonts w:ascii="Arial" w:hAnsi="Arial"/>
      <w:spacing w:val="-5"/>
      <w:sz w:val="20"/>
      <w:szCs w:val="20"/>
    </w:rPr>
  </w:style>
  <w:style w:type="character" w:styleId="Hyperlink">
    <w:name w:val="Hyperlink"/>
    <w:rsid w:val="00C5734A"/>
    <w:rPr>
      <w:color w:val="0563C1"/>
      <w:u w:val="single"/>
    </w:rPr>
  </w:style>
  <w:style w:type="character" w:styleId="UnresolvedMention">
    <w:name w:val="Unresolved Mention"/>
    <w:uiPriority w:val="99"/>
    <w:semiHidden/>
    <w:unhideWhenUsed/>
    <w:rsid w:val="00C5734A"/>
    <w:rPr>
      <w:color w:val="605E5C"/>
      <w:shd w:val="clear" w:color="auto" w:fill="E1DFDD"/>
    </w:rPr>
  </w:style>
  <w:style w:type="paragraph" w:styleId="NormalWeb">
    <w:name w:val="Normal (Web)"/>
    <w:basedOn w:val="Normal"/>
    <w:uiPriority w:val="99"/>
    <w:unhideWhenUsed/>
    <w:rsid w:val="00B3754C"/>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0942640">
      <w:bodyDiv w:val="1"/>
      <w:marLeft w:val="0"/>
      <w:marRight w:val="0"/>
      <w:marTop w:val="0"/>
      <w:marBottom w:val="0"/>
      <w:divBdr>
        <w:top w:val="none" w:sz="0" w:space="0" w:color="auto"/>
        <w:left w:val="none" w:sz="0" w:space="0" w:color="auto"/>
        <w:bottom w:val="none" w:sz="0" w:space="0" w:color="auto"/>
        <w:right w:val="none" w:sz="0" w:space="0" w:color="auto"/>
      </w:divBdr>
    </w:div>
    <w:div w:id="1837645024">
      <w:bodyDiv w:val="1"/>
      <w:marLeft w:val="0"/>
      <w:marRight w:val="0"/>
      <w:marTop w:val="0"/>
      <w:marBottom w:val="0"/>
      <w:divBdr>
        <w:top w:val="none" w:sz="0" w:space="0" w:color="auto"/>
        <w:left w:val="none" w:sz="0" w:space="0" w:color="auto"/>
        <w:bottom w:val="none" w:sz="0" w:space="0" w:color="auto"/>
        <w:right w:val="none" w:sz="0" w:space="0" w:color="auto"/>
      </w:divBdr>
    </w:div>
    <w:div w:id="2100061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LaceyDean2@elpasoco.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kauffman@falconfirepd.org"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jpe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customXml" Target="../customXml/item4.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da8f4a50-8db5-41de-ac0f-91a1b6cb4abf"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11C2B400B15054B8A20ADC38FAB2B36" ma:contentTypeVersion="15" ma:contentTypeDescription="Create a new document." ma:contentTypeScope="" ma:versionID="60002082db0b19c8b4c6f1dce733f2ea">
  <xsd:schema xmlns:xsd="http://www.w3.org/2001/XMLSchema" xmlns:xs="http://www.w3.org/2001/XMLSchema" xmlns:p="http://schemas.microsoft.com/office/2006/metadata/properties" xmlns:ns3="da8f4a50-8db5-41de-ac0f-91a1b6cb4abf" targetNamespace="http://schemas.microsoft.com/office/2006/metadata/properties" ma:root="true" ma:fieldsID="3788a23fda9a45629740ce2fc92983b4" ns3:_="">
    <xsd:import namespace="da8f4a50-8db5-41de-ac0f-91a1b6cb4abf"/>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_activity" minOccurs="0"/>
                <xsd:element ref="ns3:MediaServiceLocation" minOccurs="0"/>
                <xsd:element ref="ns3:MediaServiceObjectDetectorVersions" minOccurs="0"/>
                <xsd:element ref="ns3:MediaServiceSystemTags" minOccurs="0"/>
                <xsd:element ref="ns3:MediaServiceSearchPropertie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f4a50-8db5-41de-ac0f-91a1b6cb4a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_activity" ma:index="17" nillable="true" ma:displayName="_activity" ma:hidden="true" ma:internalName="_activity">
      <xsd:simpleType>
        <xsd:restriction base="dms:Note"/>
      </xsd:simpleType>
    </xsd:element>
    <xsd:element name="MediaServiceLocation" ma:index="18" nillable="true" ma:displayName="Location" ma:indexed="true" ma:internalName="MediaServiceLocatio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ystemTags" ma:index="20" nillable="true" ma:displayName="MediaServiceSystemTags" ma:hidden="true" ma:internalName="MediaServiceSystemTags" ma:readOnly="true">
      <xsd:simpleType>
        <xsd:restriction base="dms:Note"/>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FC79054-AEED-4D82-AA7E-B6C41C8918D6}">
  <ds:schemaRefs>
    <ds:schemaRef ds:uri="http://schemas.openxmlformats.org/package/2006/metadata/core-properties"/>
    <ds:schemaRef ds:uri="http://schemas.microsoft.com/office/2006/documentManagement/types"/>
    <ds:schemaRef ds:uri="http://schemas.microsoft.com/office/infopath/2007/PartnerControls"/>
    <ds:schemaRef ds:uri="http://www.w3.org/XML/1998/namespace"/>
    <ds:schemaRef ds:uri="http://purl.org/dc/terms/"/>
    <ds:schemaRef ds:uri="http://purl.org/dc/elements/1.1/"/>
    <ds:schemaRef ds:uri="http://schemas.microsoft.com/office/2006/metadata/properties"/>
    <ds:schemaRef ds:uri="http://purl.org/dc/dcmitype/"/>
    <ds:schemaRef ds:uri="da8f4a50-8db5-41de-ac0f-91a1b6cb4abf"/>
  </ds:schemaRefs>
</ds:datastoreItem>
</file>

<file path=customXml/itemProps2.xml><?xml version="1.0" encoding="utf-8"?>
<ds:datastoreItem xmlns:ds="http://schemas.openxmlformats.org/officeDocument/2006/customXml" ds:itemID="{D0D98738-1AC7-438B-9570-D2D72907E341}">
  <ds:schemaRefs>
    <ds:schemaRef ds:uri="http://schemas.microsoft.com/sharepoint/v3/contenttype/forms"/>
  </ds:schemaRefs>
</ds:datastoreItem>
</file>

<file path=customXml/itemProps3.xml><?xml version="1.0" encoding="utf-8"?>
<ds:datastoreItem xmlns:ds="http://schemas.openxmlformats.org/officeDocument/2006/customXml" ds:itemID="{EDAF186A-89B7-41FF-9BE9-1F47C42AD3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f4a50-8db5-41de-ac0f-91a1b6cb4a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A383B01-AFFC-4EDD-B2A4-6F0AF51C5F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2179</Words>
  <Characters>12425</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FALCON FIRE PROTECTION DISTRICT</vt:lpstr>
    </vt:vector>
  </TitlesOfParts>
  <Company>Falcon Fire Protection District</Company>
  <LinksUpToDate>false</LinksUpToDate>
  <CharactersWithSpaces>14575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FALCON FIRE PROTECTION DISTRICT</dc:title>
  <dc:subject/>
  <dc:creator>Gretchen Tetzlaff</dc:creator>
  <cp:keywords/>
  <dc:description/>
  <cp:lastModifiedBy>Curtis Kauffman</cp:lastModifiedBy>
  <cp:revision>2</cp:revision>
  <cp:lastPrinted>2025-09-29T20:21:00Z</cp:lastPrinted>
  <dcterms:created xsi:type="dcterms:W3CDTF">2025-09-29T20:22:00Z</dcterms:created>
  <dcterms:modified xsi:type="dcterms:W3CDTF">2025-09-29T20:22:00Z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0x010100311C2B400B15054B8A20ADC38FAB2B36</vt:lpwstr>
  </property>
</Properties>
</file>