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D58AE" w14:textId="14F0EE97" w:rsidR="00D66AA6" w:rsidRPr="0013267B" w:rsidRDefault="00D66AA6">
      <w:pPr>
        <w:rPr>
          <w:u w:val="single"/>
        </w:rPr>
      </w:pPr>
      <w:r w:rsidRPr="0013267B">
        <w:rPr>
          <w:u w:val="single"/>
        </w:rPr>
        <w:t>Jimmy Camp Lift Station Improvements</w:t>
      </w:r>
      <w:r w:rsidR="0013267B">
        <w:rPr>
          <w:u w:val="single"/>
        </w:rPr>
        <w:t xml:space="preserve">: Auxiliary Storage </w:t>
      </w:r>
    </w:p>
    <w:p w14:paraId="195BB60F" w14:textId="21107962" w:rsidR="00FB4AAE" w:rsidRDefault="00FB4AAE">
      <w:r>
        <w:t xml:space="preserve">Description of Project: </w:t>
      </w:r>
    </w:p>
    <w:p w14:paraId="628F07CF" w14:textId="77CE18F8" w:rsidR="00780270" w:rsidRDefault="00780270">
      <w:r>
        <w:t xml:space="preserve">Widefield Water and Sanitation District is planning to </w:t>
      </w:r>
      <w:r w:rsidR="00465B84">
        <w:t>expand</w:t>
      </w:r>
      <w:r>
        <w:t xml:space="preserve"> emergency underground storage basins at the Jimmy Camp lift station</w:t>
      </w:r>
      <w:r w:rsidR="00823DE0">
        <w:t xml:space="preserve">, intended to store sewage </w:t>
      </w:r>
      <w:r w:rsidR="0013267B">
        <w:t xml:space="preserve">in the case of equipment failures or other emergencies. </w:t>
      </w:r>
    </w:p>
    <w:p w14:paraId="34419B7F" w14:textId="3DC70056" w:rsidR="008641E6" w:rsidRDefault="007049E8">
      <w:r>
        <w:t xml:space="preserve">The </w:t>
      </w:r>
      <w:r w:rsidR="00217BAD">
        <w:t>preferred</w:t>
      </w:r>
      <w:r>
        <w:t xml:space="preserve"> </w:t>
      </w:r>
      <w:r w:rsidR="00EE1D95">
        <w:t>alternative</w:t>
      </w:r>
      <w:r>
        <w:t xml:space="preserve"> for the storage basins </w:t>
      </w:r>
      <w:r w:rsidR="00EE1D95">
        <w:t xml:space="preserve">is to acquire additional land to the west of the existing lift station parcel to make space for the storage basins. The proposed storage basins cross into a 100-year </w:t>
      </w:r>
      <w:r w:rsidR="00F27B46">
        <w:t>floodplain and</w:t>
      </w:r>
      <w:r w:rsidR="00EE1D95">
        <w:t xml:space="preserve"> are </w:t>
      </w:r>
      <w:r w:rsidR="0013267B">
        <w:t>near</w:t>
      </w:r>
      <w:r w:rsidR="00EE1D95">
        <w:t xml:space="preserve"> a designated wetland. </w:t>
      </w:r>
      <w:r w:rsidR="003F309F">
        <w:t xml:space="preserve">The first phase of </w:t>
      </w:r>
      <w:r w:rsidR="00587054">
        <w:t xml:space="preserve">underground storage basins is estimated to have a footprint </w:t>
      </w:r>
      <w:r w:rsidR="00F27B46">
        <w:t>of approximately</w:t>
      </w:r>
      <w:r w:rsidR="00587054">
        <w:t xml:space="preserve"> 5,000 square feet</w:t>
      </w:r>
      <w:r w:rsidR="00465B84">
        <w:t xml:space="preserve"> and hold approximately 0.76</w:t>
      </w:r>
      <w:r w:rsidR="003437A0">
        <w:t xml:space="preserve"> </w:t>
      </w:r>
      <w:r w:rsidR="00465B84">
        <w:t>million gallons</w:t>
      </w:r>
      <w:r w:rsidR="00587054">
        <w:t>, with total footprint estimated to be 12,000 square feet</w:t>
      </w:r>
      <w:r w:rsidR="00465B84">
        <w:t xml:space="preserve"> holding approximately 1.75 million gallons</w:t>
      </w:r>
      <w:r w:rsidR="00587054">
        <w:t xml:space="preserve">. </w:t>
      </w:r>
    </w:p>
    <w:p w14:paraId="667B2868" w14:textId="13369231" w:rsidR="00587054" w:rsidRDefault="00587054">
      <w:r>
        <w:t xml:space="preserve">The vacant lot across </w:t>
      </w:r>
      <w:r w:rsidR="00217BAD">
        <w:t xml:space="preserve">Glen Spring Drive from the lift station is </w:t>
      </w:r>
      <w:r w:rsidR="0013267B">
        <w:t>an</w:t>
      </w:r>
      <w:r w:rsidR="00217BAD">
        <w:t xml:space="preserve"> alternative location if the floodplain/wetland excludes the proposed location as a viable </w:t>
      </w:r>
      <w:r w:rsidR="0013267B">
        <w:t>option but is not the preferred option</w:t>
      </w:r>
      <w:r w:rsidR="00780270">
        <w:t xml:space="preserve">. </w:t>
      </w:r>
      <w:r w:rsidR="00217BAD">
        <w:t xml:space="preserve">There </w:t>
      </w:r>
      <w:r w:rsidR="00F27B46">
        <w:t>are</w:t>
      </w:r>
      <w:r w:rsidR="00217BAD">
        <w:t xml:space="preserve"> not any other reasonable locations for the emergency storage basins to be </w:t>
      </w:r>
      <w:r w:rsidR="00F27B46">
        <w:t>constructed</w:t>
      </w:r>
      <w:r w:rsidR="00217BAD">
        <w:t>.</w:t>
      </w:r>
      <w:r w:rsidR="00F27B46">
        <w:t xml:space="preserve"> </w:t>
      </w:r>
    </w:p>
    <w:p w14:paraId="3FDCF83F" w14:textId="56A62ED5" w:rsidR="00823DE0" w:rsidRDefault="00823DE0">
      <w:r>
        <w:t xml:space="preserve">The proposed storage basins are part of an overall effort for lift station improvements to accommodate new developments and increasing population that will be served by this lift station. </w:t>
      </w:r>
      <w:r w:rsidR="00465B84">
        <w:t xml:space="preserve">The current capacity of the lift station is 0.8 MGD, projected buildout loading to the lift station will be 3.4 MGD. </w:t>
      </w:r>
    </w:p>
    <w:p w14:paraId="58840D9D" w14:textId="738DB8BE" w:rsidR="00F27B46" w:rsidRDefault="00F27B46">
      <w:r>
        <w:t xml:space="preserve">Key </w:t>
      </w:r>
      <w:r w:rsidR="00D66AA6">
        <w:t>topics of discussion</w:t>
      </w:r>
      <w:r>
        <w:t xml:space="preserve">: </w:t>
      </w:r>
    </w:p>
    <w:p w14:paraId="4EF00B18" w14:textId="77777777" w:rsidR="00F27B46" w:rsidRPr="00F27B46" w:rsidRDefault="00F27B46" w:rsidP="00F27B46">
      <w:pPr>
        <w:numPr>
          <w:ilvl w:val="0"/>
          <w:numId w:val="1"/>
        </w:numPr>
      </w:pPr>
      <w:r w:rsidRPr="00F27B46">
        <w:t>What are the County’s requirements for construction activities in the floodplain?</w:t>
      </w:r>
    </w:p>
    <w:p w14:paraId="69E67A9F" w14:textId="77777777" w:rsidR="00F27B46" w:rsidRPr="00F27B46" w:rsidRDefault="00F27B46" w:rsidP="00F27B46">
      <w:pPr>
        <w:numPr>
          <w:ilvl w:val="0"/>
          <w:numId w:val="1"/>
        </w:numPr>
      </w:pPr>
      <w:r w:rsidRPr="00F27B46">
        <w:t>What are the County’s requirements for permanent (below-grade) structures in the floodplain?</w:t>
      </w:r>
    </w:p>
    <w:p w14:paraId="49FB1CF9" w14:textId="77777777" w:rsidR="00F27B46" w:rsidRPr="00F27B46" w:rsidRDefault="00F27B46" w:rsidP="00F27B46">
      <w:pPr>
        <w:numPr>
          <w:ilvl w:val="0"/>
          <w:numId w:val="1"/>
        </w:numPr>
      </w:pPr>
      <w:r w:rsidRPr="00F27B46">
        <w:t>Are there any specific County processes, permits, or submittals we should initiate for approval of structures in the floodplain?</w:t>
      </w:r>
    </w:p>
    <w:p w14:paraId="6CD9EB03" w14:textId="77777777" w:rsidR="00F27B46" w:rsidRDefault="00F27B46"/>
    <w:sectPr w:rsidR="00F27B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ktiv Grotesk Cd Light">
    <w:panose1 w:val="020B0406020203020204"/>
    <w:charset w:val="00"/>
    <w:family w:val="swiss"/>
    <w:pitch w:val="variable"/>
    <w:sig w:usb0="A00000EF" w:usb1="5000205B" w:usb2="0000000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7156B4"/>
    <w:multiLevelType w:val="multilevel"/>
    <w:tmpl w:val="E7BA6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71148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AAE"/>
    <w:rsid w:val="00107DCE"/>
    <w:rsid w:val="0013267B"/>
    <w:rsid w:val="001736CD"/>
    <w:rsid w:val="001836EB"/>
    <w:rsid w:val="00217BAD"/>
    <w:rsid w:val="00236ED9"/>
    <w:rsid w:val="003437A0"/>
    <w:rsid w:val="003F309F"/>
    <w:rsid w:val="00421D49"/>
    <w:rsid w:val="00465B84"/>
    <w:rsid w:val="00477A9C"/>
    <w:rsid w:val="00493D46"/>
    <w:rsid w:val="00587054"/>
    <w:rsid w:val="006A7141"/>
    <w:rsid w:val="007049E8"/>
    <w:rsid w:val="00724FFD"/>
    <w:rsid w:val="00780270"/>
    <w:rsid w:val="00823DE0"/>
    <w:rsid w:val="008641E6"/>
    <w:rsid w:val="00A211EF"/>
    <w:rsid w:val="00D66AA6"/>
    <w:rsid w:val="00DA3C28"/>
    <w:rsid w:val="00EE1D95"/>
    <w:rsid w:val="00F27B46"/>
    <w:rsid w:val="00FB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15BE7"/>
  <w15:chartTrackingRefBased/>
  <w15:docId w15:val="{C4458F42-8770-44E4-AB44-A72D1D0ED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4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4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A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4A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A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A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A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A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A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017Table">
    <w:name w:val="2017 Table"/>
    <w:basedOn w:val="TableNormal"/>
    <w:uiPriority w:val="99"/>
    <w:rsid w:val="00477A9C"/>
    <w:pPr>
      <w:spacing w:before="70" w:after="34" w:line="240" w:lineRule="auto"/>
      <w:jc w:val="center"/>
    </w:pPr>
    <w:rPr>
      <w:rFonts w:ascii="Aktiv Grotesk Cd Light" w:eastAsia="Times New Roman" w:hAnsi="Aktiv Grotesk Cd Light" w:cs="Times New Roman"/>
      <w:color w:val="262626" w:themeColor="text1" w:themeTint="D9"/>
      <w:kern w:val="0"/>
      <w:sz w:val="19"/>
      <w:szCs w:val="20"/>
      <w14:ligatures w14:val="none"/>
    </w:rPr>
    <w:tblPr>
      <w:jc w:val="center"/>
      <w:tblBorders>
        <w:top w:val="single" w:sz="12" w:space="0" w:color="156082" w:themeColor="accent1"/>
        <w:left w:val="single" w:sz="4" w:space="0" w:color="B7D4EF" w:themeColor="text2" w:themeTint="33"/>
        <w:bottom w:val="single" w:sz="12" w:space="0" w:color="156082" w:themeColor="accent1"/>
        <w:right w:val="single" w:sz="4" w:space="0" w:color="B7D4EF" w:themeColor="text2" w:themeTint="33"/>
        <w:insideH w:val="single" w:sz="4" w:space="0" w:color="B7D4EF" w:themeColor="text2" w:themeTint="33"/>
        <w:insideV w:val="single" w:sz="4" w:space="0" w:color="B7D4EF" w:themeColor="text2" w:themeTint="33"/>
      </w:tblBorders>
    </w:tblPr>
    <w:trPr>
      <w:jc w:val="center"/>
    </w:trPr>
    <w:tcPr>
      <w:vAlign w:val="center"/>
    </w:tcPr>
    <w:tblStylePr w:type="firstRow">
      <w:pPr>
        <w:wordWrap/>
        <w:spacing w:beforeLines="0" w:before="70" w:beforeAutospacing="0" w:afterLines="0" w:after="34" w:afterAutospacing="0" w:line="240" w:lineRule="auto"/>
        <w:ind w:firstLineChars="0" w:firstLine="0"/>
        <w:contextualSpacing w:val="0"/>
        <w:jc w:val="center"/>
      </w:pPr>
      <w:rPr>
        <w:rFonts w:ascii="Aktiv Grotesk Cd Light" w:hAnsi="Aktiv Grotesk Cd Light"/>
        <w:b/>
        <w:i w:val="0"/>
        <w:color w:val="262626" w:themeColor="text1" w:themeTint="D9"/>
        <w:sz w:val="19"/>
      </w:rPr>
      <w:tblPr/>
      <w:tcPr>
        <w:tcBorders>
          <w:top w:val="single" w:sz="12" w:space="0" w:color="156082" w:themeColor="accent1"/>
          <w:bottom w:val="single" w:sz="12" w:space="0" w:color="156082" w:themeColor="accent1"/>
        </w:tcBorders>
      </w:tcPr>
    </w:tblStylePr>
    <w:tblStylePr w:type="lastRow">
      <w:rPr>
        <w:rFonts w:ascii="Aktiv Grotesk Cd Light" w:hAnsi="Aktiv Grotesk Cd Light"/>
        <w:sz w:val="19"/>
      </w:rPr>
      <w:tblPr/>
      <w:tcPr>
        <w:tcBorders>
          <w:top w:val="single" w:sz="2" w:space="0" w:color="B7D4EF" w:themeColor="text2" w:themeTint="33"/>
          <w:left w:val="single" w:sz="2" w:space="0" w:color="B7D4EF" w:themeColor="text2" w:themeTint="33"/>
          <w:bottom w:val="single" w:sz="12" w:space="0" w:color="156082" w:themeColor="accent1"/>
          <w:right w:val="single" w:sz="2" w:space="0" w:color="B7D4EF" w:themeColor="text2" w:themeTint="33"/>
          <w:insideH w:val="nil"/>
          <w:insideV w:val="nil"/>
          <w:tl2br w:val="nil"/>
          <w:tr2bl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FB4A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4A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4A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4A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A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A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A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A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A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4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4A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4A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4A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4A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4A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4A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4A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4A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4A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4A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266</Words>
  <Characters>1484</Characters>
  <Application>Microsoft Office Word</Application>
  <DocSecurity>0</DocSecurity>
  <Lines>26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Clarkson</dc:creator>
  <cp:keywords/>
  <dc:description/>
  <cp:lastModifiedBy>Peter Clarkson</cp:lastModifiedBy>
  <cp:revision>6</cp:revision>
  <dcterms:created xsi:type="dcterms:W3CDTF">2026-02-25T20:59:00Z</dcterms:created>
  <dcterms:modified xsi:type="dcterms:W3CDTF">2026-03-03T20:26:00Z</dcterms:modified>
</cp:coreProperties>
</file>