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41D69B59" w14:textId="77777777" w:rsidR="00EB5F7D" w:rsidRDefault="00E53FBF" w:rsidP="00E53FBF">
      <w:pPr>
        <w:tabs>
          <w:tab w:val="left" w:pos="4005"/>
        </w:tabs>
      </w:pPr>
      <w:r>
        <w:tab/>
      </w:r>
    </w:p>
    <w:p w14:paraId="61127820" w14:textId="2D1FC908" w:rsidR="00EB59C2" w:rsidRPr="000925A0" w:rsidRDefault="00357A59" w:rsidP="00EB59C2">
      <w:pPr>
        <w:rPr>
          <w:rFonts w:ascii="Arial" w:hAnsi="Arial" w:cs="Arial"/>
        </w:rPr>
      </w:pPr>
      <w:r>
        <w:rPr>
          <w:rFonts w:ascii="Arial" w:hAnsi="Arial" w:cs="Arial"/>
        </w:rPr>
        <w:t>September 8</w:t>
      </w:r>
      <w:r w:rsidR="002A7054">
        <w:rPr>
          <w:rFonts w:ascii="Arial" w:hAnsi="Arial" w:cs="Arial"/>
        </w:rPr>
        <w:t>, 2020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14B4DE30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A16DE7">
        <w:rPr>
          <w:rFonts w:ascii="Arial" w:hAnsi="Arial" w:cs="Arial"/>
        </w:rPr>
        <w:t>ANX-2</w:t>
      </w:r>
      <w:r w:rsidR="005C337C">
        <w:rPr>
          <w:rFonts w:ascii="Arial" w:hAnsi="Arial" w:cs="Arial"/>
        </w:rPr>
        <w:t>0</w:t>
      </w:r>
      <w:r w:rsidR="00A16DE7">
        <w:rPr>
          <w:rFonts w:ascii="Arial" w:hAnsi="Arial" w:cs="Arial"/>
        </w:rPr>
        <w:t>-00</w:t>
      </w:r>
      <w:r w:rsidR="00357A59">
        <w:rPr>
          <w:rFonts w:ascii="Arial" w:hAnsi="Arial" w:cs="Arial"/>
        </w:rPr>
        <w:t>5</w:t>
      </w:r>
      <w:r w:rsidR="00A26019">
        <w:rPr>
          <w:rFonts w:ascii="Arial" w:hAnsi="Arial" w:cs="Arial"/>
        </w:rPr>
        <w:t xml:space="preserve"> and OAR</w:t>
      </w:r>
      <w:r w:rsidR="00357A59">
        <w:rPr>
          <w:rFonts w:ascii="Arial" w:hAnsi="Arial" w:cs="Arial"/>
        </w:rPr>
        <w:t>-</w:t>
      </w:r>
      <w:r w:rsidR="00A26019">
        <w:rPr>
          <w:rFonts w:ascii="Arial" w:hAnsi="Arial" w:cs="Arial"/>
        </w:rPr>
        <w:t>20</w:t>
      </w:r>
      <w:r w:rsidR="00357A59">
        <w:rPr>
          <w:rFonts w:ascii="Arial" w:hAnsi="Arial" w:cs="Arial"/>
        </w:rPr>
        <w:t>-04</w:t>
      </w:r>
      <w:r w:rsidR="00A26019">
        <w:rPr>
          <w:rFonts w:ascii="Arial" w:hAnsi="Arial" w:cs="Arial"/>
        </w:rPr>
        <w:t>5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5A22A466" w14:textId="23C5972B" w:rsidR="00EB59C2" w:rsidRDefault="00EB59C2" w:rsidP="00EB59C2">
      <w:pPr>
        <w:rPr>
          <w:rFonts w:ascii="Arial" w:hAnsi="Arial" w:cs="Arial"/>
          <w:color w:val="333333"/>
        </w:rPr>
      </w:pPr>
      <w:r w:rsidRPr="000925A0">
        <w:rPr>
          <w:rFonts w:ascii="Arial" w:hAnsi="Arial" w:cs="Arial"/>
        </w:rPr>
        <w:t xml:space="preserve">Re: </w:t>
      </w:r>
      <w:r w:rsidR="00357A59" w:rsidRPr="00357A59">
        <w:rPr>
          <w:rFonts w:ascii="Arial" w:hAnsi="Arial" w:cs="Arial"/>
          <w:color w:val="333333"/>
        </w:rPr>
        <w:t>City of Fountain Electric Substation</w:t>
      </w:r>
    </w:p>
    <w:p w14:paraId="1287A02E" w14:textId="77777777" w:rsidR="00714691" w:rsidRPr="00714691" w:rsidRDefault="00714691" w:rsidP="00EB59C2">
      <w:pPr>
        <w:rPr>
          <w:rFonts w:ascii="Arial" w:hAnsi="Arial" w:cs="Arial"/>
          <w:color w:val="333333"/>
        </w:rPr>
      </w:pPr>
    </w:p>
    <w:p w14:paraId="7E09C115" w14:textId="77777777" w:rsidR="00EB59C2" w:rsidRPr="000925A0" w:rsidRDefault="00EB59C2" w:rsidP="00EB59C2">
      <w:pPr>
        <w:rPr>
          <w:rFonts w:ascii="Arial" w:hAnsi="Arial" w:cs="Arial"/>
        </w:rPr>
      </w:pPr>
    </w:p>
    <w:p w14:paraId="7ABF78F4" w14:textId="6006F20F" w:rsidR="00EB59C2" w:rsidRDefault="00BC0AB2" w:rsidP="00357A59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F0724" w:rsidRPr="000925A0">
        <w:rPr>
          <w:rFonts w:ascii="Arial" w:hAnsi="Arial" w:cs="Arial"/>
        </w:rPr>
        <w:t xml:space="preserve">: </w:t>
      </w:r>
      <w:r w:rsidR="00357A59">
        <w:rPr>
          <w:rFonts w:ascii="Arial" w:hAnsi="Arial" w:cs="Arial"/>
        </w:rPr>
        <w:tab/>
      </w:r>
      <w:r w:rsidR="00357A59" w:rsidRPr="00357A59">
        <w:rPr>
          <w:rFonts w:ascii="Arial" w:hAnsi="Arial" w:cs="Arial"/>
        </w:rPr>
        <w:t xml:space="preserve">City of Fountain </w:t>
      </w:r>
      <w:r w:rsidR="00357A59">
        <w:rPr>
          <w:rFonts w:ascii="Arial" w:hAnsi="Arial" w:cs="Arial"/>
        </w:rPr>
        <w:t>Planning Department</w:t>
      </w:r>
    </w:p>
    <w:p w14:paraId="1E976EE6" w14:textId="60431683" w:rsidR="00357A59" w:rsidRDefault="00357A59" w:rsidP="00357A59">
      <w:pPr>
        <w:rPr>
          <w:rFonts w:ascii="Arial" w:hAnsi="Arial" w:cs="Arial"/>
        </w:rPr>
      </w:pPr>
      <w:r>
        <w:rPr>
          <w:rFonts w:ascii="Arial" w:hAnsi="Arial" w:cs="Arial"/>
        </w:rPr>
        <w:tab/>
        <w:t>Kristy Martinez, AICP, Planning Supervisor (</w:t>
      </w:r>
      <w:hyperlink r:id="rId8" w:history="1">
        <w:r w:rsidRPr="00044B37">
          <w:rPr>
            <w:rStyle w:val="Hyperlink"/>
            <w:rFonts w:ascii="Arial" w:hAnsi="Arial" w:cs="Arial"/>
          </w:rPr>
          <w:t>kristy@fountaincolorado.org</w:t>
        </w:r>
      </w:hyperlink>
      <w:r>
        <w:rPr>
          <w:rFonts w:ascii="Arial" w:hAnsi="Arial" w:cs="Arial"/>
        </w:rPr>
        <w:t xml:space="preserve">) </w:t>
      </w:r>
    </w:p>
    <w:p w14:paraId="5DD4863C" w14:textId="77777777" w:rsidR="00357A59" w:rsidRPr="000925A0" w:rsidRDefault="00357A59" w:rsidP="00357A59">
      <w:pPr>
        <w:rPr>
          <w:rFonts w:ascii="Arial" w:hAnsi="Arial" w:cs="Arial"/>
        </w:rPr>
      </w:pPr>
    </w:p>
    <w:p w14:paraId="1E901165" w14:textId="77777777" w:rsidR="00EB59C2" w:rsidRPr="000925A0" w:rsidRDefault="00EB59C2" w:rsidP="00EB59C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Planning Division</w:t>
      </w:r>
    </w:p>
    <w:p w14:paraId="20425E6F" w14:textId="7E40F4A9" w:rsidR="0084649C" w:rsidRDefault="00357A59" w:rsidP="00357A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Annexation of this parcel will result in an enclave of County property for the north leftover portion of parcel </w:t>
      </w:r>
      <w:r w:rsidRPr="00357A59">
        <w:rPr>
          <w:rFonts w:ascii="Arial" w:hAnsi="Arial" w:cs="Arial"/>
        </w:rPr>
        <w:t>5533000055</w:t>
      </w:r>
      <w:r>
        <w:rPr>
          <w:rFonts w:ascii="Arial" w:hAnsi="Arial" w:cs="Arial"/>
        </w:rPr>
        <w:t>. Please consider annexing this portion as well to prevent an enclave from forming.</w:t>
      </w:r>
    </w:p>
    <w:p w14:paraId="1CF6EF6F" w14:textId="3F56C9D1" w:rsidR="00357A59" w:rsidRDefault="00357A59" w:rsidP="00357A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Proposed annexation acreage totals approx. 4.96 acres.</w:t>
      </w:r>
    </w:p>
    <w:p w14:paraId="7F893136" w14:textId="55FCD549" w:rsidR="00357A59" w:rsidRPr="00357A59" w:rsidRDefault="00357A59" w:rsidP="00357A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Surrounding properties in the County are zoned A-5</w:t>
      </w:r>
      <w:r w:rsidR="007913E0">
        <w:rPr>
          <w:rFonts w:ascii="Arial" w:hAnsi="Arial" w:cs="Arial"/>
        </w:rPr>
        <w:t xml:space="preserve"> which is generally inconsistent with the proposed heavy industrial designation. Please ensure the property is properly buffered to reduce potential negative impacts to surrounding residential properties in the County.</w:t>
      </w:r>
    </w:p>
    <w:p w14:paraId="77C599DA" w14:textId="77777777" w:rsidR="0056579B" w:rsidRPr="000925A0" w:rsidRDefault="0056579B" w:rsidP="00EB59C2">
      <w:pPr>
        <w:rPr>
          <w:rFonts w:ascii="Arial" w:hAnsi="Arial" w:cs="Arial"/>
        </w:rPr>
      </w:pPr>
    </w:p>
    <w:p w14:paraId="2D2D8C23" w14:textId="180F2410" w:rsidR="00BC0AB2" w:rsidRDefault="00EB59C2" w:rsidP="00BC0AB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Engineering Divisio</w:t>
      </w:r>
      <w:r w:rsidR="00BC0AB2">
        <w:rPr>
          <w:rFonts w:ascii="Arial" w:hAnsi="Arial" w:cs="Arial"/>
          <w:b/>
        </w:rPr>
        <w:t>n</w:t>
      </w:r>
    </w:p>
    <w:p w14:paraId="247A9F94" w14:textId="77777777" w:rsidR="007923BD" w:rsidRPr="007923BD" w:rsidRDefault="007923BD" w:rsidP="007923BD">
      <w:pPr>
        <w:rPr>
          <w:rFonts w:ascii="Arial" w:hAnsi="Arial" w:cs="Arial"/>
        </w:rPr>
      </w:pPr>
      <w:r w:rsidRPr="007923BD">
        <w:rPr>
          <w:rFonts w:ascii="Arial" w:hAnsi="Arial" w:cs="Arial"/>
        </w:rPr>
        <w:t>Review 1:</w:t>
      </w:r>
    </w:p>
    <w:p w14:paraId="0F48C716" w14:textId="77777777" w:rsidR="007923BD" w:rsidRPr="007923BD" w:rsidRDefault="007923BD" w:rsidP="007923BD">
      <w:pPr>
        <w:rPr>
          <w:rFonts w:ascii="Arial" w:hAnsi="Arial" w:cs="Arial"/>
        </w:rPr>
      </w:pPr>
      <w:r w:rsidRPr="007923BD">
        <w:rPr>
          <w:rFonts w:ascii="Arial" w:hAnsi="Arial" w:cs="Arial"/>
        </w:rPr>
        <w:t>EPC recommends the City of Fountain annex C&amp;S/</w:t>
      </w:r>
      <w:proofErr w:type="spellStart"/>
      <w:r w:rsidRPr="007923BD">
        <w:rPr>
          <w:rFonts w:ascii="Arial" w:hAnsi="Arial" w:cs="Arial"/>
        </w:rPr>
        <w:t>Marksheffel</w:t>
      </w:r>
      <w:proofErr w:type="spellEnd"/>
      <w:r w:rsidRPr="007923BD">
        <w:rPr>
          <w:rFonts w:ascii="Arial" w:hAnsi="Arial" w:cs="Arial"/>
        </w:rPr>
        <w:t xml:space="preserve"> Road from Link Road to 1/4 mile east.</w:t>
      </w:r>
    </w:p>
    <w:p w14:paraId="760A540E" w14:textId="77777777" w:rsidR="007923BD" w:rsidRPr="007923BD" w:rsidRDefault="007923BD" w:rsidP="007923BD">
      <w:pPr>
        <w:rPr>
          <w:rFonts w:ascii="Arial" w:hAnsi="Arial" w:cs="Arial"/>
        </w:rPr>
      </w:pPr>
    </w:p>
    <w:p w14:paraId="05479EB7" w14:textId="77777777" w:rsidR="007923BD" w:rsidRPr="007923BD" w:rsidRDefault="007923BD" w:rsidP="007923BD">
      <w:pPr>
        <w:rPr>
          <w:rFonts w:ascii="Arial" w:hAnsi="Arial" w:cs="Arial"/>
        </w:rPr>
      </w:pPr>
      <w:r w:rsidRPr="007923BD">
        <w:rPr>
          <w:rFonts w:ascii="Arial" w:hAnsi="Arial" w:cs="Arial"/>
        </w:rPr>
        <w:t>Reviewed by:</w:t>
      </w:r>
    </w:p>
    <w:p w14:paraId="27A08F40" w14:textId="77777777" w:rsidR="007923BD" w:rsidRPr="007923BD" w:rsidRDefault="007923BD" w:rsidP="007923BD">
      <w:pPr>
        <w:rPr>
          <w:rFonts w:ascii="Arial" w:hAnsi="Arial" w:cs="Arial"/>
        </w:rPr>
      </w:pPr>
      <w:r w:rsidRPr="007923BD">
        <w:rPr>
          <w:rFonts w:ascii="Arial" w:hAnsi="Arial" w:cs="Arial"/>
        </w:rPr>
        <w:t>Gilbert LaForce, PE</w:t>
      </w:r>
    </w:p>
    <w:p w14:paraId="0E5D60CA" w14:textId="55A449A3" w:rsidR="00233DF0" w:rsidRPr="005C337C" w:rsidRDefault="007923BD" w:rsidP="007923BD">
      <w:pPr>
        <w:rPr>
          <w:rFonts w:ascii="Arial" w:hAnsi="Arial" w:cs="Arial"/>
        </w:rPr>
      </w:pPr>
      <w:r w:rsidRPr="007923BD">
        <w:rPr>
          <w:rFonts w:ascii="Arial" w:hAnsi="Arial" w:cs="Arial"/>
        </w:rPr>
        <w:t>gilbertlaforce@elpasoco.com</w:t>
      </w:r>
    </w:p>
    <w:p w14:paraId="586ACC14" w14:textId="77777777" w:rsidR="005C337C" w:rsidRDefault="005C337C" w:rsidP="00EB59C2">
      <w:pPr>
        <w:rPr>
          <w:rFonts w:ascii="Arial" w:hAnsi="Arial" w:cs="Arial"/>
          <w:b/>
          <w:bCs/>
        </w:rPr>
      </w:pPr>
    </w:p>
    <w:p w14:paraId="51585BD8" w14:textId="37411FB9" w:rsidR="00E558C7" w:rsidRPr="00E558C7" w:rsidRDefault="00E558C7" w:rsidP="00EB59C2">
      <w:pPr>
        <w:rPr>
          <w:rFonts w:ascii="Arial" w:hAnsi="Arial" w:cs="Arial"/>
          <w:b/>
          <w:bCs/>
        </w:rPr>
      </w:pPr>
      <w:r w:rsidRPr="00E558C7">
        <w:rPr>
          <w:rFonts w:ascii="Arial" w:hAnsi="Arial" w:cs="Arial"/>
          <w:b/>
          <w:bCs/>
        </w:rPr>
        <w:t>County Engineer</w:t>
      </w:r>
    </w:p>
    <w:p w14:paraId="045A8FB9" w14:textId="1A9AF147" w:rsidR="00E558C7" w:rsidRPr="009B6299" w:rsidRDefault="001C19B5" w:rsidP="009B6299">
      <w:pPr>
        <w:rPr>
          <w:rFonts w:ascii="Arial" w:hAnsi="Arial" w:cs="Arial"/>
        </w:rPr>
      </w:pPr>
      <w:bookmarkStart w:id="0" w:name="_GoBack"/>
      <w:bookmarkEnd w:id="0"/>
      <w:r w:rsidRPr="009B6299">
        <w:rPr>
          <w:rFonts w:ascii="Arial" w:hAnsi="Arial" w:cs="Arial"/>
        </w:rPr>
        <w:t xml:space="preserve">Comments </w:t>
      </w:r>
      <w:r w:rsidR="009B6299" w:rsidRPr="009B6299">
        <w:rPr>
          <w:rFonts w:ascii="Arial" w:hAnsi="Arial" w:cs="Arial"/>
        </w:rPr>
        <w:t xml:space="preserve">may be </w:t>
      </w:r>
      <w:r w:rsidRPr="009B6299">
        <w:rPr>
          <w:rFonts w:ascii="Arial" w:hAnsi="Arial" w:cs="Arial"/>
        </w:rPr>
        <w:t>forthcoming.</w:t>
      </w:r>
    </w:p>
    <w:p w14:paraId="2256C048" w14:textId="0F4B835B" w:rsidR="00A16DE7" w:rsidRDefault="00A16DE7" w:rsidP="00A16DE7">
      <w:pPr>
        <w:rPr>
          <w:rFonts w:ascii="Arial" w:hAnsi="Arial" w:cs="Arial"/>
        </w:rPr>
      </w:pPr>
    </w:p>
    <w:p w14:paraId="1AA38C56" w14:textId="77777777" w:rsidR="00A16DE7" w:rsidRPr="00A16DE7" w:rsidRDefault="00A16DE7" w:rsidP="00A16DE7">
      <w:pPr>
        <w:rPr>
          <w:rFonts w:ascii="Arial" w:hAnsi="Arial" w:cs="Arial"/>
        </w:rPr>
      </w:pPr>
    </w:p>
    <w:p w14:paraId="0C5D4281" w14:textId="58A430C8" w:rsidR="00EB59C2" w:rsidRPr="000925A0" w:rsidRDefault="005C337C" w:rsidP="00EB59C2">
      <w:pPr>
        <w:rPr>
          <w:rFonts w:ascii="Arial" w:hAnsi="Arial" w:cs="Arial"/>
        </w:rPr>
      </w:pPr>
      <w:r>
        <w:rPr>
          <w:rFonts w:ascii="Arial" w:hAnsi="Arial" w:cs="Arial"/>
        </w:rPr>
        <w:t>Rad Dickson</w:t>
      </w:r>
      <w:r w:rsidR="00973A38">
        <w:rPr>
          <w:rFonts w:ascii="Arial" w:hAnsi="Arial" w:cs="Arial"/>
        </w:rPr>
        <w:t xml:space="preserve">, </w:t>
      </w:r>
      <w:r w:rsidR="003D6D12">
        <w:rPr>
          <w:rFonts w:ascii="Arial" w:hAnsi="Arial" w:cs="Arial"/>
        </w:rPr>
        <w:t>Planner I</w:t>
      </w:r>
    </w:p>
    <w:p w14:paraId="70CD1764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070750F1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CO. 80910</w:t>
      </w:r>
    </w:p>
    <w:p w14:paraId="3EB8D989" w14:textId="46FE1793" w:rsidR="00E358AE" w:rsidRPr="000925A0" w:rsidRDefault="00EB59C2" w:rsidP="00EB59C2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C337C">
        <w:rPr>
          <w:rFonts w:ascii="Arial" w:hAnsi="Arial" w:cs="Arial"/>
          <w:iCs/>
        </w:rPr>
        <w:t>6300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9B6299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2500E1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8AA"/>
    <w:multiLevelType w:val="hybridMultilevel"/>
    <w:tmpl w:val="E1AE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425EC"/>
    <w:multiLevelType w:val="hybridMultilevel"/>
    <w:tmpl w:val="F614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23A3D"/>
    <w:multiLevelType w:val="hybridMultilevel"/>
    <w:tmpl w:val="B53C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48A7"/>
    <w:multiLevelType w:val="hybridMultilevel"/>
    <w:tmpl w:val="CCF2D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41F01"/>
    <w:multiLevelType w:val="hybridMultilevel"/>
    <w:tmpl w:val="4CBC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7636AC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4B346D90">
      <w:start w:val="1"/>
      <w:numFmt w:val="upp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B31E2"/>
    <w:multiLevelType w:val="hybridMultilevel"/>
    <w:tmpl w:val="EE32BA9C"/>
    <w:lvl w:ilvl="0" w:tplc="2802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614F"/>
    <w:rsid w:val="000506D2"/>
    <w:rsid w:val="00070633"/>
    <w:rsid w:val="0007275D"/>
    <w:rsid w:val="00087716"/>
    <w:rsid w:val="000925A0"/>
    <w:rsid w:val="000B16CE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4E05"/>
    <w:rsid w:val="001A71E2"/>
    <w:rsid w:val="001B51AA"/>
    <w:rsid w:val="001C0680"/>
    <w:rsid w:val="001C19B5"/>
    <w:rsid w:val="001D4597"/>
    <w:rsid w:val="001D75D4"/>
    <w:rsid w:val="001E2E25"/>
    <w:rsid w:val="001E6ABE"/>
    <w:rsid w:val="001F6EA1"/>
    <w:rsid w:val="002027FD"/>
    <w:rsid w:val="00216C39"/>
    <w:rsid w:val="00222B76"/>
    <w:rsid w:val="002253E8"/>
    <w:rsid w:val="00233DF0"/>
    <w:rsid w:val="0024685C"/>
    <w:rsid w:val="002500E1"/>
    <w:rsid w:val="002514D7"/>
    <w:rsid w:val="00260EB7"/>
    <w:rsid w:val="002A7054"/>
    <w:rsid w:val="002F0724"/>
    <w:rsid w:val="00302CB4"/>
    <w:rsid w:val="00324E3C"/>
    <w:rsid w:val="00326477"/>
    <w:rsid w:val="00354B6C"/>
    <w:rsid w:val="00357A59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D6D12"/>
    <w:rsid w:val="003E2FF1"/>
    <w:rsid w:val="00403EB3"/>
    <w:rsid w:val="00434D73"/>
    <w:rsid w:val="00442579"/>
    <w:rsid w:val="00443462"/>
    <w:rsid w:val="00444245"/>
    <w:rsid w:val="004463D6"/>
    <w:rsid w:val="0045061A"/>
    <w:rsid w:val="00457C6C"/>
    <w:rsid w:val="00467D81"/>
    <w:rsid w:val="0047546B"/>
    <w:rsid w:val="004754CA"/>
    <w:rsid w:val="004A060E"/>
    <w:rsid w:val="004B19EF"/>
    <w:rsid w:val="004B2060"/>
    <w:rsid w:val="004B7C48"/>
    <w:rsid w:val="004E466F"/>
    <w:rsid w:val="004E6C4D"/>
    <w:rsid w:val="004F1AE8"/>
    <w:rsid w:val="004F2CF4"/>
    <w:rsid w:val="00527561"/>
    <w:rsid w:val="005362B8"/>
    <w:rsid w:val="005409C0"/>
    <w:rsid w:val="00540FAA"/>
    <w:rsid w:val="0054367F"/>
    <w:rsid w:val="0055656A"/>
    <w:rsid w:val="00556B76"/>
    <w:rsid w:val="005627EB"/>
    <w:rsid w:val="0056579B"/>
    <w:rsid w:val="00567510"/>
    <w:rsid w:val="005718D3"/>
    <w:rsid w:val="00585127"/>
    <w:rsid w:val="005963E0"/>
    <w:rsid w:val="005B07F0"/>
    <w:rsid w:val="005C337C"/>
    <w:rsid w:val="005C5D74"/>
    <w:rsid w:val="005C7022"/>
    <w:rsid w:val="005E6674"/>
    <w:rsid w:val="00621C73"/>
    <w:rsid w:val="00622CAC"/>
    <w:rsid w:val="00634779"/>
    <w:rsid w:val="0064262C"/>
    <w:rsid w:val="00643014"/>
    <w:rsid w:val="00646DD0"/>
    <w:rsid w:val="00660E03"/>
    <w:rsid w:val="00664F75"/>
    <w:rsid w:val="006A0883"/>
    <w:rsid w:val="006B3AD6"/>
    <w:rsid w:val="006C72BC"/>
    <w:rsid w:val="006D1008"/>
    <w:rsid w:val="006F0663"/>
    <w:rsid w:val="006F1DDE"/>
    <w:rsid w:val="006F5B80"/>
    <w:rsid w:val="007048F0"/>
    <w:rsid w:val="00711985"/>
    <w:rsid w:val="00714691"/>
    <w:rsid w:val="00721342"/>
    <w:rsid w:val="0072708B"/>
    <w:rsid w:val="00737A7C"/>
    <w:rsid w:val="007421F8"/>
    <w:rsid w:val="00746E10"/>
    <w:rsid w:val="0076364D"/>
    <w:rsid w:val="00765D86"/>
    <w:rsid w:val="0078116D"/>
    <w:rsid w:val="00784A07"/>
    <w:rsid w:val="00786E68"/>
    <w:rsid w:val="007913E0"/>
    <w:rsid w:val="007923BD"/>
    <w:rsid w:val="00795B09"/>
    <w:rsid w:val="007A4DF9"/>
    <w:rsid w:val="007B4923"/>
    <w:rsid w:val="007C7B9F"/>
    <w:rsid w:val="007D35BA"/>
    <w:rsid w:val="007D6F5F"/>
    <w:rsid w:val="007E79C9"/>
    <w:rsid w:val="007F377F"/>
    <w:rsid w:val="007F3AB9"/>
    <w:rsid w:val="0080298C"/>
    <w:rsid w:val="00803971"/>
    <w:rsid w:val="00834D45"/>
    <w:rsid w:val="008416A4"/>
    <w:rsid w:val="0084649C"/>
    <w:rsid w:val="0085138A"/>
    <w:rsid w:val="00870B21"/>
    <w:rsid w:val="008A35FD"/>
    <w:rsid w:val="008B5D91"/>
    <w:rsid w:val="008C0817"/>
    <w:rsid w:val="008C0CA1"/>
    <w:rsid w:val="008E1A15"/>
    <w:rsid w:val="008E467B"/>
    <w:rsid w:val="008F7FD8"/>
    <w:rsid w:val="00904643"/>
    <w:rsid w:val="00911739"/>
    <w:rsid w:val="00926B4A"/>
    <w:rsid w:val="009554F2"/>
    <w:rsid w:val="00973A38"/>
    <w:rsid w:val="00974C03"/>
    <w:rsid w:val="009756A4"/>
    <w:rsid w:val="00976AA9"/>
    <w:rsid w:val="009A2309"/>
    <w:rsid w:val="009A5D03"/>
    <w:rsid w:val="009B6299"/>
    <w:rsid w:val="009C1CA8"/>
    <w:rsid w:val="009C773B"/>
    <w:rsid w:val="009E74EF"/>
    <w:rsid w:val="009F5F97"/>
    <w:rsid w:val="009F6748"/>
    <w:rsid w:val="00A01007"/>
    <w:rsid w:val="00A04B2D"/>
    <w:rsid w:val="00A150AD"/>
    <w:rsid w:val="00A16121"/>
    <w:rsid w:val="00A16DE7"/>
    <w:rsid w:val="00A17DE1"/>
    <w:rsid w:val="00A26019"/>
    <w:rsid w:val="00A34B02"/>
    <w:rsid w:val="00A35E24"/>
    <w:rsid w:val="00A5287A"/>
    <w:rsid w:val="00A65D62"/>
    <w:rsid w:val="00A96157"/>
    <w:rsid w:val="00AC164C"/>
    <w:rsid w:val="00AF06A5"/>
    <w:rsid w:val="00B049D8"/>
    <w:rsid w:val="00B14663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0AB2"/>
    <w:rsid w:val="00BC38A7"/>
    <w:rsid w:val="00BC7115"/>
    <w:rsid w:val="00BC7D3F"/>
    <w:rsid w:val="00BE2C45"/>
    <w:rsid w:val="00BE50C3"/>
    <w:rsid w:val="00BF2933"/>
    <w:rsid w:val="00C1079A"/>
    <w:rsid w:val="00C31843"/>
    <w:rsid w:val="00C3394B"/>
    <w:rsid w:val="00C4595E"/>
    <w:rsid w:val="00C5645F"/>
    <w:rsid w:val="00C569ED"/>
    <w:rsid w:val="00C60F04"/>
    <w:rsid w:val="00C828D1"/>
    <w:rsid w:val="00C93FD6"/>
    <w:rsid w:val="00C977A9"/>
    <w:rsid w:val="00CD63C6"/>
    <w:rsid w:val="00CE5866"/>
    <w:rsid w:val="00CE7884"/>
    <w:rsid w:val="00CF6E08"/>
    <w:rsid w:val="00D052D3"/>
    <w:rsid w:val="00D06503"/>
    <w:rsid w:val="00D06E68"/>
    <w:rsid w:val="00D06ED3"/>
    <w:rsid w:val="00D1713B"/>
    <w:rsid w:val="00D20088"/>
    <w:rsid w:val="00D249B0"/>
    <w:rsid w:val="00D35FB2"/>
    <w:rsid w:val="00D41587"/>
    <w:rsid w:val="00D7001D"/>
    <w:rsid w:val="00D80464"/>
    <w:rsid w:val="00D86498"/>
    <w:rsid w:val="00D97A51"/>
    <w:rsid w:val="00DB0628"/>
    <w:rsid w:val="00DB1E76"/>
    <w:rsid w:val="00DC2F00"/>
    <w:rsid w:val="00DE1DAC"/>
    <w:rsid w:val="00DF7FD9"/>
    <w:rsid w:val="00E358AE"/>
    <w:rsid w:val="00E359D6"/>
    <w:rsid w:val="00E41326"/>
    <w:rsid w:val="00E4616B"/>
    <w:rsid w:val="00E53FBF"/>
    <w:rsid w:val="00E558C7"/>
    <w:rsid w:val="00E71ABE"/>
    <w:rsid w:val="00E75992"/>
    <w:rsid w:val="00E77C17"/>
    <w:rsid w:val="00E8072A"/>
    <w:rsid w:val="00E84EDC"/>
    <w:rsid w:val="00E869A1"/>
    <w:rsid w:val="00E94FF1"/>
    <w:rsid w:val="00EA11F1"/>
    <w:rsid w:val="00EA1775"/>
    <w:rsid w:val="00EA291A"/>
    <w:rsid w:val="00EB59C2"/>
    <w:rsid w:val="00EB5AA1"/>
    <w:rsid w:val="00EB5F7D"/>
    <w:rsid w:val="00EE12A8"/>
    <w:rsid w:val="00EE4B32"/>
    <w:rsid w:val="00EE70D0"/>
    <w:rsid w:val="00EF1EBF"/>
    <w:rsid w:val="00F0601F"/>
    <w:rsid w:val="00F063CA"/>
    <w:rsid w:val="00F120DC"/>
    <w:rsid w:val="00F35F02"/>
    <w:rsid w:val="00F47881"/>
    <w:rsid w:val="00F71002"/>
    <w:rsid w:val="00F72372"/>
    <w:rsid w:val="00F76A33"/>
    <w:rsid w:val="00F813BF"/>
    <w:rsid w:val="00F83B94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@fountaincolora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19F0-EA8C-47C1-8E23-D8F31859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1203</TotalTime>
  <Pages>1</Pages>
  <Words>158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Ryan Howser</cp:lastModifiedBy>
  <cp:revision>34</cp:revision>
  <cp:lastPrinted>2019-07-25T22:43:00Z</cp:lastPrinted>
  <dcterms:created xsi:type="dcterms:W3CDTF">2019-12-03T16:39:00Z</dcterms:created>
  <dcterms:modified xsi:type="dcterms:W3CDTF">2020-09-09T14:06:00Z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