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9D3D9" w14:textId="23199F15" w:rsidR="007D4CED" w:rsidRDefault="007D4CED">
      <w:r>
        <w:t>PCD File No. ADR2510</w:t>
      </w:r>
    </w:p>
    <w:p w14:paraId="09ABBC28" w14:textId="77777777" w:rsidR="007D4CED" w:rsidRDefault="007D4CED"/>
    <w:p w14:paraId="4B31BD1E" w14:textId="19811FC0" w:rsidR="00F9385A" w:rsidRPr="002465CA" w:rsidRDefault="002465CA">
      <w:r w:rsidRPr="002465CA">
        <w:t>Sarah Rampolla</w:t>
      </w:r>
    </w:p>
    <w:p w14:paraId="224D1A2A" w14:textId="70DE7240" w:rsidR="002465CA" w:rsidRPr="002465CA" w:rsidRDefault="002465CA">
      <w:r w:rsidRPr="002465CA">
        <w:t>6945 Omaha Blvd</w:t>
      </w:r>
    </w:p>
    <w:p w14:paraId="3355137A" w14:textId="33F19B3E" w:rsidR="002465CA" w:rsidRPr="002465CA" w:rsidRDefault="002465CA">
      <w:r w:rsidRPr="002465CA">
        <w:t>Colorado Springs, CO. 80915</w:t>
      </w:r>
    </w:p>
    <w:p w14:paraId="05B14A37" w14:textId="01C0FA29" w:rsidR="002465CA" w:rsidRPr="002465CA" w:rsidRDefault="002465CA">
      <w:r w:rsidRPr="002465CA">
        <w:t>719-354-3483</w:t>
      </w:r>
    </w:p>
    <w:p w14:paraId="1D19A4AE" w14:textId="015AA2A9" w:rsidR="002465CA" w:rsidRPr="002465CA" w:rsidRDefault="002465CA">
      <w:hyperlink r:id="rId5" w:history="1">
        <w:r w:rsidRPr="002465CA">
          <w:rPr>
            <w:rStyle w:val="Hyperlink"/>
          </w:rPr>
          <w:t>Sintrigue23@yahoo.com</w:t>
        </w:r>
      </w:hyperlink>
    </w:p>
    <w:p w14:paraId="79475358" w14:textId="3B71498A" w:rsidR="002465CA" w:rsidRDefault="002465CA">
      <w:pPr>
        <w:rPr>
          <w:sz w:val="20"/>
          <w:szCs w:val="20"/>
        </w:rPr>
      </w:pPr>
      <w:r w:rsidRPr="002465CA">
        <w:t>9-12-2025</w:t>
      </w:r>
    </w:p>
    <w:p w14:paraId="19EE1474" w14:textId="77777777" w:rsidR="002465CA" w:rsidRDefault="002465CA">
      <w:pPr>
        <w:rPr>
          <w:sz w:val="20"/>
          <w:szCs w:val="20"/>
        </w:rPr>
      </w:pPr>
    </w:p>
    <w:p w14:paraId="2CE6F24B" w14:textId="3B4A42C1" w:rsidR="002465CA" w:rsidRDefault="002465CA">
      <w:r>
        <w:t>El Paso County Planning and Community Development Department</w:t>
      </w:r>
    </w:p>
    <w:p w14:paraId="47A167F9" w14:textId="4BD1F191" w:rsidR="002465CA" w:rsidRDefault="002465CA">
      <w:r>
        <w:t>2880 International Circle, Suite 110</w:t>
      </w:r>
    </w:p>
    <w:p w14:paraId="79C7C9B9" w14:textId="3CD6FF50" w:rsidR="002465CA" w:rsidRDefault="002465CA">
      <w:r>
        <w:t>Colorado Springs, CO. 80910</w:t>
      </w:r>
    </w:p>
    <w:p w14:paraId="6149F8C3" w14:textId="77777777" w:rsidR="002465CA" w:rsidRDefault="002465CA"/>
    <w:p w14:paraId="4391357B" w14:textId="77777777" w:rsidR="002465CA" w:rsidRDefault="002465CA"/>
    <w:p w14:paraId="660CAE74" w14:textId="3D51FE85" w:rsidR="002465CA" w:rsidRDefault="002465CA">
      <w:r>
        <w:t xml:space="preserve">Letter of Intent and Request for </w:t>
      </w:r>
      <w:r w:rsidR="007D4CED">
        <w:t xml:space="preserve">Administrative Relief </w:t>
      </w:r>
      <w:r>
        <w:t>to front-yard Setback Requirement at 6945 Omaha Blvd to El Paso County Planning and Community Development Department.</w:t>
      </w:r>
    </w:p>
    <w:p w14:paraId="086AB875" w14:textId="77777777" w:rsidR="002465CA" w:rsidRDefault="002465CA"/>
    <w:p w14:paraId="1EEE7D3B" w14:textId="49A5AB7D" w:rsidR="002465CA" w:rsidRDefault="002465CA" w:rsidP="002465CA">
      <w:pPr>
        <w:ind w:firstLine="720"/>
      </w:pPr>
      <w:r>
        <w:t xml:space="preserve">I am writing to formally request </w:t>
      </w:r>
      <w:r w:rsidR="007D4CED">
        <w:t>an Administrative Relief</w:t>
      </w:r>
      <w:r>
        <w:t xml:space="preserve"> to the front-yard setback requirement for my property located at 6945 Omaha Blvd, RS -6000 plat No: R03529 Lot 34 Cimarron-Eastridge FIL NO1. This </w:t>
      </w:r>
      <w:r w:rsidR="007D4CED">
        <w:t>Administrative Relief</w:t>
      </w:r>
      <w:r>
        <w:t xml:space="preserve"> is necessary to allow for the construction of new front entrance deck and stairs to home.</w:t>
      </w:r>
    </w:p>
    <w:p w14:paraId="79E89CC1" w14:textId="7883FD3C" w:rsidR="002465CA" w:rsidRDefault="002465CA">
      <w:r>
        <w:t>Project Description</w:t>
      </w:r>
    </w:p>
    <w:p w14:paraId="0745FE10" w14:textId="4A7DECBF" w:rsidR="002465CA" w:rsidRDefault="002465CA">
      <w:r>
        <w:tab/>
        <w:t xml:space="preserve">The proposed construction involves building a deck 72” above grade at our front door and a set of stairs descending down to the ground. The current zoning requires a 25-foot front-yard setback. I am seeking a 5- foot </w:t>
      </w:r>
      <w:r w:rsidR="007D4CED">
        <w:t>Administrative Relief</w:t>
      </w:r>
      <w:r>
        <w:t xml:space="preserve"> to the front-yard setback reducing it from 25 feet to 20 feet.</w:t>
      </w:r>
    </w:p>
    <w:p w14:paraId="4B6E0A02" w14:textId="3C73ED00" w:rsidR="002465CA" w:rsidRDefault="002465CA">
      <w:r>
        <w:t xml:space="preserve">Justification for </w:t>
      </w:r>
      <w:r w:rsidR="007D4CED">
        <w:t>Administrative Relief</w:t>
      </w:r>
    </w:p>
    <w:p w14:paraId="4629A4C0" w14:textId="0470DD50" w:rsidR="002465CA" w:rsidRDefault="002465CA">
      <w:r>
        <w:tab/>
        <w:t>This request is justified by the following hardship, which is unique to my property and was not self-created.</w:t>
      </w:r>
    </w:p>
    <w:p w14:paraId="40F783D4" w14:textId="0EF60AB3" w:rsidR="00640EDB" w:rsidRDefault="00640EDB" w:rsidP="00640EDB">
      <w:pPr>
        <w:pStyle w:val="ListParagraph"/>
        <w:numPr>
          <w:ilvl w:val="0"/>
          <w:numId w:val="1"/>
        </w:numPr>
      </w:pPr>
      <w:r>
        <w:lastRenderedPageBreak/>
        <w:t>Front door located at 72” above grade creates the need for a front deck and stair set in order to enter the home. Pikes peak regional building department requires that risers and treads meet a certain requirement for safety creating stair stringers reaching a height of 72” to be 8 feet long or more. The top proposed deck needs to be at least 4 feet wide to allow for exterior screen door swing of 36” to open and not strike a person who may be on the deck at the top of the stairs. These 2 measurements alone bring us past the required front-yard setback. Moving the front deck to the left of the front door brings the deck very close to the upstairs front window and would require rerouting of exterior plumbing to spigot on front of house which is located inside the second story floor joists where the ledger board would need to be attacked for the deck to move. Our garage door is only 5 feet from the right of the front door which inhibits a staircase as this would block vehicle traffic into the garage opening.</w:t>
      </w:r>
      <w:r w:rsidR="00F6784E">
        <w:t xml:space="preserve"> Without the variance we would not be able to have a safe and useable front entrance to our home.</w:t>
      </w:r>
    </w:p>
    <w:p w14:paraId="12FB483C" w14:textId="137546B0" w:rsidR="00640EDB" w:rsidRDefault="00640EDB" w:rsidP="00640EDB">
      <w:pPr>
        <w:pStyle w:val="ListParagraph"/>
        <w:numPr>
          <w:ilvl w:val="0"/>
          <w:numId w:val="1"/>
        </w:numPr>
      </w:pPr>
      <w:r>
        <w:t xml:space="preserve"> </w:t>
      </w:r>
      <w:r w:rsidR="00F6784E">
        <w:t>The proposed design is the minimum deviation required to accommodate a unique home that is the only one in our neighborhood with a second story front entrance that is 72” above grade. Alternate designs that comply with the current setback would significantly compromise the structures useability and egress safety.</w:t>
      </w:r>
    </w:p>
    <w:p w14:paraId="5EA585DB" w14:textId="3CD38913" w:rsidR="00F6784E" w:rsidRDefault="00F6784E" w:rsidP="00F6784E">
      <w:pPr>
        <w:ind w:left="720"/>
      </w:pPr>
      <w:r>
        <w:t>No Detriment to Public Interest</w:t>
      </w:r>
    </w:p>
    <w:p w14:paraId="67E6A3C8" w14:textId="119EA8CB" w:rsidR="00F6784E" w:rsidRDefault="00F6784E" w:rsidP="00F6784E">
      <w:pPr>
        <w:ind w:left="720"/>
      </w:pPr>
      <w:r>
        <w:tab/>
        <w:t xml:space="preserve">The requested </w:t>
      </w:r>
      <w:r w:rsidR="007D4CED">
        <w:t>Administrative Relief</w:t>
      </w:r>
      <w:r>
        <w:t xml:space="preserve"> will not adversely </w:t>
      </w:r>
      <w:r w:rsidR="007D4CED">
        <w:t>a</w:t>
      </w:r>
      <w:r>
        <w:t>ffect the public health, safety, or welfare, nor will it alter the essential character of the neighborhood.</w:t>
      </w:r>
    </w:p>
    <w:p w14:paraId="361A7EA4" w14:textId="48CC1574" w:rsidR="007D4CED" w:rsidRDefault="007D4CED" w:rsidP="00F6784E">
      <w:pPr>
        <w:ind w:left="720"/>
      </w:pPr>
      <w:r>
        <w:t>Construction of the proposed deck will not adversely affect neighboring or downstream properties. Grading will be away from structures to minimize erosion.</w:t>
      </w:r>
    </w:p>
    <w:p w14:paraId="6EF58EA4" w14:textId="2149D953" w:rsidR="007D4CED" w:rsidRDefault="007D4CED" w:rsidP="00F6784E">
      <w:pPr>
        <w:ind w:left="720"/>
      </w:pPr>
      <w:r>
        <w:t xml:space="preserve">This property is not within a regulatory floodplain based upon review of FEMA Flood Insurance </w:t>
      </w:r>
      <w:r w:rsidR="00FE1F50">
        <w:t>Rate Map panel number 08041C0752G, effective on 12/7/2018.</w:t>
      </w:r>
    </w:p>
    <w:p w14:paraId="22981265" w14:textId="7581AF0E" w:rsidR="00F6784E" w:rsidRDefault="00F6784E" w:rsidP="00F6784E">
      <w:pPr>
        <w:pStyle w:val="ListParagraph"/>
        <w:numPr>
          <w:ilvl w:val="0"/>
          <w:numId w:val="2"/>
        </w:numPr>
      </w:pPr>
      <w:r>
        <w:t>The plan maintains all other safety standards such as fire separation requirements and access for emergency services and does not interfere with easements for city utilities.</w:t>
      </w:r>
    </w:p>
    <w:p w14:paraId="3DE534ED" w14:textId="334A1D0A" w:rsidR="00F6784E" w:rsidRDefault="00F6784E" w:rsidP="00F6784E">
      <w:pPr>
        <w:ind w:left="720"/>
      </w:pPr>
      <w:r>
        <w:t>I have included the following documents to support this request.</w:t>
      </w:r>
    </w:p>
    <w:p w14:paraId="2E36A3E0" w14:textId="463ABBEC" w:rsidR="00F6784E" w:rsidRDefault="00F6784E" w:rsidP="00F6784E">
      <w:pPr>
        <w:ind w:left="720"/>
      </w:pPr>
      <w:r>
        <w:t>Site plan, architectural plan drawing of new deck.</w:t>
      </w:r>
    </w:p>
    <w:p w14:paraId="262E0768" w14:textId="61075FAA" w:rsidR="00F6784E" w:rsidRPr="002465CA" w:rsidRDefault="00F6784E" w:rsidP="00F6784E">
      <w:pPr>
        <w:ind w:left="720"/>
      </w:pPr>
      <w:r>
        <w:lastRenderedPageBreak/>
        <w:tab/>
        <w:t>Thankyou for your time and consideration of this request. I am confident that the proposed plan represents a thoughtful solution that respects the spirit of the zoning ordinance while addressing the unique constraints of my property.</w:t>
      </w:r>
    </w:p>
    <w:sectPr w:rsidR="00F6784E" w:rsidRPr="002465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37D15"/>
    <w:multiLevelType w:val="hybridMultilevel"/>
    <w:tmpl w:val="B5D651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2F61FF6"/>
    <w:multiLevelType w:val="hybridMultilevel"/>
    <w:tmpl w:val="A93A93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448007842">
    <w:abstractNumId w:val="0"/>
  </w:num>
  <w:num w:numId="2" w16cid:durableId="3898825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5CA"/>
    <w:rsid w:val="00067D6E"/>
    <w:rsid w:val="002465CA"/>
    <w:rsid w:val="002F7CDB"/>
    <w:rsid w:val="00640EDB"/>
    <w:rsid w:val="007D4CED"/>
    <w:rsid w:val="00F6784E"/>
    <w:rsid w:val="00F9385A"/>
    <w:rsid w:val="00FE1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0463B"/>
  <w15:chartTrackingRefBased/>
  <w15:docId w15:val="{3114380B-C5A0-431D-B791-D3147085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65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465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465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465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465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465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65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65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65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5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465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465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465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65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65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65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65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65CA"/>
    <w:rPr>
      <w:rFonts w:eastAsiaTheme="majorEastAsia" w:cstheme="majorBidi"/>
      <w:color w:val="272727" w:themeColor="text1" w:themeTint="D8"/>
    </w:rPr>
  </w:style>
  <w:style w:type="paragraph" w:styleId="Title">
    <w:name w:val="Title"/>
    <w:basedOn w:val="Normal"/>
    <w:next w:val="Normal"/>
    <w:link w:val="TitleChar"/>
    <w:uiPriority w:val="10"/>
    <w:qFormat/>
    <w:rsid w:val="002465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65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65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65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65CA"/>
    <w:pPr>
      <w:spacing w:before="160"/>
      <w:jc w:val="center"/>
    </w:pPr>
    <w:rPr>
      <w:i/>
      <w:iCs/>
      <w:color w:val="404040" w:themeColor="text1" w:themeTint="BF"/>
    </w:rPr>
  </w:style>
  <w:style w:type="character" w:customStyle="1" w:styleId="QuoteChar">
    <w:name w:val="Quote Char"/>
    <w:basedOn w:val="DefaultParagraphFont"/>
    <w:link w:val="Quote"/>
    <w:uiPriority w:val="29"/>
    <w:rsid w:val="002465CA"/>
    <w:rPr>
      <w:i/>
      <w:iCs/>
      <w:color w:val="404040" w:themeColor="text1" w:themeTint="BF"/>
    </w:rPr>
  </w:style>
  <w:style w:type="paragraph" w:styleId="ListParagraph">
    <w:name w:val="List Paragraph"/>
    <w:basedOn w:val="Normal"/>
    <w:uiPriority w:val="34"/>
    <w:qFormat/>
    <w:rsid w:val="002465CA"/>
    <w:pPr>
      <w:ind w:left="720"/>
      <w:contextualSpacing/>
    </w:pPr>
  </w:style>
  <w:style w:type="character" w:styleId="IntenseEmphasis">
    <w:name w:val="Intense Emphasis"/>
    <w:basedOn w:val="DefaultParagraphFont"/>
    <w:uiPriority w:val="21"/>
    <w:qFormat/>
    <w:rsid w:val="002465CA"/>
    <w:rPr>
      <w:i/>
      <w:iCs/>
      <w:color w:val="2F5496" w:themeColor="accent1" w:themeShade="BF"/>
    </w:rPr>
  </w:style>
  <w:style w:type="paragraph" w:styleId="IntenseQuote">
    <w:name w:val="Intense Quote"/>
    <w:basedOn w:val="Normal"/>
    <w:next w:val="Normal"/>
    <w:link w:val="IntenseQuoteChar"/>
    <w:uiPriority w:val="30"/>
    <w:qFormat/>
    <w:rsid w:val="002465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465CA"/>
    <w:rPr>
      <w:i/>
      <w:iCs/>
      <w:color w:val="2F5496" w:themeColor="accent1" w:themeShade="BF"/>
    </w:rPr>
  </w:style>
  <w:style w:type="character" w:styleId="IntenseReference">
    <w:name w:val="Intense Reference"/>
    <w:basedOn w:val="DefaultParagraphFont"/>
    <w:uiPriority w:val="32"/>
    <w:qFormat/>
    <w:rsid w:val="002465CA"/>
    <w:rPr>
      <w:b/>
      <w:bCs/>
      <w:smallCaps/>
      <w:color w:val="2F5496" w:themeColor="accent1" w:themeShade="BF"/>
      <w:spacing w:val="5"/>
    </w:rPr>
  </w:style>
  <w:style w:type="character" w:styleId="Hyperlink">
    <w:name w:val="Hyperlink"/>
    <w:basedOn w:val="DefaultParagraphFont"/>
    <w:uiPriority w:val="99"/>
    <w:unhideWhenUsed/>
    <w:rsid w:val="002465CA"/>
    <w:rPr>
      <w:color w:val="0563C1" w:themeColor="hyperlink"/>
      <w:u w:val="single"/>
    </w:rPr>
  </w:style>
  <w:style w:type="character" w:styleId="UnresolvedMention">
    <w:name w:val="Unresolved Mention"/>
    <w:basedOn w:val="DefaultParagraphFont"/>
    <w:uiPriority w:val="99"/>
    <w:semiHidden/>
    <w:unhideWhenUsed/>
    <w:rsid w:val="002465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intrigue23@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Mynett</dc:creator>
  <cp:keywords/>
  <dc:description/>
  <cp:lastModifiedBy>Alex Mynett</cp:lastModifiedBy>
  <cp:revision>2</cp:revision>
  <dcterms:created xsi:type="dcterms:W3CDTF">2025-10-02T20:58:00Z</dcterms:created>
  <dcterms:modified xsi:type="dcterms:W3CDTF">2025-10-02T20:58:00Z</dcterms:modified>
</cp:coreProperties>
</file>