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647F0" w14:textId="77777777" w:rsidR="00A85542" w:rsidRDefault="11B5F7FE" w:rsidP="11B5F7FE">
      <w:pPr>
        <w:rPr>
          <w:rFonts w:ascii="Times New Roman" w:eastAsia="Times New Roman" w:hAnsi="Times New Roman" w:cs="Times New Roman"/>
          <w:u w:val="single"/>
        </w:rPr>
      </w:pPr>
      <w:r w:rsidRPr="11B5F7FE">
        <w:rPr>
          <w:rFonts w:ascii="Times New Roman" w:eastAsia="Times New Roman" w:hAnsi="Times New Roman" w:cs="Times New Roman"/>
          <w:u w:val="single"/>
        </w:rPr>
        <w:t>The Land is described as follows:</w:t>
      </w:r>
    </w:p>
    <w:p w14:paraId="6B2A469E" w14:textId="390CAFA3" w:rsidR="00B61B50" w:rsidRDefault="11B5F7FE" w:rsidP="11B5F7FE">
      <w:pPr>
        <w:spacing w:before="240" w:after="240"/>
        <w:rPr>
          <w:rFonts w:ascii="Times New Roman" w:eastAsia="Times New Roman" w:hAnsi="Times New Roman" w:cs="Times New Roman"/>
          <w:color w:val="000000" w:themeColor="text1"/>
        </w:rPr>
      </w:pPr>
      <w:r w:rsidRPr="11B5F7FE">
        <w:rPr>
          <w:rFonts w:ascii="Times New Roman" w:eastAsia="Times New Roman" w:hAnsi="Times New Roman" w:cs="Times New Roman"/>
          <w:color w:val="000000" w:themeColor="text1"/>
        </w:rPr>
        <w:t>PROPERTY DESCRIPTION (ADJUSTED PARCEL A</w:t>
      </w:r>
      <w:r w:rsidR="0034107C">
        <w:rPr>
          <w:rFonts w:ascii="Times New Roman" w:eastAsia="Times New Roman" w:hAnsi="Times New Roman" w:cs="Times New Roman"/>
          <w:color w:val="000000" w:themeColor="text1"/>
        </w:rPr>
        <w:t xml:space="preserve"> &amp; B</w:t>
      </w:r>
      <w:r w:rsidRPr="11B5F7FE">
        <w:rPr>
          <w:rFonts w:ascii="Times New Roman" w:eastAsia="Times New Roman" w:hAnsi="Times New Roman" w:cs="Times New Roman"/>
          <w:color w:val="000000" w:themeColor="text1"/>
        </w:rPr>
        <w:t>)</w:t>
      </w:r>
    </w:p>
    <w:p w14:paraId="42125ED9" w14:textId="5BEDD207" w:rsidR="00B61B50" w:rsidRDefault="11B5F7FE" w:rsidP="11B5F7FE">
      <w:pPr>
        <w:spacing w:before="240" w:after="240"/>
        <w:rPr>
          <w:rFonts w:ascii="Times New Roman" w:eastAsia="Times New Roman" w:hAnsi="Times New Roman" w:cs="Times New Roman"/>
          <w:color w:val="000000" w:themeColor="text1"/>
        </w:rPr>
      </w:pPr>
      <w:r w:rsidRPr="11B5F7FE">
        <w:rPr>
          <w:rFonts w:ascii="Times New Roman" w:eastAsia="Times New Roman" w:hAnsi="Times New Roman" w:cs="Times New Roman"/>
          <w:color w:val="000000" w:themeColor="text1"/>
        </w:rPr>
        <w:t>A portion of the Southeast quarter of Section 14, Township 12 South, Range 66 West of the 6th Principal Meridian, County of El Paso, State of Colorado, further described as follows:</w:t>
      </w:r>
    </w:p>
    <w:p w14:paraId="1A0E9E06" w14:textId="130E3469" w:rsidR="00B61B50" w:rsidRDefault="11B5F7FE" w:rsidP="11B5F7FE">
      <w:pPr>
        <w:spacing w:before="240" w:after="240"/>
        <w:rPr>
          <w:rFonts w:ascii="Times New Roman" w:eastAsia="Times New Roman" w:hAnsi="Times New Roman" w:cs="Times New Roman"/>
          <w:color w:val="000000" w:themeColor="text1"/>
        </w:rPr>
      </w:pPr>
      <w:r w:rsidRPr="11B5F7FE">
        <w:rPr>
          <w:rFonts w:ascii="Times New Roman" w:eastAsia="Times New Roman" w:hAnsi="Times New Roman" w:cs="Times New Roman"/>
          <w:color w:val="000000" w:themeColor="text1"/>
        </w:rPr>
        <w:t>Basis of Bearings: Bearings are based on a the former and as adjusted Easterly line of "Parcel A" coincident with the Westerly Line of unplatted lands as described in quit claim deed by reception number 213039995, monumented on both ends with a found 7/8” outside diameter iron pipe, and is assumed to bear South 01°30'20" West, a measured distance of 600.07 feet between said monuments.</w:t>
      </w:r>
    </w:p>
    <w:p w14:paraId="79E6E662" w14:textId="63ECFB5D" w:rsidR="00B61B50" w:rsidRDefault="11B5F7FE" w:rsidP="11B5F7FE">
      <w:pPr>
        <w:spacing w:before="240" w:after="240"/>
        <w:rPr>
          <w:rFonts w:ascii="Times New Roman" w:eastAsia="Times New Roman" w:hAnsi="Times New Roman" w:cs="Times New Roman"/>
          <w:color w:val="000000" w:themeColor="text1"/>
        </w:rPr>
      </w:pPr>
      <w:r w:rsidRPr="11B5F7FE">
        <w:rPr>
          <w:rFonts w:ascii="Times New Roman" w:eastAsia="Times New Roman" w:hAnsi="Times New Roman" w:cs="Times New Roman"/>
          <w:color w:val="000000" w:themeColor="text1"/>
        </w:rPr>
        <w:t>Commencing at the East quarter corner of said Section 14, being a found 3-1/4” Aluminum Cap inside range box near centerline of Milam Road, marked as noted on monument record dated September 19th, 1997; thence North 88°57'51" West, along the Southerly line of the Northeasterly quarter of said Section 14, also being the Northerly line of “Shady Lane”, a distance of 1288.14 feet to a found 7/8” outside diameter iron pipe, being the Point of Beginning of the hereinafter described lands; Thence continue North 88°48'39" West, along said Northerly line of “Shady Lane”, a distance of 463.07 feet to a Number 4 rebar with 1" yellow plastic cap marked "M.V.E. PLS 22106", also being the Southeasterly corner of Westerly adjoining parcel per warranty deed by reception number 219067482 and the Northerly line of “Shady Lane / Leprechaun Lane”; thence North 05°13'47" East, Coincident with the Easterly line of Westerly adjoining parcel per warranty deed by reception number 219067482, 293.15 feet; thence North 88°57'11" West, a distance of 424.04 feet: Thence North 01°30'20" East, a distance of 306.53 feet to a point on the Southerly line of a road known as "Ford Drive"; thence South 89°57'11" East, along the Southerly line of a road known as "Ford Drive" a distance of 20.00 feet to a found 7/8” outside diameter iron pipe; thence South 01°30’20" East, Coincident with the easterly adjoiner per quit claim deed by reception number 213039995, a distance of 600.07 feet to a found 7/8” outside diameter iron pipe and to the Point of Beginning.</w:t>
      </w:r>
    </w:p>
    <w:p w14:paraId="678BCE24" w14:textId="5F424C16" w:rsidR="00B61B50" w:rsidRDefault="11B5F7FE" w:rsidP="11B5F7FE">
      <w:pPr>
        <w:spacing w:before="240" w:after="240"/>
        <w:rPr>
          <w:rFonts w:ascii="Times New Roman" w:eastAsia="Times New Roman" w:hAnsi="Times New Roman" w:cs="Times New Roman"/>
          <w:color w:val="000000" w:themeColor="text1"/>
        </w:rPr>
      </w:pPr>
      <w:r w:rsidRPr="11B5F7FE">
        <w:rPr>
          <w:rFonts w:ascii="Times New Roman" w:eastAsia="Times New Roman" w:hAnsi="Times New Roman" w:cs="Times New Roman"/>
          <w:color w:val="000000" w:themeColor="text1"/>
        </w:rPr>
        <w:t>Said Lands contain 139,009 Square Feet (3.191 Acres) of land, more or less.</w:t>
      </w:r>
    </w:p>
    <w:p w14:paraId="700F9E46" w14:textId="02F17002" w:rsidR="00B61B50" w:rsidRDefault="0034107C" w:rsidP="11B5F7FE">
      <w:pPr>
        <w:spacing w:before="240" w:after="24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AND a</w:t>
      </w:r>
      <w:r w:rsidR="11B5F7FE" w:rsidRPr="11B5F7FE">
        <w:rPr>
          <w:rFonts w:ascii="Times New Roman" w:eastAsia="Times New Roman" w:hAnsi="Times New Roman" w:cs="Times New Roman"/>
          <w:color w:val="000000" w:themeColor="text1"/>
        </w:rPr>
        <w:t xml:space="preserve"> portion of the Southeast quarter of Section 14, Township 12 South, Range 66 West of the 6th Principal Meridian, County of El Paso, State of Colorado, further described as follows:</w:t>
      </w:r>
    </w:p>
    <w:p w14:paraId="37BCEE71" w14:textId="75D5B755" w:rsidR="00B61B50" w:rsidRDefault="11B5F7FE" w:rsidP="11B5F7FE">
      <w:pPr>
        <w:spacing w:before="240" w:after="240"/>
        <w:rPr>
          <w:rFonts w:ascii="Times New Roman" w:eastAsia="Times New Roman" w:hAnsi="Times New Roman" w:cs="Times New Roman"/>
          <w:color w:val="000000" w:themeColor="text1"/>
        </w:rPr>
      </w:pPr>
      <w:r w:rsidRPr="11B5F7FE">
        <w:rPr>
          <w:rFonts w:ascii="Times New Roman" w:eastAsia="Times New Roman" w:hAnsi="Times New Roman" w:cs="Times New Roman"/>
          <w:color w:val="000000" w:themeColor="text1"/>
        </w:rPr>
        <w:t>Basis of Bearings: Bearings are based on a the former and as adjusted Easterly line of "Parcel A" coincident with the Westerly Line of unplatted lands as Described in quit claim deed by reception number 213039995, monumented on both ends with a found 7/8” outside diameter iron pipe, and is assumed to bear South 01°30'20" West, a measured distance of 600.07 feet between said monuments.</w:t>
      </w:r>
    </w:p>
    <w:p w14:paraId="36AE68E2" w14:textId="1BB69DD9" w:rsidR="00B61B50" w:rsidRDefault="11B5F7FE" w:rsidP="11B5F7FE">
      <w:pPr>
        <w:spacing w:before="240" w:after="240"/>
        <w:rPr>
          <w:rFonts w:ascii="Times New Roman" w:eastAsia="Times New Roman" w:hAnsi="Times New Roman" w:cs="Times New Roman"/>
          <w:color w:val="000000" w:themeColor="text1"/>
        </w:rPr>
      </w:pPr>
      <w:r w:rsidRPr="11B5F7FE">
        <w:rPr>
          <w:rFonts w:ascii="Times New Roman" w:eastAsia="Times New Roman" w:hAnsi="Times New Roman" w:cs="Times New Roman"/>
          <w:color w:val="000000" w:themeColor="text1"/>
        </w:rPr>
        <w:t xml:space="preserve">Commencing at the East quarter corner of said Section 14, being a found 3-1/4” Aluminum Cap inside range box near centerline of Milam Road, marked as noted on monument record dated September 19th, 1997; thence North 88°57'51" West, along the Southerly line of the Northeasterly quarter of said Section 14, also being the Northerly line of “Shady Lane”, a distance of 1288.14 feet to a found 7/8” outside diameter iron pipe; Thence continue North 88°48'39" West, along said Northerly line of “Shady Lane”, a distance of 463.07 feet to a Number 4 rebar with 1" yellow plastic cap marked "M.V.E. PLS 22106", also being the Southeasterly corner of Westerly adjoining parcel per warranty deed by reception number 219067482 and the Northerly line of “Shady Lane / Leprechaun Lane”; thence North 05°13'47" East, Coincident with the Easterly line of Westerly adjoining parcel per warranty deed by reception number </w:t>
      </w:r>
      <w:r w:rsidRPr="11B5F7FE">
        <w:rPr>
          <w:rFonts w:ascii="Times New Roman" w:eastAsia="Times New Roman" w:hAnsi="Times New Roman" w:cs="Times New Roman"/>
          <w:color w:val="000000" w:themeColor="text1"/>
        </w:rPr>
        <w:lastRenderedPageBreak/>
        <w:t>219067482, 293.15 feet to the Point of Beginning of the hereinafter described lands; thence continue thence North 05°13'47" East, Coincident with the Easterly line of Westerly adjoining parcel per warranty deed by reception number 219067482, 307.34 feet to a Number 4 rebar with with 1" yellow plastic cap marked "M.V.E. PLS 22106", also being the Southerly line of a road known as "Ford Drive"; thence South 89°57'11" East, along the Southerly line of a road known as "Ford Drive" a distance of 404.08 feet: thence South 01°30'20" West, 306.53 feet; thence South 88°57'11" East, a distance of 424.04 feet to the Pont of Beginning.</w:t>
      </w:r>
    </w:p>
    <w:p w14:paraId="15D6AC68" w14:textId="7C8B2D83" w:rsidR="00B61B50" w:rsidRDefault="11B5F7FE" w:rsidP="11B5F7FE">
      <w:pPr>
        <w:spacing w:before="240" w:after="240"/>
        <w:rPr>
          <w:rFonts w:ascii="Times New Roman" w:eastAsia="Times New Roman" w:hAnsi="Times New Roman" w:cs="Times New Roman"/>
          <w:color w:val="000000" w:themeColor="text1"/>
        </w:rPr>
      </w:pPr>
      <w:r w:rsidRPr="11B5F7FE">
        <w:rPr>
          <w:rFonts w:ascii="Times New Roman" w:eastAsia="Times New Roman" w:hAnsi="Times New Roman" w:cs="Times New Roman"/>
          <w:color w:val="000000" w:themeColor="text1"/>
        </w:rPr>
        <w:t>Said Lands contain 126,918 Square Feet (2.914 Acres) of land, more or less.</w:t>
      </w:r>
    </w:p>
    <w:sectPr w:rsidR="00B61B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542"/>
    <w:rsid w:val="00096255"/>
    <w:rsid w:val="000A6785"/>
    <w:rsid w:val="000B2038"/>
    <w:rsid w:val="002E18EE"/>
    <w:rsid w:val="0034107C"/>
    <w:rsid w:val="00465E70"/>
    <w:rsid w:val="00483D8E"/>
    <w:rsid w:val="004D7C33"/>
    <w:rsid w:val="0065594C"/>
    <w:rsid w:val="006E6C6D"/>
    <w:rsid w:val="00887C73"/>
    <w:rsid w:val="009D2306"/>
    <w:rsid w:val="00A85542"/>
    <w:rsid w:val="00B61B50"/>
    <w:rsid w:val="00C34232"/>
    <w:rsid w:val="00EB54C6"/>
    <w:rsid w:val="00FC12D4"/>
    <w:rsid w:val="11B5F7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6C260"/>
  <w15:chartTrackingRefBased/>
  <w15:docId w15:val="{1281DD24-3853-4723-87D7-9677D3F91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55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55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55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55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55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55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55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55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55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55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55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55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55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55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55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55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55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5542"/>
    <w:rPr>
      <w:rFonts w:eastAsiaTheme="majorEastAsia" w:cstheme="majorBidi"/>
      <w:color w:val="272727" w:themeColor="text1" w:themeTint="D8"/>
    </w:rPr>
  </w:style>
  <w:style w:type="paragraph" w:styleId="Title">
    <w:name w:val="Title"/>
    <w:basedOn w:val="Normal"/>
    <w:next w:val="Normal"/>
    <w:link w:val="TitleChar"/>
    <w:uiPriority w:val="10"/>
    <w:qFormat/>
    <w:rsid w:val="00A855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55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55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55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5542"/>
    <w:pPr>
      <w:spacing w:before="160"/>
      <w:jc w:val="center"/>
    </w:pPr>
    <w:rPr>
      <w:i/>
      <w:iCs/>
      <w:color w:val="404040" w:themeColor="text1" w:themeTint="BF"/>
    </w:rPr>
  </w:style>
  <w:style w:type="character" w:customStyle="1" w:styleId="QuoteChar">
    <w:name w:val="Quote Char"/>
    <w:basedOn w:val="DefaultParagraphFont"/>
    <w:link w:val="Quote"/>
    <w:uiPriority w:val="29"/>
    <w:rsid w:val="00A85542"/>
    <w:rPr>
      <w:i/>
      <w:iCs/>
      <w:color w:val="404040" w:themeColor="text1" w:themeTint="BF"/>
    </w:rPr>
  </w:style>
  <w:style w:type="paragraph" w:styleId="ListParagraph">
    <w:name w:val="List Paragraph"/>
    <w:basedOn w:val="Normal"/>
    <w:uiPriority w:val="34"/>
    <w:qFormat/>
    <w:rsid w:val="00A85542"/>
    <w:pPr>
      <w:ind w:left="720"/>
      <w:contextualSpacing/>
    </w:pPr>
  </w:style>
  <w:style w:type="character" w:styleId="IntenseEmphasis">
    <w:name w:val="Intense Emphasis"/>
    <w:basedOn w:val="DefaultParagraphFont"/>
    <w:uiPriority w:val="21"/>
    <w:qFormat/>
    <w:rsid w:val="00A85542"/>
    <w:rPr>
      <w:i/>
      <w:iCs/>
      <w:color w:val="0F4761" w:themeColor="accent1" w:themeShade="BF"/>
    </w:rPr>
  </w:style>
  <w:style w:type="paragraph" w:styleId="IntenseQuote">
    <w:name w:val="Intense Quote"/>
    <w:basedOn w:val="Normal"/>
    <w:next w:val="Normal"/>
    <w:link w:val="IntenseQuoteChar"/>
    <w:uiPriority w:val="30"/>
    <w:qFormat/>
    <w:rsid w:val="00A855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5542"/>
    <w:rPr>
      <w:i/>
      <w:iCs/>
      <w:color w:val="0F4761" w:themeColor="accent1" w:themeShade="BF"/>
    </w:rPr>
  </w:style>
  <w:style w:type="character" w:styleId="IntenseReference">
    <w:name w:val="Intense Reference"/>
    <w:basedOn w:val="DefaultParagraphFont"/>
    <w:uiPriority w:val="32"/>
    <w:qFormat/>
    <w:rsid w:val="00A8554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323638">
      <w:bodyDiv w:val="1"/>
      <w:marLeft w:val="0"/>
      <w:marRight w:val="0"/>
      <w:marTop w:val="0"/>
      <w:marBottom w:val="0"/>
      <w:divBdr>
        <w:top w:val="none" w:sz="0" w:space="0" w:color="auto"/>
        <w:left w:val="none" w:sz="0" w:space="0" w:color="auto"/>
        <w:bottom w:val="none" w:sz="0" w:space="0" w:color="auto"/>
        <w:right w:val="none" w:sz="0" w:space="0" w:color="auto"/>
      </w:divBdr>
      <w:divsChild>
        <w:div w:id="1645352544">
          <w:marLeft w:val="0"/>
          <w:marRight w:val="0"/>
          <w:marTop w:val="0"/>
          <w:marBottom w:val="0"/>
          <w:divBdr>
            <w:top w:val="none" w:sz="0" w:space="0" w:color="auto"/>
            <w:left w:val="none" w:sz="0" w:space="0" w:color="auto"/>
            <w:bottom w:val="none" w:sz="0" w:space="0" w:color="auto"/>
            <w:right w:val="none" w:sz="0" w:space="0" w:color="auto"/>
          </w:divBdr>
        </w:div>
      </w:divsChild>
    </w:div>
    <w:div w:id="1383990393">
      <w:bodyDiv w:val="1"/>
      <w:marLeft w:val="0"/>
      <w:marRight w:val="0"/>
      <w:marTop w:val="0"/>
      <w:marBottom w:val="0"/>
      <w:divBdr>
        <w:top w:val="none" w:sz="0" w:space="0" w:color="auto"/>
        <w:left w:val="none" w:sz="0" w:space="0" w:color="auto"/>
        <w:bottom w:val="none" w:sz="0" w:space="0" w:color="auto"/>
        <w:right w:val="none" w:sz="0" w:space="0" w:color="auto"/>
      </w:divBdr>
      <w:divsChild>
        <w:div w:id="17067114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665</Words>
  <Characters>3793</Characters>
  <Application>Microsoft Office Word</Application>
  <DocSecurity>0</DocSecurity>
  <Lines>31</Lines>
  <Paragraphs>8</Paragraphs>
  <ScaleCrop>false</ScaleCrop>
  <Company/>
  <LinksUpToDate>false</LinksUpToDate>
  <CharactersWithSpaces>4450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Turner</dc:creator>
  <cp:keywords/>
  <dc:description/>
  <cp:lastModifiedBy>LeAnne Hanna</cp:lastModifiedBy>
  <cp:revision>3</cp:revision>
  <dcterms:created xsi:type="dcterms:W3CDTF">2025-04-08T17:37:00Z</dcterms:created>
  <dcterms:modified xsi:type="dcterms:W3CDTF">2025-04-08T17:41:00Z</dcterms:modified>
</cp:coreProperties>
</file>