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232B3253"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F07F16">
        <w:rPr>
          <w:rFonts w:ascii="Arial" w:hAnsi="Arial" w:cs="Arial"/>
          <w:sz w:val="22"/>
          <w:szCs w:val="22"/>
        </w:rPr>
        <w:t>June 4</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61EA94B3"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F07F16">
        <w:rPr>
          <w:rFonts w:ascii="Arial" w:hAnsi="Arial" w:cs="Arial"/>
          <w:bCs/>
          <w:sz w:val="22"/>
          <w:szCs w:val="22"/>
        </w:rPr>
        <w:t>John Green</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6348955D"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F07F16">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7E7CFA6B"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F07F16">
        <w:rPr>
          <w:rFonts w:ascii="Arial" w:hAnsi="Arial" w:cs="Arial"/>
          <w:bCs/>
          <w:sz w:val="22"/>
          <w:szCs w:val="22"/>
        </w:rPr>
        <w:t>Trails at Aspen Ridge Filing 3 Final Plat SF2122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3EEF2218"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F07F16">
        <w:rPr>
          <w:rFonts w:ascii="Arial" w:hAnsi="Arial" w:cs="Arial"/>
          <w:sz w:val="22"/>
          <w:szCs w:val="22"/>
        </w:rPr>
        <w:t>Trails at Aspen Ridge Filing 3 Final Plat SF2122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71FA397C"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F07F16">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F07F16"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F07F16"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07F16"/>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2021-06-04T20:02:00Z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