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90A91" w14:textId="77777777" w:rsidR="00AD764B" w:rsidRDefault="00F6697A">
      <w:pPr>
        <w:pStyle w:val="Title"/>
      </w:pPr>
      <w:r>
        <w:t>TJRanch LLC</w:t>
      </w:r>
    </w:p>
    <w:p w14:paraId="62872AAD" w14:textId="77777777" w:rsidR="00AD764B" w:rsidRDefault="00F6697A">
      <w:pPr>
        <w:pStyle w:val="Subtitle"/>
      </w:pPr>
      <w:r>
        <w:t>RURAL HOME OCCUPATION — SPECIAL USE APPLICATION</w:t>
      </w:r>
    </w:p>
    <w:p w14:paraId="767D0C0E" w14:textId="77777777" w:rsidR="00AD764B" w:rsidRDefault="00F6697A">
      <w:pPr>
        <w:rPr>
          <w:rFonts w:hint="eastAsia"/>
        </w:rPr>
      </w:pPr>
      <w:r>
        <w:t>Horse Boarding Only  |  El Paso County, Colorado</w:t>
      </w:r>
    </w:p>
    <w:tbl>
      <w:tblPr>
        <w:tblStyle w:val="LightShading-Accent1"/>
        <w:tblW w:w="0" w:type="auto"/>
        <w:jc w:val="center"/>
        <w:tblLook w:val="04A0" w:firstRow="1" w:lastRow="0" w:firstColumn="1" w:lastColumn="0" w:noHBand="0" w:noVBand="1"/>
      </w:tblPr>
      <w:tblGrid>
        <w:gridCol w:w="4320"/>
        <w:gridCol w:w="4320"/>
      </w:tblGrid>
      <w:tr w:rsidR="00AD764B" w14:paraId="52E4E008" w14:textId="77777777" w:rsidTr="00AD764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364473CA" w14:textId="77777777" w:rsidR="00AD764B" w:rsidRDefault="00F6697A">
            <w:pPr>
              <w:rPr>
                <w:rFonts w:hint="eastAsia"/>
              </w:rPr>
            </w:pPr>
            <w:r>
              <w:t>Property</w:t>
            </w:r>
          </w:p>
        </w:tc>
        <w:tc>
          <w:tcPr>
            <w:tcW w:w="4320" w:type="dxa"/>
          </w:tcPr>
          <w:p w14:paraId="7B1AEC36" w14:textId="77777777" w:rsidR="00AD764B" w:rsidRDefault="00F6697A">
            <w:pPr>
              <w:cnfStyle w:val="100000000000" w:firstRow="1" w:lastRow="0" w:firstColumn="0" w:lastColumn="0" w:oddVBand="0" w:evenVBand="0" w:oddHBand="0" w:evenHBand="0" w:firstRowFirstColumn="0" w:firstRowLastColumn="0" w:lastRowFirstColumn="0" w:lastRowLastColumn="0"/>
              <w:rPr>
                <w:rFonts w:hint="eastAsia"/>
              </w:rPr>
            </w:pPr>
            <w:r>
              <w:t>2850 Mount Herman Road, Monument, CO 80132</w:t>
            </w:r>
          </w:p>
        </w:tc>
      </w:tr>
      <w:tr w:rsidR="00AD764B" w14:paraId="1E5B5389"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31737C08" w14:textId="77777777" w:rsidR="00AD764B" w:rsidRDefault="00F6697A">
            <w:pPr>
              <w:rPr>
                <w:rFonts w:hint="eastAsia"/>
              </w:rPr>
            </w:pPr>
            <w:r>
              <w:t>Owner / Applicant</w:t>
            </w:r>
          </w:p>
        </w:tc>
        <w:tc>
          <w:tcPr>
            <w:tcW w:w="4320" w:type="dxa"/>
          </w:tcPr>
          <w:p w14:paraId="366A12AD"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Jonathan Perez / TJRanch LLC</w:t>
            </w:r>
          </w:p>
        </w:tc>
      </w:tr>
      <w:tr w:rsidR="00AD764B" w14:paraId="036336BF"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30A07CB2" w14:textId="77777777" w:rsidR="00AD764B" w:rsidRDefault="00F6697A">
            <w:pPr>
              <w:rPr>
                <w:rFonts w:hint="eastAsia"/>
              </w:rPr>
            </w:pPr>
            <w:r>
              <w:t>Contact</w:t>
            </w:r>
          </w:p>
        </w:tc>
        <w:tc>
          <w:tcPr>
            <w:tcW w:w="4320" w:type="dxa"/>
          </w:tcPr>
          <w:p w14:paraId="17DC8EE9"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TJRanch2025@gmail.com</w:t>
            </w:r>
          </w:p>
        </w:tc>
      </w:tr>
      <w:tr w:rsidR="00AD764B" w14:paraId="44D16F4D"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1037F669" w14:textId="77777777" w:rsidR="00AD764B" w:rsidRDefault="00F6697A">
            <w:pPr>
              <w:rPr>
                <w:rFonts w:hint="eastAsia"/>
              </w:rPr>
            </w:pPr>
            <w:r>
              <w:t>Tax Schedule</w:t>
            </w:r>
          </w:p>
        </w:tc>
        <w:tc>
          <w:tcPr>
            <w:tcW w:w="4320" w:type="dxa"/>
          </w:tcPr>
          <w:p w14:paraId="4DF4D663"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7122001003</w:t>
            </w:r>
          </w:p>
        </w:tc>
      </w:tr>
      <w:tr w:rsidR="00AD764B" w14:paraId="36CD94AE"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31A7C6EC" w14:textId="77777777" w:rsidR="00AD764B" w:rsidRDefault="00F6697A">
            <w:pPr>
              <w:rPr>
                <w:rFonts w:hint="eastAsia"/>
              </w:rPr>
            </w:pPr>
            <w:r>
              <w:t>Legal Description</w:t>
            </w:r>
          </w:p>
        </w:tc>
        <w:tc>
          <w:tcPr>
            <w:tcW w:w="4320" w:type="dxa"/>
          </w:tcPr>
          <w:p w14:paraId="0C871F6F"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Tract 10, Panoramic Acres; Plat R01326</w:t>
            </w:r>
          </w:p>
        </w:tc>
      </w:tr>
      <w:tr w:rsidR="00AD764B" w14:paraId="5F232473"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07CDA943" w14:textId="77777777" w:rsidR="00AD764B" w:rsidRDefault="00F6697A">
            <w:pPr>
              <w:rPr>
                <w:rFonts w:hint="eastAsia"/>
              </w:rPr>
            </w:pPr>
            <w:r>
              <w:t>Zoning / Acreage</w:t>
            </w:r>
          </w:p>
        </w:tc>
        <w:tc>
          <w:tcPr>
            <w:tcW w:w="4320" w:type="dxa"/>
          </w:tcPr>
          <w:p w14:paraId="77E31ED7"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RR-5 / 5.94 acres</w:t>
            </w:r>
          </w:p>
        </w:tc>
      </w:tr>
      <w:tr w:rsidR="00AD764B" w14:paraId="4D5FA5A9"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623A43D7" w14:textId="77777777" w:rsidR="00AD764B" w:rsidRDefault="00F6697A">
            <w:pPr>
              <w:rPr>
                <w:rFonts w:hint="eastAsia"/>
              </w:rPr>
            </w:pPr>
            <w:r>
              <w:t>Requested Approval</w:t>
            </w:r>
          </w:p>
        </w:tc>
        <w:tc>
          <w:tcPr>
            <w:tcW w:w="4320" w:type="dxa"/>
          </w:tcPr>
          <w:p w14:paraId="704976CE"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Rural Home Occupation Special Use, §5.2.29(C)</w:t>
            </w:r>
          </w:p>
        </w:tc>
      </w:tr>
      <w:tr w:rsidR="00AD764B" w14:paraId="553E676C"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696322BA" w14:textId="77777777" w:rsidR="00AD764B" w:rsidRDefault="00F6697A">
            <w:pPr>
              <w:rPr>
                <w:rFonts w:hint="eastAsia"/>
              </w:rPr>
            </w:pPr>
            <w:r>
              <w:t>Related Enforcement</w:t>
            </w:r>
          </w:p>
        </w:tc>
        <w:tc>
          <w:tcPr>
            <w:tcW w:w="4320" w:type="dxa"/>
          </w:tcPr>
          <w:p w14:paraId="1B382DB6"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CE26-1171</w:t>
            </w:r>
          </w:p>
        </w:tc>
      </w:tr>
    </w:tbl>
    <w:p w14:paraId="56127EF0" w14:textId="77777777" w:rsidR="00AD764B" w:rsidRDefault="00F6697A">
      <w:pPr>
        <w:rPr>
          <w:rFonts w:hint="eastAsia"/>
        </w:rPr>
      </w:pPr>
      <w:r>
        <w:t>SUBMISSION DRAFT  •  9 October 2026  •  Existing engineering site plan submitted for County review</w:t>
      </w:r>
    </w:p>
    <w:p w14:paraId="1E9C9BD3" w14:textId="77777777" w:rsidR="00AD764B" w:rsidRDefault="00F6697A">
      <w:pPr>
        <w:pStyle w:val="Heading1"/>
      </w:pPr>
      <w:r>
        <w:t>1. Letter of Intent</w:t>
      </w:r>
    </w:p>
    <w:p w14:paraId="7912B0EF" w14:textId="77777777" w:rsidR="00AD764B" w:rsidRDefault="00F6697A">
      <w:pPr>
        <w:rPr>
          <w:rFonts w:hint="eastAsia"/>
        </w:rPr>
      </w:pPr>
      <w:r>
        <w:t>To: El Paso County Planning and Community Development</w:t>
      </w:r>
    </w:p>
    <w:p w14:paraId="5D1AC55F" w14:textId="77777777" w:rsidR="00AD764B" w:rsidRDefault="00F6697A">
      <w:pPr>
        <w:rPr>
          <w:rFonts w:hint="eastAsia"/>
        </w:rPr>
      </w:pPr>
      <w:r>
        <w:t>TJRanch LLC requests Special Use approval for a Rural Home Occupation under §5.2.29(C) of the El Paso County Land Development Code to operate a small-scale, full-care horse boarding business at 2850 Mount Herman Road, Monument, Colorado. The parcel comprises 5.94 acres, is zoned RR-5, and is legally described as Tract 10, Panoramic Acres.</w:t>
      </w:r>
    </w:p>
    <w:p w14:paraId="6712B3C9" w14:textId="77777777" w:rsidR="00AD764B" w:rsidRDefault="00F6697A">
      <w:pPr>
        <w:rPr>
          <w:rFonts w:hint="eastAsia"/>
        </w:rPr>
      </w:pPr>
      <w:r>
        <w:t>The requested use is limited to horse boarding and associated daily care. The maximum number of horses on the property will be eight (8) total, including any horses owned by the applicant. Services include feeding, stall cleaning, blanketing, turnout, and ordinary horse care. Existing equestrian facilities include a barn with stalls and runouts, outdoor riding arena, and pasture. This application does not seek approval for outfitting, commercial guided trail rides, backcountry trips, or other separately reg</w:t>
      </w:r>
      <w:r>
        <w:t>ulated activities.</w:t>
      </w:r>
    </w:p>
    <w:p w14:paraId="538823E6" w14:textId="77777777" w:rsidR="00AD764B" w:rsidRDefault="00F6697A">
      <w:pPr>
        <w:rPr>
          <w:rFonts w:hint="eastAsia"/>
        </w:rPr>
      </w:pPr>
      <w:r>
        <w:t>The applicant proposes business/visitor operating hours of 7:00 a.m. to 8:00 p.m. Monday through Friday and 7:00 a.m. to 9:00 p.m. Saturday and Sunday. Weekday customer traffic is anticipated to be very low, with comparatively more visits on weekends. The existing driveway from Mount Herman Road will provide access. Visitor parking will be confined to the south end of the barn, with no more than eight (8) visitor cars parked on site simultaneously and no roadside parking.</w:t>
      </w:r>
    </w:p>
    <w:p w14:paraId="28D60E64" w14:textId="77777777" w:rsidR="00AD764B" w:rsidRDefault="00F6697A">
      <w:pPr>
        <w:rPr>
          <w:rFonts w:hint="eastAsia"/>
        </w:rPr>
      </w:pPr>
      <w:r>
        <w:t>The applicant will maintain the existing rural-residential character of the parcel. The barn is reported by the owner to be more than 30 feet from property boundaries; this figure is subject to verification if the County requests measured setbacks. Manure and waste are managed using a two-cubic-yard Apex Waste Solutions dumpster placed by the barn and serviced every two weeks. Apex verbally confirmed acceptance of horse manure. The applicant will maintain sanitation and prevent excessive accumulation, runof</w:t>
      </w:r>
      <w:r>
        <w:t>f, odors, and off-site impacts.</w:t>
      </w:r>
    </w:p>
    <w:p w14:paraId="36F2D205" w14:textId="77777777" w:rsidR="00AD764B" w:rsidRDefault="00F6697A">
      <w:pPr>
        <w:rPr>
          <w:rFonts w:hint="eastAsia"/>
        </w:rPr>
      </w:pPr>
      <w:r>
        <w:t>A Colorado Geo-Solutions engineered holding-tank/OWTS site plan, dated June 2, 2026, is enclosed as the principal site-plan exhibit. The applicant reports that El Paso County Public Health approved this plan. The applicant requests that Planning evaluate the existing plan as submitted and identify any additional annotations or documents necessary for zoning review.</w:t>
      </w:r>
    </w:p>
    <w:p w14:paraId="1C6FCC6E" w14:textId="77777777" w:rsidR="00AD764B" w:rsidRDefault="00F6697A">
      <w:pPr>
        <w:rPr>
          <w:rFonts w:hint="eastAsia"/>
        </w:rPr>
      </w:pPr>
      <w:r>
        <w:lastRenderedPageBreak/>
        <w:t>The applicant respectfully requests approval of the horse-boarding use under §5.2.29(C), subject to reasonable conditions determined through County review.</w:t>
      </w:r>
    </w:p>
    <w:p w14:paraId="08025DCC" w14:textId="77777777" w:rsidR="00AD764B" w:rsidRDefault="00F6697A">
      <w:pPr>
        <w:pStyle w:val="Heading1"/>
      </w:pPr>
      <w:r>
        <w:t>2. Statement Addressing Special Use Review Criteria (§5.3.2)</w:t>
      </w:r>
    </w:p>
    <w:p w14:paraId="5DD519AC" w14:textId="77777777" w:rsidR="00AD764B" w:rsidRDefault="00F6697A">
      <w:pPr>
        <w:pStyle w:val="Heading2"/>
      </w:pPr>
      <w:r>
        <w:t>Compatibility with surrounding area and Master Plan</w:t>
      </w:r>
    </w:p>
    <w:p w14:paraId="5346CF06" w14:textId="77777777" w:rsidR="00AD764B" w:rsidRDefault="00F6697A">
      <w:pPr>
        <w:rPr>
          <w:rFonts w:hint="eastAsia"/>
        </w:rPr>
      </w:pPr>
      <w:r>
        <w:t>The requested operation is limited to eight horses and makes use of existing equestrian improvements on a 5.94-acre RR-5 parcel. Activities will be managed to maintain the rural character of the property. County staff is requested to confirm consistency with the applicable Master Plan designation and policies during referral review; no specific Master Plan designation is asserted here.</w:t>
      </w:r>
    </w:p>
    <w:p w14:paraId="5E80F677" w14:textId="77777777" w:rsidR="00AD764B" w:rsidRDefault="00F6697A">
      <w:pPr>
        <w:pStyle w:val="Heading2"/>
      </w:pPr>
      <w:r>
        <w:t>Access, parking, and traffic</w:t>
      </w:r>
    </w:p>
    <w:p w14:paraId="147C128B" w14:textId="77777777" w:rsidR="00AD764B" w:rsidRDefault="00F6697A">
      <w:pPr>
        <w:rPr>
          <w:rFonts w:hint="eastAsia"/>
        </w:rPr>
      </w:pPr>
      <w:r>
        <w:t>Vehicles will use the existing driveway onto Mount Herman Road and park south of the barn. The maximum on-site visitor parking occupancy is eight cars at one time. Weekday traffic is expected to be very low; weekend traffic is expected to be higher. This is an occupancy limit, not a claim of eight total vehicle trips per day. If requested, the applicant will provide a numerical daily-trip estimate using actual visitation patterns.</w:t>
      </w:r>
    </w:p>
    <w:p w14:paraId="76E013C4" w14:textId="77777777" w:rsidR="00AD764B" w:rsidRDefault="00F6697A">
      <w:pPr>
        <w:pStyle w:val="Heading2"/>
      </w:pPr>
      <w:r>
        <w:t>Utilities and public services</w:t>
      </w:r>
    </w:p>
    <w:p w14:paraId="0D634C07" w14:textId="77777777" w:rsidR="00AD764B" w:rsidRDefault="00F6697A">
      <w:pPr>
        <w:rPr>
          <w:rFonts w:hint="eastAsia"/>
        </w:rPr>
      </w:pPr>
      <w:r>
        <w:t>The existing residence and equestrian facilities are served by on-property infrastructure. The attached stamped wastewater engineering plan identifies the wastewater-related site elements and has reportedly received El Paso County Public Health approval. Final installation/inspection status is not represented by this application and may be documented upon request.</w:t>
      </w:r>
    </w:p>
    <w:p w14:paraId="35686BE8" w14:textId="77777777" w:rsidR="00AD764B" w:rsidRDefault="00F6697A">
      <w:pPr>
        <w:pStyle w:val="Heading2"/>
      </w:pPr>
      <w:r>
        <w:t>Environmental protection and neighborhood impacts</w:t>
      </w:r>
    </w:p>
    <w:p w14:paraId="02006213" w14:textId="77777777" w:rsidR="00AD764B" w:rsidRDefault="00F6697A">
      <w:pPr>
        <w:rPr>
          <w:rFonts w:hint="eastAsia"/>
        </w:rPr>
      </w:pPr>
      <w:r>
        <w:t>Horse manure is managed in a contracted waste container by the barn, with removal every two weeks. Routine stall cleaning, appropriate horse containment, and on-property parking will reduce nuisance and safety impacts. Dumpster location and any applicable manure storage setback will be reviewed with Planning. No claim is made that a container is exempt from applicable manure setbacks.</w:t>
      </w:r>
    </w:p>
    <w:p w14:paraId="63BF2E9E" w14:textId="77777777" w:rsidR="00AD764B" w:rsidRDefault="00F6697A">
      <w:pPr>
        <w:pStyle w:val="Heading2"/>
      </w:pPr>
      <w:r>
        <w:t>Health, safety, and conditions of approval</w:t>
      </w:r>
    </w:p>
    <w:p w14:paraId="386C5AB0" w14:textId="77777777" w:rsidR="00AD764B" w:rsidRDefault="00F6697A">
      <w:pPr>
        <w:rPr>
          <w:rFonts w:hint="eastAsia"/>
        </w:rPr>
      </w:pPr>
      <w:r>
        <w:t>TJRanch will maintain gated access, horse containment, clear access for service vehicles, and orderly customer parking. The applicant will comply with applicable conditions of Special Use approval and coordinate separately regarding the existing fence-mounted sign identified by Code Enforcement.</w:t>
      </w:r>
    </w:p>
    <w:p w14:paraId="2FDFE303" w14:textId="77777777" w:rsidR="00AD764B" w:rsidRDefault="00F6697A">
      <w:pPr>
        <w:pStyle w:val="Heading1"/>
      </w:pPr>
      <w:r>
        <w:t>3. Proposed Operations and Management Plan</w:t>
      </w:r>
    </w:p>
    <w:tbl>
      <w:tblPr>
        <w:tblStyle w:val="LightShading-Accent1"/>
        <w:tblW w:w="0" w:type="auto"/>
        <w:jc w:val="center"/>
        <w:tblLook w:val="04A0" w:firstRow="1" w:lastRow="0" w:firstColumn="1" w:lastColumn="0" w:noHBand="0" w:noVBand="1"/>
      </w:tblPr>
      <w:tblGrid>
        <w:gridCol w:w="4320"/>
        <w:gridCol w:w="4320"/>
      </w:tblGrid>
      <w:tr w:rsidR="00AD764B" w14:paraId="5CE4A6C3" w14:textId="77777777" w:rsidTr="00AD764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3B14B219" w14:textId="77777777" w:rsidR="00AD764B" w:rsidRDefault="00F6697A">
            <w:pPr>
              <w:rPr>
                <w:rFonts w:hint="eastAsia"/>
              </w:rPr>
            </w:pPr>
            <w:r>
              <w:t>Use</w:t>
            </w:r>
          </w:p>
        </w:tc>
        <w:tc>
          <w:tcPr>
            <w:tcW w:w="4320" w:type="dxa"/>
          </w:tcPr>
          <w:p w14:paraId="240131EA" w14:textId="77777777" w:rsidR="00AD764B" w:rsidRDefault="00F6697A">
            <w:pPr>
              <w:cnfStyle w:val="100000000000" w:firstRow="1" w:lastRow="0" w:firstColumn="0" w:lastColumn="0" w:oddVBand="0" w:evenVBand="0" w:oddHBand="0" w:evenHBand="0" w:firstRowFirstColumn="0" w:firstRowLastColumn="0" w:lastRowFirstColumn="0" w:lastRowLastColumn="0"/>
              <w:rPr>
                <w:rFonts w:hint="eastAsia"/>
              </w:rPr>
            </w:pPr>
            <w:r>
              <w:t>Full-care horse boarding and related on-site equine care only</w:t>
            </w:r>
          </w:p>
        </w:tc>
      </w:tr>
      <w:tr w:rsidR="00AD764B" w14:paraId="1A29EC9C"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4ADE6EFD" w14:textId="77777777" w:rsidR="00AD764B" w:rsidRDefault="00F6697A">
            <w:pPr>
              <w:rPr>
                <w:rFonts w:hint="eastAsia"/>
              </w:rPr>
            </w:pPr>
            <w:r>
              <w:t>Maximum equine capacity</w:t>
            </w:r>
          </w:p>
        </w:tc>
        <w:tc>
          <w:tcPr>
            <w:tcW w:w="4320" w:type="dxa"/>
          </w:tcPr>
          <w:p w14:paraId="5254CC2E"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Eight (8) horses total, including owner horses</w:t>
            </w:r>
          </w:p>
        </w:tc>
      </w:tr>
      <w:tr w:rsidR="00AD764B" w14:paraId="64CB2938"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5566E5BA" w14:textId="77777777" w:rsidR="00AD764B" w:rsidRDefault="00F6697A">
            <w:pPr>
              <w:rPr>
                <w:rFonts w:hint="eastAsia"/>
              </w:rPr>
            </w:pPr>
            <w:r>
              <w:t>Operating hours — weekdays</w:t>
            </w:r>
          </w:p>
        </w:tc>
        <w:tc>
          <w:tcPr>
            <w:tcW w:w="4320" w:type="dxa"/>
          </w:tcPr>
          <w:p w14:paraId="6787EE3B"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Monday–Friday, 7:00 a.m.–8:00 p.m.</w:t>
            </w:r>
          </w:p>
        </w:tc>
      </w:tr>
      <w:tr w:rsidR="00AD764B" w14:paraId="0145D53E"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60F936BD" w14:textId="77777777" w:rsidR="00AD764B" w:rsidRDefault="00F6697A">
            <w:pPr>
              <w:rPr>
                <w:rFonts w:hint="eastAsia"/>
              </w:rPr>
            </w:pPr>
            <w:r>
              <w:t>Operating hours — weekends</w:t>
            </w:r>
          </w:p>
        </w:tc>
        <w:tc>
          <w:tcPr>
            <w:tcW w:w="4320" w:type="dxa"/>
          </w:tcPr>
          <w:p w14:paraId="53B5D1FE"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Saturday–Sunday, 7:00 a.m.–9:00 p.m.</w:t>
            </w:r>
          </w:p>
        </w:tc>
      </w:tr>
      <w:tr w:rsidR="00AD764B" w14:paraId="430C4DA3"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6F126870" w14:textId="77777777" w:rsidR="00AD764B" w:rsidRDefault="00F6697A">
            <w:pPr>
              <w:rPr>
                <w:rFonts w:hint="eastAsia"/>
              </w:rPr>
            </w:pPr>
            <w:r>
              <w:t>Vehicle access</w:t>
            </w:r>
          </w:p>
        </w:tc>
        <w:tc>
          <w:tcPr>
            <w:tcW w:w="4320" w:type="dxa"/>
          </w:tcPr>
          <w:p w14:paraId="303D8461"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Existing driveway from Mount Herman Road</w:t>
            </w:r>
          </w:p>
        </w:tc>
      </w:tr>
      <w:tr w:rsidR="00AD764B" w14:paraId="5F5F1571"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4A0B3C3B" w14:textId="77777777" w:rsidR="00AD764B" w:rsidRDefault="00F6697A">
            <w:pPr>
              <w:rPr>
                <w:rFonts w:hint="eastAsia"/>
              </w:rPr>
            </w:pPr>
            <w:r>
              <w:t>Visitor parking</w:t>
            </w:r>
          </w:p>
        </w:tc>
        <w:tc>
          <w:tcPr>
            <w:tcW w:w="4320" w:type="dxa"/>
          </w:tcPr>
          <w:p w14:paraId="2C12915B"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South end of barn; maximum eight (8) cars simultaneously</w:t>
            </w:r>
          </w:p>
        </w:tc>
      </w:tr>
      <w:tr w:rsidR="00AD764B" w14:paraId="57F535BC"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5DC67188" w14:textId="77777777" w:rsidR="00AD764B" w:rsidRDefault="00F6697A">
            <w:pPr>
              <w:rPr>
                <w:rFonts w:hint="eastAsia"/>
              </w:rPr>
            </w:pPr>
            <w:r>
              <w:t>Traffic</w:t>
            </w:r>
          </w:p>
        </w:tc>
        <w:tc>
          <w:tcPr>
            <w:tcW w:w="4320" w:type="dxa"/>
          </w:tcPr>
          <w:p w14:paraId="20FE5450"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 xml:space="preserve">Very low weekday traffic; higher weekend </w:t>
            </w:r>
            <w:r>
              <w:lastRenderedPageBreak/>
              <w:t>activity; daily trip count not yet quantified</w:t>
            </w:r>
          </w:p>
        </w:tc>
      </w:tr>
      <w:tr w:rsidR="00AD764B" w14:paraId="1986159E"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751B61BC" w14:textId="77777777" w:rsidR="00AD764B" w:rsidRDefault="00F6697A">
            <w:pPr>
              <w:rPr>
                <w:rFonts w:hint="eastAsia"/>
              </w:rPr>
            </w:pPr>
            <w:r>
              <w:lastRenderedPageBreak/>
              <w:t>Facilities</w:t>
            </w:r>
          </w:p>
        </w:tc>
        <w:tc>
          <w:tcPr>
            <w:tcW w:w="4320" w:type="dxa"/>
          </w:tcPr>
          <w:p w14:paraId="36814D7A"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Barn with eight stalls and runouts; outdoor 80 ft × 120 ft riding arena; pasture turnout</w:t>
            </w:r>
          </w:p>
        </w:tc>
      </w:tr>
      <w:tr w:rsidR="00AD764B" w14:paraId="75BF9C65"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47F80F23" w14:textId="77777777" w:rsidR="00AD764B" w:rsidRDefault="00F6697A">
            <w:pPr>
              <w:rPr>
                <w:rFonts w:hint="eastAsia"/>
              </w:rPr>
            </w:pPr>
            <w:r>
              <w:t>Waste collection</w:t>
            </w:r>
          </w:p>
        </w:tc>
        <w:tc>
          <w:tcPr>
            <w:tcW w:w="4320" w:type="dxa"/>
          </w:tcPr>
          <w:p w14:paraId="12698929"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Apex Waste Solutions; 2-yard dumpster, every two weeks; verbal acceptance of manure</w:t>
            </w:r>
          </w:p>
        </w:tc>
      </w:tr>
      <w:tr w:rsidR="00AD764B" w14:paraId="544D53B0"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52DFB8DD" w14:textId="77777777" w:rsidR="00AD764B" w:rsidRDefault="00F6697A">
            <w:pPr>
              <w:rPr>
                <w:rFonts w:hint="eastAsia"/>
              </w:rPr>
            </w:pPr>
            <w:r>
              <w:t>Signage</w:t>
            </w:r>
          </w:p>
        </w:tc>
        <w:tc>
          <w:tcPr>
            <w:tcW w:w="4320" w:type="dxa"/>
          </w:tcPr>
          <w:p w14:paraId="6BC3DEF5"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Any existing fence-mounted sign addressed separately with Code Enforcement</w:t>
            </w:r>
          </w:p>
        </w:tc>
      </w:tr>
      <w:tr w:rsidR="00AD764B" w14:paraId="1854ABE3"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35907C5A" w14:textId="77777777" w:rsidR="00AD764B" w:rsidRDefault="00F6697A">
            <w:pPr>
              <w:rPr>
                <w:rFonts w:hint="eastAsia"/>
              </w:rPr>
            </w:pPr>
            <w:r>
              <w:t>Excluded activities</w:t>
            </w:r>
          </w:p>
        </w:tc>
        <w:tc>
          <w:tcPr>
            <w:tcW w:w="4320" w:type="dxa"/>
          </w:tcPr>
          <w:p w14:paraId="02FF5460"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Outfitting, guided trail rides, backcountry excursions</w:t>
            </w:r>
          </w:p>
        </w:tc>
      </w:tr>
    </w:tbl>
    <w:p w14:paraId="0352E21C" w14:textId="77777777" w:rsidR="00AD764B" w:rsidRDefault="00F6697A">
      <w:pPr>
        <w:pStyle w:val="Heading1"/>
      </w:pPr>
      <w:r>
        <w:t>4. Site Plan and Supporting Exhibits</w:t>
      </w:r>
    </w:p>
    <w:p w14:paraId="1DB910F5" w14:textId="77777777" w:rsidR="00AD764B" w:rsidRDefault="00F6697A">
      <w:pPr>
        <w:rPr>
          <w:rFonts w:hint="eastAsia"/>
        </w:rPr>
      </w:pPr>
      <w:r>
        <w:t>The applicant submits the existing June 2, 2026 stamped Colorado Geo-Solutions plan as Exhibit A for initial County review. The parking area is south of the barn; waste-container placement is by the barn. These are owner-provided operational details and may require graphic annotations if requested by the planner. No revised survey, measured setbacks, or newly engineered site plan is represented as completed.</w:t>
      </w:r>
    </w:p>
    <w:tbl>
      <w:tblPr>
        <w:tblStyle w:val="LightShading-Accent1"/>
        <w:tblW w:w="0" w:type="auto"/>
        <w:jc w:val="center"/>
        <w:tblLook w:val="04A0" w:firstRow="1" w:lastRow="0" w:firstColumn="1" w:lastColumn="0" w:noHBand="0" w:noVBand="1"/>
      </w:tblPr>
      <w:tblGrid>
        <w:gridCol w:w="4320"/>
        <w:gridCol w:w="4320"/>
      </w:tblGrid>
      <w:tr w:rsidR="00AD764B" w14:paraId="6DA4C0FA" w14:textId="77777777" w:rsidTr="00AD764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5FCC571A" w14:textId="77777777" w:rsidR="00AD764B" w:rsidRDefault="00F6697A">
            <w:pPr>
              <w:rPr>
                <w:rFonts w:hint="eastAsia"/>
              </w:rPr>
            </w:pPr>
            <w:r>
              <w:t>Exhibit A</w:t>
            </w:r>
          </w:p>
        </w:tc>
        <w:tc>
          <w:tcPr>
            <w:tcW w:w="4320" w:type="dxa"/>
          </w:tcPr>
          <w:p w14:paraId="3D3677F5" w14:textId="77777777" w:rsidR="00AD764B" w:rsidRDefault="00F6697A">
            <w:pPr>
              <w:cnfStyle w:val="100000000000" w:firstRow="1" w:lastRow="0" w:firstColumn="0" w:lastColumn="0" w:oddVBand="0" w:evenVBand="0" w:oddHBand="0" w:evenHBand="0" w:firstRowFirstColumn="0" w:firstRowLastColumn="0" w:lastRowFirstColumn="0" w:lastRowLastColumn="0"/>
              <w:rPr>
                <w:rFonts w:hint="eastAsia"/>
              </w:rPr>
            </w:pPr>
            <w:r>
              <w:t>Colorado Geo-Solutions stamped OWTS/holding-tank site plan (3 pages), dated June 2, 2026</w:t>
            </w:r>
          </w:p>
        </w:tc>
      </w:tr>
      <w:tr w:rsidR="00AD764B" w14:paraId="7E776949"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648C21E4" w14:textId="77777777" w:rsidR="00AD764B" w:rsidRDefault="00F6697A">
            <w:pPr>
              <w:rPr>
                <w:rFonts w:hint="eastAsia"/>
              </w:rPr>
            </w:pPr>
            <w:r>
              <w:t>Exhibit B</w:t>
            </w:r>
          </w:p>
        </w:tc>
        <w:tc>
          <w:tcPr>
            <w:tcW w:w="4320" w:type="dxa"/>
          </w:tcPr>
          <w:p w14:paraId="6EFD1765"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Apex Waste Solutions service agreement — service summary (page 1 only), effective April 20, 2026</w:t>
            </w:r>
          </w:p>
        </w:tc>
      </w:tr>
      <w:tr w:rsidR="00AD764B" w14:paraId="1DA5512F"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460F0F6E" w14:textId="77777777" w:rsidR="00AD764B" w:rsidRDefault="00F6697A">
            <w:pPr>
              <w:rPr>
                <w:rFonts w:hint="eastAsia"/>
              </w:rPr>
            </w:pPr>
            <w:r>
              <w:t>Exhibit C</w:t>
            </w:r>
          </w:p>
        </w:tc>
        <w:tc>
          <w:tcPr>
            <w:tcW w:w="4320" w:type="dxa"/>
          </w:tcPr>
          <w:p w14:paraId="4ACFB6D1"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TJRanch EDARP agricultural-structure project details (AG2512), supporting background only</w:t>
            </w:r>
          </w:p>
        </w:tc>
      </w:tr>
      <w:tr w:rsidR="00AD764B" w14:paraId="4F17D080"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6A284912" w14:textId="77777777" w:rsidR="00AD764B" w:rsidRDefault="00F6697A">
            <w:pPr>
              <w:rPr>
                <w:rFonts w:hint="eastAsia"/>
              </w:rPr>
            </w:pPr>
            <w:r>
              <w:t>Exhibit D</w:t>
            </w:r>
          </w:p>
        </w:tc>
        <w:tc>
          <w:tcPr>
            <w:tcW w:w="4320" w:type="dxa"/>
          </w:tcPr>
          <w:p w14:paraId="26881EF1"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Assessor parcel information summary reproduced in this narrative from owner-provided County record</w:t>
            </w:r>
          </w:p>
        </w:tc>
      </w:tr>
      <w:tr w:rsidR="00AD764B" w14:paraId="78C0CBAD" w14:textId="77777777" w:rsidTr="00AD764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5FA6AD3E" w14:textId="77777777" w:rsidR="00AD764B" w:rsidRDefault="00F6697A">
            <w:pPr>
              <w:rPr>
                <w:rFonts w:hint="eastAsia"/>
              </w:rPr>
            </w:pPr>
            <w:r>
              <w:t>Exhibit E</w:t>
            </w:r>
          </w:p>
        </w:tc>
        <w:tc>
          <w:tcPr>
            <w:tcW w:w="4320" w:type="dxa"/>
          </w:tcPr>
          <w:p w14:paraId="18510F33" w14:textId="77777777" w:rsidR="00AD764B" w:rsidRDefault="00F6697A">
            <w:pPr>
              <w:cnfStyle w:val="000000000000" w:firstRow="0" w:lastRow="0" w:firstColumn="0" w:lastColumn="0" w:oddVBand="0" w:evenVBand="0" w:oddHBand="0" w:evenHBand="0" w:firstRowFirstColumn="0" w:firstRowLastColumn="0" w:lastRowFirstColumn="0" w:lastRowLastColumn="0"/>
              <w:rPr>
                <w:rFonts w:hint="eastAsia"/>
              </w:rPr>
            </w:pPr>
            <w:r>
              <w:t>El Paso County Special Use requirements checklist (reference document; available separately)</w:t>
            </w:r>
          </w:p>
        </w:tc>
      </w:tr>
      <w:tr w:rsidR="00AD764B" w14:paraId="4C0EAC51" w14:textId="77777777" w:rsidTr="00AD76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175295E0" w14:textId="77777777" w:rsidR="00AD764B" w:rsidRDefault="00F6697A">
            <w:pPr>
              <w:rPr>
                <w:rFonts w:hint="eastAsia"/>
              </w:rPr>
            </w:pPr>
            <w:r>
              <w:t>Exhibit F</w:t>
            </w:r>
          </w:p>
        </w:tc>
        <w:tc>
          <w:tcPr>
            <w:tcW w:w="4320" w:type="dxa"/>
          </w:tcPr>
          <w:p w14:paraId="564C66C0" w14:textId="77777777" w:rsidR="00AD764B" w:rsidRDefault="00F6697A">
            <w:pPr>
              <w:cnfStyle w:val="000000100000" w:firstRow="0" w:lastRow="0" w:firstColumn="0" w:lastColumn="0" w:oddVBand="0" w:evenVBand="0" w:oddHBand="1" w:evenHBand="0" w:firstRowFirstColumn="0" w:firstRowLastColumn="0" w:lastRowFirstColumn="0" w:lastRowLastColumn="0"/>
              <w:rPr>
                <w:rFonts w:hint="eastAsia"/>
              </w:rPr>
            </w:pPr>
            <w:r>
              <w:t>El Paso County §5.3.2 Special Use standards (reference document; available separately)</w:t>
            </w:r>
          </w:p>
        </w:tc>
      </w:tr>
    </w:tbl>
    <w:p w14:paraId="69F56DB9" w14:textId="77777777" w:rsidR="00AD764B" w:rsidRDefault="00F6697A">
      <w:pPr>
        <w:rPr>
          <w:rFonts w:hint="eastAsia"/>
        </w:rPr>
      </w:pPr>
      <w:r>
        <w:t>Note: The AG2512 record and agricultural structure exemption are supporting background, not evidence of Special Use zoning approval. The Assessor record reports 5.94 acres, RR-5 zoning, Plat R01326 and Tract 10, Panoramic Acres. The County may request official parcel copies.</w:t>
      </w:r>
    </w:p>
    <w:p w14:paraId="077F4B4C" w14:textId="77777777" w:rsidR="00AD764B" w:rsidRDefault="00F6697A">
      <w:pPr>
        <w:pStyle w:val="Heading1"/>
      </w:pPr>
      <w:r>
        <w:t>5. Items Reserved for County Review</w:t>
      </w:r>
    </w:p>
    <w:p w14:paraId="3978441A" w14:textId="77777777" w:rsidR="00AD764B" w:rsidRDefault="00F6697A">
      <w:pPr>
        <w:rPr>
          <w:rFonts w:hint="eastAsia"/>
        </w:rPr>
      </w:pPr>
      <w:r>
        <w:t>• Confirm that the requested paid horse boarding operation is approvable as Rural Home Occupation Special Use under §5.2.29(C).</w:t>
      </w:r>
    </w:p>
    <w:p w14:paraId="55D97AB4" w14:textId="77777777" w:rsidR="00AD764B" w:rsidRDefault="00F6697A">
      <w:pPr>
        <w:rPr>
          <w:rFonts w:hint="eastAsia"/>
        </w:rPr>
      </w:pPr>
      <w:r>
        <w:t>• Determine whether the submitted stamped site plan is sufficient or requires limited zoning annotations (parking, dumpster, property-line dimensions, setbacks).</w:t>
      </w:r>
    </w:p>
    <w:p w14:paraId="13451C64" w14:textId="77777777" w:rsidR="00AD764B" w:rsidRDefault="00F6697A">
      <w:pPr>
        <w:rPr>
          <w:rFonts w:hint="eastAsia"/>
        </w:rPr>
      </w:pPr>
      <w:r>
        <w:t>• Confirm applicability of equine facility, manure-container, and outdoor-use setbacks; obtain measurements if required.</w:t>
      </w:r>
    </w:p>
    <w:p w14:paraId="5D5EE95D" w14:textId="77777777" w:rsidR="00AD764B" w:rsidRDefault="00F6697A">
      <w:pPr>
        <w:rPr>
          <w:rFonts w:hint="eastAsia"/>
        </w:rPr>
      </w:pPr>
      <w:r>
        <w:t>• Advise whether a quantified traffic-trip estimate, parking dimensions, or additional drainage information is necessary.</w:t>
      </w:r>
    </w:p>
    <w:p w14:paraId="1D2B881A" w14:textId="77777777" w:rsidR="00AD764B" w:rsidRDefault="00F6697A">
      <w:pPr>
        <w:rPr>
          <w:rFonts w:hint="eastAsia"/>
        </w:rPr>
      </w:pPr>
      <w:r>
        <w:lastRenderedPageBreak/>
        <w:t>• Confirm EDARP filing procedure, applicable fees, required signatures, and review schedule.</w:t>
      </w:r>
    </w:p>
    <w:p w14:paraId="2A1115D4" w14:textId="77777777" w:rsidR="00AD764B" w:rsidRDefault="00F6697A">
      <w:pPr>
        <w:rPr>
          <w:rFonts w:hint="eastAsia"/>
        </w:rPr>
      </w:pPr>
      <w:r>
        <w:t>• Coordinate a reasonable compliance schedule for CE26-1171 while the application is processed.</w:t>
      </w:r>
    </w:p>
    <w:p w14:paraId="6C7F2B52" w14:textId="77777777" w:rsidR="00AD764B" w:rsidRDefault="00F6697A">
      <w:pPr>
        <w:pStyle w:val="Heading1"/>
      </w:pPr>
      <w:r>
        <w:t>6. Owner Certification / Signature</w:t>
      </w:r>
    </w:p>
    <w:p w14:paraId="65ADE9AA" w14:textId="77777777" w:rsidR="00AD764B" w:rsidRDefault="00F6697A">
      <w:pPr>
        <w:rPr>
          <w:rFonts w:hint="eastAsia"/>
        </w:rPr>
      </w:pPr>
      <w:r>
        <w:t>I certify that the statements describing the proposed horse-boarding operation reflect my intended operating limits, subject to review and approval by El Paso County.</w:t>
      </w:r>
    </w:p>
    <w:p w14:paraId="5BEA08C8" w14:textId="77777777" w:rsidR="00AD764B" w:rsidRDefault="00F6697A">
      <w:pPr>
        <w:rPr>
          <w:rFonts w:hint="eastAsia"/>
        </w:rPr>
      </w:pPr>
      <w:r>
        <w:t>Applicant signature: ___________________________________    Date: __________________</w:t>
      </w:r>
    </w:p>
    <w:p w14:paraId="3C5FBB52" w14:textId="69E3096B" w:rsidR="00AD764B" w:rsidRDefault="00A7687D">
      <w:pPr>
        <w:rPr>
          <w:rFonts w:hint="eastAsia"/>
        </w:rPr>
      </w:pPr>
      <w:r>
        <w:t>Tiffany</w:t>
      </w:r>
      <w:r w:rsidR="00F6697A">
        <w:t xml:space="preserve"> Perez, TJRanch LLC</w:t>
      </w:r>
    </w:p>
    <w:sectPr w:rsidR="00AD764B" w:rsidSect="00034616">
      <w:footerReference w:type="default" r:id="rId8"/>
      <w:pgSz w:w="12240" w:h="15840"/>
      <w:pgMar w:top="1152" w:right="1800" w:bottom="1008" w:left="1800"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F3599" w14:textId="77777777" w:rsidR="00F6697A" w:rsidRDefault="00F6697A">
      <w:pPr>
        <w:spacing w:after="0" w:line="240" w:lineRule="auto"/>
        <w:rPr>
          <w:rFonts w:hint="eastAsia"/>
        </w:rPr>
      </w:pPr>
      <w:r>
        <w:separator/>
      </w:r>
    </w:p>
  </w:endnote>
  <w:endnote w:type="continuationSeparator" w:id="0">
    <w:p w14:paraId="06C8CCDD" w14:textId="77777777" w:rsidR="00F6697A" w:rsidRDefault="00F669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A2912" w14:textId="77777777" w:rsidR="00AD764B" w:rsidRDefault="00F6697A">
    <w:pPr>
      <w:pStyle w:val="Footer"/>
      <w:jc w:val="center"/>
      <w:rPr>
        <w:rFonts w:hint="eastAsia"/>
      </w:rPr>
    </w:pPr>
    <w:proofErr w:type="spellStart"/>
    <w:r>
      <w:t>TJRanch</w:t>
    </w:r>
    <w:proofErr w:type="spellEnd"/>
    <w:r>
      <w:t xml:space="preserve"> </w:t>
    </w:r>
    <w:proofErr w:type="gramStart"/>
    <w:r>
      <w:t>LLC  |</w:t>
    </w:r>
    <w:proofErr w:type="gramEnd"/>
    <w:r>
      <w:t xml:space="preserve">  Rural Home Occupation Special </w:t>
    </w:r>
    <w:proofErr w:type="gramStart"/>
    <w:r>
      <w:t>Use  |</w:t>
    </w:r>
    <w:proofErr w:type="gramEnd"/>
    <w:r>
      <w:t xml:space="preserve">  2850 Mount Herman Road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7DDC7" w14:textId="77777777" w:rsidR="00F6697A" w:rsidRDefault="00F6697A">
      <w:pPr>
        <w:spacing w:after="0" w:line="240" w:lineRule="auto"/>
        <w:rPr>
          <w:rFonts w:hint="eastAsia"/>
        </w:rPr>
      </w:pPr>
      <w:r>
        <w:separator/>
      </w:r>
    </w:p>
  </w:footnote>
  <w:footnote w:type="continuationSeparator" w:id="0">
    <w:p w14:paraId="4E6953A2" w14:textId="77777777" w:rsidR="00F6697A" w:rsidRDefault="00F669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8133468">
    <w:abstractNumId w:val="8"/>
  </w:num>
  <w:num w:numId="2" w16cid:durableId="1829442626">
    <w:abstractNumId w:val="6"/>
  </w:num>
  <w:num w:numId="3" w16cid:durableId="210311251">
    <w:abstractNumId w:val="5"/>
  </w:num>
  <w:num w:numId="4" w16cid:durableId="304050011">
    <w:abstractNumId w:val="4"/>
  </w:num>
  <w:num w:numId="5" w16cid:durableId="440344695">
    <w:abstractNumId w:val="7"/>
  </w:num>
  <w:num w:numId="6" w16cid:durableId="1215196223">
    <w:abstractNumId w:val="3"/>
  </w:num>
  <w:num w:numId="7" w16cid:durableId="1269118348">
    <w:abstractNumId w:val="2"/>
  </w:num>
  <w:num w:numId="8" w16cid:durableId="1917856069">
    <w:abstractNumId w:val="1"/>
  </w:num>
  <w:num w:numId="9" w16cid:durableId="840706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118B7"/>
    <w:rsid w:val="00A7687D"/>
    <w:rsid w:val="00AA1D8D"/>
    <w:rsid w:val="00AD764B"/>
    <w:rsid w:val="00B47730"/>
    <w:rsid w:val="00CB0664"/>
    <w:rsid w:val="00F669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483CAD"/>
  <w14:defaultImageDpi w14:val="300"/>
  <w15:docId w15:val="{2D0BDA9C-5F64-46CF-829B-C5D0A0939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E414E"/>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E414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E414E"/>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Jonathan Perez</cp:lastModifiedBy>
  <cp:revision>2</cp:revision>
  <dcterms:created xsi:type="dcterms:W3CDTF">2026-10-09T20:36:00Z</dcterms:created>
  <dcterms:modified xsi:type="dcterms:W3CDTF">2026-10-09T20:36:00Z</dcterms:modified>
  <cp:category/>
</cp:coreProperties>
</file>