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0B8B" w14:textId="230D3AD9" w:rsidR="00A70C61" w:rsidRDefault="00647FF8">
      <w:r>
        <w:t xml:space="preserve">There are no natural gas providers in the area. The homes are anticipated to use all electric facilities or pay for propane based on the builder/owners decisions. </w:t>
      </w:r>
    </w:p>
    <w:sectPr w:rsidR="00A7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F8"/>
    <w:rsid w:val="003774B3"/>
    <w:rsid w:val="004934F0"/>
    <w:rsid w:val="00647FF8"/>
    <w:rsid w:val="0085021D"/>
    <w:rsid w:val="00A70C61"/>
    <w:rsid w:val="00D62E88"/>
    <w:rsid w:val="00DA515B"/>
    <w:rsid w:val="00FB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DF523"/>
  <w15:chartTrackingRefBased/>
  <w15:docId w15:val="{836782EC-B839-4D7F-9402-1881A5D7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139</Characters>
  <Application>Microsoft Office Word</Application>
  <DocSecurity>0</DocSecurity>
  <Lines>2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Kofford, Kevin</dc:creator>
  <cp:keywords/>
  <dc:description/>
  <cp:lastModifiedBy>Kofford, Kevin</cp:lastModifiedBy>
  <cp:revision>1</cp:revision>
  <dcterms:created xsi:type="dcterms:W3CDTF">2026-07-31T20:23:00Z</dcterms:created>
  <dcterms:modified xsi:type="dcterms:W3CDTF">2026-07-31T20:25:00Z</dcterms:modified>
</cp:coreProperties>
</file>