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Ind w:w="15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0"/>
        <w:gridCol w:w="6120"/>
      </w:tblGrid>
      <w:tr w:rsidR="00723D9A" w:rsidRPr="00723D9A" w14:paraId="7DD4B85E" w14:textId="77777777">
        <w:trPr>
          <w:trHeight w:val="288"/>
        </w:trPr>
        <w:tc>
          <w:tcPr>
            <w:tcW w:w="1710" w:type="dxa"/>
            <w:vAlign w:val="center"/>
            <w:hideMark/>
          </w:tcPr>
          <w:p w14:paraId="2E056656" w14:textId="77777777" w:rsidR="00723D9A" w:rsidRPr="00723D9A" w:rsidRDefault="00723D9A" w:rsidP="00723D9A">
            <w:pPr>
              <w:jc w:val="both"/>
              <w:rPr>
                <w:b/>
                <w:bCs/>
                <w:sz w:val="22"/>
              </w:rPr>
            </w:pPr>
            <w:r w:rsidRPr="00723D9A">
              <w:rPr>
                <w:b/>
                <w:sz w:val="22"/>
              </w:rPr>
              <w:t>Project:</w:t>
            </w:r>
          </w:p>
        </w:tc>
        <w:tc>
          <w:tcPr>
            <w:tcW w:w="6120" w:type="dxa"/>
            <w:vAlign w:val="center"/>
            <w:hideMark/>
          </w:tcPr>
          <w:p w14:paraId="2033C9E2" w14:textId="77777777" w:rsidR="00723D9A" w:rsidRPr="00723D9A" w:rsidRDefault="00723D9A" w:rsidP="00723D9A">
            <w:pPr>
              <w:jc w:val="both"/>
              <w:rPr>
                <w:sz w:val="22"/>
              </w:rPr>
            </w:pPr>
            <w:r w:rsidRPr="00723D9A">
              <w:rPr>
                <w:noProof/>
                <w:sz w:val="22"/>
              </w:rPr>
              <w:t>El Paso County Pedestrian Crossings Improvements Project</w:t>
            </w:r>
          </w:p>
        </w:tc>
      </w:tr>
      <w:tr w:rsidR="00723D9A" w:rsidRPr="00723D9A" w14:paraId="3C67F7CF" w14:textId="77777777">
        <w:trPr>
          <w:trHeight w:val="288"/>
        </w:trPr>
        <w:tc>
          <w:tcPr>
            <w:tcW w:w="1710" w:type="dxa"/>
            <w:vAlign w:val="center"/>
            <w:hideMark/>
          </w:tcPr>
          <w:p w14:paraId="64B1E31C" w14:textId="77777777" w:rsidR="00723D9A" w:rsidRPr="00723D9A" w:rsidRDefault="00723D9A" w:rsidP="00723D9A">
            <w:pPr>
              <w:jc w:val="both"/>
              <w:rPr>
                <w:b/>
                <w:sz w:val="22"/>
              </w:rPr>
            </w:pPr>
            <w:r w:rsidRPr="00723D9A">
              <w:rPr>
                <w:b/>
                <w:sz w:val="22"/>
              </w:rPr>
              <w:t>Project No.</w:t>
            </w:r>
          </w:p>
        </w:tc>
        <w:tc>
          <w:tcPr>
            <w:tcW w:w="6120" w:type="dxa"/>
            <w:vAlign w:val="center"/>
            <w:hideMark/>
          </w:tcPr>
          <w:p w14:paraId="176297D8" w14:textId="77777777" w:rsidR="00723D9A" w:rsidRPr="00723D9A" w:rsidRDefault="00723D9A" w:rsidP="00723D9A">
            <w:pPr>
              <w:jc w:val="both"/>
              <w:rPr>
                <w:sz w:val="22"/>
              </w:rPr>
            </w:pPr>
            <w:r w:rsidRPr="00723D9A">
              <w:rPr>
                <w:noProof/>
                <w:sz w:val="22"/>
              </w:rPr>
              <w:t>MTF C040-083</w:t>
            </w:r>
          </w:p>
        </w:tc>
      </w:tr>
      <w:tr w:rsidR="00723D9A" w:rsidRPr="00723D9A" w14:paraId="370159E1" w14:textId="77777777">
        <w:trPr>
          <w:trHeight w:val="288"/>
        </w:trPr>
        <w:tc>
          <w:tcPr>
            <w:tcW w:w="1710" w:type="dxa"/>
            <w:vAlign w:val="center"/>
            <w:hideMark/>
          </w:tcPr>
          <w:p w14:paraId="7B9A9ED5" w14:textId="77777777" w:rsidR="00723D9A" w:rsidRPr="00723D9A" w:rsidRDefault="00723D9A" w:rsidP="00723D9A">
            <w:pPr>
              <w:jc w:val="both"/>
              <w:rPr>
                <w:b/>
                <w:bCs/>
                <w:sz w:val="22"/>
              </w:rPr>
            </w:pPr>
            <w:r w:rsidRPr="00723D9A">
              <w:rPr>
                <w:b/>
                <w:sz w:val="22"/>
              </w:rPr>
              <w:t>Project Code:</w:t>
            </w:r>
          </w:p>
        </w:tc>
        <w:tc>
          <w:tcPr>
            <w:tcW w:w="6120" w:type="dxa"/>
            <w:vAlign w:val="center"/>
            <w:hideMark/>
          </w:tcPr>
          <w:p w14:paraId="75CC3B06" w14:textId="77777777" w:rsidR="00723D9A" w:rsidRPr="00723D9A" w:rsidRDefault="00723D9A" w:rsidP="00723D9A">
            <w:pPr>
              <w:jc w:val="both"/>
              <w:rPr>
                <w:sz w:val="22"/>
              </w:rPr>
            </w:pPr>
            <w:r w:rsidRPr="00723D9A">
              <w:rPr>
                <w:noProof/>
                <w:sz w:val="22"/>
              </w:rPr>
              <w:t>26666</w:t>
            </w:r>
          </w:p>
        </w:tc>
      </w:tr>
      <w:tr w:rsidR="00723D9A" w:rsidRPr="00723D9A" w14:paraId="1FD7AC93" w14:textId="77777777">
        <w:trPr>
          <w:trHeight w:val="288"/>
        </w:trPr>
        <w:tc>
          <w:tcPr>
            <w:tcW w:w="1710" w:type="dxa"/>
            <w:vAlign w:val="center"/>
            <w:hideMark/>
          </w:tcPr>
          <w:p w14:paraId="49E1DA97" w14:textId="77777777" w:rsidR="00723D9A" w:rsidRPr="00723D9A" w:rsidRDefault="00723D9A" w:rsidP="00723D9A">
            <w:pPr>
              <w:jc w:val="both"/>
              <w:rPr>
                <w:b/>
                <w:bCs/>
                <w:sz w:val="22"/>
              </w:rPr>
            </w:pPr>
            <w:r w:rsidRPr="00723D9A">
              <w:rPr>
                <w:b/>
                <w:sz w:val="22"/>
              </w:rPr>
              <w:t>Parcel No.:</w:t>
            </w:r>
          </w:p>
        </w:tc>
        <w:tc>
          <w:tcPr>
            <w:tcW w:w="6120" w:type="dxa"/>
            <w:vAlign w:val="center"/>
            <w:hideMark/>
          </w:tcPr>
          <w:p w14:paraId="788BA220" w14:textId="77777777" w:rsidR="00723D9A" w:rsidRPr="00723D9A" w:rsidRDefault="00723D9A" w:rsidP="00723D9A">
            <w:pPr>
              <w:jc w:val="both"/>
              <w:rPr>
                <w:sz w:val="22"/>
              </w:rPr>
            </w:pPr>
            <w:r w:rsidRPr="00723D9A">
              <w:rPr>
                <w:noProof/>
                <w:sz w:val="22"/>
              </w:rPr>
              <w:t>RW-2</w:t>
            </w:r>
          </w:p>
        </w:tc>
      </w:tr>
      <w:tr w:rsidR="00723D9A" w:rsidRPr="00723D9A" w14:paraId="23C7B4E2" w14:textId="77777777">
        <w:trPr>
          <w:trHeight w:val="288"/>
        </w:trPr>
        <w:tc>
          <w:tcPr>
            <w:tcW w:w="1710" w:type="dxa"/>
            <w:vAlign w:val="center"/>
            <w:hideMark/>
          </w:tcPr>
          <w:p w14:paraId="30043C20" w14:textId="77777777" w:rsidR="00723D9A" w:rsidRPr="00723D9A" w:rsidRDefault="00723D9A" w:rsidP="00723D9A">
            <w:pPr>
              <w:jc w:val="both"/>
              <w:rPr>
                <w:b/>
                <w:sz w:val="22"/>
              </w:rPr>
            </w:pPr>
            <w:r w:rsidRPr="00723D9A">
              <w:rPr>
                <w:b/>
                <w:sz w:val="22"/>
              </w:rPr>
              <w:t xml:space="preserve">Zoning: </w:t>
            </w:r>
          </w:p>
        </w:tc>
        <w:tc>
          <w:tcPr>
            <w:tcW w:w="6120" w:type="dxa"/>
            <w:vAlign w:val="center"/>
            <w:hideMark/>
          </w:tcPr>
          <w:p w14:paraId="2D835E5C" w14:textId="77777777" w:rsidR="00723D9A" w:rsidRPr="00723D9A" w:rsidRDefault="00723D9A" w:rsidP="00723D9A">
            <w:pPr>
              <w:jc w:val="both"/>
              <w:rPr>
                <w:noProof/>
                <w:sz w:val="22"/>
              </w:rPr>
            </w:pPr>
            <w:r w:rsidRPr="00723D9A">
              <w:rPr>
                <w:noProof/>
                <w:sz w:val="22"/>
              </w:rPr>
              <w:t>RR-5</w:t>
            </w:r>
          </w:p>
        </w:tc>
      </w:tr>
      <w:tr w:rsidR="00723D9A" w:rsidRPr="00723D9A" w14:paraId="23744AC2" w14:textId="77777777">
        <w:trPr>
          <w:trHeight w:val="288"/>
        </w:trPr>
        <w:tc>
          <w:tcPr>
            <w:tcW w:w="1710" w:type="dxa"/>
            <w:vAlign w:val="center"/>
            <w:hideMark/>
          </w:tcPr>
          <w:p w14:paraId="3F730430" w14:textId="77777777" w:rsidR="00723D9A" w:rsidRPr="00723D9A" w:rsidRDefault="00723D9A" w:rsidP="00723D9A">
            <w:pPr>
              <w:jc w:val="both"/>
              <w:rPr>
                <w:b/>
                <w:sz w:val="22"/>
              </w:rPr>
            </w:pPr>
            <w:r w:rsidRPr="00723D9A">
              <w:rPr>
                <w:b/>
                <w:sz w:val="22"/>
              </w:rPr>
              <w:t>Structures:</w:t>
            </w:r>
          </w:p>
        </w:tc>
        <w:tc>
          <w:tcPr>
            <w:tcW w:w="6120" w:type="dxa"/>
            <w:vAlign w:val="center"/>
            <w:hideMark/>
          </w:tcPr>
          <w:p w14:paraId="3A748738" w14:textId="77777777" w:rsidR="00723D9A" w:rsidRPr="00723D9A" w:rsidRDefault="00723D9A" w:rsidP="00723D9A">
            <w:pPr>
              <w:rPr>
                <w:noProof/>
                <w:sz w:val="22"/>
              </w:rPr>
            </w:pPr>
            <w:r w:rsidRPr="00723D9A">
              <w:rPr>
                <w:noProof/>
                <w:sz w:val="22"/>
              </w:rPr>
              <w:t>Small Sign – Historical Site (&lt;20 SF), Wooden Fire Memorial (&gt;20SF)</w:t>
            </w:r>
          </w:p>
        </w:tc>
      </w:tr>
    </w:tbl>
    <w:p w14:paraId="3F64BF08" w14:textId="77777777" w:rsidR="00723D9A" w:rsidRPr="00723D9A" w:rsidRDefault="00723D9A" w:rsidP="00723D9A">
      <w:pPr>
        <w:spacing w:after="0"/>
        <w:jc w:val="both"/>
        <w:rPr>
          <w:rFonts w:ascii="Times New Roman" w:eastAsia="Times New Roman" w:hAnsi="Times New Roman" w:cs="Times New Roman"/>
          <w:b/>
          <w:color w:val="auto"/>
          <w:kern w:val="0"/>
          <w:sz w:val="22"/>
          <w14:ligatures w14:val="none"/>
        </w:rPr>
      </w:pPr>
      <w:r w:rsidRPr="00723D9A">
        <w:rPr>
          <w:rFonts w:ascii="Times New Roman" w:eastAsia="Times New Roman" w:hAnsi="Times New Roman" w:cs="Times New Roman"/>
          <w:color w:val="auto"/>
          <w:kern w:val="0"/>
          <w:sz w:val="22"/>
          <w14:ligatures w14:val="none"/>
        </w:rPr>
        <w:tab/>
      </w:r>
    </w:p>
    <w:p w14:paraId="1701657C" w14:textId="77777777" w:rsidR="00723D9A" w:rsidRPr="00723D9A" w:rsidRDefault="00723D9A" w:rsidP="00723D9A">
      <w:pPr>
        <w:spacing w:after="0"/>
        <w:jc w:val="both"/>
        <w:rPr>
          <w:rFonts w:ascii="Times New Roman" w:eastAsia="Times New Roman" w:hAnsi="Times New Roman" w:cs="Times New Roman"/>
          <w:b/>
          <w:color w:val="auto"/>
          <w:kern w:val="0"/>
          <w:sz w:val="22"/>
          <w14:ligatures w14:val="none"/>
        </w:rPr>
      </w:pPr>
    </w:p>
    <w:p w14:paraId="2B9EF5C7" w14:textId="48BEDAB0" w:rsidR="00723D9A" w:rsidRPr="00723D9A" w:rsidRDefault="00CC0E11" w:rsidP="00723D9A">
      <w:pPr>
        <w:spacing w:after="0"/>
        <w:jc w:val="both"/>
        <w:rPr>
          <w:rFonts w:ascii="Times New Roman" w:eastAsia="Times New Roman" w:hAnsi="Times New Roman" w:cs="Times New Roman"/>
          <w:color w:val="auto"/>
          <w:kern w:val="0"/>
          <w:sz w:val="22"/>
          <w14:ligatures w14:val="none"/>
        </w:rPr>
      </w:pPr>
      <w:r>
        <w:rPr>
          <w:rFonts w:ascii="Times New Roman" w:eastAsia="Times New Roman" w:hAnsi="Times New Roman" w:cs="Times New Roman"/>
          <w:color w:val="auto"/>
          <w:kern w:val="0"/>
          <w:sz w:val="22"/>
          <w14:ligatures w14:val="none"/>
        </w:rPr>
        <w:t>January</w:t>
      </w:r>
      <w:r w:rsidR="00723D9A" w:rsidRPr="00723D9A">
        <w:rPr>
          <w:rFonts w:ascii="Times New Roman" w:eastAsia="Times New Roman" w:hAnsi="Times New Roman" w:cs="Times New Roman"/>
          <w:color w:val="auto"/>
          <w:kern w:val="0"/>
          <w:sz w:val="22"/>
          <w14:ligatures w14:val="none"/>
        </w:rPr>
        <w:t xml:space="preserve"> </w:t>
      </w:r>
      <w:r>
        <w:rPr>
          <w:rFonts w:ascii="Times New Roman" w:eastAsia="Times New Roman" w:hAnsi="Times New Roman" w:cs="Times New Roman"/>
          <w:color w:val="auto"/>
          <w:kern w:val="0"/>
          <w:sz w:val="22"/>
          <w14:ligatures w14:val="none"/>
        </w:rPr>
        <w:t>13</w:t>
      </w:r>
      <w:r w:rsidR="00723D9A" w:rsidRPr="00723D9A">
        <w:rPr>
          <w:rFonts w:ascii="Times New Roman" w:eastAsia="Times New Roman" w:hAnsi="Times New Roman" w:cs="Times New Roman"/>
          <w:color w:val="auto"/>
          <w:kern w:val="0"/>
          <w:sz w:val="22"/>
          <w14:ligatures w14:val="none"/>
        </w:rPr>
        <w:t>, 202</w:t>
      </w:r>
      <w:r>
        <w:rPr>
          <w:rFonts w:ascii="Times New Roman" w:eastAsia="Times New Roman" w:hAnsi="Times New Roman" w:cs="Times New Roman"/>
          <w:color w:val="auto"/>
          <w:kern w:val="0"/>
          <w:sz w:val="22"/>
          <w14:ligatures w14:val="none"/>
        </w:rPr>
        <w:t>6</w:t>
      </w:r>
    </w:p>
    <w:p w14:paraId="0C47A1D2"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p>
    <w:p w14:paraId="3317B68D" w14:textId="77777777" w:rsidR="00723D9A" w:rsidRPr="00723D9A" w:rsidRDefault="00723D9A" w:rsidP="00723D9A">
      <w:pPr>
        <w:spacing w:after="0"/>
        <w:jc w:val="both"/>
        <w:rPr>
          <w:rFonts w:ascii="Times New Roman" w:eastAsia="Times New Roman" w:hAnsi="Times New Roman" w:cs="Times New Roman"/>
          <w:noProof/>
          <w:color w:val="auto"/>
          <w:kern w:val="0"/>
          <w:sz w:val="22"/>
          <w14:ligatures w14:val="none"/>
        </w:rPr>
      </w:pPr>
      <w:r w:rsidRPr="00723D9A">
        <w:rPr>
          <w:rFonts w:ascii="Times New Roman" w:eastAsia="Times New Roman" w:hAnsi="Times New Roman" w:cs="Times New Roman"/>
          <w:noProof/>
          <w:color w:val="auto"/>
          <w:kern w:val="0"/>
          <w:sz w:val="22"/>
          <w14:ligatures w14:val="none"/>
        </w:rPr>
        <w:t>El Paso County Planning and Development</w:t>
      </w:r>
    </w:p>
    <w:p w14:paraId="2FC32115" w14:textId="77777777" w:rsidR="00723D9A" w:rsidRPr="00723D9A" w:rsidRDefault="00723D9A" w:rsidP="00723D9A">
      <w:pPr>
        <w:spacing w:after="0"/>
        <w:jc w:val="both"/>
        <w:rPr>
          <w:rFonts w:ascii="Times New Roman" w:eastAsia="Times New Roman" w:hAnsi="Times New Roman" w:cs="Times New Roman"/>
          <w:noProof/>
          <w:color w:val="auto"/>
          <w:kern w:val="0"/>
          <w:sz w:val="22"/>
          <w14:ligatures w14:val="none"/>
        </w:rPr>
      </w:pPr>
      <w:r w:rsidRPr="00723D9A">
        <w:rPr>
          <w:rFonts w:ascii="Times New Roman" w:eastAsia="Times New Roman" w:hAnsi="Times New Roman" w:cs="Times New Roman"/>
          <w:noProof/>
          <w:color w:val="auto"/>
          <w:kern w:val="0"/>
          <w:sz w:val="22"/>
          <w14:ligatures w14:val="none"/>
        </w:rPr>
        <w:t>2880 International Circle, Suite 110</w:t>
      </w:r>
    </w:p>
    <w:p w14:paraId="6BD8DEA5"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noProof/>
          <w:color w:val="auto"/>
          <w:kern w:val="0"/>
          <w:sz w:val="22"/>
          <w14:ligatures w14:val="none"/>
        </w:rPr>
        <w:t>Colorado Springs, CO 80910</w:t>
      </w:r>
    </w:p>
    <w:p w14:paraId="79E24CBC"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p>
    <w:p w14:paraId="79A6BE9B" w14:textId="77777777" w:rsidR="00723D9A" w:rsidRPr="00723D9A" w:rsidRDefault="00723D9A" w:rsidP="00723D9A">
      <w:pPr>
        <w:spacing w:after="0"/>
        <w:ind w:left="720" w:hanging="720"/>
        <w:jc w:val="both"/>
        <w:rPr>
          <w:rFonts w:ascii="Times New Roman" w:eastAsia="Times New Roman" w:hAnsi="Times New Roman" w:cs="Times New Roman"/>
          <w:b/>
          <w:bCs/>
          <w:color w:val="auto"/>
          <w:kern w:val="0"/>
          <w:sz w:val="22"/>
          <w14:ligatures w14:val="none"/>
        </w:rPr>
      </w:pPr>
      <w:r w:rsidRPr="00723D9A">
        <w:rPr>
          <w:rFonts w:ascii="Times New Roman" w:eastAsia="Times New Roman" w:hAnsi="Times New Roman" w:cs="Times New Roman"/>
          <w:b/>
          <w:bCs/>
          <w:color w:val="auto"/>
          <w:kern w:val="0"/>
          <w:sz w:val="22"/>
          <w14:ligatures w14:val="none"/>
        </w:rPr>
        <w:t>RE</w:t>
      </w:r>
      <w:proofErr w:type="gramStart"/>
      <w:r w:rsidRPr="00723D9A">
        <w:rPr>
          <w:rFonts w:ascii="Times New Roman" w:eastAsia="Times New Roman" w:hAnsi="Times New Roman" w:cs="Times New Roman"/>
          <w:b/>
          <w:bCs/>
          <w:color w:val="auto"/>
          <w:kern w:val="0"/>
          <w:sz w:val="22"/>
          <w14:ligatures w14:val="none"/>
        </w:rPr>
        <w:t xml:space="preserve">: </w:t>
      </w:r>
      <w:r w:rsidRPr="00723D9A">
        <w:rPr>
          <w:rFonts w:ascii="Times New Roman" w:eastAsia="Times New Roman" w:hAnsi="Times New Roman" w:cs="Times New Roman"/>
          <w:b/>
          <w:bCs/>
          <w:color w:val="auto"/>
          <w:kern w:val="0"/>
          <w:sz w:val="22"/>
          <w14:ligatures w14:val="none"/>
        </w:rPr>
        <w:tab/>
        <w:t>Request</w:t>
      </w:r>
      <w:proofErr w:type="gramEnd"/>
      <w:r w:rsidRPr="00723D9A">
        <w:rPr>
          <w:rFonts w:ascii="Times New Roman" w:eastAsia="Times New Roman" w:hAnsi="Times New Roman" w:cs="Times New Roman"/>
          <w:b/>
          <w:bCs/>
          <w:color w:val="auto"/>
          <w:kern w:val="0"/>
          <w:sz w:val="22"/>
          <w14:ligatures w14:val="none"/>
        </w:rPr>
        <w:t xml:space="preserve"> for Administrative Relief for Structures Becoming Non-Conforming Due to County ROW Acquisition</w:t>
      </w:r>
    </w:p>
    <w:p w14:paraId="0CEB3952" w14:textId="77777777" w:rsidR="00723D9A" w:rsidRPr="00723D9A" w:rsidRDefault="00723D9A" w:rsidP="00723D9A">
      <w:pPr>
        <w:spacing w:after="0"/>
        <w:ind w:left="72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noProof/>
          <w:color w:val="auto"/>
          <w:kern w:val="0"/>
          <w:sz w:val="22"/>
          <w14:ligatures w14:val="none"/>
        </w:rPr>
        <w:t>6770 Shoup Road/12510 Black Forest Road</w:t>
      </w:r>
    </w:p>
    <w:p w14:paraId="3702BFC1" w14:textId="77777777" w:rsidR="00723D9A" w:rsidRPr="00723D9A" w:rsidRDefault="00723D9A" w:rsidP="00723D9A">
      <w:pPr>
        <w:spacing w:after="0"/>
        <w:ind w:left="72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 xml:space="preserve">El Paso County, Colorado Assessor Parcel No. </w:t>
      </w:r>
      <w:r w:rsidRPr="00723D9A">
        <w:rPr>
          <w:rFonts w:ascii="Times New Roman" w:eastAsia="Times New Roman" w:hAnsi="Times New Roman" w:cs="Times New Roman"/>
          <w:noProof/>
          <w:color w:val="auto"/>
          <w:kern w:val="0"/>
          <w:sz w:val="22"/>
          <w14:ligatures w14:val="none"/>
        </w:rPr>
        <w:t>5207000092</w:t>
      </w:r>
    </w:p>
    <w:p w14:paraId="7F831518"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p>
    <w:p w14:paraId="62CD2C95"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Dear Ms. Herington:</w:t>
      </w:r>
    </w:p>
    <w:p w14:paraId="74343B80"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p>
    <w:p w14:paraId="12DB8282"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 xml:space="preserve">El Paso County is acquiring a portion of property in fee simple for the Pedestrian Crossings Project. This property is owned by the Black Forest Community Foundation and is on the northwest corner of Black Forest Road and Shoup Road (see attached legal description and exhibit). The property currently contains </w:t>
      </w:r>
      <w:r w:rsidRPr="00723D9A">
        <w:rPr>
          <w:rFonts w:ascii="Times New Roman" w:eastAsia="Times New Roman" w:hAnsi="Times New Roman" w:cs="Times New Roman"/>
          <w:b/>
          <w:bCs/>
          <w:color w:val="auto"/>
          <w:kern w:val="0"/>
          <w:sz w:val="22"/>
          <w14:ligatures w14:val="none"/>
        </w:rPr>
        <w:t xml:space="preserve">two conforming signs </w:t>
      </w:r>
      <w:r w:rsidRPr="00723D9A">
        <w:rPr>
          <w:rFonts w:ascii="Times New Roman" w:eastAsia="Times New Roman" w:hAnsi="Times New Roman" w:cs="Times New Roman"/>
          <w:color w:val="auto"/>
          <w:kern w:val="0"/>
          <w:sz w:val="22"/>
          <w14:ligatures w14:val="none"/>
        </w:rPr>
        <w:t>(see attached photos), permitted and located in compliance with the El Paso County Land Development Code (LDC) and applicable setback requirements for the RR-5 district.</w:t>
      </w:r>
    </w:p>
    <w:p w14:paraId="0A2A6303"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p>
    <w:p w14:paraId="17251CE5"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 xml:space="preserve">Based on the County’s proposed right-of-way expansion, these structures will become non-conforming </w:t>
      </w:r>
      <w:proofErr w:type="gramStart"/>
      <w:r w:rsidRPr="00723D9A">
        <w:rPr>
          <w:rFonts w:ascii="Times New Roman" w:eastAsia="Times New Roman" w:hAnsi="Times New Roman" w:cs="Times New Roman"/>
          <w:color w:val="auto"/>
          <w:kern w:val="0"/>
          <w:sz w:val="22"/>
          <w14:ligatures w14:val="none"/>
        </w:rPr>
        <w:t>as a result of</w:t>
      </w:r>
      <w:proofErr w:type="gramEnd"/>
      <w:r w:rsidRPr="00723D9A">
        <w:rPr>
          <w:rFonts w:ascii="Times New Roman" w:eastAsia="Times New Roman" w:hAnsi="Times New Roman" w:cs="Times New Roman"/>
          <w:color w:val="auto"/>
          <w:kern w:val="0"/>
          <w:sz w:val="22"/>
          <w14:ligatures w14:val="none"/>
        </w:rPr>
        <w:t xml:space="preserve"> the County’s acquisition action, not due to any action by the property owner. </w:t>
      </w:r>
    </w:p>
    <w:p w14:paraId="05D23684"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p>
    <w:p w14:paraId="6C8217B4"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 xml:space="preserve">We respectfully request approval of </w:t>
      </w:r>
      <w:r w:rsidRPr="00723D9A">
        <w:rPr>
          <w:rFonts w:ascii="Times New Roman" w:eastAsia="Times New Roman" w:hAnsi="Times New Roman" w:cs="Times New Roman"/>
          <w:b/>
          <w:bCs/>
          <w:color w:val="auto"/>
          <w:kern w:val="0"/>
          <w:sz w:val="22"/>
          <w14:ligatures w14:val="none"/>
        </w:rPr>
        <w:t>Administrative Relief</w:t>
      </w:r>
      <w:r w:rsidRPr="00723D9A">
        <w:rPr>
          <w:rFonts w:ascii="Times New Roman" w:eastAsia="Times New Roman" w:hAnsi="Times New Roman" w:cs="Times New Roman"/>
          <w:color w:val="auto"/>
          <w:kern w:val="0"/>
          <w:sz w:val="22"/>
          <w14:ligatures w14:val="none"/>
        </w:rPr>
        <w:t xml:space="preserve"> allowing the existing conforming signs to remain in their current locations after the County’s right-of-way acquisition, with their legal, conforming status formally recognized and documented through the relief process.</w:t>
      </w:r>
    </w:p>
    <w:p w14:paraId="55D4459B"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p>
    <w:p w14:paraId="4B7F36D5"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This request is submitted under the provisions of the El Paso County Land Development Code that allow administrative relief where:</w:t>
      </w:r>
    </w:p>
    <w:p w14:paraId="6A6755F4" w14:textId="77777777" w:rsidR="00723D9A" w:rsidRPr="00723D9A" w:rsidRDefault="00723D9A" w:rsidP="00723D9A">
      <w:pPr>
        <w:numPr>
          <w:ilvl w:val="0"/>
          <w:numId w:val="1"/>
        </w:num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A structure is legally established and conforming at the time of review</w:t>
      </w:r>
    </w:p>
    <w:p w14:paraId="195963E9" w14:textId="77777777" w:rsidR="00723D9A" w:rsidRPr="00723D9A" w:rsidRDefault="00723D9A" w:rsidP="00723D9A">
      <w:pPr>
        <w:numPr>
          <w:ilvl w:val="0"/>
          <w:numId w:val="1"/>
        </w:num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A governmental action (in this case, County ROW acquisition) causes the structure to become nonconforming through no action of the owner.</w:t>
      </w:r>
    </w:p>
    <w:p w14:paraId="155A9533" w14:textId="77777777" w:rsidR="00723D9A" w:rsidRPr="00723D9A" w:rsidRDefault="00723D9A" w:rsidP="00723D9A">
      <w:pPr>
        <w:numPr>
          <w:ilvl w:val="0"/>
          <w:numId w:val="1"/>
        </w:num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 xml:space="preserve">The resulting nonconformance does </w:t>
      </w:r>
      <w:r w:rsidRPr="00723D9A">
        <w:rPr>
          <w:rFonts w:ascii="Times New Roman" w:eastAsia="Times New Roman" w:hAnsi="Times New Roman" w:cs="Times New Roman"/>
          <w:b/>
          <w:bCs/>
          <w:color w:val="auto"/>
          <w:kern w:val="0"/>
          <w:sz w:val="22"/>
          <w14:ligatures w14:val="none"/>
        </w:rPr>
        <w:t>not</w:t>
      </w:r>
      <w:r w:rsidRPr="00723D9A">
        <w:rPr>
          <w:rFonts w:ascii="Times New Roman" w:eastAsia="Times New Roman" w:hAnsi="Times New Roman" w:cs="Times New Roman"/>
          <w:color w:val="auto"/>
          <w:kern w:val="0"/>
          <w:sz w:val="22"/>
          <w14:ligatures w14:val="none"/>
        </w:rPr>
        <w:t xml:space="preserve"> create an adverse impact </w:t>
      </w:r>
      <w:proofErr w:type="gramStart"/>
      <w:r w:rsidRPr="00723D9A">
        <w:rPr>
          <w:rFonts w:ascii="Times New Roman" w:eastAsia="Times New Roman" w:hAnsi="Times New Roman" w:cs="Times New Roman"/>
          <w:color w:val="auto"/>
          <w:kern w:val="0"/>
          <w:sz w:val="22"/>
          <w14:ligatures w14:val="none"/>
        </w:rPr>
        <w:t>to</w:t>
      </w:r>
      <w:proofErr w:type="gramEnd"/>
      <w:r w:rsidRPr="00723D9A">
        <w:rPr>
          <w:rFonts w:ascii="Times New Roman" w:eastAsia="Times New Roman" w:hAnsi="Times New Roman" w:cs="Times New Roman"/>
          <w:color w:val="auto"/>
          <w:kern w:val="0"/>
          <w:sz w:val="22"/>
          <w14:ligatures w14:val="none"/>
        </w:rPr>
        <w:t xml:space="preserve"> public health, safety, or welfare.</w:t>
      </w:r>
    </w:p>
    <w:p w14:paraId="4F1A77CE" w14:textId="77777777" w:rsidR="00723D9A" w:rsidRDefault="00723D9A" w:rsidP="00723D9A">
      <w:pPr>
        <w:numPr>
          <w:ilvl w:val="0"/>
          <w:numId w:val="1"/>
        </w:num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Relief supports preservation of existing improvements that do not interfere with planned County infrastructure.</w:t>
      </w:r>
    </w:p>
    <w:p w14:paraId="7FA07C51" w14:textId="77777777" w:rsidR="00723D9A" w:rsidRPr="00723D9A" w:rsidRDefault="00723D9A" w:rsidP="00723D9A">
      <w:pPr>
        <w:spacing w:after="0"/>
        <w:ind w:left="720"/>
        <w:jc w:val="both"/>
        <w:rPr>
          <w:rFonts w:ascii="Times New Roman" w:eastAsia="Times New Roman" w:hAnsi="Times New Roman" w:cs="Times New Roman"/>
          <w:color w:val="auto"/>
          <w:kern w:val="0"/>
          <w:sz w:val="22"/>
          <w14:ligatures w14:val="none"/>
        </w:rPr>
      </w:pPr>
    </w:p>
    <w:p w14:paraId="4572EF1B"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p>
    <w:p w14:paraId="654BAD68"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lastRenderedPageBreak/>
        <w:t>The signs in question:</w:t>
      </w:r>
    </w:p>
    <w:p w14:paraId="23485D61" w14:textId="77777777" w:rsidR="00723D9A" w:rsidRPr="00723D9A" w:rsidRDefault="00723D9A" w:rsidP="00723D9A">
      <w:pPr>
        <w:numPr>
          <w:ilvl w:val="0"/>
          <w:numId w:val="2"/>
        </w:num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Do not obstruct sight distance or roadway safety.</w:t>
      </w:r>
    </w:p>
    <w:p w14:paraId="2A33099D" w14:textId="77777777" w:rsidR="00723D9A" w:rsidRPr="00723D9A" w:rsidRDefault="00723D9A" w:rsidP="00723D9A">
      <w:pPr>
        <w:numPr>
          <w:ilvl w:val="0"/>
          <w:numId w:val="2"/>
        </w:num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Do not conflict with proposed construction activities.</w:t>
      </w:r>
    </w:p>
    <w:p w14:paraId="0304886E" w14:textId="77777777" w:rsidR="00723D9A" w:rsidRPr="00723D9A" w:rsidRDefault="00723D9A" w:rsidP="00723D9A">
      <w:pPr>
        <w:numPr>
          <w:ilvl w:val="0"/>
          <w:numId w:val="2"/>
        </w:num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Have historically existed without issue.</w:t>
      </w:r>
    </w:p>
    <w:p w14:paraId="5FF2A6DF" w14:textId="77777777" w:rsidR="00723D9A" w:rsidRPr="00723D9A" w:rsidRDefault="00723D9A" w:rsidP="00723D9A">
      <w:pPr>
        <w:numPr>
          <w:ilvl w:val="0"/>
          <w:numId w:val="2"/>
        </w:numPr>
        <w:spacing w:after="0"/>
        <w:jc w:val="both"/>
        <w:rPr>
          <w:rFonts w:ascii="Times New Roman" w:eastAsia="Times New Roman" w:hAnsi="Times New Roman" w:cs="Times New Roman"/>
          <w:color w:val="auto"/>
          <w:kern w:val="0"/>
          <w:sz w:val="22"/>
          <w14:ligatures w14:val="none"/>
        </w:rPr>
      </w:pPr>
      <w:proofErr w:type="gramStart"/>
      <w:r w:rsidRPr="00723D9A">
        <w:rPr>
          <w:rFonts w:ascii="Times New Roman" w:eastAsia="Times New Roman" w:hAnsi="Times New Roman" w:cs="Times New Roman"/>
          <w:color w:val="auto"/>
          <w:kern w:val="0"/>
          <w:sz w:val="22"/>
          <w14:ligatures w14:val="none"/>
        </w:rPr>
        <w:t>Would</w:t>
      </w:r>
      <w:proofErr w:type="gramEnd"/>
      <w:r w:rsidRPr="00723D9A">
        <w:rPr>
          <w:rFonts w:ascii="Times New Roman" w:eastAsia="Times New Roman" w:hAnsi="Times New Roman" w:cs="Times New Roman"/>
          <w:color w:val="auto"/>
          <w:kern w:val="0"/>
          <w:sz w:val="22"/>
          <w14:ligatures w14:val="none"/>
        </w:rPr>
        <w:t xml:space="preserve"> serve no public purpose by being removed or relocated only due to a boundary change initiated by the County.</w:t>
      </w:r>
    </w:p>
    <w:p w14:paraId="7AF89AB8" w14:textId="77777777" w:rsidR="00723D9A" w:rsidRPr="00723D9A" w:rsidRDefault="00723D9A" w:rsidP="00723D9A">
      <w:pPr>
        <w:spacing w:after="0"/>
        <w:ind w:left="720"/>
        <w:jc w:val="both"/>
        <w:rPr>
          <w:rFonts w:ascii="Times New Roman" w:eastAsia="Times New Roman" w:hAnsi="Times New Roman" w:cs="Times New Roman"/>
          <w:color w:val="auto"/>
          <w:kern w:val="0"/>
          <w:sz w:val="22"/>
          <w14:ligatures w14:val="none"/>
        </w:rPr>
      </w:pPr>
    </w:p>
    <w:p w14:paraId="2E54704B"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This condition meets the general intent of the LDC's administrative relief process, which provides a mechanism to address unique, acquisition-created nonconformities that are not the result of voluntary property owner actions.</w:t>
      </w:r>
    </w:p>
    <w:p w14:paraId="7864B300"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p>
    <w:p w14:paraId="4A340B53"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Thank you for your consideration.</w:t>
      </w:r>
    </w:p>
    <w:p w14:paraId="49A34099" w14:textId="77777777" w:rsidR="00723D9A" w:rsidRPr="00723D9A" w:rsidRDefault="00723D9A" w:rsidP="00723D9A">
      <w:pPr>
        <w:spacing w:after="0"/>
        <w:jc w:val="both"/>
        <w:rPr>
          <w:rFonts w:ascii="Times New Roman" w:eastAsia="Times New Roman" w:hAnsi="Times New Roman" w:cs="Times New Roman"/>
          <w:b/>
          <w:bCs/>
          <w:color w:val="auto"/>
          <w:kern w:val="0"/>
          <w:sz w:val="22"/>
          <w14:ligatures w14:val="none"/>
        </w:rPr>
      </w:pPr>
    </w:p>
    <w:p w14:paraId="16F2186F"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p>
    <w:p w14:paraId="60A00E8C"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Sincerely,</w:t>
      </w:r>
    </w:p>
    <w:p w14:paraId="775B01D9"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noProof/>
          <w:color w:val="auto"/>
          <w:kern w:val="0"/>
          <w:szCs w:val="24"/>
          <w14:ligatures w14:val="none"/>
        </w:rPr>
        <w:drawing>
          <wp:anchor distT="0" distB="0" distL="114300" distR="114300" simplePos="0" relativeHeight="251659264" behindDoc="0" locked="0" layoutInCell="1" allowOverlap="1" wp14:anchorId="60678663" wp14:editId="5CD874D7">
            <wp:simplePos x="0" y="0"/>
            <wp:positionH relativeFrom="margin">
              <wp:align>left</wp:align>
            </wp:positionH>
            <wp:positionV relativeFrom="paragraph">
              <wp:posOffset>100965</wp:posOffset>
            </wp:positionV>
            <wp:extent cx="790575" cy="406400"/>
            <wp:effectExtent l="0" t="0" r="9525" b="0"/>
            <wp:wrapNone/>
            <wp:docPr id="9" name="Picture 3" descr="A picture containing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A picture containing text&#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90575" cy="406400"/>
                    </a:xfrm>
                    <a:prstGeom prst="rect">
                      <a:avLst/>
                    </a:prstGeom>
                    <a:noFill/>
                  </pic:spPr>
                </pic:pic>
              </a:graphicData>
            </a:graphic>
            <wp14:sizeRelH relativeFrom="margin">
              <wp14:pctWidth>0</wp14:pctWidth>
            </wp14:sizeRelH>
            <wp14:sizeRelV relativeFrom="margin">
              <wp14:pctHeight>0</wp14:pctHeight>
            </wp14:sizeRelV>
          </wp:anchor>
        </w:drawing>
      </w:r>
    </w:p>
    <w:p w14:paraId="7962DEBC"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p>
    <w:p w14:paraId="6107CAB4"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p>
    <w:p w14:paraId="02F857B3"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Andrea Page</w:t>
      </w:r>
    </w:p>
    <w:p w14:paraId="0C492E9E"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TRS Corp.</w:t>
      </w:r>
    </w:p>
    <w:p w14:paraId="6E8E2CE7"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Representing the El Paso County Department of Public Works</w:t>
      </w:r>
    </w:p>
    <w:p w14:paraId="5F5D9204"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p>
    <w:p w14:paraId="23B79AF7"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Enclosures:</w:t>
      </w:r>
      <w:r w:rsidRPr="00723D9A">
        <w:rPr>
          <w:rFonts w:ascii="Times New Roman" w:eastAsia="Times New Roman" w:hAnsi="Times New Roman" w:cs="Times New Roman"/>
          <w:color w:val="auto"/>
          <w:kern w:val="0"/>
          <w:sz w:val="22"/>
          <w14:ligatures w14:val="none"/>
        </w:rPr>
        <w:tab/>
        <w:t>Legal Description, Exhibit, Photos</w:t>
      </w:r>
    </w:p>
    <w:p w14:paraId="55C0C4B4" w14:textId="77777777" w:rsidR="00723D9A" w:rsidRPr="00723D9A" w:rsidRDefault="00723D9A" w:rsidP="00723D9A">
      <w:pPr>
        <w:shd w:val="clear" w:color="auto" w:fill="FFFFFF"/>
        <w:tabs>
          <w:tab w:val="left" w:pos="0"/>
        </w:tabs>
        <w:spacing w:after="0"/>
        <w:ind w:left="-630"/>
        <w:jc w:val="both"/>
        <w:rPr>
          <w:rFonts w:ascii="Times New Roman" w:eastAsia="Times New Roman" w:hAnsi="Times New Roman" w:cs="Times New Roman"/>
          <w:color w:val="auto"/>
          <w:kern w:val="0"/>
          <w:sz w:val="22"/>
          <w14:ligatures w14:val="none"/>
        </w:rPr>
      </w:pPr>
    </w:p>
    <w:p w14:paraId="5F471876"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p>
    <w:p w14:paraId="4582565C" w14:textId="77777777" w:rsidR="00723D9A" w:rsidRPr="00723D9A" w:rsidRDefault="00723D9A" w:rsidP="00723D9A">
      <w:pPr>
        <w:spacing w:after="0"/>
        <w:jc w:val="both"/>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cc:</w:t>
      </w:r>
      <w:r w:rsidRPr="00723D9A">
        <w:rPr>
          <w:rFonts w:ascii="Times New Roman" w:eastAsia="Times New Roman" w:hAnsi="Times New Roman" w:cs="Times New Roman"/>
          <w:color w:val="auto"/>
          <w:kern w:val="0"/>
          <w:sz w:val="22"/>
          <w14:ligatures w14:val="none"/>
        </w:rPr>
        <w:tab/>
        <w:t>Howard Schwartz, Project Manager, El Paso County Department of Public Works</w:t>
      </w:r>
    </w:p>
    <w:p w14:paraId="056312D3" w14:textId="3D52FA8A" w:rsidR="00F01597" w:rsidRDefault="00723D9A" w:rsidP="003026FA">
      <w:pPr>
        <w:spacing w:before="120"/>
        <w:ind w:firstLine="720"/>
        <w:rPr>
          <w:rFonts w:ascii="Times New Roman" w:eastAsia="Times New Roman" w:hAnsi="Times New Roman" w:cs="Times New Roman"/>
          <w:color w:val="auto"/>
          <w:kern w:val="0"/>
          <w:sz w:val="22"/>
          <w14:ligatures w14:val="none"/>
        </w:rPr>
      </w:pPr>
      <w:r w:rsidRPr="00723D9A">
        <w:rPr>
          <w:rFonts w:ascii="Times New Roman" w:eastAsia="Times New Roman" w:hAnsi="Times New Roman" w:cs="Times New Roman"/>
          <w:color w:val="auto"/>
          <w:kern w:val="0"/>
          <w:sz w:val="22"/>
          <w14:ligatures w14:val="none"/>
        </w:rPr>
        <w:t>Project File</w:t>
      </w:r>
    </w:p>
    <w:p w14:paraId="336266A3" w14:textId="77777777" w:rsidR="00F01597" w:rsidRDefault="00F01597">
      <w:pPr>
        <w:spacing w:before="120"/>
        <w:rPr>
          <w:rFonts w:ascii="Times New Roman" w:eastAsia="Times New Roman" w:hAnsi="Times New Roman" w:cs="Times New Roman"/>
          <w:color w:val="auto"/>
          <w:kern w:val="0"/>
          <w:sz w:val="22"/>
          <w14:ligatures w14:val="none"/>
        </w:rPr>
      </w:pPr>
      <w:r>
        <w:rPr>
          <w:rFonts w:ascii="Times New Roman" w:eastAsia="Times New Roman" w:hAnsi="Times New Roman" w:cs="Times New Roman"/>
          <w:color w:val="auto"/>
          <w:kern w:val="0"/>
          <w:sz w:val="22"/>
          <w14:ligatures w14:val="none"/>
        </w:rPr>
        <w:br w:type="page"/>
      </w:r>
    </w:p>
    <w:p w14:paraId="4D3675D3" w14:textId="695A8F60" w:rsidR="00963B00" w:rsidRDefault="00433311" w:rsidP="003026FA">
      <w:pPr>
        <w:spacing w:before="120"/>
        <w:ind w:firstLine="720"/>
      </w:pPr>
      <w:r>
        <w:object w:dxaOrig="6120" w:dyaOrig="7920" w14:anchorId="0A33E8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58.5pt;height:658.5pt" o:ole="">
            <v:imagedata r:id="rId11" o:title=""/>
          </v:shape>
          <o:OLEObject Type="Embed" ProgID="Acrobat.Document.DC" ShapeID="_x0000_i1026" DrawAspect="Content" ObjectID="_1829816225" r:id="rId12"/>
        </w:object>
      </w:r>
    </w:p>
    <w:p w14:paraId="523B56FA" w14:textId="77777777" w:rsidR="00963B00" w:rsidRDefault="00963B00">
      <w:pPr>
        <w:spacing w:before="120"/>
      </w:pPr>
      <w:r>
        <w:br w:type="page"/>
      </w:r>
    </w:p>
    <w:p w14:paraId="7133C006" w14:textId="2B564F6C" w:rsidR="005E783E" w:rsidRDefault="005E783E" w:rsidP="003026FA">
      <w:pPr>
        <w:spacing w:before="120"/>
        <w:ind w:firstLine="720"/>
      </w:pPr>
      <w:r>
        <w:object w:dxaOrig="6120" w:dyaOrig="7920" w14:anchorId="5BF12B52">
          <v:shape id="_x0000_i1071" type="#_x0000_t75" style="width:381.5pt;height:494pt" o:ole="">
            <v:imagedata r:id="rId13" o:title=""/>
          </v:shape>
          <o:OLEObject Type="Embed" ProgID="Acrobat.Document.DC" ShapeID="_x0000_i1071" DrawAspect="Content" ObjectID="_1829816226" r:id="rId14"/>
        </w:object>
      </w:r>
    </w:p>
    <w:p w14:paraId="29319FE7" w14:textId="77777777" w:rsidR="005E783E" w:rsidRDefault="005E783E">
      <w:pPr>
        <w:spacing w:before="120"/>
      </w:pPr>
      <w:r>
        <w:br w:type="page"/>
      </w:r>
    </w:p>
    <w:p w14:paraId="7B05DF59" w14:textId="77777777" w:rsidR="00DE5FAD" w:rsidRDefault="00DE5FAD" w:rsidP="003026FA">
      <w:pPr>
        <w:spacing w:before="120"/>
        <w:ind w:firstLine="720"/>
      </w:pPr>
    </w:p>
    <w:p w14:paraId="73E012A2" w14:textId="77777777" w:rsidR="005E783E" w:rsidRDefault="005E783E" w:rsidP="003026FA">
      <w:pPr>
        <w:spacing w:before="120"/>
        <w:ind w:firstLine="720"/>
      </w:pPr>
    </w:p>
    <w:p w14:paraId="02715082" w14:textId="77777777" w:rsidR="005E783E" w:rsidRPr="005E783E" w:rsidRDefault="005E783E" w:rsidP="005E783E">
      <w:pPr>
        <w:spacing w:after="0"/>
        <w:jc w:val="both"/>
        <w:rPr>
          <w:rFonts w:ascii="Times New Roman" w:eastAsia="Times New Roman" w:hAnsi="Times New Roman" w:cs="Times New Roman"/>
          <w:b/>
          <w:bCs/>
          <w:color w:val="auto"/>
          <w:kern w:val="0"/>
          <w:sz w:val="28"/>
          <w:szCs w:val="28"/>
          <w14:ligatures w14:val="none"/>
        </w:rPr>
      </w:pPr>
      <w:r w:rsidRPr="005E783E">
        <w:rPr>
          <w:rFonts w:ascii="Times New Roman" w:eastAsia="Times New Roman" w:hAnsi="Times New Roman" w:cs="Times New Roman"/>
          <w:b/>
          <w:bCs/>
          <w:color w:val="auto"/>
          <w:kern w:val="0"/>
          <w:sz w:val="28"/>
          <w:szCs w:val="28"/>
          <w14:ligatures w14:val="none"/>
        </w:rPr>
        <w:t>EXHIBIT – Photographs of sign and structure at 6770 Shoup Road</w:t>
      </w:r>
    </w:p>
    <w:p w14:paraId="502A449F" w14:textId="77777777" w:rsidR="005E783E" w:rsidRPr="005E783E" w:rsidRDefault="005E783E" w:rsidP="005E783E">
      <w:pPr>
        <w:spacing w:after="0"/>
        <w:ind w:firstLine="720"/>
        <w:jc w:val="both"/>
        <w:rPr>
          <w:rFonts w:ascii="Times New Roman" w:eastAsia="Times New Roman" w:hAnsi="Times New Roman" w:cs="Times New Roman"/>
          <w:b/>
          <w:bCs/>
          <w:color w:val="auto"/>
          <w:kern w:val="0"/>
          <w:sz w:val="28"/>
          <w:szCs w:val="28"/>
          <w14:ligatures w14:val="none"/>
        </w:rPr>
      </w:pPr>
    </w:p>
    <w:p w14:paraId="009766DA" w14:textId="77777777" w:rsidR="005E783E" w:rsidRPr="005E783E" w:rsidRDefault="005E783E" w:rsidP="005E783E">
      <w:pPr>
        <w:spacing w:after="0"/>
        <w:jc w:val="both"/>
        <w:rPr>
          <w:rFonts w:ascii="Times New Roman" w:eastAsia="Times New Roman" w:hAnsi="Times New Roman" w:cs="Times New Roman"/>
          <w:b/>
          <w:bCs/>
          <w:color w:val="auto"/>
          <w:kern w:val="0"/>
          <w:sz w:val="28"/>
          <w:szCs w:val="28"/>
          <w14:ligatures w14:val="none"/>
        </w:rPr>
      </w:pPr>
      <w:r w:rsidRPr="005E783E">
        <w:rPr>
          <w:rFonts w:ascii="Times New Roman" w:eastAsia="Times New Roman" w:hAnsi="Times New Roman" w:cs="Times New Roman"/>
          <w:noProof/>
          <w:color w:val="auto"/>
          <w:kern w:val="0"/>
          <w:szCs w:val="24"/>
          <w14:ligatures w14:val="none"/>
        </w:rPr>
        <mc:AlternateContent>
          <mc:Choice Requires="wps">
            <w:drawing>
              <wp:anchor distT="0" distB="0" distL="114300" distR="114300" simplePos="0" relativeHeight="251661312" behindDoc="0" locked="0" layoutInCell="1" allowOverlap="1" wp14:anchorId="0E584D70" wp14:editId="6C9F69B2">
                <wp:simplePos x="0" y="0"/>
                <wp:positionH relativeFrom="column">
                  <wp:posOffset>3377565</wp:posOffset>
                </wp:positionH>
                <wp:positionV relativeFrom="paragraph">
                  <wp:posOffset>2484755</wp:posOffset>
                </wp:positionV>
                <wp:extent cx="1460500" cy="368300"/>
                <wp:effectExtent l="742950" t="400050" r="25400" b="12700"/>
                <wp:wrapNone/>
                <wp:docPr id="1782096616" name="Callout: Line 5"/>
                <wp:cNvGraphicFramePr/>
                <a:graphic xmlns:a="http://schemas.openxmlformats.org/drawingml/2006/main">
                  <a:graphicData uri="http://schemas.microsoft.com/office/word/2010/wordprocessingShape">
                    <wps:wsp>
                      <wps:cNvSpPr/>
                      <wps:spPr>
                        <a:xfrm>
                          <a:off x="0" y="0"/>
                          <a:ext cx="1460500" cy="368300"/>
                        </a:xfrm>
                        <a:prstGeom prst="borderCallout1">
                          <a:avLst>
                            <a:gd name="adj1" fmla="val 18750"/>
                            <a:gd name="adj2" fmla="val -8333"/>
                            <a:gd name="adj3" fmla="val -109516"/>
                            <a:gd name="adj4" fmla="val -49771"/>
                          </a:avLst>
                        </a:prstGeom>
                        <a:solidFill>
                          <a:srgbClr val="00B050"/>
                        </a:solidFill>
                        <a:ln w="25400" cap="flat" cmpd="sng" algn="ctr">
                          <a:solidFill>
                            <a:srgbClr val="FFFF00"/>
                          </a:solidFill>
                          <a:prstDash val="solid"/>
                        </a:ln>
                        <a:effectLst/>
                      </wps:spPr>
                      <wps:txbx>
                        <w:txbxContent>
                          <w:p w14:paraId="2D0F3C4B" w14:textId="77777777" w:rsidR="005E783E" w:rsidRDefault="005E783E" w:rsidP="005E783E">
                            <w:pPr>
                              <w:jc w:val="center"/>
                            </w:pPr>
                            <w:r>
                              <w:t>Sign (&lt; 20 SF)</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584D70"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Callout: Line 5" o:spid="_x0000_s1026" type="#_x0000_t47" style="position:absolute;left:0;text-align:left;margin-left:265.95pt;margin-top:195.65pt;width:115pt;height:2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" adj="-10751,-23655" fillcolor="#00b050" strokecolor="yellow" strokeweight="2pt">
                <v:textbox>
                  <w:txbxContent>
                    <w:p w14:paraId="2D0F3C4B" w14:textId="77777777" w:rsidR="005E783E" w:rsidRDefault="005E783E" w:rsidP="005E783E">
                      <w:pPr>
                        <w:jc w:val="center"/>
                      </w:pPr>
                      <w:r>
                        <w:t>Sign (&lt; 20 SF)</w:t>
                      </w:r>
                    </w:p>
                  </w:txbxContent>
                </v:textbox>
              </v:shape>
            </w:pict>
          </mc:Fallback>
        </mc:AlternateContent>
      </w:r>
      <w:r w:rsidRPr="005E783E">
        <w:rPr>
          <w:rFonts w:ascii="Times New Roman" w:eastAsia="Times New Roman" w:hAnsi="Times New Roman" w:cs="Times New Roman"/>
          <w:noProof/>
          <w:color w:val="auto"/>
          <w:kern w:val="0"/>
          <w:szCs w:val="24"/>
          <w14:ligatures w14:val="none"/>
        </w:rPr>
        <mc:AlternateContent>
          <mc:Choice Requires="wps">
            <w:drawing>
              <wp:anchor distT="0" distB="0" distL="114300" distR="114300" simplePos="0" relativeHeight="251662336" behindDoc="0" locked="0" layoutInCell="1" allowOverlap="1" wp14:anchorId="3AA6D1B8" wp14:editId="2CC843A8">
                <wp:simplePos x="0" y="0"/>
                <wp:positionH relativeFrom="margin">
                  <wp:posOffset>4552950</wp:posOffset>
                </wp:positionH>
                <wp:positionV relativeFrom="paragraph">
                  <wp:posOffset>180340</wp:posOffset>
                </wp:positionV>
                <wp:extent cx="1460500" cy="368300"/>
                <wp:effectExtent l="876300" t="0" r="25400" b="431800"/>
                <wp:wrapNone/>
                <wp:docPr id="110953560" name="Callout: Line 5"/>
                <wp:cNvGraphicFramePr/>
                <a:graphic xmlns:a="http://schemas.openxmlformats.org/drawingml/2006/main">
                  <a:graphicData uri="http://schemas.microsoft.com/office/word/2010/wordprocessingShape">
                    <wps:wsp>
                      <wps:cNvSpPr/>
                      <wps:spPr>
                        <a:xfrm>
                          <a:off x="0" y="0"/>
                          <a:ext cx="1460500" cy="368300"/>
                        </a:xfrm>
                        <a:prstGeom prst="borderCallout1">
                          <a:avLst>
                            <a:gd name="adj1" fmla="val 18750"/>
                            <a:gd name="adj2" fmla="val -8333"/>
                            <a:gd name="adj3" fmla="val 215153"/>
                            <a:gd name="adj4" fmla="val -59403"/>
                          </a:avLst>
                        </a:prstGeom>
                        <a:solidFill>
                          <a:srgbClr val="00B050"/>
                        </a:solidFill>
                        <a:ln w="25400" cap="flat" cmpd="sng" algn="ctr">
                          <a:solidFill>
                            <a:srgbClr val="FFFF00"/>
                          </a:solidFill>
                          <a:prstDash val="solid"/>
                        </a:ln>
                        <a:effectLst/>
                      </wps:spPr>
                      <wps:txbx>
                        <w:txbxContent>
                          <w:p w14:paraId="6ACA312C" w14:textId="77777777" w:rsidR="005E783E" w:rsidRDefault="005E783E" w:rsidP="005E783E">
                            <w:pPr>
                              <w:jc w:val="center"/>
                            </w:pPr>
                            <w:r>
                              <w:t>Memorial Structure</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A6D1B8" id="_x0000_s1027" type="#_x0000_t47" style="position:absolute;left:0;text-align:left;margin-left:358.5pt;margin-top:14.2pt;width:115pt;height:29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" adj="-12831,46473" fillcolor="#00b050" strokecolor="yellow" strokeweight="2pt">
                <v:textbox>
                  <w:txbxContent>
                    <w:p w14:paraId="6ACA312C" w14:textId="77777777" w:rsidR="005E783E" w:rsidRDefault="005E783E" w:rsidP="005E783E">
                      <w:pPr>
                        <w:jc w:val="center"/>
                      </w:pPr>
                      <w:r>
                        <w:t>Memorial Structure</w:t>
                      </w:r>
                    </w:p>
                  </w:txbxContent>
                </v:textbox>
                <o:callout v:ext="edit" minusy="t"/>
                <w10:wrap anchorx="margin"/>
              </v:shape>
            </w:pict>
          </mc:Fallback>
        </mc:AlternateContent>
      </w:r>
      <w:r w:rsidRPr="005E783E">
        <w:rPr>
          <w:rFonts w:ascii="Times New Roman" w:eastAsia="Times New Roman" w:hAnsi="Times New Roman" w:cs="Times New Roman"/>
          <w:b/>
          <w:noProof/>
          <w:color w:val="auto"/>
          <w:kern w:val="0"/>
          <w:sz w:val="28"/>
          <w:szCs w:val="28"/>
          <w14:ligatures w14:val="none"/>
        </w:rPr>
        <w:drawing>
          <wp:inline distT="0" distB="0" distL="0" distR="0" wp14:anchorId="19D84645" wp14:editId="2055A98F">
            <wp:extent cx="5429250" cy="3867150"/>
            <wp:effectExtent l="0" t="0" r="0" b="0"/>
            <wp:docPr id="6" name="Picture 1" descr="A person standing next to a sh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erson standing next to a shed&#10;&#10;AI-generated content may b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29250" cy="3867150"/>
                    </a:xfrm>
                    <a:prstGeom prst="rect">
                      <a:avLst/>
                    </a:prstGeom>
                    <a:noFill/>
                    <a:ln>
                      <a:noFill/>
                    </a:ln>
                  </pic:spPr>
                </pic:pic>
              </a:graphicData>
            </a:graphic>
          </wp:inline>
        </w:drawing>
      </w:r>
    </w:p>
    <w:p w14:paraId="4B517091" w14:textId="77777777" w:rsidR="005E783E" w:rsidRPr="005E783E" w:rsidRDefault="005E783E" w:rsidP="005E783E">
      <w:pPr>
        <w:spacing w:after="160" w:line="278" w:lineRule="auto"/>
        <w:rPr>
          <w:rFonts w:ascii="Aptos" w:eastAsia="Aptos" w:hAnsi="Aptos" w:cs="Times New Roman"/>
          <w:color w:val="auto"/>
          <w:szCs w:val="24"/>
        </w:rPr>
      </w:pPr>
    </w:p>
    <w:p w14:paraId="0E8E0445" w14:textId="77777777" w:rsidR="005E783E" w:rsidRDefault="005E783E" w:rsidP="003026FA">
      <w:pPr>
        <w:spacing w:before="120"/>
        <w:ind w:firstLine="720"/>
      </w:pPr>
    </w:p>
    <w:sectPr w:rsidR="005E783E" w:rsidSect="00DE5FAD">
      <w:footerReference w:type="default" r:id="rId16"/>
      <w:headerReference w:type="first" r:id="rId17"/>
      <w:footerReference w:type="first" r:id="rId18"/>
      <w:pgSz w:w="12240" w:h="15840"/>
      <w:pgMar w:top="720" w:right="720" w:bottom="72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E134EB" w14:textId="77777777" w:rsidR="00585DE7" w:rsidRDefault="00585DE7" w:rsidP="003754EE">
      <w:pPr>
        <w:spacing w:after="0"/>
      </w:pPr>
      <w:r>
        <w:separator/>
      </w:r>
    </w:p>
  </w:endnote>
  <w:endnote w:type="continuationSeparator" w:id="0">
    <w:p w14:paraId="45C94988" w14:textId="77777777" w:rsidR="00585DE7" w:rsidRDefault="00585DE7" w:rsidP="003754EE">
      <w:pPr>
        <w:spacing w:after="0"/>
      </w:pPr>
      <w:r>
        <w:continuationSeparator/>
      </w:r>
    </w:p>
  </w:endnote>
  <w:endnote w:type="continuationNotice" w:id="1">
    <w:p w14:paraId="3F140281" w14:textId="77777777" w:rsidR="00585DE7" w:rsidRDefault="00585DE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A54ED" w14:textId="58BCF3C0" w:rsidR="00DE5FAD" w:rsidRDefault="00DE5FAD">
    <w:pPr>
      <w:pStyle w:val="Footer"/>
      <w:jc w:val="right"/>
    </w:pPr>
    <w:r>
      <w:rPr>
        <w:noProof/>
      </w:rPr>
      <mc:AlternateContent>
        <mc:Choice Requires="wps">
          <w:drawing>
            <wp:inline distT="0" distB="0" distL="0" distR="0" wp14:anchorId="63DFF174" wp14:editId="21B81CCD">
              <wp:extent cx="6858000" cy="0"/>
              <wp:effectExtent l="0" t="0" r="0" b="0"/>
              <wp:docPr id="1652335330"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FCA1A14"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6F2BD5F6" w14:textId="420ED7D1" w:rsidR="00DE5FAD" w:rsidRPr="00DE5FAD" w:rsidRDefault="00DE5FAD">
    <w:pPr>
      <w:pStyle w:val="Footer"/>
      <w:jc w:val="right"/>
      <w:rPr>
        <w:rFonts w:ascii="Times New Roman" w:hAnsi="Times New Roman" w:cs="Times New Roman"/>
      </w:rPr>
    </w:pPr>
    <w:r>
      <w:t xml:space="preserve"> </w:t>
    </w:r>
    <w:r w:rsidRPr="00DE5FAD">
      <w:rPr>
        <w:rFonts w:ascii="Times New Roman" w:hAnsi="Times New Roman" w:cs="Times New Roman"/>
        <w:sz w:val="20"/>
        <w:szCs w:val="18"/>
      </w:rPr>
      <w:t xml:space="preserve">Page </w:t>
    </w:r>
    <w:sdt>
      <w:sdtPr>
        <w:rPr>
          <w:rFonts w:ascii="Times New Roman" w:hAnsi="Times New Roman" w:cs="Times New Roman"/>
          <w:sz w:val="20"/>
          <w:szCs w:val="18"/>
        </w:rPr>
        <w:id w:val="-2020381981"/>
        <w:docPartObj>
          <w:docPartGallery w:val="Page Numbers (Bottom of Page)"/>
          <w:docPartUnique/>
        </w:docPartObj>
      </w:sdtPr>
      <w:sdtEndPr>
        <w:rPr>
          <w:noProof/>
        </w:rPr>
      </w:sdtEndPr>
      <w:sdtContent>
        <w:r w:rsidRPr="00DE5FAD">
          <w:rPr>
            <w:rFonts w:ascii="Times New Roman" w:hAnsi="Times New Roman" w:cs="Times New Roman"/>
            <w:sz w:val="20"/>
            <w:szCs w:val="18"/>
          </w:rPr>
          <w:fldChar w:fldCharType="begin"/>
        </w:r>
        <w:r w:rsidRPr="00DE5FAD">
          <w:rPr>
            <w:rFonts w:ascii="Times New Roman" w:hAnsi="Times New Roman" w:cs="Times New Roman"/>
            <w:sz w:val="20"/>
            <w:szCs w:val="18"/>
          </w:rPr>
          <w:instrText xml:space="preserve"> PAGE   \* MERGEFORMAT </w:instrText>
        </w:r>
        <w:r w:rsidRPr="00DE5FAD">
          <w:rPr>
            <w:rFonts w:ascii="Times New Roman" w:hAnsi="Times New Roman" w:cs="Times New Roman"/>
            <w:sz w:val="20"/>
            <w:szCs w:val="18"/>
          </w:rPr>
          <w:fldChar w:fldCharType="separate"/>
        </w:r>
        <w:r w:rsidRPr="00DE5FAD">
          <w:rPr>
            <w:rFonts w:ascii="Times New Roman" w:hAnsi="Times New Roman" w:cs="Times New Roman"/>
            <w:noProof/>
            <w:sz w:val="20"/>
            <w:szCs w:val="18"/>
          </w:rPr>
          <w:t>2</w:t>
        </w:r>
        <w:r w:rsidRPr="00DE5FAD">
          <w:rPr>
            <w:rFonts w:ascii="Times New Roman" w:hAnsi="Times New Roman" w:cs="Times New Roman"/>
            <w:noProof/>
            <w:sz w:val="20"/>
            <w:szCs w:val="18"/>
          </w:rPr>
          <w:fldChar w:fldCharType="end"/>
        </w:r>
      </w:sdtContent>
    </w:sdt>
  </w:p>
  <w:p w14:paraId="5E85CFC6" w14:textId="77777777" w:rsidR="00DE5FAD" w:rsidRPr="00DE5FAD" w:rsidRDefault="00DE5FAD" w:rsidP="00DE5FAD">
    <w:pPr>
      <w:pStyle w:val="Footer"/>
      <w:tabs>
        <w:tab w:val="clear" w:pos="4680"/>
        <w:tab w:val="center" w:pos="2340"/>
      </w:tabs>
      <w:spacing w:before="120" w:line="360" w:lineRule="auto"/>
      <w:jc w:val="center"/>
      <w:rPr>
        <w:rFonts w:ascii="Times New Roman" w:hAnsi="Times New Roman" w:cs="Times New Roman"/>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CB62F" w14:textId="77777777" w:rsidR="00DE5FAD" w:rsidRDefault="00DE5FAD" w:rsidP="00DE5FAD">
    <w:pPr>
      <w:pStyle w:val="Footer"/>
      <w:tabs>
        <w:tab w:val="clear" w:pos="4680"/>
        <w:tab w:val="center" w:pos="2340"/>
      </w:tabs>
    </w:pPr>
    <w:r>
      <w:tab/>
    </w:r>
    <w:r>
      <w:rPr>
        <w:noProof/>
      </w:rPr>
      <mc:AlternateContent>
        <mc:Choice Requires="wps">
          <w:drawing>
            <wp:inline distT="0" distB="0" distL="0" distR="0" wp14:anchorId="367C491A" wp14:editId="590D3E70">
              <wp:extent cx="6858000" cy="0"/>
              <wp:effectExtent l="0" t="0" r="0" b="0"/>
              <wp:docPr id="162362462"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1500752F"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68B91484" w14:textId="78018C9C" w:rsidR="00951114" w:rsidRPr="00D43F61" w:rsidRDefault="00D43F61" w:rsidP="0020576B">
    <w:pPr>
      <w:pStyle w:val="Footer"/>
      <w:tabs>
        <w:tab w:val="clear" w:pos="4680"/>
        <w:tab w:val="center" w:pos="2340"/>
      </w:tabs>
      <w:spacing w:before="120" w:after="120" w:line="360" w:lineRule="auto"/>
      <w:jc w:val="center"/>
      <w:rPr>
        <w:rFonts w:ascii="Times New Roman" w:hAnsi="Times New Roman" w:cs="Times New Roman"/>
        <w:sz w:val="20"/>
        <w:szCs w:val="20"/>
      </w:rPr>
    </w:pPr>
    <w:r w:rsidRPr="00D43F61">
      <w:rPr>
        <w:rFonts w:ascii="Times New Roman" w:hAnsi="Times New Roman" w:cs="Times New Roman"/>
        <w:sz w:val="20"/>
        <w:szCs w:val="20"/>
      </w:rPr>
      <w:t>3275 Akers Drive</w:t>
    </w:r>
    <w:r w:rsidR="00951114" w:rsidRPr="00D43F61">
      <w:rPr>
        <w:rFonts w:ascii="Times New Roman" w:hAnsi="Times New Roman" w:cs="Times New Roman"/>
        <w:sz w:val="20"/>
        <w:szCs w:val="20"/>
      </w:rPr>
      <w:t xml:space="preserve"> | Colorado Springs, Colorado | 809</w:t>
    </w:r>
    <w:r w:rsidRPr="00D43F61">
      <w:rPr>
        <w:rFonts w:ascii="Times New Roman" w:hAnsi="Times New Roman" w:cs="Times New Roman"/>
        <w:sz w:val="20"/>
        <w:szCs w:val="20"/>
      </w:rPr>
      <w:t>22</w:t>
    </w:r>
  </w:p>
  <w:p w14:paraId="33ABAA7A" w14:textId="3FC9E6A3" w:rsidR="0020576B" w:rsidRPr="00D43F61" w:rsidRDefault="00D43F61" w:rsidP="0020576B">
    <w:pPr>
      <w:pStyle w:val="Footer"/>
      <w:jc w:val="center"/>
      <w:rPr>
        <w:rFonts w:ascii="Times New Roman" w:hAnsi="Times New Roman" w:cs="Times New Roman"/>
        <w:sz w:val="20"/>
        <w:szCs w:val="20"/>
      </w:rPr>
    </w:pPr>
    <w:hyperlink r:id="rId1" w:history="1">
      <w:r w:rsidRPr="00D43F61">
        <w:rPr>
          <w:rStyle w:val="Hyperlink"/>
          <w:rFonts w:ascii="Times New Roman" w:hAnsi="Times New Roman" w:cs="Times New Roman"/>
          <w:color w:val="002D5D"/>
          <w:sz w:val="20"/>
          <w:szCs w:val="20"/>
        </w:rPr>
        <w:t>www.citizenconnect.elpasoco.com</w:t>
      </w:r>
    </w:hyperlink>
    <w:r w:rsidRPr="00D43F61">
      <w:rPr>
        <w:rFonts w:ascii="Times New Roman" w:hAnsi="Times New Roman" w:cs="Times New Roman"/>
        <w:sz w:val="20"/>
        <w:szCs w:val="20"/>
      </w:rPr>
      <w:t xml:space="preserve"> </w:t>
    </w:r>
    <w:r w:rsidR="00951114" w:rsidRPr="00D43F61">
      <w:rPr>
        <w:rFonts w:ascii="Times New Roman" w:hAnsi="Times New Roman" w:cs="Times New Roman"/>
        <w:sz w:val="20"/>
        <w:szCs w:val="20"/>
      </w:rPr>
      <w:t>| 719.</w:t>
    </w:r>
    <w:r w:rsidRPr="00D43F61">
      <w:rPr>
        <w:rFonts w:ascii="Times New Roman" w:hAnsi="Times New Roman" w:cs="Times New Roman"/>
        <w:sz w:val="20"/>
        <w:szCs w:val="20"/>
      </w:rPr>
      <w:t>520.6460</w:t>
    </w:r>
  </w:p>
  <w:p w14:paraId="4BDFA395" w14:textId="77777777" w:rsidR="0020576B" w:rsidRPr="0020576B" w:rsidRDefault="0020576B" w:rsidP="0020576B">
    <w:pPr>
      <w:pStyle w:val="Footer"/>
      <w:tabs>
        <w:tab w:val="clear" w:pos="4680"/>
        <w:tab w:val="center" w:pos="2340"/>
      </w:tabs>
      <w:spacing w:before="120" w:after="120" w:line="360" w:lineRule="auto"/>
      <w:jc w:val="center"/>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94003C" w14:textId="77777777" w:rsidR="00585DE7" w:rsidRDefault="00585DE7" w:rsidP="003754EE">
      <w:pPr>
        <w:spacing w:after="0"/>
      </w:pPr>
      <w:r>
        <w:separator/>
      </w:r>
    </w:p>
  </w:footnote>
  <w:footnote w:type="continuationSeparator" w:id="0">
    <w:p w14:paraId="73B3DF93" w14:textId="77777777" w:rsidR="00585DE7" w:rsidRDefault="00585DE7" w:rsidP="003754EE">
      <w:pPr>
        <w:spacing w:after="0"/>
      </w:pPr>
      <w:r>
        <w:continuationSeparator/>
      </w:r>
    </w:p>
  </w:footnote>
  <w:footnote w:type="continuationNotice" w:id="1">
    <w:p w14:paraId="2D2100F0" w14:textId="77777777" w:rsidR="00585DE7" w:rsidRDefault="00585DE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A7E4A" w14:textId="77777777" w:rsidR="00DE5FAD" w:rsidRDefault="00DE5FAD" w:rsidP="00DE5FAD">
    <w:pPr>
      <w:pStyle w:val="Header"/>
      <w:shd w:val="clear" w:color="auto" w:fill="002D5D"/>
      <w:jc w:val="center"/>
    </w:pPr>
    <w:r>
      <w:rPr>
        <w:noProof/>
      </w:rPr>
      <w:drawing>
        <wp:inline distT="0" distB="0" distL="0" distR="0" wp14:anchorId="1C665171" wp14:editId="3B33D5BE">
          <wp:extent cx="2247372" cy="750787"/>
          <wp:effectExtent l="0" t="0" r="635" b="0"/>
          <wp:docPr id="102306128" name="Picture 3" descr="El Paso 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06128" name="Picture 3" descr="El Paso County Logo"/>
                  <pic:cNvPicPr/>
                </pic:nvPicPr>
                <pic:blipFill>
                  <a:blip r:embed="rId1">
                    <a:extLst>
                      <a:ext uri="{28A0092B-C50C-407E-A947-70E740481C1C}">
                        <a14:useLocalDpi xmlns:a14="http://schemas.microsoft.com/office/drawing/2010/main" val="0"/>
                      </a:ext>
                    </a:extLst>
                  </a:blip>
                  <a:stretch>
                    <a:fillRect/>
                  </a:stretch>
                </pic:blipFill>
                <pic:spPr>
                  <a:xfrm>
                    <a:off x="0" y="0"/>
                    <a:ext cx="2247372" cy="750787"/>
                  </a:xfrm>
                  <a:prstGeom prst="rect">
                    <a:avLst/>
                  </a:prstGeom>
                </pic:spPr>
              </pic:pic>
            </a:graphicData>
          </a:graphic>
        </wp:inline>
      </w:drawing>
    </w:r>
  </w:p>
  <w:p w14:paraId="656BDEA8" w14:textId="356B8247" w:rsidR="00DE5FAD" w:rsidRPr="00010338" w:rsidRDefault="0077335E" w:rsidP="006F0871">
    <w:pPr>
      <w:pStyle w:val="Footer"/>
      <w:tabs>
        <w:tab w:val="clear" w:pos="4680"/>
        <w:tab w:val="center" w:pos="2340"/>
      </w:tabs>
      <w:spacing w:before="120" w:line="36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DEPARTMENT OF PUBLIC WORKS </w:t>
    </w:r>
    <w:r w:rsidR="00110DE1">
      <w:rPr>
        <w:rFonts w:ascii="Times New Roman" w:hAnsi="Times New Roman" w:cs="Times New Roman"/>
        <w:b/>
        <w:bCs/>
        <w:sz w:val="20"/>
        <w:szCs w:val="20"/>
      </w:rPr>
      <w:t xml:space="preserve">| </w:t>
    </w:r>
    <w:r w:rsidR="00CA35B7">
      <w:rPr>
        <w:rFonts w:ascii="Times New Roman" w:hAnsi="Times New Roman" w:cs="Times New Roman"/>
        <w:b/>
        <w:bCs/>
        <w:sz w:val="20"/>
        <w:szCs w:val="20"/>
      </w:rPr>
      <w:t xml:space="preserve">ENGINEERING </w:t>
    </w:r>
    <w:r w:rsidR="00110DE1">
      <w:rPr>
        <w:rFonts w:ascii="Times New Roman" w:hAnsi="Times New Roman" w:cs="Times New Roman"/>
        <w:b/>
        <w:bCs/>
        <w:sz w:val="20"/>
        <w:szCs w:val="20"/>
      </w:rPr>
      <w:t>DIVISION</w:t>
    </w:r>
  </w:p>
  <w:p w14:paraId="6E08C4F5" w14:textId="6CA06CD4" w:rsidR="00DE5FAD" w:rsidRPr="00DE5FAD" w:rsidRDefault="00DE5FAD" w:rsidP="006F0871">
    <w:pPr>
      <w:pStyle w:val="Header"/>
      <w:tabs>
        <w:tab w:val="clear" w:pos="4680"/>
      </w:tabs>
      <w:spacing w:line="360" w:lineRule="auto"/>
      <w:jc w:val="center"/>
    </w:pPr>
    <w:r w:rsidRPr="008D4BDD">
      <w:rPr>
        <w:noProof/>
        <w:sz w:val="16"/>
        <w:szCs w:val="16"/>
      </w:rPr>
      <mc:AlternateContent>
        <mc:Choice Requires="wps">
          <w:drawing>
            <wp:inline distT="0" distB="0" distL="0" distR="0" wp14:anchorId="20781B31" wp14:editId="3AB7E30B">
              <wp:extent cx="6858000" cy="28575"/>
              <wp:effectExtent l="0" t="19050" r="38100" b="47625"/>
              <wp:docPr id="142000193"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28575"/>
                      </a:xfrm>
                      <a:prstGeom prst="line">
                        <a:avLst/>
                      </a:prstGeom>
                      <a:ln w="5715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07069DEA"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" strokecolor="#002d5d" strokeweight="4.5pt">
              <v:stroke joinstyle="miter"/>
              <w10:anchorlock/>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8205F8"/>
    <w:multiLevelType w:val="multilevel"/>
    <w:tmpl w:val="4E6E5B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44D0C68"/>
    <w:multiLevelType w:val="multilevel"/>
    <w:tmpl w:val="6DD27B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887334791">
    <w:abstractNumId w:val="1"/>
  </w:num>
  <w:num w:numId="2" w16cid:durableId="20102070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228" w:allStyles="0" w:customStyles="0" w:latentStyles="0" w:stylesInUse="1" w:headingStyles="1" w:numberingStyles="0" w:tableStyles="0" w:directFormattingOnRuns="0" w:directFormattingOnParagraphs="1"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4EE"/>
    <w:rsid w:val="00007F36"/>
    <w:rsid w:val="00010338"/>
    <w:rsid w:val="00027B55"/>
    <w:rsid w:val="000367BC"/>
    <w:rsid w:val="0006019D"/>
    <w:rsid w:val="0008760A"/>
    <w:rsid w:val="000B2AC9"/>
    <w:rsid w:val="000B46C0"/>
    <w:rsid w:val="000C0EA0"/>
    <w:rsid w:val="000D4892"/>
    <w:rsid w:val="000F1487"/>
    <w:rsid w:val="00110DE1"/>
    <w:rsid w:val="00117408"/>
    <w:rsid w:val="001344CE"/>
    <w:rsid w:val="0018266C"/>
    <w:rsid w:val="001B1267"/>
    <w:rsid w:val="001C171C"/>
    <w:rsid w:val="001C361B"/>
    <w:rsid w:val="001D0175"/>
    <w:rsid w:val="0020576B"/>
    <w:rsid w:val="00210C1A"/>
    <w:rsid w:val="002240AA"/>
    <w:rsid w:val="00260336"/>
    <w:rsid w:val="00262901"/>
    <w:rsid w:val="002652DB"/>
    <w:rsid w:val="00275503"/>
    <w:rsid w:val="002C3CF3"/>
    <w:rsid w:val="002F671E"/>
    <w:rsid w:val="003026FA"/>
    <w:rsid w:val="003324C3"/>
    <w:rsid w:val="003754EE"/>
    <w:rsid w:val="003951AC"/>
    <w:rsid w:val="003B0651"/>
    <w:rsid w:val="003C0205"/>
    <w:rsid w:val="003C4B96"/>
    <w:rsid w:val="003E5DD3"/>
    <w:rsid w:val="003F68AA"/>
    <w:rsid w:val="0040694F"/>
    <w:rsid w:val="00417422"/>
    <w:rsid w:val="00425C95"/>
    <w:rsid w:val="00433311"/>
    <w:rsid w:val="0046006F"/>
    <w:rsid w:val="004A7933"/>
    <w:rsid w:val="004C398C"/>
    <w:rsid w:val="004D273A"/>
    <w:rsid w:val="004D6236"/>
    <w:rsid w:val="004E7F54"/>
    <w:rsid w:val="00514A58"/>
    <w:rsid w:val="00573712"/>
    <w:rsid w:val="00585DE7"/>
    <w:rsid w:val="00592791"/>
    <w:rsid w:val="005C274A"/>
    <w:rsid w:val="005E783E"/>
    <w:rsid w:val="006067E4"/>
    <w:rsid w:val="00652306"/>
    <w:rsid w:val="0066632B"/>
    <w:rsid w:val="00682C0E"/>
    <w:rsid w:val="006876BE"/>
    <w:rsid w:val="006C4C6A"/>
    <w:rsid w:val="006F0871"/>
    <w:rsid w:val="006F53CC"/>
    <w:rsid w:val="00710487"/>
    <w:rsid w:val="00715D97"/>
    <w:rsid w:val="00723D9A"/>
    <w:rsid w:val="007337FC"/>
    <w:rsid w:val="0077335E"/>
    <w:rsid w:val="007B2708"/>
    <w:rsid w:val="007B373E"/>
    <w:rsid w:val="007E5AB3"/>
    <w:rsid w:val="007F7992"/>
    <w:rsid w:val="00820791"/>
    <w:rsid w:val="008654C1"/>
    <w:rsid w:val="0087456F"/>
    <w:rsid w:val="008B2CE4"/>
    <w:rsid w:val="008D4BDD"/>
    <w:rsid w:val="008E34B9"/>
    <w:rsid w:val="009032FC"/>
    <w:rsid w:val="00915FEA"/>
    <w:rsid w:val="00942772"/>
    <w:rsid w:val="00945C3D"/>
    <w:rsid w:val="00951114"/>
    <w:rsid w:val="00963B00"/>
    <w:rsid w:val="00963E82"/>
    <w:rsid w:val="0096764F"/>
    <w:rsid w:val="00970D77"/>
    <w:rsid w:val="009B6451"/>
    <w:rsid w:val="009D6232"/>
    <w:rsid w:val="00A06FE6"/>
    <w:rsid w:val="00A40512"/>
    <w:rsid w:val="00A52416"/>
    <w:rsid w:val="00A55EFB"/>
    <w:rsid w:val="00A6529F"/>
    <w:rsid w:val="00AC0EF7"/>
    <w:rsid w:val="00B32078"/>
    <w:rsid w:val="00B6477B"/>
    <w:rsid w:val="00B81A68"/>
    <w:rsid w:val="00BA35FE"/>
    <w:rsid w:val="00BA55EA"/>
    <w:rsid w:val="00BB231A"/>
    <w:rsid w:val="00C93473"/>
    <w:rsid w:val="00CA35B7"/>
    <w:rsid w:val="00CB0349"/>
    <w:rsid w:val="00CC0E11"/>
    <w:rsid w:val="00D13FF0"/>
    <w:rsid w:val="00D42FF0"/>
    <w:rsid w:val="00D43F61"/>
    <w:rsid w:val="00D73E8E"/>
    <w:rsid w:val="00DA75DA"/>
    <w:rsid w:val="00DB6A99"/>
    <w:rsid w:val="00DE5FAD"/>
    <w:rsid w:val="00E36AC9"/>
    <w:rsid w:val="00E560BD"/>
    <w:rsid w:val="00E85F69"/>
    <w:rsid w:val="00EA7EDB"/>
    <w:rsid w:val="00EC17D3"/>
    <w:rsid w:val="00F01597"/>
    <w:rsid w:val="00F14E9C"/>
    <w:rsid w:val="00F300E0"/>
    <w:rsid w:val="00F32471"/>
    <w:rsid w:val="00F350E5"/>
    <w:rsid w:val="00F35398"/>
    <w:rsid w:val="00F419B2"/>
    <w:rsid w:val="00F72524"/>
    <w:rsid w:val="00F7386D"/>
    <w:rsid w:val="00F868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A6BC7"/>
  <w15:chartTrackingRefBased/>
  <w15:docId w15:val="{3A950901-18BD-478E-BCA1-51493AA00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Theme="minorHAnsi" w:hAnsi="Open Sans" w:cstheme="minorBidi"/>
        <w:color w:val="002D5D"/>
        <w:kern w:val="2"/>
        <w:sz w:val="24"/>
        <w:szCs w:val="22"/>
        <w:lang w:val="en-US" w:eastAsia="en-US" w:bidi="ar-SA"/>
        <w14:ligatures w14:val="standardContextual"/>
      </w:rPr>
    </w:rPrDefault>
    <w:pPrDefault>
      <w:pPr>
        <w:spacing w:before="120"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EPC Paragraph"/>
    <w:qFormat/>
    <w:rsid w:val="003754EE"/>
    <w:pPr>
      <w:spacing w:before="0"/>
    </w:pPr>
  </w:style>
  <w:style w:type="paragraph" w:styleId="Heading1">
    <w:name w:val="heading 1"/>
    <w:aliases w:val="EPC Heading 1"/>
    <w:next w:val="Normal"/>
    <w:link w:val="Heading1Char"/>
    <w:autoRedefine/>
    <w:uiPriority w:val="9"/>
    <w:qFormat/>
    <w:rsid w:val="007B373E"/>
    <w:pPr>
      <w:keepNext/>
      <w:keepLines/>
      <w:spacing w:before="360" w:after="80"/>
      <w:outlineLvl w:val="0"/>
    </w:pPr>
    <w:rPr>
      <w:rFonts w:eastAsiaTheme="majorEastAsia" w:cstheme="majorBidi"/>
      <w:color w:val="0074B7"/>
      <w:sz w:val="36"/>
      <w:szCs w:val="40"/>
    </w:rPr>
  </w:style>
  <w:style w:type="paragraph" w:styleId="Heading2">
    <w:name w:val="heading 2"/>
    <w:aliases w:val="EPC Heading 2"/>
    <w:basedOn w:val="Heading1"/>
    <w:next w:val="Normal"/>
    <w:link w:val="Heading2Char"/>
    <w:autoRedefine/>
    <w:uiPriority w:val="9"/>
    <w:unhideWhenUsed/>
    <w:qFormat/>
    <w:rsid w:val="007B373E"/>
    <w:pPr>
      <w:spacing w:before="160"/>
      <w:outlineLvl w:val="1"/>
    </w:pPr>
    <w:rPr>
      <w:sz w:val="32"/>
      <w:szCs w:val="32"/>
    </w:rPr>
  </w:style>
  <w:style w:type="paragraph" w:styleId="Heading3">
    <w:name w:val="heading 3"/>
    <w:aliases w:val="EPC Heading 3"/>
    <w:basedOn w:val="Heading2"/>
    <w:next w:val="Normal"/>
    <w:link w:val="Heading3Char"/>
    <w:autoRedefine/>
    <w:uiPriority w:val="9"/>
    <w:unhideWhenUsed/>
    <w:qFormat/>
    <w:rsid w:val="007B373E"/>
    <w:pPr>
      <w:outlineLvl w:val="2"/>
    </w:pPr>
    <w:rPr>
      <w:sz w:val="28"/>
      <w:szCs w:val="28"/>
    </w:rPr>
  </w:style>
  <w:style w:type="paragraph" w:styleId="Heading4">
    <w:name w:val="heading 4"/>
    <w:basedOn w:val="Normal"/>
    <w:next w:val="Normal"/>
    <w:link w:val="Heading4Char"/>
    <w:uiPriority w:val="9"/>
    <w:semiHidden/>
    <w:unhideWhenUsed/>
    <w:qFormat/>
    <w:rsid w:val="007B37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37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37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37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37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37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EPC Heading 1 Char"/>
    <w:basedOn w:val="DefaultParagraphFont"/>
    <w:link w:val="Heading1"/>
    <w:uiPriority w:val="9"/>
    <w:rsid w:val="007B373E"/>
    <w:rPr>
      <w:rFonts w:ascii="Open Sans" w:eastAsiaTheme="majorEastAsia" w:hAnsi="Open Sans" w:cstheme="majorBidi"/>
      <w:color w:val="0074B7"/>
      <w:sz w:val="36"/>
      <w:szCs w:val="40"/>
    </w:rPr>
  </w:style>
  <w:style w:type="character" w:customStyle="1" w:styleId="Heading2Char">
    <w:name w:val="Heading 2 Char"/>
    <w:aliases w:val="EPC Heading 2 Char"/>
    <w:basedOn w:val="DefaultParagraphFont"/>
    <w:link w:val="Heading2"/>
    <w:uiPriority w:val="9"/>
    <w:rsid w:val="007B373E"/>
    <w:rPr>
      <w:rFonts w:ascii="Open Sans" w:eastAsiaTheme="majorEastAsia" w:hAnsi="Open Sans" w:cstheme="majorBidi"/>
      <w:color w:val="0074B7"/>
      <w:sz w:val="32"/>
      <w:szCs w:val="32"/>
    </w:rPr>
  </w:style>
  <w:style w:type="character" w:customStyle="1" w:styleId="Heading3Char">
    <w:name w:val="Heading 3 Char"/>
    <w:aliases w:val="EPC Heading 3 Char"/>
    <w:basedOn w:val="DefaultParagraphFont"/>
    <w:link w:val="Heading3"/>
    <w:uiPriority w:val="9"/>
    <w:rsid w:val="007B373E"/>
    <w:rPr>
      <w:rFonts w:ascii="Open Sans" w:eastAsiaTheme="majorEastAsia" w:hAnsi="Open Sans" w:cstheme="majorBidi"/>
      <w:color w:val="0074B7"/>
      <w:sz w:val="28"/>
      <w:szCs w:val="28"/>
    </w:rPr>
  </w:style>
  <w:style w:type="paragraph" w:styleId="Subtitle">
    <w:name w:val="Subtitle"/>
    <w:aliases w:val="EPC Subtitle"/>
    <w:next w:val="Heading1"/>
    <w:link w:val="SubtitleChar"/>
    <w:autoRedefine/>
    <w:uiPriority w:val="11"/>
    <w:qFormat/>
    <w:rsid w:val="007B373E"/>
    <w:pPr>
      <w:numPr>
        <w:ilvl w:val="1"/>
      </w:numPr>
    </w:pPr>
    <w:rPr>
      <w:rFonts w:eastAsiaTheme="majorEastAsia" w:cstheme="majorBidi"/>
      <w:spacing w:val="15"/>
      <w:sz w:val="40"/>
      <w:szCs w:val="28"/>
    </w:rPr>
  </w:style>
  <w:style w:type="character" w:customStyle="1" w:styleId="SubtitleChar">
    <w:name w:val="Subtitle Char"/>
    <w:aliases w:val="EPC Subtitle Char"/>
    <w:basedOn w:val="DefaultParagraphFont"/>
    <w:link w:val="Subtitle"/>
    <w:uiPriority w:val="11"/>
    <w:rsid w:val="007B373E"/>
    <w:rPr>
      <w:rFonts w:ascii="Open Sans" w:eastAsiaTheme="majorEastAsia" w:hAnsi="Open Sans" w:cstheme="majorBidi"/>
      <w:color w:val="002D5D"/>
      <w:spacing w:val="15"/>
      <w:sz w:val="40"/>
      <w:szCs w:val="28"/>
    </w:rPr>
  </w:style>
  <w:style w:type="paragraph" w:styleId="Title">
    <w:name w:val="Title"/>
    <w:aliases w:val="EPC Title,Background 1"/>
    <w:next w:val="Subtitle"/>
    <w:link w:val="TitleChar"/>
    <w:autoRedefine/>
    <w:uiPriority w:val="10"/>
    <w:qFormat/>
    <w:rsid w:val="007B373E"/>
    <w:pPr>
      <w:spacing w:after="80"/>
      <w:contextualSpacing/>
    </w:pPr>
    <w:rPr>
      <w:rFonts w:ascii="Times New Roman" w:eastAsiaTheme="majorEastAsia" w:hAnsi="Times New Roman" w:cstheme="majorBidi"/>
      <w:b/>
      <w:kern w:val="28"/>
      <w:sz w:val="56"/>
      <w:szCs w:val="52"/>
    </w:rPr>
  </w:style>
  <w:style w:type="character" w:customStyle="1" w:styleId="TitleChar">
    <w:name w:val="Title Char"/>
    <w:aliases w:val="EPC Title Char,Background 1 Char"/>
    <w:basedOn w:val="DefaultParagraphFont"/>
    <w:link w:val="Title"/>
    <w:uiPriority w:val="10"/>
    <w:rsid w:val="007B373E"/>
    <w:rPr>
      <w:rFonts w:ascii="Times New Roman" w:eastAsiaTheme="majorEastAsia" w:hAnsi="Times New Roman" w:cstheme="majorBidi"/>
      <w:b/>
      <w:color w:val="002D5D"/>
      <w:kern w:val="28"/>
      <w:sz w:val="56"/>
      <w:szCs w:val="52"/>
    </w:rPr>
  </w:style>
  <w:style w:type="character" w:customStyle="1" w:styleId="Heading4Char">
    <w:name w:val="Heading 4 Char"/>
    <w:basedOn w:val="DefaultParagraphFont"/>
    <w:link w:val="Heading4"/>
    <w:uiPriority w:val="9"/>
    <w:semiHidden/>
    <w:rsid w:val="007B373E"/>
    <w:rPr>
      <w:rFonts w:ascii="Open Sans" w:eastAsiaTheme="majorEastAsia" w:hAnsi="Open Sans" w:cstheme="majorBidi"/>
      <w:i/>
      <w:iCs/>
      <w:color w:val="0F4761" w:themeColor="accent1" w:themeShade="BF"/>
      <w:sz w:val="24"/>
    </w:rPr>
  </w:style>
  <w:style w:type="character" w:customStyle="1" w:styleId="Heading5Char">
    <w:name w:val="Heading 5 Char"/>
    <w:basedOn w:val="DefaultParagraphFont"/>
    <w:link w:val="Heading5"/>
    <w:uiPriority w:val="9"/>
    <w:semiHidden/>
    <w:rsid w:val="007B373E"/>
    <w:rPr>
      <w:rFonts w:ascii="Open Sans" w:eastAsiaTheme="majorEastAsia" w:hAnsi="Open Sans" w:cstheme="majorBidi"/>
      <w:color w:val="0F4761" w:themeColor="accent1" w:themeShade="BF"/>
      <w:sz w:val="24"/>
    </w:rPr>
  </w:style>
  <w:style w:type="character" w:customStyle="1" w:styleId="Heading6Char">
    <w:name w:val="Heading 6 Char"/>
    <w:basedOn w:val="DefaultParagraphFont"/>
    <w:link w:val="Heading6"/>
    <w:uiPriority w:val="9"/>
    <w:semiHidden/>
    <w:rsid w:val="007B373E"/>
    <w:rPr>
      <w:rFonts w:ascii="Open Sans" w:eastAsiaTheme="majorEastAsia" w:hAnsi="Open Sans" w:cstheme="majorBidi"/>
      <w:i/>
      <w:iCs/>
      <w:color w:val="595959" w:themeColor="text1" w:themeTint="A6"/>
      <w:sz w:val="24"/>
    </w:rPr>
  </w:style>
  <w:style w:type="character" w:customStyle="1" w:styleId="Heading7Char">
    <w:name w:val="Heading 7 Char"/>
    <w:basedOn w:val="DefaultParagraphFont"/>
    <w:link w:val="Heading7"/>
    <w:uiPriority w:val="9"/>
    <w:semiHidden/>
    <w:rsid w:val="007B373E"/>
    <w:rPr>
      <w:rFonts w:ascii="Open Sans" w:eastAsiaTheme="majorEastAsia" w:hAnsi="Open Sans" w:cstheme="majorBidi"/>
      <w:color w:val="595959" w:themeColor="text1" w:themeTint="A6"/>
      <w:sz w:val="24"/>
    </w:rPr>
  </w:style>
  <w:style w:type="character" w:customStyle="1" w:styleId="Heading8Char">
    <w:name w:val="Heading 8 Char"/>
    <w:basedOn w:val="DefaultParagraphFont"/>
    <w:link w:val="Heading8"/>
    <w:uiPriority w:val="9"/>
    <w:semiHidden/>
    <w:rsid w:val="007B373E"/>
    <w:rPr>
      <w:rFonts w:ascii="Open Sans" w:eastAsiaTheme="majorEastAsia" w:hAnsi="Open Sans" w:cstheme="majorBidi"/>
      <w:i/>
      <w:iCs/>
      <w:color w:val="272727" w:themeColor="text1" w:themeTint="D8"/>
      <w:sz w:val="24"/>
    </w:rPr>
  </w:style>
  <w:style w:type="character" w:customStyle="1" w:styleId="Heading9Char">
    <w:name w:val="Heading 9 Char"/>
    <w:basedOn w:val="DefaultParagraphFont"/>
    <w:link w:val="Heading9"/>
    <w:uiPriority w:val="9"/>
    <w:semiHidden/>
    <w:rsid w:val="007B373E"/>
    <w:rPr>
      <w:rFonts w:ascii="Open Sans" w:eastAsiaTheme="majorEastAsia" w:hAnsi="Open Sans" w:cstheme="majorBidi"/>
      <w:color w:val="272727" w:themeColor="text1" w:themeTint="D8"/>
      <w:sz w:val="24"/>
    </w:rPr>
  </w:style>
  <w:style w:type="paragraph" w:styleId="ListParagraph">
    <w:name w:val="List Paragraph"/>
    <w:basedOn w:val="Normal"/>
    <w:uiPriority w:val="34"/>
    <w:qFormat/>
    <w:rsid w:val="007B373E"/>
    <w:pPr>
      <w:ind w:left="720"/>
      <w:contextualSpacing/>
    </w:pPr>
  </w:style>
  <w:style w:type="paragraph" w:styleId="Quote">
    <w:name w:val="Quote"/>
    <w:basedOn w:val="Normal"/>
    <w:next w:val="Normal"/>
    <w:link w:val="QuoteChar"/>
    <w:uiPriority w:val="29"/>
    <w:qFormat/>
    <w:rsid w:val="007B373E"/>
    <w:pPr>
      <w:spacing w:before="160"/>
      <w:jc w:val="center"/>
    </w:pPr>
    <w:rPr>
      <w:i/>
      <w:iCs/>
      <w:color w:val="404040" w:themeColor="text1" w:themeTint="BF"/>
    </w:rPr>
  </w:style>
  <w:style w:type="character" w:customStyle="1" w:styleId="QuoteChar">
    <w:name w:val="Quote Char"/>
    <w:basedOn w:val="DefaultParagraphFont"/>
    <w:link w:val="Quote"/>
    <w:uiPriority w:val="29"/>
    <w:rsid w:val="007B373E"/>
    <w:rPr>
      <w:rFonts w:ascii="Open Sans" w:hAnsi="Open Sans"/>
      <w:i/>
      <w:iCs/>
      <w:color w:val="404040" w:themeColor="text1" w:themeTint="BF"/>
      <w:sz w:val="24"/>
    </w:rPr>
  </w:style>
  <w:style w:type="paragraph" w:styleId="IntenseQuote">
    <w:name w:val="Intense Quote"/>
    <w:basedOn w:val="Normal"/>
    <w:next w:val="Normal"/>
    <w:link w:val="IntenseQuoteChar"/>
    <w:uiPriority w:val="30"/>
    <w:qFormat/>
    <w:rsid w:val="007B37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373E"/>
    <w:rPr>
      <w:rFonts w:ascii="Open Sans" w:hAnsi="Open Sans"/>
      <w:i/>
      <w:iCs/>
      <w:color w:val="0F4761" w:themeColor="accent1" w:themeShade="BF"/>
      <w:sz w:val="24"/>
    </w:rPr>
  </w:style>
  <w:style w:type="character" w:styleId="IntenseEmphasis">
    <w:name w:val="Intense Emphasis"/>
    <w:basedOn w:val="DefaultParagraphFont"/>
    <w:uiPriority w:val="21"/>
    <w:qFormat/>
    <w:rsid w:val="007B373E"/>
    <w:rPr>
      <w:i/>
      <w:iCs/>
      <w:color w:val="0F4761" w:themeColor="accent1" w:themeShade="BF"/>
    </w:rPr>
  </w:style>
  <w:style w:type="character" w:styleId="IntenseReference">
    <w:name w:val="Intense Reference"/>
    <w:basedOn w:val="DefaultParagraphFont"/>
    <w:uiPriority w:val="32"/>
    <w:qFormat/>
    <w:rsid w:val="007B373E"/>
    <w:rPr>
      <w:b/>
      <w:bCs/>
      <w:smallCaps/>
      <w:color w:val="0F4761" w:themeColor="accent1" w:themeShade="BF"/>
      <w:spacing w:val="5"/>
    </w:rPr>
  </w:style>
  <w:style w:type="paragraph" w:customStyle="1" w:styleId="EPCTitleBackground1">
    <w:name w:val="EPC Title Background 1"/>
    <w:basedOn w:val="Title"/>
    <w:link w:val="EPCTitleBackground1Char"/>
    <w:qFormat/>
    <w:rsid w:val="002652DB"/>
    <w:pPr>
      <w:shd w:val="clear" w:color="auto" w:fill="002D5D"/>
    </w:pPr>
    <w:rPr>
      <w:color w:val="FFFFFF" w:themeColor="background1"/>
    </w:rPr>
  </w:style>
  <w:style w:type="paragraph" w:customStyle="1" w:styleId="EPCTitleBackground3">
    <w:name w:val="EPC Title Background 3"/>
    <w:basedOn w:val="EPCTitleBackground2"/>
    <w:next w:val="Subtitle"/>
    <w:qFormat/>
    <w:rsid w:val="002652DB"/>
    <w:pPr>
      <w:shd w:val="clear" w:color="auto" w:fill="60A3D9"/>
    </w:pPr>
  </w:style>
  <w:style w:type="paragraph" w:customStyle="1" w:styleId="EPCTitleBackground2">
    <w:name w:val="EPC Title Background 2"/>
    <w:basedOn w:val="EPCTitleBackground1"/>
    <w:next w:val="Subtitle"/>
    <w:link w:val="EPCTitleBackground2Char"/>
    <w:qFormat/>
    <w:rsid w:val="002652DB"/>
    <w:pPr>
      <w:shd w:val="clear" w:color="auto" w:fill="0074B7"/>
    </w:pPr>
  </w:style>
  <w:style w:type="character" w:customStyle="1" w:styleId="EPCTitleBackground2Char">
    <w:name w:val="EPC Title Background 2 Char"/>
    <w:basedOn w:val="DefaultParagraphFont"/>
    <w:link w:val="EPCTitleBackground2"/>
    <w:rsid w:val="002652DB"/>
    <w:rPr>
      <w:rFonts w:ascii="Times New Roman" w:eastAsiaTheme="majorEastAsia" w:hAnsi="Times New Roman" w:cstheme="majorBidi"/>
      <w:b/>
      <w:color w:val="FFFFFF" w:themeColor="background1"/>
      <w:kern w:val="28"/>
      <w:sz w:val="56"/>
      <w:szCs w:val="52"/>
      <w:shd w:val="clear" w:color="auto" w:fill="0074B7"/>
    </w:rPr>
  </w:style>
  <w:style w:type="paragraph" w:customStyle="1" w:styleId="EPCTitleBackground4">
    <w:name w:val="EPC Title Background 4"/>
    <w:basedOn w:val="EPCTitleBackground2"/>
    <w:qFormat/>
    <w:rsid w:val="002652DB"/>
    <w:pPr>
      <w:shd w:val="clear" w:color="auto" w:fill="BFD7ED"/>
    </w:pPr>
    <w:rPr>
      <w:color w:val="002D5D"/>
    </w:rPr>
  </w:style>
  <w:style w:type="character" w:customStyle="1" w:styleId="EPCTitleBackground1Char">
    <w:name w:val="EPC Title Background 1 Char"/>
    <w:basedOn w:val="TitleChar"/>
    <w:link w:val="EPCTitleBackground1"/>
    <w:rsid w:val="002652DB"/>
    <w:rPr>
      <w:rFonts w:ascii="Times New Roman" w:eastAsiaTheme="majorEastAsia" w:hAnsi="Times New Roman" w:cstheme="majorBidi"/>
      <w:b/>
      <w:color w:val="FFFFFF" w:themeColor="background1"/>
      <w:kern w:val="28"/>
      <w:sz w:val="56"/>
      <w:szCs w:val="52"/>
      <w:shd w:val="clear" w:color="auto" w:fill="002D5D"/>
    </w:rPr>
  </w:style>
  <w:style w:type="paragraph" w:styleId="Header">
    <w:name w:val="header"/>
    <w:basedOn w:val="Normal"/>
    <w:link w:val="HeaderChar"/>
    <w:uiPriority w:val="99"/>
    <w:unhideWhenUsed/>
    <w:rsid w:val="003754EE"/>
    <w:pPr>
      <w:tabs>
        <w:tab w:val="center" w:pos="4680"/>
        <w:tab w:val="right" w:pos="9360"/>
      </w:tabs>
      <w:spacing w:after="0"/>
    </w:pPr>
  </w:style>
  <w:style w:type="character" w:customStyle="1" w:styleId="HeaderChar">
    <w:name w:val="Header Char"/>
    <w:basedOn w:val="DefaultParagraphFont"/>
    <w:link w:val="Header"/>
    <w:uiPriority w:val="99"/>
    <w:rsid w:val="003754EE"/>
  </w:style>
  <w:style w:type="paragraph" w:styleId="Footer">
    <w:name w:val="footer"/>
    <w:basedOn w:val="Normal"/>
    <w:link w:val="FooterChar"/>
    <w:uiPriority w:val="99"/>
    <w:unhideWhenUsed/>
    <w:rsid w:val="003754EE"/>
    <w:pPr>
      <w:tabs>
        <w:tab w:val="center" w:pos="4680"/>
        <w:tab w:val="right" w:pos="9360"/>
      </w:tabs>
      <w:spacing w:after="0"/>
    </w:pPr>
  </w:style>
  <w:style w:type="character" w:customStyle="1" w:styleId="FooterChar">
    <w:name w:val="Footer Char"/>
    <w:basedOn w:val="DefaultParagraphFont"/>
    <w:link w:val="Footer"/>
    <w:uiPriority w:val="99"/>
    <w:rsid w:val="003754EE"/>
  </w:style>
  <w:style w:type="character" w:styleId="Hyperlink">
    <w:name w:val="Hyperlink"/>
    <w:basedOn w:val="DefaultParagraphFont"/>
    <w:uiPriority w:val="99"/>
    <w:unhideWhenUsed/>
    <w:rsid w:val="003754EE"/>
    <w:rPr>
      <w:color w:val="467886" w:themeColor="hyperlink"/>
      <w:u w:val="single"/>
    </w:rPr>
  </w:style>
  <w:style w:type="character" w:styleId="UnresolvedMention">
    <w:name w:val="Unresolved Mention"/>
    <w:basedOn w:val="DefaultParagraphFont"/>
    <w:uiPriority w:val="99"/>
    <w:semiHidden/>
    <w:unhideWhenUsed/>
    <w:rsid w:val="006067E4"/>
    <w:rPr>
      <w:color w:val="605E5C"/>
      <w:shd w:val="clear" w:color="auto" w:fill="E1DFDD"/>
    </w:rPr>
  </w:style>
  <w:style w:type="table" w:styleId="TableGrid">
    <w:name w:val="Table Grid"/>
    <w:basedOn w:val="TableNormal"/>
    <w:uiPriority w:val="59"/>
    <w:rsid w:val="00723D9A"/>
    <w:pPr>
      <w:spacing w:before="0" w:after="0"/>
    </w:pPr>
    <w:rPr>
      <w:rFonts w:ascii="Times New Roman" w:eastAsia="Times New Roman" w:hAnsi="Times New Roman" w:cs="Times New Roman"/>
      <w:color w:val="auto"/>
      <w:kern w:val="0"/>
      <w:sz w:val="20"/>
      <w:szCs w:val="2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emf"/><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oleObject" Target="embeddings/oleObject1.bin"/><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oleObject" Target="embeddings/oleObject2.bin"/></Relationships>
</file>

<file path=word/_rels/footer2.xml.rels><?xml version="1.0" encoding="UTF-8" standalone="yes"?>
<Relationships xmlns="http://schemas.openxmlformats.org/package/2006/relationships"><Relationship Id="rId1" Type="http://schemas.openxmlformats.org/officeDocument/2006/relationships/hyperlink" Target="http://www.citizenconnect.elpasoc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2" ma:contentTypeDescription="Create a new document." ma:contentTypeScope="" ma:versionID="6256236b82d54c93f131e9fa89f3c680">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2203c8808b82073eb31bcbf7f724adcc"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enumeration value="Choice 10"/>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element name="MediaServiceObjectDetectorVersions" ma:index="3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ReqOrganizationname xmlns="80156bfa-366b-4c3c-b565-b9add8006275" xsi:nil="true"/>
    <Approval xmlns="80156bfa-366b-4c3c-b565-b9add8006275" xsi:nil="true"/>
    <DateReceived xmlns="80156bfa-366b-4c3c-b565-b9add8006275" xsi:nil="true"/>
    <PaidinFull_x003f_ xmlns="80156bfa-366b-4c3c-b565-b9add8006275" xsi:nil="true"/>
    <Department xmlns="80156bfa-366b-4c3c-b565-b9add8006275" xsi:nil="true"/>
    <Invoicenumber xmlns="80156bfa-366b-4c3c-b565-b9add8006275" xsi:nil="true"/>
    <PointofContact xmlns="80156bfa-366b-4c3c-b565-b9add8006275">
      <UserInfo>
        <DisplayName/>
        <AccountId xsi:nil="true"/>
        <AccountType/>
      </UserInfo>
    </PointofContact>
    <_ip_UnifiedCompliancePolicyUIAction xmlns="http://schemas.microsoft.com/sharepoint/v3" xsi:nil="true"/>
    <_ip_UnifiedCompliancePolicyProperties xmlns="http://schemas.microsoft.com/sharepoint/v3" xsi:nil="true"/>
    <Monday_x002e_comProject xmlns="80156bfa-366b-4c3c-b565-b9add8006275">
      <Url xsi:nil="true"/>
      <Description xsi:nil="true"/>
    </Monday_x002e_comProject>
    <Requestor xmlns="80156bfa-366b-4c3c-b565-b9add8006275" xsi:nil="true"/>
    <CORAType xmlns="80156bfa-366b-4c3c-b565-b9add8006275" xsi:nil="true"/>
    <lcf76f155ced4ddcb4097134ff3c332f xmlns="80156bfa-366b-4c3c-b565-b9add8006275">
      <Terms xmlns="http://schemas.microsoft.com/office/infopath/2007/PartnerControls"/>
    </lcf76f155ced4ddcb4097134ff3c332f>
    <TaxCatchAll xmlns="5665252f-2c69-48e5-b0d6-d600eead1583" xsi:nil="true"/>
  </documentManagement>
</p:properties>
</file>

<file path=customXml/itemProps1.xml><?xml version="1.0" encoding="utf-8"?>
<ds:datastoreItem xmlns:ds="http://schemas.openxmlformats.org/officeDocument/2006/customXml" ds:itemID="{C33197E7-D8BF-44C0-BA5F-1DC91A42D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525FD4-549C-4324-B8F3-67ECB0207494}">
  <ds:schemaRefs>
    <ds:schemaRef ds:uri="http://schemas.microsoft.com/sharepoint/v3/contenttype/forms"/>
  </ds:schemaRefs>
</ds:datastoreItem>
</file>

<file path=customXml/itemProps3.xml><?xml version="1.0" encoding="utf-8"?>
<ds:datastoreItem xmlns:ds="http://schemas.openxmlformats.org/officeDocument/2006/customXml" ds:itemID="{7E73D13B-1E8B-4157-BBCF-AD8AA90AEE4D}">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5</Pages>
  <Words>454</Words>
  <Characters>2590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Public Works Letterhead Template</vt:lpstr>
    </vt:vector>
  </TitlesOfParts>
  <Company>El Paso County, Colorado</Company>
  <LinksUpToDate>false</LinksUpToDate>
  <CharactersWithSpaces>3038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Works Letterhead Template</dc:title>
  <dc:subject/>
  <dc:creator>AmyJo Fields</dc:creator>
  <cp:keywords/>
  <dc:description/>
  <cp:lastModifiedBy>Howard Schwartz</cp:lastModifiedBy>
  <cp:revision>7</cp:revision>
  <cp:lastPrinted>2025-04-08T16:28:00Z</cp:lastPrinted>
  <dcterms:created xsi:type="dcterms:W3CDTF">2025-04-10T20:10:00Z</dcterms:created>
  <dcterms:modified xsi:type="dcterms:W3CDTF">2026-01-13T20:30:00Z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0x010100B8B90CC84C13534CABA8E62057ACEC45</vt:lpwstr>
  </property>
</Properties>
</file>