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bCs w:val="1"/>
          <w:sz w:val="21"/>
          <w:szCs w:val="21"/>
        </w:rPr>
      </w:pPr>
      <w:r w:rsidDel="00000000" w:rsidR="00000000" w:rsidRPr="00000000">
        <w:rPr>
          <w:b w:val="1"/>
          <w:bCs w:val="1"/>
          <w:sz w:val="21"/>
          <w:szCs w:val="21"/>
          <w:rtl w:val="0"/>
        </w:rPr>
        <w:t xml:space="preserve">SITE PLAN</w:t>
      </w:r>
    </w:p>
    <w:p w:rsidR="00000000" w:rsidDel="00000000" w:rsidP="00000000" w:rsidRDefault="00000000" w:rsidRPr="00000000" w14:paraId="00000002">
      <w:pPr>
        <w:rPr>
          <w:b w:val="1"/>
          <w:bCs w:val="1"/>
          <w:sz w:val="21"/>
          <w:szCs w:val="21"/>
        </w:rPr>
      </w:pPr>
      <w:r w:rsidDel="00000000" w:rsidR="00000000" w:rsidRPr="00000000">
        <w:rPr>
          <w:b w:val="1"/>
          <w:bCs w:val="1"/>
          <w:sz w:val="21"/>
          <w:szCs w:val="21"/>
          <w:rtl w:val="0"/>
        </w:rPr>
        <w:t xml:space="preserve">Variance of Use (VA) Request</w:t>
      </w:r>
    </w:p>
    <w:p w:rsidR="00000000" w:rsidDel="00000000" w:rsidP="00000000" w:rsidRDefault="00000000" w:rsidRPr="00000000" w14:paraId="00000003">
      <w:pPr>
        <w:rPr>
          <w:sz w:val="21"/>
          <w:szCs w:val="21"/>
        </w:rPr>
      </w:pPr>
      <w:r w:rsidDel="00000000" w:rsidR="00000000" w:rsidRPr="00000000">
        <w:rPr>
          <w:b w:val="1"/>
          <w:bCs w:val="1"/>
          <w:sz w:val="21"/>
          <w:szCs w:val="21"/>
          <w:rtl w:val="0"/>
        </w:rPr>
        <w:t xml:space="preserve">Property:</w:t>
      </w:r>
      <w:r w:rsidDel="00000000" w:rsidR="00000000" w:rsidRPr="00000000">
        <w:rPr>
          <w:sz w:val="21"/>
          <w:szCs w:val="21"/>
          <w:rtl w:val="0"/>
        </w:rPr>
        <w:t xml:space="preserve"> 11910 Green Acres Lane, Colorado Springs, CO 80908</w:t>
        <w:br w:type="textWrapping"/>
      </w:r>
      <w:r w:rsidDel="00000000" w:rsidR="00000000" w:rsidRPr="00000000">
        <w:rPr>
          <w:b w:val="1"/>
          <w:bCs w:val="1"/>
          <w:sz w:val="21"/>
          <w:szCs w:val="21"/>
          <w:rtl w:val="0"/>
        </w:rPr>
        <w:t xml:space="preserve">Zoning:</w:t>
      </w:r>
      <w:r w:rsidDel="00000000" w:rsidR="00000000" w:rsidRPr="00000000">
        <w:rPr>
          <w:sz w:val="21"/>
          <w:szCs w:val="21"/>
          <w:rtl w:val="0"/>
        </w:rPr>
        <w:t xml:space="preserve"> RR-5 (Residential Rural)</w:t>
        <w:br w:type="textWrapping"/>
      </w:r>
      <w:r w:rsidDel="00000000" w:rsidR="00000000" w:rsidRPr="00000000">
        <w:rPr>
          <w:b w:val="1"/>
          <w:bCs w:val="1"/>
          <w:sz w:val="21"/>
          <w:szCs w:val="21"/>
          <w:rtl w:val="0"/>
        </w:rPr>
        <w:t xml:space="preserve">Lot/Parcel Size:</w:t>
      </w:r>
      <w:r w:rsidDel="00000000" w:rsidR="00000000" w:rsidRPr="00000000">
        <w:rPr>
          <w:sz w:val="21"/>
          <w:szCs w:val="21"/>
          <w:rtl w:val="0"/>
        </w:rPr>
        <w:t xml:space="preserve"> 5.06 Acres</w:t>
        <w:br w:type="textWrapping"/>
      </w:r>
      <w:r w:rsidDel="00000000" w:rsidR="00000000" w:rsidRPr="00000000">
        <w:rPr>
          <w:b w:val="1"/>
          <w:bCs w:val="1"/>
          <w:sz w:val="21"/>
          <w:szCs w:val="21"/>
          <w:rtl w:val="0"/>
        </w:rPr>
        <w:t xml:space="preserve">Legal description: </w:t>
      </w:r>
      <w:r w:rsidDel="00000000" w:rsidR="00000000" w:rsidRPr="00000000">
        <w:rPr>
          <w:sz w:val="21"/>
          <w:szCs w:val="21"/>
          <w:rtl w:val="0"/>
        </w:rPr>
        <w:t xml:space="preserve">Lot 2 Treasured Acres Fil No 1</w:t>
        <w:br w:type="textWrapping"/>
      </w:r>
      <w:r w:rsidDel="00000000" w:rsidR="00000000" w:rsidRPr="00000000">
        <w:rPr>
          <w:b w:val="1"/>
          <w:bCs w:val="1"/>
          <w:sz w:val="21"/>
          <w:szCs w:val="21"/>
          <w:rtl w:val="0"/>
        </w:rPr>
        <w:t xml:space="preserve">Applicant/Owner:</w:t>
      </w:r>
      <w:r w:rsidDel="00000000" w:rsidR="00000000" w:rsidRPr="00000000">
        <w:rPr>
          <w:sz w:val="21"/>
          <w:szCs w:val="21"/>
          <w:rtl w:val="0"/>
        </w:rPr>
        <w:t xml:space="preserve"> Sterling Providence, LLC</w:t>
        <w:br w:type="textWrapping"/>
      </w:r>
      <w:r w:rsidDel="00000000" w:rsidR="00000000" w:rsidRPr="00000000">
        <w:rPr>
          <w:b w:val="1"/>
          <w:bCs w:val="1"/>
          <w:sz w:val="21"/>
          <w:szCs w:val="21"/>
          <w:rtl w:val="0"/>
        </w:rPr>
        <w:t xml:space="preserve">Representative:</w:t>
      </w:r>
      <w:r w:rsidDel="00000000" w:rsidR="00000000" w:rsidRPr="00000000">
        <w:rPr>
          <w:sz w:val="21"/>
          <w:szCs w:val="21"/>
          <w:rtl w:val="0"/>
        </w:rPr>
        <w:t xml:space="preserve"> Holly Eide, </w:t>
      </w:r>
      <w:hyperlink r:id="rId7">
        <w:r w:rsidDel="00000000" w:rsidR="00000000" w:rsidRPr="00000000">
          <w:rPr>
            <w:color w:val="0563c1"/>
            <w:sz w:val="21"/>
            <w:szCs w:val="21"/>
            <w:u w:val="single"/>
            <w:rtl w:val="0"/>
          </w:rPr>
          <w:t xml:space="preserve">Sterlingprovidence@gmail.com</w:t>
        </w:r>
      </w:hyperlink>
      <w:r w:rsidDel="00000000" w:rsidR="00000000" w:rsidRPr="00000000">
        <w:rPr>
          <w:sz w:val="21"/>
          <w:szCs w:val="21"/>
          <w:rtl w:val="0"/>
        </w:rPr>
        <w:t xml:space="preserve">, 763-291-1572</w:t>
        <w:br w:type="textWrapping"/>
      </w:r>
      <w:r w:rsidDel="00000000" w:rsidR="00000000" w:rsidRPr="00000000">
        <w:rPr>
          <w:b w:val="1"/>
          <w:bCs w:val="1"/>
          <w:sz w:val="21"/>
          <w:szCs w:val="21"/>
          <w:rtl w:val="0"/>
        </w:rPr>
        <w:t xml:space="preserve">Parcel/Tax Schedule No.:</w:t>
      </w:r>
      <w:r w:rsidDel="00000000" w:rsidR="00000000" w:rsidRPr="00000000">
        <w:rPr>
          <w:sz w:val="21"/>
          <w:szCs w:val="21"/>
          <w:rtl w:val="0"/>
        </w:rPr>
        <w:t xml:space="preserve"> 5215001032</w:t>
      </w:r>
      <w:r w:rsidDel="00000000" w:rsidR="00000000" w:rsidRPr="00000000">
        <w:rPr>
          <w:b w:val="1"/>
          <w:bCs w:val="1"/>
          <w:sz w:val="21"/>
          <w:szCs w:val="21"/>
          <w:rtl w:val="0"/>
        </w:rPr>
        <w:br w:type="textWrapping"/>
        <w:t xml:space="preserve">Date:</w:t>
      </w:r>
      <w:r w:rsidDel="00000000" w:rsidR="00000000" w:rsidRPr="00000000">
        <w:rPr>
          <w:sz w:val="21"/>
          <w:szCs w:val="21"/>
          <w:rtl w:val="0"/>
        </w:rPr>
        <w:t xml:space="preserve"> March 24, 2026</w:t>
      </w:r>
    </w:p>
    <w:p w:rsidR="00000000" w:rsidDel="00000000" w:rsidP="00000000" w:rsidRDefault="00000000" w:rsidRPr="00000000" w14:paraId="00000004">
      <w:pPr>
        <w:ind w:left="0" w:firstLine="0"/>
        <w:rPr>
          <w:sz w:val="21"/>
          <w:szCs w:val="21"/>
        </w:rPr>
      </w:pPr>
      <w:r w:rsidDel="00000000" w:rsidR="00000000" w:rsidRPr="00000000">
        <w:rPr>
          <w:rtl w:val="0"/>
        </w:rPr>
      </w:r>
    </w:p>
    <w:p w:rsidR="00000000" w:rsidDel="00000000" w:rsidP="00000000" w:rsidRDefault="00000000" w:rsidRPr="00000000" w14:paraId="00000005">
      <w:pPr>
        <w:ind w:left="0" w:firstLine="0"/>
        <w:rPr>
          <w:b w:val="1"/>
          <w:bCs w:val="1"/>
          <w:sz w:val="21"/>
          <w:szCs w:val="21"/>
        </w:rPr>
      </w:pPr>
      <w:r w:rsidDel="00000000" w:rsidR="00000000" w:rsidRPr="00000000">
        <w:rPr>
          <w:b w:val="1"/>
          <w:bCs w:val="1"/>
          <w:sz w:val="21"/>
          <w:szCs w:val="21"/>
          <w:rtl w:val="0"/>
        </w:rPr>
        <w:t xml:space="preserve">Lot Area Coverage</w:t>
      </w:r>
    </w:p>
    <w:p w:rsidR="00000000" w:rsidDel="00000000" w:rsidP="00000000" w:rsidRDefault="00000000" w:rsidRPr="00000000" w14:paraId="00000006">
      <w:pPr>
        <w:ind w:left="0" w:firstLine="0"/>
        <w:rPr>
          <w:sz w:val="21"/>
          <w:szCs w:val="21"/>
        </w:rPr>
      </w:pPr>
      <w:r w:rsidDel="00000000" w:rsidR="00000000" w:rsidRPr="00000000">
        <w:rPr>
          <w:sz w:val="21"/>
          <w:szCs w:val="21"/>
          <w:rtl w:val="0"/>
        </w:rPr>
        <w:t xml:space="preserve">Under El Paso County RR-5 zoning, maximum lot coverage is 25%. Property has 0.56 acres of disturbance when combining the residence and driveway. The site is approximately 11.1% covered, leaving approximately 88.9% open space, well below the allowable coverage limit.</w:t>
      </w:r>
    </w:p>
    <w:p w:rsidR="00000000" w:rsidDel="00000000" w:rsidP="00000000" w:rsidRDefault="00000000" w:rsidRPr="00000000" w14:paraId="00000007">
      <w:pPr>
        <w:rPr>
          <w:b w:val="1"/>
          <w:bCs w:val="1"/>
          <w:sz w:val="21"/>
          <w:szCs w:val="21"/>
          <w:highlight w:val="yellow"/>
        </w:rPr>
      </w:pPr>
      <w:r w:rsidDel="00000000" w:rsidR="00000000" w:rsidRPr="00000000">
        <w:rPr>
          <w:b w:val="1"/>
          <w:bCs w:val="1"/>
          <w:sz w:val="21"/>
          <w:szCs w:val="21"/>
          <w:rtl w:val="0"/>
        </w:rPr>
        <w:t xml:space="preserve">Existing / Proposed Land Use</w:t>
      </w:r>
      <w:r w:rsidDel="00000000" w:rsidR="00000000" w:rsidRPr="00000000">
        <w:rPr>
          <w:b w:val="1"/>
          <w:bCs w:val="1"/>
          <w:sz w:val="21"/>
          <w:szCs w:val="21"/>
          <w:highlight w:val="yellow"/>
          <w:rtl w:val="0"/>
        </w:rPr>
        <w:t xml:space="preserve"> </w:t>
      </w:r>
    </w:p>
    <w:p w:rsidR="00000000" w:rsidDel="00000000" w:rsidP="00000000" w:rsidRDefault="00000000" w:rsidRPr="00000000" w14:paraId="00000008">
      <w:pPr>
        <w:numPr>
          <w:ilvl w:val="0"/>
          <w:numId w:val="4"/>
        </w:numPr>
        <w:spacing w:after="0" w:afterAutospacing="0"/>
        <w:ind w:left="720" w:hanging="360"/>
        <w:rPr>
          <w:sz w:val="21"/>
          <w:szCs w:val="21"/>
          <w:u w:val="none"/>
        </w:rPr>
      </w:pPr>
      <w:r w:rsidDel="00000000" w:rsidR="00000000" w:rsidRPr="00000000">
        <w:rPr>
          <w:sz w:val="21"/>
          <w:szCs w:val="21"/>
          <w:rtl w:val="0"/>
        </w:rPr>
        <w:t xml:space="preserve">Existing - Residential Rural. </w:t>
      </w:r>
    </w:p>
    <w:p w:rsidR="00000000" w:rsidDel="00000000" w:rsidP="00000000" w:rsidRDefault="00000000" w:rsidRPr="00000000" w14:paraId="00000009">
      <w:pPr>
        <w:numPr>
          <w:ilvl w:val="0"/>
          <w:numId w:val="4"/>
        </w:numPr>
        <w:ind w:left="720" w:hanging="360"/>
        <w:rPr>
          <w:sz w:val="21"/>
          <w:szCs w:val="21"/>
          <w:u w:val="none"/>
        </w:rPr>
      </w:pPr>
      <w:r w:rsidDel="00000000" w:rsidR="00000000" w:rsidRPr="00000000">
        <w:rPr>
          <w:sz w:val="21"/>
          <w:szCs w:val="21"/>
          <w:rtl w:val="0"/>
        </w:rPr>
        <w:t xml:space="preserve">Proposed - Variance of Use for low-intensity indoor administrative office and podcast / media production use within the existing residence/building, with limited accessory storage incidental to the primary use.</w:t>
      </w:r>
      <w:r w:rsidDel="00000000" w:rsidR="00000000" w:rsidRPr="00000000">
        <w:rPr>
          <w:rtl w:val="0"/>
        </w:rPr>
      </w:r>
    </w:p>
    <w:p w:rsidR="00000000" w:rsidDel="00000000" w:rsidP="00000000" w:rsidRDefault="00000000" w:rsidRPr="00000000" w14:paraId="0000000A">
      <w:pPr>
        <w:rPr>
          <w:sz w:val="21"/>
          <w:szCs w:val="21"/>
        </w:rPr>
      </w:pPr>
      <w:r w:rsidDel="00000000" w:rsidR="00000000" w:rsidRPr="00000000">
        <w:rPr>
          <w:b w:val="1"/>
          <w:bCs w:val="1"/>
          <w:sz w:val="21"/>
          <w:szCs w:val="21"/>
          <w:rtl w:val="0"/>
        </w:rPr>
        <w:t xml:space="preserve">Total Gross Building Sq. Footage</w:t>
      </w:r>
      <w:r w:rsidDel="00000000" w:rsidR="00000000" w:rsidRPr="00000000">
        <w:rPr>
          <w:sz w:val="21"/>
          <w:szCs w:val="21"/>
          <w:rtl w:val="0"/>
        </w:rPr>
        <w:t xml:space="preserve">: 16,000+  (Residence 8,509; Garage 7,605)</w:t>
        <w:br w:type="textWrapping"/>
      </w:r>
    </w:p>
    <w:p w:rsidR="00000000" w:rsidDel="00000000" w:rsidP="00000000" w:rsidRDefault="00000000" w:rsidRPr="00000000" w14:paraId="0000000B">
      <w:pPr>
        <w:rPr>
          <w:sz w:val="21"/>
          <w:szCs w:val="21"/>
        </w:rPr>
      </w:pPr>
      <w:r w:rsidDel="00000000" w:rsidR="00000000" w:rsidRPr="00000000">
        <w:rPr>
          <w:b w:val="1"/>
          <w:bCs w:val="1"/>
          <w:sz w:val="21"/>
          <w:szCs w:val="21"/>
          <w:rtl w:val="0"/>
        </w:rPr>
        <w:t xml:space="preserve">No Physical Alterations:</w:t>
      </w:r>
      <w:r w:rsidDel="00000000" w:rsidR="00000000" w:rsidRPr="00000000">
        <w:rPr>
          <w:sz w:val="21"/>
          <w:szCs w:val="21"/>
          <w:rtl w:val="0"/>
        </w:rPr>
        <w:t xml:space="preserve"> No new building additions are proposed as part of this Phase 1 Variance of Use application.</w:t>
      </w:r>
    </w:p>
    <w:p w:rsidR="00000000" w:rsidDel="00000000" w:rsidP="00000000" w:rsidRDefault="00000000" w:rsidRPr="00000000" w14:paraId="0000000C">
      <w:pPr>
        <w:rPr>
          <w:b w:val="1"/>
          <w:bCs w:val="1"/>
          <w:sz w:val="21"/>
          <w:szCs w:val="21"/>
        </w:rPr>
      </w:pPr>
      <w:r w:rsidDel="00000000" w:rsidR="00000000" w:rsidRPr="00000000">
        <w:rPr>
          <w:b w:val="1"/>
          <w:bCs w:val="1"/>
          <w:sz w:val="21"/>
          <w:szCs w:val="21"/>
          <w:rtl w:val="0"/>
        </w:rPr>
        <w:t xml:space="preserve">Property is zoned RR-5 Residential Rural </w:t>
      </w:r>
    </w:p>
    <w:p w:rsidR="00000000" w:rsidDel="00000000" w:rsidP="00000000" w:rsidRDefault="00000000" w:rsidRPr="00000000" w14:paraId="0000000D">
      <w:pPr>
        <w:rPr>
          <w:sz w:val="21"/>
          <w:szCs w:val="21"/>
        </w:rPr>
      </w:pPr>
      <w:r w:rsidDel="00000000" w:rsidR="00000000" w:rsidRPr="00000000">
        <w:rPr>
          <w:sz w:val="21"/>
          <w:szCs w:val="21"/>
          <w:rtl w:val="0"/>
        </w:rPr>
        <w:t xml:space="preserve">To reduce the impact and retain the residential character of the surrounding neighborhood, it is proposed that parking for staff not require creating parking lanes or painted lines. There is more than enough area in the driveway to meet the needs of the staff being proposed. </w:t>
      </w:r>
    </w:p>
    <w:p w:rsidR="00000000" w:rsidDel="00000000" w:rsidP="00000000" w:rsidRDefault="00000000" w:rsidRPr="00000000" w14:paraId="0000000E">
      <w:pPr>
        <w:rPr>
          <w:sz w:val="21"/>
          <w:szCs w:val="21"/>
        </w:rPr>
      </w:pPr>
      <w:r w:rsidDel="00000000" w:rsidR="00000000" w:rsidRPr="00000000">
        <w:rPr>
          <w:b w:val="1"/>
          <w:bCs w:val="1"/>
          <w:sz w:val="21"/>
          <w:szCs w:val="21"/>
          <w:rtl w:val="0"/>
        </w:rPr>
        <w:t xml:space="preserve">Road Impact Fee</w:t>
      </w:r>
      <w:r w:rsidDel="00000000" w:rsidR="00000000" w:rsidRPr="00000000">
        <w:rPr>
          <w:sz w:val="21"/>
          <w:szCs w:val="21"/>
          <w:rtl w:val="0"/>
        </w:rPr>
        <w:t xml:space="preserve"> </w:t>
      </w:r>
    </w:p>
    <w:p w:rsidR="00000000" w:rsidDel="00000000" w:rsidP="00000000" w:rsidRDefault="00000000" w:rsidRPr="00000000" w14:paraId="0000000F">
      <w:pPr>
        <w:rPr>
          <w:sz w:val="21"/>
          <w:szCs w:val="21"/>
        </w:rPr>
      </w:pPr>
      <w:r w:rsidDel="00000000" w:rsidR="00000000" w:rsidRPr="00000000">
        <w:rPr>
          <w:sz w:val="21"/>
          <w:szCs w:val="21"/>
          <w:rtl w:val="0"/>
        </w:rPr>
        <w:t xml:space="preserve">Is applicable to this Variance Use application. </w:t>
      </w:r>
    </w:p>
    <w:p w:rsidR="00000000" w:rsidDel="00000000" w:rsidP="00000000" w:rsidRDefault="00000000" w:rsidRPr="00000000" w14:paraId="00000010">
      <w:pPr>
        <w:numPr>
          <w:ilvl w:val="0"/>
          <w:numId w:val="3"/>
        </w:numPr>
        <w:spacing w:after="0" w:afterAutospacing="0"/>
        <w:ind w:left="720" w:hanging="360"/>
      </w:pPr>
      <w:r w:rsidDel="00000000" w:rsidR="00000000" w:rsidRPr="00000000">
        <w:rPr>
          <w:sz w:val="21"/>
          <w:szCs w:val="21"/>
          <w:rtl w:val="0"/>
        </w:rPr>
        <w:t xml:space="preserve">Fo</w:t>
      </w:r>
      <w:r w:rsidDel="00000000" w:rsidR="00000000" w:rsidRPr="00000000">
        <w:rPr>
          <w:sz w:val="24"/>
          <w:szCs w:val="24"/>
          <w:rtl w:val="0"/>
        </w:rPr>
        <w:t xml:space="preserve">llowing categories proposed: Warehouse and/or office</w:t>
      </w:r>
    </w:p>
    <w:p w:rsidR="00000000" w:rsidDel="00000000" w:rsidP="00000000" w:rsidRDefault="00000000" w:rsidRPr="00000000" w14:paraId="00000011">
      <w:pPr>
        <w:numPr>
          <w:ilvl w:val="0"/>
          <w:numId w:val="3"/>
        </w:numPr>
        <w:ind w:left="720" w:hanging="360"/>
        <w:rPr>
          <w:b w:val="1"/>
          <w:bCs w:val="1"/>
        </w:rPr>
      </w:pPr>
      <w:r w:rsidDel="00000000" w:rsidR="00000000" w:rsidRPr="00000000">
        <w:rPr>
          <w:rtl w:val="0"/>
        </w:rPr>
        <w:t xml:space="preserve">Owner agrees on behalf of self and any developer or builder successors and assignees that Subdivider and/or said successors and assigns shall be required to pay traffic impact fees in accordance with the El Paso County Road Impact Fee Program Resolution, or any amendments thereto, at or prior to the time of building permit submittals. If not paid, at final plat recording, it shall be documented on all sales documents and plat notes to ensure a title search would find fee obligation prior to sale. </w:t>
      </w:r>
      <w:r w:rsidDel="00000000" w:rsidR="00000000" w:rsidRPr="00000000">
        <w:rPr>
          <w:b w:val="1"/>
          <w:bCs w:val="1"/>
          <w:rtl w:val="0"/>
        </w:rPr>
        <w:br w:type="textWrapping"/>
      </w:r>
    </w:p>
    <w:p w:rsidR="00000000" w:rsidDel="00000000" w:rsidP="00000000" w:rsidRDefault="00000000" w:rsidRPr="00000000" w14:paraId="00000012">
      <w:pPr>
        <w:rPr>
          <w:b w:val="1"/>
          <w:bCs w:val="1"/>
          <w:sz w:val="21"/>
          <w:szCs w:val="21"/>
        </w:rPr>
      </w:pPr>
      <w:r w:rsidDel="00000000" w:rsidR="00000000" w:rsidRPr="00000000">
        <w:rPr>
          <w:b w:val="1"/>
          <w:bCs w:val="1"/>
          <w:sz w:val="21"/>
          <w:szCs w:val="21"/>
          <w:rtl w:val="0"/>
        </w:rPr>
        <w:t xml:space="preserve">Landscape Plan</w:t>
      </w:r>
    </w:p>
    <w:p w:rsidR="00000000" w:rsidDel="00000000" w:rsidP="00000000" w:rsidRDefault="00000000" w:rsidRPr="00000000" w14:paraId="00000013">
      <w:pPr>
        <w:rPr>
          <w:sz w:val="21"/>
          <w:szCs w:val="21"/>
        </w:rPr>
      </w:pPr>
      <w:r w:rsidDel="00000000" w:rsidR="00000000" w:rsidRPr="00000000">
        <w:rPr>
          <w:sz w:val="21"/>
          <w:szCs w:val="21"/>
          <w:rtl w:val="0"/>
        </w:rPr>
        <w:t xml:space="preserve">Separate plan submitted to meet county standards for mitigation and lower residential impact.</w:t>
      </w:r>
    </w:p>
    <w:p w:rsidR="00000000" w:rsidDel="00000000" w:rsidP="00000000" w:rsidRDefault="00000000" w:rsidRPr="00000000" w14:paraId="00000014">
      <w:pPr>
        <w:rPr>
          <w:b w:val="1"/>
          <w:bCs w:val="1"/>
        </w:rPr>
      </w:pPr>
      <w:r w:rsidDel="00000000" w:rsidR="00000000" w:rsidRPr="00000000">
        <w:rPr>
          <w:rtl w:val="0"/>
        </w:rPr>
      </w:r>
    </w:p>
    <w:p w:rsidR="00000000" w:rsidDel="00000000" w:rsidP="00000000" w:rsidRDefault="00000000" w:rsidRPr="00000000" w14:paraId="00000015">
      <w:pPr>
        <w:rPr>
          <w:b w:val="1"/>
          <w:bCs w:val="1"/>
        </w:rPr>
      </w:pPr>
      <w:r w:rsidDel="00000000" w:rsidR="00000000" w:rsidRPr="00000000">
        <w:rPr>
          <w:b w:val="1"/>
          <w:bCs w:val="1"/>
          <w:rtl w:val="0"/>
        </w:rPr>
        <w:t xml:space="preserve">Lighting</w:t>
      </w:r>
    </w:p>
    <w:p w:rsidR="00000000" w:rsidDel="00000000" w:rsidP="00000000" w:rsidRDefault="00000000" w:rsidRPr="00000000" w14:paraId="00000016">
      <w:pPr>
        <w:rPr/>
      </w:pPr>
      <w:r w:rsidDel="00000000" w:rsidR="00000000" w:rsidRPr="00000000">
        <w:rPr>
          <w:rtl w:val="0"/>
        </w:rPr>
        <w:t xml:space="preserve">No lighting is proposed under this application. Lighting remains residential in nature as approved after final construction.</w:t>
      </w:r>
    </w:p>
    <w:p w:rsidR="00000000" w:rsidDel="00000000" w:rsidP="00000000" w:rsidRDefault="00000000" w:rsidRPr="00000000" w14:paraId="00000017">
      <w:pPr>
        <w:rPr>
          <w:b w:val="1"/>
          <w:bCs w:val="1"/>
        </w:rPr>
      </w:pPr>
      <w:r w:rsidDel="00000000" w:rsidR="00000000" w:rsidRPr="00000000">
        <w:rPr>
          <w:b w:val="1"/>
          <w:bCs w:val="1"/>
          <w:rtl w:val="0"/>
        </w:rPr>
        <w:t xml:space="preserve">Open Space / Landscaping</w:t>
      </w:r>
    </w:p>
    <w:p w:rsidR="00000000" w:rsidDel="00000000" w:rsidP="00000000" w:rsidRDefault="00000000" w:rsidRPr="00000000" w14:paraId="00000018">
      <w:pPr>
        <w:numPr>
          <w:ilvl w:val="0"/>
          <w:numId w:val="6"/>
        </w:numPr>
        <w:ind w:left="720" w:hanging="360"/>
        <w:rPr>
          <w:b w:val="1"/>
          <w:bCs w:val="1"/>
          <w:u w:val="none"/>
        </w:rPr>
      </w:pPr>
      <w:r w:rsidDel="00000000" w:rsidR="00000000" w:rsidRPr="00000000">
        <w:rPr>
          <w:b w:val="1"/>
          <w:bCs w:val="1"/>
          <w:rtl w:val="0"/>
        </w:rPr>
        <w:t xml:space="preserve">Disturbed Areas - </w:t>
      </w:r>
      <w:r w:rsidDel="00000000" w:rsidR="00000000" w:rsidRPr="00000000">
        <w:rPr>
          <w:rtl w:val="0"/>
        </w:rPr>
        <w:t xml:space="preserve">A separate disturbed-area / revegetation exhibit is also attached. Proposed revegetation area shown in red, proposed to maintain less than 1 acre disturbance. Identified bare or previously disturbed areas proposed for restoration will be seeded with a native low-growth seed mix and maintained as stabilized open landscape area rather than regular parking, storage, or circulation area.</w:t>
      </w:r>
      <w:r w:rsidDel="00000000" w:rsidR="00000000" w:rsidRPr="00000000">
        <w:rPr>
          <w:sz w:val="21"/>
          <w:szCs w:val="21"/>
          <w:rtl w:val="0"/>
        </w:rPr>
        <w:t xml:space="preserve"> </w:t>
      </w:r>
    </w:p>
    <w:p w:rsidR="00000000" w:rsidDel="00000000" w:rsidP="00000000" w:rsidRDefault="00000000" w:rsidRPr="00000000" w14:paraId="00000019">
      <w:pPr>
        <w:rPr>
          <w:b w:val="1"/>
          <w:bCs w:val="1"/>
          <w:sz w:val="21"/>
          <w:szCs w:val="21"/>
        </w:rPr>
      </w:pPr>
      <w:r w:rsidDel="00000000" w:rsidR="00000000" w:rsidRPr="00000000">
        <w:rPr>
          <w:b w:val="1"/>
          <w:bCs w:val="1"/>
          <w:sz w:val="21"/>
          <w:szCs w:val="21"/>
        </w:rPr>
        <w:drawing>
          <wp:inline distB="114300" distT="114300" distL="114300" distR="114300">
            <wp:extent cx="4005263" cy="2526736"/>
            <wp:effectExtent b="0" l="0" r="0" t="0"/>
            <wp:docPr id="16" name="image5.png"/>
            <a:graphic>
              <a:graphicData uri="http://schemas.openxmlformats.org/drawingml/2006/picture">
                <pic:pic>
                  <pic:nvPicPr>
                    <pic:cNvPr id="0" name="image5.png"/>
                    <pic:cNvPicPr preferRelativeResize="0"/>
                  </pic:nvPicPr>
                  <pic:blipFill>
                    <a:blip r:embed="rId8"/>
                    <a:srcRect b="66812" l="0" r="0" t="0"/>
                    <a:stretch>
                      <a:fillRect/>
                    </a:stretch>
                  </pic:blipFill>
                  <pic:spPr>
                    <a:xfrm>
                      <a:off x="0" y="0"/>
                      <a:ext cx="4005263" cy="2526736"/>
                    </a:xfrm>
                    <a:prstGeom prst="rect"/>
                    <a:ln/>
                  </pic:spPr>
                </pic:pic>
              </a:graphicData>
            </a:graphic>
          </wp:inline>
        </w:drawing>
      </w:r>
      <w:r w:rsidDel="00000000" w:rsidR="00000000" w:rsidRPr="00000000">
        <w:rPr>
          <w:rtl w:val="0"/>
        </w:rPr>
      </w:r>
    </w:p>
    <w:p w:rsidR="00000000" w:rsidDel="00000000" w:rsidP="00000000" w:rsidRDefault="00000000" w:rsidRPr="00000000" w14:paraId="0000001A">
      <w:pPr>
        <w:numPr>
          <w:ilvl w:val="0"/>
          <w:numId w:val="8"/>
        </w:numPr>
        <w:spacing w:after="0" w:afterAutospacing="0"/>
        <w:ind w:left="720" w:hanging="360"/>
        <w:rPr>
          <w:sz w:val="21"/>
          <w:szCs w:val="21"/>
          <w:u w:val="none"/>
        </w:rPr>
      </w:pPr>
      <w:r w:rsidDel="00000000" w:rsidR="00000000" w:rsidRPr="00000000">
        <w:rPr>
          <w:b w:val="1"/>
          <w:bCs w:val="1"/>
          <w:sz w:val="21"/>
          <w:szCs w:val="21"/>
          <w:rtl w:val="0"/>
        </w:rPr>
        <w:t xml:space="preserve">Parking  </w:t>
      </w:r>
    </w:p>
    <w:p w:rsidR="00000000" w:rsidDel="00000000" w:rsidP="00000000" w:rsidRDefault="00000000" w:rsidRPr="00000000" w14:paraId="0000001B">
      <w:pPr>
        <w:numPr>
          <w:ilvl w:val="1"/>
          <w:numId w:val="8"/>
        </w:numPr>
        <w:spacing w:after="0" w:afterAutospacing="0"/>
        <w:ind w:left="1440" w:hanging="360"/>
        <w:rPr>
          <w:sz w:val="21"/>
          <w:szCs w:val="21"/>
        </w:rPr>
      </w:pPr>
      <w:r w:rsidDel="00000000" w:rsidR="00000000" w:rsidRPr="00000000">
        <w:rPr>
          <w:sz w:val="21"/>
          <w:szCs w:val="21"/>
          <w:rtl w:val="0"/>
        </w:rPr>
        <w:t xml:space="preserve">Roadway landscaping is not applicable due to lack of frontage.</w:t>
      </w:r>
    </w:p>
    <w:p w:rsidR="00000000" w:rsidDel="00000000" w:rsidP="00000000" w:rsidRDefault="00000000" w:rsidRPr="00000000" w14:paraId="0000001C">
      <w:pPr>
        <w:widowControl w:val="0"/>
        <w:numPr>
          <w:ilvl w:val="1"/>
          <w:numId w:val="8"/>
        </w:numPr>
        <w:spacing w:after="0" w:line="240" w:lineRule="auto"/>
        <w:ind w:left="1440" w:hanging="360"/>
        <w:rPr>
          <w:sz w:val="21"/>
          <w:szCs w:val="21"/>
        </w:rPr>
      </w:pPr>
      <w:r w:rsidDel="00000000" w:rsidR="00000000" w:rsidRPr="00000000">
        <w:rPr>
          <w:sz w:val="21"/>
          <w:szCs w:val="21"/>
          <w:rtl w:val="0"/>
        </w:rPr>
        <w:t xml:space="preserve">12 spaces maximum proposed. Parking lot landscaping not proposed.</w:t>
      </w:r>
    </w:p>
    <w:p w:rsidR="00000000" w:rsidDel="00000000" w:rsidP="00000000" w:rsidRDefault="00000000" w:rsidRPr="00000000" w14:paraId="0000001D">
      <w:pPr>
        <w:widowControl w:val="0"/>
        <w:numPr>
          <w:ilvl w:val="1"/>
          <w:numId w:val="8"/>
        </w:numPr>
        <w:spacing w:after="0" w:line="240" w:lineRule="auto"/>
        <w:ind w:left="1440" w:hanging="360"/>
        <w:rPr>
          <w:sz w:val="21"/>
          <w:szCs w:val="21"/>
        </w:rPr>
      </w:pPr>
      <w:r w:rsidDel="00000000" w:rsidR="00000000" w:rsidRPr="00000000">
        <w:rPr>
          <w:sz w:val="21"/>
          <w:szCs w:val="21"/>
          <w:rtl w:val="0"/>
        </w:rPr>
        <w:t xml:space="preserve">15 spaces or more trigger requirements for landscape.</w:t>
      </w:r>
    </w:p>
    <w:p w:rsidR="00000000" w:rsidDel="00000000" w:rsidP="00000000" w:rsidRDefault="00000000" w:rsidRPr="00000000" w14:paraId="0000001E">
      <w:pPr>
        <w:widowControl w:val="0"/>
        <w:numPr>
          <w:ilvl w:val="1"/>
          <w:numId w:val="8"/>
        </w:numPr>
        <w:spacing w:after="0" w:line="240" w:lineRule="auto"/>
        <w:ind w:left="1440" w:hanging="360"/>
        <w:rPr>
          <w:sz w:val="21"/>
          <w:szCs w:val="21"/>
        </w:rPr>
      </w:pPr>
      <w:r w:rsidDel="00000000" w:rsidR="00000000" w:rsidRPr="00000000">
        <w:rPr>
          <w:sz w:val="21"/>
          <w:szCs w:val="21"/>
          <w:rtl w:val="0"/>
        </w:rPr>
        <w:t xml:space="preserve">Staff parking is accommodated within the existing driveway / paved area. </w:t>
      </w:r>
    </w:p>
    <w:p w:rsidR="00000000" w:rsidDel="00000000" w:rsidP="00000000" w:rsidRDefault="00000000" w:rsidRPr="00000000" w14:paraId="0000001F">
      <w:pPr>
        <w:widowControl w:val="0"/>
        <w:numPr>
          <w:ilvl w:val="1"/>
          <w:numId w:val="8"/>
        </w:numPr>
        <w:spacing w:after="0" w:line="240" w:lineRule="auto"/>
        <w:ind w:left="1440" w:hanging="360"/>
        <w:rPr>
          <w:sz w:val="21"/>
          <w:szCs w:val="21"/>
        </w:rPr>
      </w:pPr>
      <w:r w:rsidDel="00000000" w:rsidR="00000000" w:rsidRPr="00000000">
        <w:rPr>
          <w:sz w:val="21"/>
          <w:szCs w:val="21"/>
          <w:rtl w:val="0"/>
        </w:rPr>
        <w:t xml:space="preserve">No striped parking lanes are proposed at this Phase 1 stage.</w:t>
      </w:r>
    </w:p>
    <w:p w:rsidR="00000000" w:rsidDel="00000000" w:rsidP="00000000" w:rsidRDefault="00000000" w:rsidRPr="00000000" w14:paraId="00000020">
      <w:pPr>
        <w:widowControl w:val="0"/>
        <w:spacing w:after="0" w:line="240" w:lineRule="auto"/>
        <w:ind w:left="720" w:firstLine="0"/>
        <w:rPr>
          <w:sz w:val="21"/>
          <w:szCs w:val="21"/>
        </w:rPr>
      </w:pPr>
      <w:r w:rsidDel="00000000" w:rsidR="00000000" w:rsidRPr="00000000">
        <w:rPr>
          <w:rtl w:val="0"/>
        </w:rPr>
      </w:r>
    </w:p>
    <w:p w:rsidR="00000000" w:rsidDel="00000000" w:rsidP="00000000" w:rsidRDefault="00000000" w:rsidRPr="00000000" w14:paraId="00000021">
      <w:pPr>
        <w:numPr>
          <w:ilvl w:val="0"/>
          <w:numId w:val="8"/>
        </w:numPr>
        <w:ind w:left="720" w:hanging="360"/>
        <w:rPr>
          <w:sz w:val="21"/>
          <w:szCs w:val="21"/>
          <w:u w:val="none"/>
        </w:rPr>
      </w:pPr>
      <w:r w:rsidDel="00000000" w:rsidR="00000000" w:rsidRPr="00000000">
        <w:rPr>
          <w:b w:val="1"/>
          <w:bCs w:val="1"/>
          <w:sz w:val="21"/>
          <w:szCs w:val="21"/>
          <w:rtl w:val="0"/>
        </w:rPr>
        <w:t xml:space="preserve">Buffering</w:t>
      </w:r>
      <w:r w:rsidDel="00000000" w:rsidR="00000000" w:rsidRPr="00000000">
        <w:rPr>
          <w:sz w:val="21"/>
          <w:szCs w:val="21"/>
          <w:rtl w:val="0"/>
        </w:rPr>
        <w:t xml:space="preserve"> - A preliminary landscape and screening plan is submitted with the application. Existing evergreen tree lines along the south and east property interfaces are proposed to remain and be counted toward required buffering to the extent allowed by County review. Supplemental evergreen infill is proposed where needed to address gaps in screening or tree count compliance. A 15-foot landscape buffer study area is shown along the affected residential interfaces, and a 6-foot opaque screening treatment is proposed where required by final County review.</w:t>
      </w:r>
    </w:p>
    <w:p w:rsidR="00000000" w:rsidDel="00000000" w:rsidP="00000000" w:rsidRDefault="00000000" w:rsidRPr="00000000" w14:paraId="00000022">
      <w:pPr>
        <w:rPr>
          <w:sz w:val="21"/>
          <w:szCs w:val="21"/>
        </w:rPr>
      </w:pPr>
      <w:r w:rsidDel="00000000" w:rsidR="00000000" w:rsidRPr="00000000">
        <w:rPr>
          <w:sz w:val="21"/>
          <w:szCs w:val="21"/>
        </w:rPr>
        <w:drawing>
          <wp:inline distB="114300" distT="114300" distL="114300" distR="114300">
            <wp:extent cx="6698301" cy="2114688"/>
            <wp:effectExtent b="0" l="0" r="0" t="0"/>
            <wp:docPr id="17" name="image6.png"/>
            <a:graphic>
              <a:graphicData uri="http://schemas.openxmlformats.org/drawingml/2006/picture">
                <pic:pic>
                  <pic:nvPicPr>
                    <pic:cNvPr id="0" name="image6.png"/>
                    <pic:cNvPicPr preferRelativeResize="0"/>
                  </pic:nvPicPr>
                  <pic:blipFill>
                    <a:blip r:embed="rId9"/>
                    <a:srcRect b="0" l="0" r="0" t="0"/>
                    <a:stretch>
                      <a:fillRect/>
                    </a:stretch>
                  </pic:blipFill>
                  <pic:spPr>
                    <a:xfrm>
                      <a:off x="0" y="0"/>
                      <a:ext cx="6698301" cy="2114688"/>
                    </a:xfrm>
                    <a:prstGeom prst="rect"/>
                    <a:ln/>
                  </pic:spPr>
                </pic:pic>
              </a:graphicData>
            </a:graphic>
          </wp:inline>
        </w:drawing>
      </w:r>
      <w:r w:rsidDel="00000000" w:rsidR="00000000" w:rsidRPr="00000000">
        <w:rPr>
          <w:rtl w:val="0"/>
        </w:rPr>
      </w:r>
    </w:p>
    <w:p w:rsidR="00000000" w:rsidDel="00000000" w:rsidP="00000000" w:rsidRDefault="00000000" w:rsidRPr="00000000" w14:paraId="00000023">
      <w:pPr>
        <w:rPr>
          <w:sz w:val="21"/>
          <w:szCs w:val="21"/>
        </w:rPr>
      </w:pPr>
      <w:r w:rsidDel="00000000" w:rsidR="00000000" w:rsidRPr="00000000">
        <w:rPr>
          <w:rtl w:val="0"/>
        </w:rPr>
      </w:r>
    </w:p>
    <w:p w:rsidR="00000000" w:rsidDel="00000000" w:rsidP="00000000" w:rsidRDefault="00000000" w:rsidRPr="00000000" w14:paraId="00000024">
      <w:pPr>
        <w:rPr>
          <w:sz w:val="21"/>
          <w:szCs w:val="21"/>
        </w:rPr>
      </w:pPr>
      <w:r w:rsidDel="00000000" w:rsidR="00000000" w:rsidRPr="00000000">
        <w:rPr>
          <w:sz w:val="21"/>
          <w:szCs w:val="21"/>
        </w:rPr>
        <w:drawing>
          <wp:inline distB="114300" distT="114300" distL="114300" distR="114300">
            <wp:extent cx="6629400" cy="2374900"/>
            <wp:effectExtent b="0" l="0" r="0" t="0"/>
            <wp:docPr id="19" name="image11.png"/>
            <a:graphic>
              <a:graphicData uri="http://schemas.openxmlformats.org/drawingml/2006/picture">
                <pic:pic>
                  <pic:nvPicPr>
                    <pic:cNvPr id="0" name="image11.png"/>
                    <pic:cNvPicPr preferRelativeResize="0"/>
                  </pic:nvPicPr>
                  <pic:blipFill>
                    <a:blip r:embed="rId10"/>
                    <a:srcRect b="0" l="0" r="0" t="0"/>
                    <a:stretch>
                      <a:fillRect/>
                    </a:stretch>
                  </pic:blipFill>
                  <pic:spPr>
                    <a:xfrm>
                      <a:off x="0" y="0"/>
                      <a:ext cx="6629400" cy="2374900"/>
                    </a:xfrm>
                    <a:prstGeom prst="rect"/>
                    <a:ln/>
                  </pic:spPr>
                </pic:pic>
              </a:graphicData>
            </a:graphic>
          </wp:inline>
        </w:drawing>
      </w:r>
      <w:r w:rsidDel="00000000" w:rsidR="00000000" w:rsidRPr="00000000">
        <w:rPr>
          <w:rtl w:val="0"/>
        </w:rPr>
      </w:r>
    </w:p>
    <w:p w:rsidR="00000000" w:rsidDel="00000000" w:rsidP="00000000" w:rsidRDefault="00000000" w:rsidRPr="00000000" w14:paraId="00000025">
      <w:pPr>
        <w:spacing w:line="278.00000000000006" w:lineRule="auto"/>
        <w:rPr/>
      </w:pPr>
      <w:r w:rsidDel="00000000" w:rsidR="00000000" w:rsidRPr="00000000">
        <w:rPr/>
        <w:drawing>
          <wp:inline distB="114300" distT="114300" distL="114300" distR="114300">
            <wp:extent cx="6629400" cy="3454400"/>
            <wp:effectExtent b="0" l="0" r="0" t="0"/>
            <wp:docPr id="13" name="image15.png"/>
            <a:graphic>
              <a:graphicData uri="http://schemas.openxmlformats.org/drawingml/2006/picture">
                <pic:pic>
                  <pic:nvPicPr>
                    <pic:cNvPr id="0" name="image15.png"/>
                    <pic:cNvPicPr preferRelativeResize="0"/>
                  </pic:nvPicPr>
                  <pic:blipFill>
                    <a:blip r:embed="rId11"/>
                    <a:srcRect b="0" l="0" r="0" t="0"/>
                    <a:stretch>
                      <a:fillRect/>
                    </a:stretch>
                  </pic:blipFill>
                  <pic:spPr>
                    <a:xfrm>
                      <a:off x="0" y="0"/>
                      <a:ext cx="6629400" cy="3454400"/>
                    </a:xfrm>
                    <a:prstGeom prst="rect"/>
                    <a:ln/>
                  </pic:spPr>
                </pic:pic>
              </a:graphicData>
            </a:graphic>
          </wp:inline>
        </w:drawing>
      </w:r>
      <w:r w:rsidDel="00000000" w:rsidR="00000000" w:rsidRPr="00000000">
        <w:rPr>
          <w:rtl w:val="0"/>
        </w:rPr>
      </w:r>
    </w:p>
    <w:p w:rsidR="00000000" w:rsidDel="00000000" w:rsidP="00000000" w:rsidRDefault="00000000" w:rsidRPr="00000000" w14:paraId="00000026">
      <w:pPr>
        <w:spacing w:line="278.00000000000006" w:lineRule="auto"/>
        <w:rPr/>
      </w:pPr>
      <w:r w:rsidDel="00000000" w:rsidR="00000000" w:rsidRPr="00000000">
        <w:rPr>
          <w:rtl w:val="0"/>
        </w:rPr>
      </w:r>
    </w:p>
    <w:p w:rsidR="00000000" w:rsidDel="00000000" w:rsidP="00000000" w:rsidRDefault="00000000" w:rsidRPr="00000000" w14:paraId="00000027">
      <w:pPr>
        <w:rPr>
          <w:sz w:val="21"/>
          <w:szCs w:val="21"/>
        </w:rPr>
      </w:pPr>
      <w:r w:rsidDel="00000000" w:rsidR="00000000" w:rsidRPr="00000000">
        <w:rPr>
          <w:sz w:val="21"/>
          <w:szCs w:val="21"/>
        </w:rPr>
        <w:drawing>
          <wp:inline distB="114300" distT="114300" distL="114300" distR="114300">
            <wp:extent cx="6591996" cy="3043238"/>
            <wp:effectExtent b="0" l="0" r="0" t="0"/>
            <wp:docPr id="14" name="image12.png"/>
            <a:graphic>
              <a:graphicData uri="http://schemas.openxmlformats.org/drawingml/2006/picture">
                <pic:pic>
                  <pic:nvPicPr>
                    <pic:cNvPr id="0" name="image12.png"/>
                    <pic:cNvPicPr preferRelativeResize="0"/>
                  </pic:nvPicPr>
                  <pic:blipFill>
                    <a:blip r:embed="rId12"/>
                    <a:srcRect b="0" l="24569" r="0" t="33333"/>
                    <a:stretch>
                      <a:fillRect/>
                    </a:stretch>
                  </pic:blipFill>
                  <pic:spPr>
                    <a:xfrm>
                      <a:off x="0" y="0"/>
                      <a:ext cx="6591996" cy="3043238"/>
                    </a:xfrm>
                    <a:prstGeom prst="rect"/>
                    <a:ln/>
                  </pic:spPr>
                </pic:pic>
              </a:graphicData>
            </a:graphic>
          </wp:inline>
        </w:drawing>
      </w:r>
      <w:r w:rsidDel="00000000" w:rsidR="00000000" w:rsidRPr="00000000">
        <w:rPr>
          <w:rtl w:val="0"/>
        </w:rPr>
      </w:r>
    </w:p>
    <w:p w:rsidR="00000000" w:rsidDel="00000000" w:rsidP="00000000" w:rsidRDefault="00000000" w:rsidRPr="00000000" w14:paraId="00000028">
      <w:pPr>
        <w:rPr>
          <w:sz w:val="21"/>
          <w:szCs w:val="21"/>
        </w:rPr>
      </w:pPr>
      <w:r w:rsidDel="00000000" w:rsidR="00000000" w:rsidRPr="00000000">
        <w:rPr>
          <w:sz w:val="21"/>
          <w:szCs w:val="21"/>
        </w:rPr>
        <w:drawing>
          <wp:inline distB="114300" distT="114300" distL="114300" distR="114300">
            <wp:extent cx="6629400" cy="3467100"/>
            <wp:effectExtent b="0" l="0" r="0" t="0"/>
            <wp:docPr id="10" name="image14.png"/>
            <a:graphic>
              <a:graphicData uri="http://schemas.openxmlformats.org/drawingml/2006/picture">
                <pic:pic>
                  <pic:nvPicPr>
                    <pic:cNvPr id="0" name="image14.png"/>
                    <pic:cNvPicPr preferRelativeResize="0"/>
                  </pic:nvPicPr>
                  <pic:blipFill>
                    <a:blip r:embed="rId13"/>
                    <a:srcRect b="0" l="0" r="0" t="0"/>
                    <a:stretch>
                      <a:fillRect/>
                    </a:stretch>
                  </pic:blipFill>
                  <pic:spPr>
                    <a:xfrm>
                      <a:off x="0" y="0"/>
                      <a:ext cx="6629400" cy="3467100"/>
                    </a:xfrm>
                    <a:prstGeom prst="rect"/>
                    <a:ln/>
                  </pic:spPr>
                </pic:pic>
              </a:graphicData>
            </a:graphic>
          </wp:inline>
        </w:drawing>
      </w:r>
      <w:r w:rsidDel="00000000" w:rsidR="00000000" w:rsidRPr="00000000">
        <w:rPr>
          <w:rtl w:val="0"/>
        </w:rPr>
      </w:r>
    </w:p>
    <w:p w:rsidR="00000000" w:rsidDel="00000000" w:rsidP="00000000" w:rsidRDefault="00000000" w:rsidRPr="00000000" w14:paraId="00000029">
      <w:pPr>
        <w:rPr>
          <w:sz w:val="21"/>
          <w:szCs w:val="21"/>
        </w:rPr>
      </w:pPr>
      <w:r w:rsidDel="00000000" w:rsidR="00000000" w:rsidRPr="00000000">
        <w:rPr>
          <w:rtl w:val="0"/>
        </w:rPr>
      </w:r>
    </w:p>
    <w:p w:rsidR="00000000" w:rsidDel="00000000" w:rsidP="00000000" w:rsidRDefault="00000000" w:rsidRPr="00000000" w14:paraId="0000002A">
      <w:pPr>
        <w:spacing w:after="200" w:line="276" w:lineRule="auto"/>
        <w:ind w:left="1080" w:firstLine="0"/>
        <w:rPr>
          <w:sz w:val="24"/>
          <w:szCs w:val="24"/>
        </w:rPr>
      </w:pPr>
      <w:r w:rsidDel="00000000" w:rsidR="00000000" w:rsidRPr="00000000">
        <w:rPr>
          <w:sz w:val="24"/>
          <w:szCs w:val="24"/>
        </w:rPr>
        <w:drawing>
          <wp:inline distB="0" distT="0" distL="0" distR="0">
            <wp:extent cx="5721458" cy="5518598"/>
            <wp:effectExtent b="19050" l="19050" r="19050" t="19050"/>
            <wp:docPr descr="Diagram&#10;&#10;AI-generated content may be incorrect." id="12" name="image10.png"/>
            <a:graphic>
              <a:graphicData uri="http://schemas.openxmlformats.org/drawingml/2006/picture">
                <pic:pic>
                  <pic:nvPicPr>
                    <pic:cNvPr descr="Diagram&#10;&#10;AI-generated content may be incorrect." id="0" name="image10.png"/>
                    <pic:cNvPicPr preferRelativeResize="0"/>
                  </pic:nvPicPr>
                  <pic:blipFill>
                    <a:blip r:embed="rId14"/>
                    <a:srcRect b="0" l="0" r="0" t="0"/>
                    <a:stretch>
                      <a:fillRect/>
                    </a:stretch>
                  </pic:blipFill>
                  <pic:spPr>
                    <a:xfrm>
                      <a:off x="0" y="0"/>
                      <a:ext cx="5721458" cy="5518598"/>
                    </a:xfrm>
                    <a:prstGeom prst="rect"/>
                    <a:ln w="1905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2B">
      <w:pPr>
        <w:spacing w:after="200" w:line="276" w:lineRule="auto"/>
        <w:ind w:left="1080" w:firstLine="0"/>
        <w:rPr>
          <w:sz w:val="24"/>
          <w:szCs w:val="24"/>
        </w:rPr>
      </w:pPr>
      <w:r w:rsidDel="00000000" w:rsidR="00000000" w:rsidRPr="00000000">
        <w:rPr>
          <w:rtl w:val="0"/>
        </w:rPr>
      </w:r>
    </w:p>
    <w:p w:rsidR="00000000" w:rsidDel="00000000" w:rsidP="00000000" w:rsidRDefault="00000000" w:rsidRPr="00000000" w14:paraId="0000002C">
      <w:pPr>
        <w:spacing w:after="200" w:line="276" w:lineRule="auto"/>
        <w:ind w:left="1080" w:firstLine="0"/>
        <w:rPr>
          <w:sz w:val="24"/>
          <w:szCs w:val="24"/>
        </w:rPr>
      </w:pPr>
      <w:r w:rsidDel="00000000" w:rsidR="00000000" w:rsidRPr="00000000">
        <w:rPr>
          <w:sz w:val="24"/>
          <w:szCs w:val="24"/>
        </w:rPr>
        <w:drawing>
          <wp:inline distB="114300" distT="114300" distL="114300" distR="114300">
            <wp:extent cx="4808048" cy="8586788"/>
            <wp:effectExtent b="0" l="0" r="0" t="0"/>
            <wp:docPr id="8" name="image13.png"/>
            <a:graphic>
              <a:graphicData uri="http://schemas.openxmlformats.org/drawingml/2006/picture">
                <pic:pic>
                  <pic:nvPicPr>
                    <pic:cNvPr id="0" name="image13.png"/>
                    <pic:cNvPicPr preferRelativeResize="0"/>
                  </pic:nvPicPr>
                  <pic:blipFill>
                    <a:blip r:embed="rId15"/>
                    <a:srcRect b="0" l="0" r="0" t="0"/>
                    <a:stretch>
                      <a:fillRect/>
                    </a:stretch>
                  </pic:blipFill>
                  <pic:spPr>
                    <a:xfrm>
                      <a:off x="0" y="0"/>
                      <a:ext cx="4808048" cy="8586788"/>
                    </a:xfrm>
                    <a:prstGeom prst="rect"/>
                    <a:ln/>
                  </pic:spPr>
                </pic:pic>
              </a:graphicData>
            </a:graphic>
          </wp:inline>
        </w:drawing>
      </w:r>
      <w:r w:rsidDel="00000000" w:rsidR="00000000" w:rsidRPr="00000000">
        <w:rPr>
          <w:rtl w:val="0"/>
        </w:rPr>
      </w:r>
    </w:p>
    <w:p w:rsidR="00000000" w:rsidDel="00000000" w:rsidP="00000000" w:rsidRDefault="00000000" w:rsidRPr="00000000" w14:paraId="0000002D">
      <w:pPr>
        <w:widowControl w:val="0"/>
        <w:spacing w:after="0" w:line="240" w:lineRule="auto"/>
        <w:ind w:left="300" w:firstLine="0"/>
        <w:rPr>
          <w:rFonts w:ascii="Open Sans" w:cs="Open Sans" w:eastAsia="Open Sans" w:hAnsi="Open Sans"/>
          <w:b w:val="1"/>
          <w:bCs w:val="1"/>
        </w:rPr>
      </w:pPr>
      <w:r w:rsidDel="00000000" w:rsidR="00000000" w:rsidRPr="00000000">
        <w:rPr>
          <w:rFonts w:ascii="Open Sans" w:cs="Open Sans" w:eastAsia="Open Sans" w:hAnsi="Open Sans"/>
          <w:b w:val="1"/>
          <w:bCs w:val="1"/>
          <w:rtl w:val="0"/>
        </w:rPr>
        <w:t xml:space="preserve">Zone Map (existing conditions of approval)</w:t>
      </w:r>
    </w:p>
    <w:sdt>
      <w:sdtPr>
        <w:lock w:val="contentLocked"/>
        <w:id w:val="954489394"/>
        <w:tag w:val="goog_rdk_0"/>
      </w:sdtPr>
      <w:sdtContent>
        <w:tbl>
          <w:tblPr>
            <w:tblStyle w:val="Table1"/>
            <w:tblW w:w="9500.0" w:type="dxa"/>
            <w:jc w:val="left"/>
            <w:tblInd w:w="300.0" w:type="dxa"/>
            <w:tblBorders>
              <w:top w:color="000000" w:space="0" w:sz="8" w:val="single"/>
              <w:left w:color="000000" w:space="0" w:sz="8" w:val="single"/>
              <w:bottom w:color="000000" w:space="0" w:sz="8" w:val="single"/>
              <w:right w:color="000000" w:space="0" w:sz="8" w:val="single"/>
              <w:insideH w:color="000000" w:space="0" w:sz="0" w:val="nil"/>
              <w:insideV w:color="000000" w:space="0" w:sz="0" w:val="nil"/>
            </w:tblBorders>
            <w:tblLayout w:type="fixed"/>
            <w:tblLook w:val="0400"/>
          </w:tblPr>
          <w:tblGrid>
            <w:gridCol w:w="9500"/>
            <w:tblGridChange w:id="0">
              <w:tblGrid>
                <w:gridCol w:w="9500"/>
              </w:tblGrid>
            </w:tblGridChange>
          </w:tblGrid>
          <w:tr>
            <w:trPr>
              <w:cantSplit w:val="0"/>
              <w:trHeight w:val="3148" w:hRule="atLeast"/>
              <w:tblHeader w:val="0"/>
            </w:trPr>
            <w:tc>
              <w:tcPr/>
              <w:p w:rsidR="00000000" w:rsidDel="00000000" w:rsidP="00000000" w:rsidRDefault="00000000" w:rsidRPr="00000000" w14:paraId="0000002E">
                <w:pPr>
                  <w:widowControl w:val="0"/>
                  <w:spacing w:after="0" w:line="24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Pr>
                  <w:drawing>
                    <wp:inline distB="0" distT="0" distL="0" distR="0">
                      <wp:extent cx="5737593" cy="3744626"/>
                      <wp:effectExtent b="0" l="0" r="0" t="0"/>
                      <wp:docPr id="11" name="image7.png"/>
                      <a:graphic>
                        <a:graphicData uri="http://schemas.openxmlformats.org/drawingml/2006/picture">
                          <pic:pic>
                            <pic:nvPicPr>
                              <pic:cNvPr id="0" name="image7.png"/>
                              <pic:cNvPicPr preferRelativeResize="0"/>
                            </pic:nvPicPr>
                            <pic:blipFill>
                              <a:blip r:embed="rId16"/>
                              <a:srcRect b="0" l="0" r="0" t="0"/>
                              <a:stretch>
                                <a:fillRect/>
                              </a:stretch>
                            </pic:blipFill>
                            <pic:spPr>
                              <a:xfrm>
                                <a:off x="0" y="0"/>
                                <a:ext cx="5737593" cy="3744626"/>
                              </a:xfrm>
                              <a:prstGeom prst="rect"/>
                              <a:ln/>
                            </pic:spPr>
                          </pic:pic>
                        </a:graphicData>
                      </a:graphic>
                    </wp:inline>
                  </w:drawing>
                </w:r>
                <w:r w:rsidDel="00000000" w:rsidR="00000000" w:rsidRPr="00000000">
                  <w:rPr>
                    <w:rtl w:val="0"/>
                  </w:rPr>
                </w:r>
              </w:p>
            </w:tc>
          </w:tr>
        </w:tbl>
      </w:sdtContent>
    </w:sdt>
    <w:p w:rsidR="00000000" w:rsidDel="00000000" w:rsidP="00000000" w:rsidRDefault="00000000" w:rsidRPr="00000000" w14:paraId="0000002F">
      <w:pPr>
        <w:pStyle w:val="Heading1"/>
        <w:keepNext w:val="0"/>
        <w:keepLines w:val="0"/>
        <w:widowControl w:val="0"/>
        <w:spacing w:after="0" w:before="0" w:line="240" w:lineRule="auto"/>
        <w:ind w:left="300" w:firstLine="0"/>
        <w:rPr>
          <w:rFonts w:ascii="Open Sans" w:cs="Open Sans" w:eastAsia="Open Sans" w:hAnsi="Open Sans"/>
          <w:sz w:val="24"/>
          <w:szCs w:val="24"/>
          <w:u w:val="single"/>
        </w:rPr>
      </w:pPr>
      <w:bookmarkStart w:colFirst="0" w:colLast="0" w:name="_heading=h.ojoj4hldh1q5" w:id="0"/>
      <w:bookmarkEnd w:id="0"/>
      <w:r w:rsidDel="00000000" w:rsidR="00000000" w:rsidRPr="00000000">
        <w:rPr>
          <w:rtl w:val="0"/>
        </w:rPr>
      </w:r>
    </w:p>
    <w:p w:rsidR="00000000" w:rsidDel="00000000" w:rsidP="00000000" w:rsidRDefault="00000000" w:rsidRPr="00000000" w14:paraId="00000030">
      <w:pPr>
        <w:widowControl w:val="0"/>
        <w:spacing w:after="0" w:line="240" w:lineRule="auto"/>
        <w:ind w:left="300" w:firstLine="0"/>
        <w:rPr>
          <w:b w:val="1"/>
          <w:bCs w:val="1"/>
          <w:sz w:val="24"/>
          <w:szCs w:val="24"/>
        </w:rPr>
      </w:pPr>
      <w:r w:rsidDel="00000000" w:rsidR="00000000" w:rsidRPr="00000000">
        <w:rPr>
          <w:b w:val="1"/>
          <w:bCs w:val="1"/>
          <w:sz w:val="24"/>
          <w:szCs w:val="24"/>
          <w:rtl w:val="0"/>
        </w:rPr>
        <w:t xml:space="preserve">Zoning District Requirements (density, lot size, lot design standards, building setbacks)</w:t>
      </w:r>
    </w:p>
    <w:sdt>
      <w:sdtPr>
        <w:lock w:val="contentLocked"/>
        <w:id w:val="-947769905"/>
        <w:tag w:val="goog_rdk_2"/>
      </w:sdtPr>
      <w:sdtContent>
        <w:tbl>
          <w:tblPr>
            <w:tblStyle w:val="Table2"/>
            <w:tblW w:w="9500.0" w:type="dxa"/>
            <w:jc w:val="left"/>
            <w:tblInd w:w="300.0" w:type="dxa"/>
            <w:tblBorders>
              <w:top w:color="000000" w:space="0" w:sz="8" w:val="single"/>
              <w:left w:color="000000" w:space="0" w:sz="8" w:val="single"/>
              <w:bottom w:color="000000" w:space="0" w:sz="8" w:val="single"/>
              <w:right w:color="000000" w:space="0" w:sz="8" w:val="single"/>
              <w:insideH w:color="000000" w:space="0" w:sz="0" w:val="nil"/>
              <w:insideV w:color="000000" w:space="0" w:sz="0" w:val="nil"/>
            </w:tblBorders>
            <w:tblLayout w:type="fixed"/>
            <w:tblLook w:val="0400"/>
          </w:tblPr>
          <w:tblGrid>
            <w:gridCol w:w="9500"/>
            <w:tblGridChange w:id="0">
              <w:tblGrid>
                <w:gridCol w:w="9500"/>
              </w:tblGrid>
            </w:tblGridChange>
          </w:tblGrid>
          <w:tr>
            <w:trPr>
              <w:cantSplit w:val="0"/>
              <w:trHeight w:val="1537" w:hRule="atLeast"/>
              <w:tblHeader w:val="0"/>
            </w:trPr>
            <w:tc>
              <w:tcPr/>
              <w:p w:rsidR="00000000" w:rsidDel="00000000" w:rsidP="00000000" w:rsidRDefault="00000000" w:rsidRPr="00000000" w14:paraId="00000031">
                <w:pPr>
                  <w:widowControl w:val="0"/>
                  <w:spacing w:after="0" w:line="276" w:lineRule="auto"/>
                  <w:rPr>
                    <w:rFonts w:ascii="Open Sans" w:cs="Open Sans" w:eastAsia="Open Sans" w:hAnsi="Open Sans"/>
                    <w:b w:val="1"/>
                    <w:bCs w:val="1"/>
                    <w:sz w:val="24"/>
                    <w:szCs w:val="24"/>
                  </w:rPr>
                </w:pPr>
                <w:r w:rsidDel="00000000" w:rsidR="00000000" w:rsidRPr="00000000">
                  <w:rPr>
                    <w:rtl w:val="0"/>
                  </w:rPr>
                </w:r>
              </w:p>
              <w:sdt>
                <w:sdtPr>
                  <w:lock w:val="contentLocked"/>
                  <w:id w:val="201902160"/>
                  <w:tag w:val="goog_rdk_1"/>
                </w:sdtPr>
                <w:sdtContent>
                  <w:tbl>
                    <w:tblPr>
                      <w:tblStyle w:val="Table3"/>
                      <w:tblW w:w="8129.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1170"/>
                      <w:gridCol w:w="1159"/>
                      <w:gridCol w:w="1148"/>
                      <w:gridCol w:w="1135"/>
                      <w:gridCol w:w="1127"/>
                      <w:gridCol w:w="1231"/>
                      <w:gridCol w:w="1159"/>
                      <w:tblGridChange w:id="0">
                        <w:tblGrid>
                          <w:gridCol w:w="1170"/>
                          <w:gridCol w:w="1159"/>
                          <w:gridCol w:w="1148"/>
                          <w:gridCol w:w="1135"/>
                          <w:gridCol w:w="1127"/>
                          <w:gridCol w:w="1231"/>
                          <w:gridCol w:w="1159"/>
                        </w:tblGrid>
                      </w:tblGridChange>
                    </w:tblGrid>
                    <w:tr>
                      <w:trPr>
                        <w:cantSplit w:val="0"/>
                        <w:trHeight w:val="206" w:hRule="atLeast"/>
                        <w:tblHeader w:val="0"/>
                      </w:trPr>
                      <w:tc>
                        <w:tcPr>
                          <w:vMerge w:val="restart"/>
                        </w:tcPr>
                        <w:p w:rsidR="00000000" w:rsidDel="00000000" w:rsidP="00000000" w:rsidRDefault="00000000" w:rsidRPr="00000000" w14:paraId="00000032">
                          <w:pPr>
                            <w:widowControl w:val="0"/>
                            <w:spacing w:after="0" w:line="240" w:lineRule="auto"/>
                            <w:rPr>
                              <w:rFonts w:ascii="Open Sans" w:cs="Open Sans" w:eastAsia="Open Sans" w:hAnsi="Open Sans"/>
                              <w:b w:val="1"/>
                              <w:bCs w:val="1"/>
                              <w:sz w:val="18"/>
                              <w:szCs w:val="18"/>
                            </w:rPr>
                          </w:pPr>
                          <w:bookmarkStart w:colFirst="0" w:colLast="0" w:name="_heading=h.bsmst3ptwj10" w:id="1"/>
                          <w:bookmarkEnd w:id="1"/>
                          <w:r w:rsidDel="00000000" w:rsidR="00000000" w:rsidRPr="00000000">
                            <w:rPr>
                              <w:rFonts w:ascii="Open Sans" w:cs="Open Sans" w:eastAsia="Open Sans" w:hAnsi="Open Sans"/>
                              <w:b w:val="1"/>
                              <w:bCs w:val="1"/>
                              <w:sz w:val="18"/>
                              <w:szCs w:val="18"/>
                              <w:rtl w:val="0"/>
                            </w:rPr>
                            <w:t xml:space="preserve">Zone District</w:t>
                          </w:r>
                        </w:p>
                      </w:tc>
                      <w:tc>
                        <w:tcPr>
                          <w:vMerge w:val="restart"/>
                        </w:tcPr>
                        <w:p w:rsidR="00000000" w:rsidDel="00000000" w:rsidP="00000000" w:rsidRDefault="00000000" w:rsidRPr="00000000" w14:paraId="00000033">
                          <w:pPr>
                            <w:widowControl w:val="0"/>
                            <w:spacing w:after="0" w:line="240" w:lineRule="auto"/>
                            <w:rPr>
                              <w:rFonts w:ascii="Open Sans" w:cs="Open Sans" w:eastAsia="Open Sans" w:hAnsi="Open Sans"/>
                              <w:b w:val="1"/>
                              <w:bCs w:val="1"/>
                              <w:sz w:val="18"/>
                              <w:szCs w:val="18"/>
                            </w:rPr>
                          </w:pPr>
                          <w:r w:rsidDel="00000000" w:rsidR="00000000" w:rsidRPr="00000000">
                            <w:rPr>
                              <w:rFonts w:ascii="Open Sans" w:cs="Open Sans" w:eastAsia="Open Sans" w:hAnsi="Open Sans"/>
                              <w:b w:val="1"/>
                              <w:bCs w:val="1"/>
                              <w:sz w:val="18"/>
                              <w:szCs w:val="18"/>
                              <w:rtl w:val="0"/>
                            </w:rPr>
                            <w:t xml:space="preserve">Min. Lot Size</w:t>
                          </w:r>
                        </w:p>
                      </w:tc>
                      <w:tc>
                        <w:tcPr>
                          <w:gridSpan w:val="3"/>
                        </w:tcPr>
                        <w:p w:rsidR="00000000" w:rsidDel="00000000" w:rsidP="00000000" w:rsidRDefault="00000000" w:rsidRPr="00000000" w14:paraId="00000034">
                          <w:pPr>
                            <w:widowControl w:val="0"/>
                            <w:spacing w:after="0" w:line="240" w:lineRule="auto"/>
                            <w:jc w:val="center"/>
                            <w:rPr>
                              <w:rFonts w:ascii="Open Sans" w:cs="Open Sans" w:eastAsia="Open Sans" w:hAnsi="Open Sans"/>
                              <w:b w:val="1"/>
                              <w:bCs w:val="1"/>
                              <w:sz w:val="18"/>
                              <w:szCs w:val="18"/>
                            </w:rPr>
                          </w:pPr>
                          <w:r w:rsidDel="00000000" w:rsidR="00000000" w:rsidRPr="00000000">
                            <w:rPr>
                              <w:rFonts w:ascii="Open Sans" w:cs="Open Sans" w:eastAsia="Open Sans" w:hAnsi="Open Sans"/>
                              <w:b w:val="1"/>
                              <w:bCs w:val="1"/>
                              <w:sz w:val="18"/>
                              <w:szCs w:val="18"/>
                              <w:rtl w:val="0"/>
                            </w:rPr>
                            <w:t xml:space="preserve">Min. Setbacks</w:t>
                          </w:r>
                        </w:p>
                      </w:tc>
                      <w:tc>
                        <w:tcPr>
                          <w:vMerge w:val="restart"/>
                        </w:tcPr>
                        <w:p w:rsidR="00000000" w:rsidDel="00000000" w:rsidP="00000000" w:rsidRDefault="00000000" w:rsidRPr="00000000" w14:paraId="00000037">
                          <w:pPr>
                            <w:widowControl w:val="0"/>
                            <w:spacing w:after="0" w:line="240" w:lineRule="auto"/>
                            <w:rPr>
                              <w:rFonts w:ascii="Open Sans" w:cs="Open Sans" w:eastAsia="Open Sans" w:hAnsi="Open Sans"/>
                              <w:b w:val="1"/>
                              <w:bCs w:val="1"/>
                              <w:sz w:val="18"/>
                              <w:szCs w:val="18"/>
                            </w:rPr>
                          </w:pPr>
                          <w:r w:rsidDel="00000000" w:rsidR="00000000" w:rsidRPr="00000000">
                            <w:rPr>
                              <w:rFonts w:ascii="Open Sans" w:cs="Open Sans" w:eastAsia="Open Sans" w:hAnsi="Open Sans"/>
                              <w:b w:val="1"/>
                              <w:bCs w:val="1"/>
                              <w:sz w:val="18"/>
                              <w:szCs w:val="18"/>
                              <w:rtl w:val="0"/>
                            </w:rPr>
                            <w:t xml:space="preserve">Max. Lot Coverage</w:t>
                          </w:r>
                        </w:p>
                      </w:tc>
                      <w:tc>
                        <w:tcPr>
                          <w:vMerge w:val="restart"/>
                        </w:tcPr>
                        <w:p w:rsidR="00000000" w:rsidDel="00000000" w:rsidP="00000000" w:rsidRDefault="00000000" w:rsidRPr="00000000" w14:paraId="00000038">
                          <w:pPr>
                            <w:widowControl w:val="0"/>
                            <w:spacing w:after="0" w:line="240" w:lineRule="auto"/>
                            <w:rPr>
                              <w:rFonts w:ascii="Open Sans" w:cs="Open Sans" w:eastAsia="Open Sans" w:hAnsi="Open Sans"/>
                              <w:b w:val="1"/>
                              <w:bCs w:val="1"/>
                              <w:sz w:val="18"/>
                              <w:szCs w:val="18"/>
                            </w:rPr>
                          </w:pPr>
                          <w:r w:rsidDel="00000000" w:rsidR="00000000" w:rsidRPr="00000000">
                            <w:rPr>
                              <w:rFonts w:ascii="Open Sans" w:cs="Open Sans" w:eastAsia="Open Sans" w:hAnsi="Open Sans"/>
                              <w:b w:val="1"/>
                              <w:bCs w:val="1"/>
                              <w:sz w:val="18"/>
                              <w:szCs w:val="18"/>
                              <w:rtl w:val="0"/>
                            </w:rPr>
                            <w:t xml:space="preserve">Max. Height</w:t>
                          </w:r>
                        </w:p>
                      </w:tc>
                    </w:tr>
                    <w:tr>
                      <w:trPr>
                        <w:cantSplit w:val="0"/>
                        <w:trHeight w:val="205" w:hRule="atLeast"/>
                        <w:tblHeader w:val="0"/>
                      </w:trPr>
                      <w:tc>
                        <w:tcPr>
                          <w:vMerge w:val="continue"/>
                        </w:tcPr>
                        <w:p w:rsidR="00000000" w:rsidDel="00000000" w:rsidP="00000000" w:rsidRDefault="00000000" w:rsidRPr="00000000" w14:paraId="00000039">
                          <w:pPr>
                            <w:widowControl w:val="0"/>
                            <w:spacing w:after="0" w:line="276" w:lineRule="auto"/>
                            <w:rPr>
                              <w:rFonts w:ascii="Open Sans" w:cs="Open Sans" w:eastAsia="Open Sans" w:hAnsi="Open Sans"/>
                              <w:b w:val="1"/>
                              <w:bCs w:val="1"/>
                              <w:sz w:val="18"/>
                              <w:szCs w:val="18"/>
                            </w:rPr>
                          </w:pPr>
                          <w:r w:rsidDel="00000000" w:rsidR="00000000" w:rsidRPr="00000000">
                            <w:rPr>
                              <w:rtl w:val="0"/>
                            </w:rPr>
                          </w:r>
                        </w:p>
                      </w:tc>
                      <w:tc>
                        <w:tcPr>
                          <w:vMerge w:val="continue"/>
                        </w:tcPr>
                        <w:p w:rsidR="00000000" w:rsidDel="00000000" w:rsidP="00000000" w:rsidRDefault="00000000" w:rsidRPr="00000000" w14:paraId="0000003A">
                          <w:pPr>
                            <w:widowControl w:val="0"/>
                            <w:spacing w:after="0" w:line="276" w:lineRule="auto"/>
                            <w:rPr>
                              <w:rFonts w:ascii="Open Sans" w:cs="Open Sans" w:eastAsia="Open Sans" w:hAnsi="Open Sans"/>
                              <w:b w:val="1"/>
                              <w:bCs w:val="1"/>
                              <w:sz w:val="18"/>
                              <w:szCs w:val="18"/>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03B">
                          <w:pPr>
                            <w:widowControl w:val="0"/>
                            <w:spacing w:after="0" w:line="240" w:lineRule="auto"/>
                            <w:jc w:val="center"/>
                            <w:rPr>
                              <w:rFonts w:ascii="Open Sans" w:cs="Open Sans" w:eastAsia="Open Sans" w:hAnsi="Open Sans"/>
                              <w:b w:val="1"/>
                              <w:bCs w:val="1"/>
                              <w:sz w:val="20"/>
                              <w:szCs w:val="20"/>
                            </w:rPr>
                          </w:pPr>
                          <w:r w:rsidDel="00000000" w:rsidR="00000000" w:rsidRPr="00000000">
                            <w:rPr>
                              <w:rFonts w:ascii="Open Sans" w:cs="Open Sans" w:eastAsia="Open Sans" w:hAnsi="Open Sans"/>
                              <w:b w:val="1"/>
                              <w:bCs w:val="1"/>
                              <w:sz w:val="20"/>
                              <w:szCs w:val="20"/>
                              <w:rtl w:val="0"/>
                            </w:rPr>
                            <w:t xml:space="preserve">Front</w:t>
                          </w:r>
                        </w:p>
                      </w:tc>
                      <w:tc>
                        <w:tcPr>
                          <w:tcBorders>
                            <w:bottom w:color="000000" w:space="0" w:sz="4" w:val="single"/>
                          </w:tcBorders>
                        </w:tcPr>
                        <w:p w:rsidR="00000000" w:rsidDel="00000000" w:rsidP="00000000" w:rsidRDefault="00000000" w:rsidRPr="00000000" w14:paraId="0000003C">
                          <w:pPr>
                            <w:widowControl w:val="0"/>
                            <w:spacing w:after="0" w:line="240" w:lineRule="auto"/>
                            <w:jc w:val="center"/>
                            <w:rPr>
                              <w:rFonts w:ascii="Open Sans" w:cs="Open Sans" w:eastAsia="Open Sans" w:hAnsi="Open Sans"/>
                              <w:b w:val="1"/>
                              <w:bCs w:val="1"/>
                              <w:sz w:val="20"/>
                              <w:szCs w:val="20"/>
                            </w:rPr>
                          </w:pPr>
                          <w:r w:rsidDel="00000000" w:rsidR="00000000" w:rsidRPr="00000000">
                            <w:rPr>
                              <w:rFonts w:ascii="Open Sans" w:cs="Open Sans" w:eastAsia="Open Sans" w:hAnsi="Open Sans"/>
                              <w:b w:val="1"/>
                              <w:bCs w:val="1"/>
                              <w:sz w:val="20"/>
                              <w:szCs w:val="20"/>
                              <w:rtl w:val="0"/>
                            </w:rPr>
                            <w:t xml:space="preserve">Rear</w:t>
                          </w:r>
                        </w:p>
                      </w:tc>
                      <w:tc>
                        <w:tcPr>
                          <w:tcBorders>
                            <w:bottom w:color="000000" w:space="0" w:sz="4" w:val="single"/>
                          </w:tcBorders>
                        </w:tcPr>
                        <w:p w:rsidR="00000000" w:rsidDel="00000000" w:rsidP="00000000" w:rsidRDefault="00000000" w:rsidRPr="00000000" w14:paraId="0000003D">
                          <w:pPr>
                            <w:widowControl w:val="0"/>
                            <w:spacing w:after="0" w:line="240" w:lineRule="auto"/>
                            <w:jc w:val="center"/>
                            <w:rPr>
                              <w:rFonts w:ascii="Open Sans" w:cs="Open Sans" w:eastAsia="Open Sans" w:hAnsi="Open Sans"/>
                              <w:b w:val="1"/>
                              <w:bCs w:val="1"/>
                              <w:sz w:val="20"/>
                              <w:szCs w:val="20"/>
                            </w:rPr>
                          </w:pPr>
                          <w:r w:rsidDel="00000000" w:rsidR="00000000" w:rsidRPr="00000000">
                            <w:rPr>
                              <w:rFonts w:ascii="Open Sans" w:cs="Open Sans" w:eastAsia="Open Sans" w:hAnsi="Open Sans"/>
                              <w:b w:val="1"/>
                              <w:bCs w:val="1"/>
                              <w:sz w:val="20"/>
                              <w:szCs w:val="20"/>
                              <w:rtl w:val="0"/>
                            </w:rPr>
                            <w:t xml:space="preserve">Side</w:t>
                          </w:r>
                        </w:p>
                      </w:tc>
                      <w:tc>
                        <w:tcPr>
                          <w:vMerge w:val="continue"/>
                        </w:tcPr>
                        <w:p w:rsidR="00000000" w:rsidDel="00000000" w:rsidP="00000000" w:rsidRDefault="00000000" w:rsidRPr="00000000" w14:paraId="0000003E">
                          <w:pPr>
                            <w:widowControl w:val="0"/>
                            <w:spacing w:after="0" w:line="276" w:lineRule="auto"/>
                            <w:rPr>
                              <w:rFonts w:ascii="Open Sans" w:cs="Open Sans" w:eastAsia="Open Sans" w:hAnsi="Open Sans"/>
                              <w:b w:val="1"/>
                              <w:bCs w:val="1"/>
                              <w:sz w:val="20"/>
                              <w:szCs w:val="20"/>
                            </w:rPr>
                          </w:pPr>
                          <w:r w:rsidDel="00000000" w:rsidR="00000000" w:rsidRPr="00000000">
                            <w:rPr>
                              <w:rtl w:val="0"/>
                            </w:rPr>
                          </w:r>
                        </w:p>
                      </w:tc>
                      <w:tc>
                        <w:tcPr>
                          <w:vMerge w:val="continue"/>
                        </w:tcPr>
                        <w:p w:rsidR="00000000" w:rsidDel="00000000" w:rsidP="00000000" w:rsidRDefault="00000000" w:rsidRPr="00000000" w14:paraId="0000003F">
                          <w:pPr>
                            <w:widowControl w:val="0"/>
                            <w:spacing w:after="0" w:line="276" w:lineRule="auto"/>
                            <w:rPr>
                              <w:rFonts w:ascii="Open Sans" w:cs="Open Sans" w:eastAsia="Open Sans" w:hAnsi="Open Sans"/>
                              <w:b w:val="1"/>
                              <w:bCs w:val="1"/>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40">
                          <w:pPr>
                            <w:widowControl w:val="0"/>
                            <w:spacing w:after="0" w:line="240" w:lineRule="auto"/>
                            <w:rPr>
                              <w:rFonts w:ascii="Open Sans" w:cs="Open Sans" w:eastAsia="Open Sans" w:hAnsi="Open Sans"/>
                              <w:b w:val="1"/>
                              <w:bCs w:val="1"/>
                              <w:sz w:val="24"/>
                              <w:szCs w:val="24"/>
                            </w:rPr>
                          </w:pPr>
                          <w:r w:rsidDel="00000000" w:rsidR="00000000" w:rsidRPr="00000000">
                            <w:rPr>
                              <w:rFonts w:ascii="Open Sans" w:cs="Open Sans" w:eastAsia="Open Sans" w:hAnsi="Open Sans"/>
                              <w:b w:val="1"/>
                              <w:bCs w:val="1"/>
                              <w:sz w:val="24"/>
                              <w:szCs w:val="24"/>
                              <w:rtl w:val="0"/>
                            </w:rPr>
                            <w:t xml:space="preserve">RR-5</w:t>
                          </w:r>
                        </w:p>
                      </w:tc>
                      <w:tc>
                        <w:tcPr/>
                        <w:p w:rsidR="00000000" w:rsidDel="00000000" w:rsidP="00000000" w:rsidRDefault="00000000" w:rsidRPr="00000000" w14:paraId="00000041">
                          <w:pPr>
                            <w:widowControl w:val="0"/>
                            <w:spacing w:after="0" w:line="24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5 acres</w:t>
                          </w:r>
                        </w:p>
                      </w:tc>
                      <w:tc>
                        <w:tcPr/>
                        <w:p w:rsidR="00000000" w:rsidDel="00000000" w:rsidP="00000000" w:rsidRDefault="00000000" w:rsidRPr="00000000" w14:paraId="00000042">
                          <w:pPr>
                            <w:widowControl w:val="0"/>
                            <w:spacing w:after="0" w:line="240" w:lineRule="auto"/>
                            <w:jc w:val="cente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25’</w:t>
                          </w:r>
                        </w:p>
                      </w:tc>
                      <w:tc>
                        <w:tcPr/>
                        <w:p w:rsidR="00000000" w:rsidDel="00000000" w:rsidP="00000000" w:rsidRDefault="00000000" w:rsidRPr="00000000" w14:paraId="00000043">
                          <w:pPr>
                            <w:widowControl w:val="0"/>
                            <w:spacing w:after="0" w:line="240" w:lineRule="auto"/>
                            <w:jc w:val="cente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25’</w:t>
                          </w:r>
                        </w:p>
                      </w:tc>
                      <w:tc>
                        <w:tcPr/>
                        <w:p w:rsidR="00000000" w:rsidDel="00000000" w:rsidP="00000000" w:rsidRDefault="00000000" w:rsidRPr="00000000" w14:paraId="00000044">
                          <w:pPr>
                            <w:widowControl w:val="0"/>
                            <w:spacing w:after="0" w:line="240" w:lineRule="auto"/>
                            <w:jc w:val="cente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25’</w:t>
                          </w:r>
                        </w:p>
                      </w:tc>
                      <w:tc>
                        <w:tcPr/>
                        <w:p w:rsidR="00000000" w:rsidDel="00000000" w:rsidP="00000000" w:rsidRDefault="00000000" w:rsidRPr="00000000" w14:paraId="00000045">
                          <w:pPr>
                            <w:widowControl w:val="0"/>
                            <w:spacing w:after="0" w:line="24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25%</w:t>
                          </w:r>
                        </w:p>
                      </w:tc>
                      <w:tc>
                        <w:tcPr/>
                        <w:p w:rsidR="00000000" w:rsidDel="00000000" w:rsidP="00000000" w:rsidRDefault="00000000" w:rsidRPr="00000000" w14:paraId="00000046">
                          <w:pPr>
                            <w:widowControl w:val="0"/>
                            <w:spacing w:after="0" w:line="24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30’</w:t>
                          </w:r>
                        </w:p>
                      </w:tc>
                    </w:tr>
                  </w:tbl>
                </w:sdtContent>
              </w:sdt>
              <w:p w:rsidR="00000000" w:rsidDel="00000000" w:rsidP="00000000" w:rsidRDefault="00000000" w:rsidRPr="00000000" w14:paraId="00000047">
                <w:pPr>
                  <w:widowControl w:val="0"/>
                  <w:spacing w:after="0" w:line="240" w:lineRule="auto"/>
                  <w:rPr>
                    <w:rFonts w:ascii="Open Sans" w:cs="Open Sans" w:eastAsia="Open Sans" w:hAnsi="Open Sans"/>
                    <w:sz w:val="24"/>
                    <w:szCs w:val="24"/>
                  </w:rPr>
                </w:pPr>
                <w:r w:rsidDel="00000000" w:rsidR="00000000" w:rsidRPr="00000000">
                  <w:rPr>
                    <w:rtl w:val="0"/>
                  </w:rPr>
                </w:r>
              </w:p>
            </w:tc>
          </w:tr>
        </w:tbl>
      </w:sdtContent>
    </w:sdt>
    <w:p w:rsidR="00000000" w:rsidDel="00000000" w:rsidP="00000000" w:rsidRDefault="00000000" w:rsidRPr="00000000" w14:paraId="00000048">
      <w:pPr>
        <w:pStyle w:val="Heading1"/>
        <w:keepNext w:val="0"/>
        <w:keepLines w:val="0"/>
        <w:widowControl w:val="0"/>
        <w:spacing w:after="0" w:before="0" w:line="240" w:lineRule="auto"/>
        <w:ind w:left="300" w:firstLine="0"/>
        <w:rPr>
          <w:b w:val="1"/>
          <w:bCs w:val="1"/>
          <w:u w:val="single"/>
        </w:rPr>
      </w:pPr>
      <w:bookmarkStart w:colFirst="0" w:colLast="0" w:name="_heading=h.ajwfftoiggkw" w:id="2"/>
      <w:bookmarkEnd w:id="2"/>
      <w:r w:rsidDel="00000000" w:rsidR="00000000" w:rsidRPr="00000000">
        <w:rPr>
          <w:rtl w:val="0"/>
        </w:rPr>
      </w:r>
    </w:p>
    <w:p w:rsidR="00000000" w:rsidDel="00000000" w:rsidP="00000000" w:rsidRDefault="00000000" w:rsidRPr="00000000" w14:paraId="00000049">
      <w:pPr>
        <w:spacing w:after="200" w:line="276" w:lineRule="auto"/>
        <w:rPr>
          <w:b w:val="1"/>
          <w:bCs w:val="1"/>
          <w:u w:val="single"/>
        </w:rPr>
      </w:pPr>
      <w:r w:rsidDel="00000000" w:rsidR="00000000" w:rsidRPr="00000000">
        <w:rPr>
          <w:b w:val="1"/>
          <w:bCs w:val="1"/>
          <w:u w:val="single"/>
          <w:rtl w:val="0"/>
        </w:rPr>
        <w:t xml:space="preserve">Drainage: </w:t>
      </w:r>
    </w:p>
    <w:p w:rsidR="00000000" w:rsidDel="00000000" w:rsidP="00000000" w:rsidRDefault="00000000" w:rsidRPr="00000000" w14:paraId="0000004A">
      <w:pPr>
        <w:numPr>
          <w:ilvl w:val="0"/>
          <w:numId w:val="7"/>
        </w:numPr>
        <w:spacing w:after="0" w:line="276" w:lineRule="auto"/>
        <w:ind w:left="720" w:hanging="360"/>
        <w:rPr>
          <w:sz w:val="24"/>
          <w:szCs w:val="24"/>
        </w:rPr>
      </w:pPr>
      <w:r w:rsidDel="00000000" w:rsidR="00000000" w:rsidRPr="00000000">
        <w:rPr>
          <w:sz w:val="24"/>
          <w:szCs w:val="24"/>
          <w:rtl w:val="0"/>
        </w:rPr>
        <w:t xml:space="preserve">Drainage basin and bridge fees are only assessed with a subdivision action; these fees do not apply to this application.</w:t>
      </w:r>
    </w:p>
    <w:p w:rsidR="00000000" w:rsidDel="00000000" w:rsidP="00000000" w:rsidRDefault="00000000" w:rsidRPr="00000000" w14:paraId="0000004B">
      <w:pPr>
        <w:numPr>
          <w:ilvl w:val="0"/>
          <w:numId w:val="7"/>
        </w:numPr>
        <w:spacing w:after="0" w:line="276" w:lineRule="auto"/>
        <w:ind w:left="720" w:hanging="360"/>
        <w:rPr>
          <w:sz w:val="24"/>
          <w:szCs w:val="24"/>
        </w:rPr>
      </w:pPr>
      <w:r w:rsidDel="00000000" w:rsidR="00000000" w:rsidRPr="00000000">
        <w:rPr>
          <w:sz w:val="24"/>
          <w:szCs w:val="24"/>
          <w:rtl w:val="0"/>
        </w:rPr>
        <w:t xml:space="preserve">This property is in Zone X, Area of Minimal Flood Hazard, based upon review of the FEMA FIRM. The flood map for the selected area is number </w:t>
      </w:r>
      <w:r w:rsidDel="00000000" w:rsidR="00000000" w:rsidRPr="00000000">
        <w:rPr>
          <w:b w:val="1"/>
          <w:bCs w:val="1"/>
          <w:sz w:val="24"/>
          <w:szCs w:val="24"/>
          <w:rtl w:val="0"/>
        </w:rPr>
        <w:t xml:space="preserve">08041C0320G</w:t>
      </w:r>
      <w:r w:rsidDel="00000000" w:rsidR="00000000" w:rsidRPr="00000000">
        <w:rPr>
          <w:sz w:val="24"/>
          <w:szCs w:val="24"/>
          <w:rtl w:val="0"/>
        </w:rPr>
        <w:t xml:space="preserve">, effective on </w:t>
      </w:r>
      <w:r w:rsidDel="00000000" w:rsidR="00000000" w:rsidRPr="00000000">
        <w:rPr>
          <w:b w:val="1"/>
          <w:bCs w:val="1"/>
          <w:sz w:val="24"/>
          <w:szCs w:val="24"/>
          <w:rtl w:val="0"/>
        </w:rPr>
        <w:t xml:space="preserve">12/7/2018. </w:t>
      </w:r>
      <w:r w:rsidDel="00000000" w:rsidR="00000000" w:rsidRPr="00000000">
        <w:rPr>
          <w:sz w:val="24"/>
          <w:szCs w:val="24"/>
          <w:rtl w:val="0"/>
        </w:rPr>
        <w:t xml:space="preserve">This area does not contain a regulatory floodplain.  </w:t>
      </w:r>
    </w:p>
    <w:p w:rsidR="00000000" w:rsidDel="00000000" w:rsidP="00000000" w:rsidRDefault="00000000" w:rsidRPr="00000000" w14:paraId="0000004C">
      <w:pPr>
        <w:numPr>
          <w:ilvl w:val="0"/>
          <w:numId w:val="7"/>
        </w:numPr>
        <w:spacing w:after="0" w:line="276" w:lineRule="auto"/>
        <w:ind w:left="720" w:hanging="360"/>
        <w:rPr>
          <w:sz w:val="24"/>
          <w:szCs w:val="24"/>
        </w:rPr>
      </w:pPr>
      <w:r w:rsidDel="00000000" w:rsidR="00000000" w:rsidRPr="00000000">
        <w:rPr>
          <w:sz w:val="24"/>
          <w:szCs w:val="24"/>
          <w:rtl w:val="0"/>
        </w:rPr>
        <w:t xml:space="preserve">The previously completed drainage report for this subdivision can be found on EDARP under PCD File No. MS219:</w:t>
      </w:r>
      <w:r w:rsidDel="00000000" w:rsidR="00000000" w:rsidRPr="00000000">
        <w:rPr>
          <w:rtl w:val="0"/>
        </w:rPr>
        <w:t xml:space="preserve"> </w:t>
      </w:r>
      <w:hyperlink r:id="rId17">
        <w:r w:rsidDel="00000000" w:rsidR="00000000" w:rsidRPr="00000000">
          <w:rPr>
            <w:color w:val="0000ff"/>
            <w:sz w:val="24"/>
            <w:szCs w:val="24"/>
            <w:u w:val="single"/>
            <w:rtl w:val="0"/>
          </w:rPr>
          <w:t xml:space="preserve">https://epcdevplanreview.com/Public/ProjectDetails/175501</w:t>
        </w:r>
      </w:hyperlink>
      <w:r w:rsidDel="00000000" w:rsidR="00000000" w:rsidRPr="00000000">
        <w:rPr>
          <w:sz w:val="24"/>
          <w:szCs w:val="24"/>
          <w:rtl w:val="0"/>
        </w:rPr>
        <w:t xml:space="preserve"> .   </w:t>
      </w:r>
    </w:p>
    <w:p w:rsidR="00000000" w:rsidDel="00000000" w:rsidP="00000000" w:rsidRDefault="00000000" w:rsidRPr="00000000" w14:paraId="0000004D">
      <w:pPr>
        <w:numPr>
          <w:ilvl w:val="0"/>
          <w:numId w:val="7"/>
        </w:numPr>
        <w:spacing w:after="0" w:line="278.00000000000006" w:lineRule="auto"/>
        <w:ind w:left="720" w:hanging="360"/>
        <w:rPr>
          <w:sz w:val="24"/>
          <w:szCs w:val="24"/>
        </w:rPr>
      </w:pPr>
      <w:r w:rsidDel="00000000" w:rsidR="00000000" w:rsidRPr="00000000">
        <w:rPr>
          <w:sz w:val="24"/>
          <w:szCs w:val="24"/>
          <w:rtl w:val="0"/>
        </w:rPr>
        <w:t xml:space="preserve">EPC Stormwater Permit (ESQCP) is needed if one of the following criteria are triggered:</w:t>
      </w:r>
    </w:p>
    <w:p w:rsidR="00000000" w:rsidDel="00000000" w:rsidP="00000000" w:rsidRDefault="00000000" w:rsidRPr="00000000" w14:paraId="0000004E">
      <w:pPr>
        <w:numPr>
          <w:ilvl w:val="1"/>
          <w:numId w:val="7"/>
        </w:numPr>
        <w:spacing w:after="0" w:line="278.00000000000006" w:lineRule="auto"/>
        <w:ind w:left="1440" w:hanging="360"/>
        <w:rPr>
          <w:sz w:val="24"/>
          <w:szCs w:val="24"/>
        </w:rPr>
      </w:pPr>
      <w:r w:rsidDel="00000000" w:rsidR="00000000" w:rsidRPr="00000000">
        <w:rPr>
          <w:sz w:val="24"/>
          <w:szCs w:val="24"/>
          <w:rtl w:val="0"/>
        </w:rPr>
        <w:t xml:space="preserve">Mitigation for Item 1 below is being addressed and will meet county requirements. </w:t>
      </w:r>
    </w:p>
    <w:p w:rsidR="00000000" w:rsidDel="00000000" w:rsidP="00000000" w:rsidRDefault="00000000" w:rsidRPr="00000000" w14:paraId="0000004F">
      <w:pPr>
        <w:numPr>
          <w:ilvl w:val="1"/>
          <w:numId w:val="7"/>
        </w:numPr>
        <w:spacing w:after="0" w:line="278.00000000000006" w:lineRule="auto"/>
        <w:ind w:left="1440" w:hanging="360"/>
        <w:rPr>
          <w:sz w:val="24"/>
          <w:szCs w:val="24"/>
        </w:rPr>
      </w:pPr>
      <w:r w:rsidDel="00000000" w:rsidR="00000000" w:rsidRPr="00000000">
        <w:rPr>
          <w:sz w:val="24"/>
          <w:szCs w:val="24"/>
          <w:rtl w:val="0"/>
        </w:rPr>
        <w:t xml:space="preserve">Items 2-4 are not present nor being proposed.</w:t>
        <w:br w:type="textWrapping"/>
      </w:r>
    </w:p>
    <w:p w:rsidR="00000000" w:rsidDel="00000000" w:rsidP="00000000" w:rsidRDefault="00000000" w:rsidRPr="00000000" w14:paraId="00000050">
      <w:pPr>
        <w:numPr>
          <w:ilvl w:val="0"/>
          <w:numId w:val="2"/>
        </w:numPr>
        <w:spacing w:after="0" w:line="278.00000000000006" w:lineRule="auto"/>
        <w:ind w:left="1440" w:hanging="360"/>
        <w:rPr>
          <w:sz w:val="24"/>
          <w:szCs w:val="24"/>
        </w:rPr>
      </w:pPr>
      <w:r w:rsidDel="00000000" w:rsidR="00000000" w:rsidRPr="00000000">
        <w:rPr>
          <w:sz w:val="24"/>
          <w:szCs w:val="24"/>
          <w:rtl w:val="0"/>
        </w:rPr>
        <w:t xml:space="preserve">Develop the site and disturb &gt;1ac of soil, or:</w:t>
      </w:r>
    </w:p>
    <w:p w:rsidR="00000000" w:rsidDel="00000000" w:rsidP="00000000" w:rsidRDefault="00000000" w:rsidRPr="00000000" w14:paraId="00000051">
      <w:pPr>
        <w:numPr>
          <w:ilvl w:val="0"/>
          <w:numId w:val="2"/>
        </w:numPr>
        <w:spacing w:after="0" w:line="278.00000000000006" w:lineRule="auto"/>
        <w:ind w:left="1440" w:hanging="360"/>
        <w:rPr>
          <w:sz w:val="24"/>
          <w:szCs w:val="24"/>
        </w:rPr>
      </w:pPr>
      <w:r w:rsidDel="00000000" w:rsidR="00000000" w:rsidRPr="00000000">
        <w:rPr>
          <w:sz w:val="24"/>
          <w:szCs w:val="24"/>
          <w:rtl w:val="0"/>
        </w:rPr>
        <w:t xml:space="preserve">&lt;1ac of soil disturbance but the site is part of a larger common plan of development, or: </w:t>
      </w:r>
    </w:p>
    <w:p w:rsidR="00000000" w:rsidDel="00000000" w:rsidP="00000000" w:rsidRDefault="00000000" w:rsidRPr="00000000" w14:paraId="00000052">
      <w:pPr>
        <w:numPr>
          <w:ilvl w:val="0"/>
          <w:numId w:val="2"/>
        </w:numPr>
        <w:spacing w:after="0" w:line="278.00000000000006" w:lineRule="auto"/>
        <w:ind w:left="1440" w:hanging="360"/>
        <w:rPr>
          <w:sz w:val="24"/>
          <w:szCs w:val="24"/>
        </w:rPr>
      </w:pPr>
      <w:r w:rsidDel="00000000" w:rsidR="00000000" w:rsidRPr="00000000">
        <w:rPr>
          <w:sz w:val="24"/>
          <w:szCs w:val="24"/>
          <w:rtl w:val="0"/>
        </w:rPr>
        <w:t xml:space="preserve">Cut and/or fill &gt;500 cubic yards of soil, or:</w:t>
      </w:r>
    </w:p>
    <w:p w:rsidR="00000000" w:rsidDel="00000000" w:rsidP="00000000" w:rsidRDefault="00000000" w:rsidRPr="00000000" w14:paraId="00000053">
      <w:pPr>
        <w:numPr>
          <w:ilvl w:val="0"/>
          <w:numId w:val="2"/>
        </w:numPr>
        <w:spacing w:after="0" w:line="278.00000000000006" w:lineRule="auto"/>
        <w:ind w:left="1440" w:hanging="360"/>
        <w:rPr>
          <w:sz w:val="24"/>
          <w:szCs w:val="24"/>
        </w:rPr>
      </w:pPr>
      <w:r w:rsidDel="00000000" w:rsidR="00000000" w:rsidRPr="00000000">
        <w:rPr>
          <w:sz w:val="24"/>
          <w:szCs w:val="24"/>
          <w:rtl w:val="0"/>
        </w:rPr>
        <w:t xml:space="preserve">The site is located in or adjacent to a sensitive area.</w:t>
      </w:r>
    </w:p>
    <w:p w:rsidR="00000000" w:rsidDel="00000000" w:rsidP="00000000" w:rsidRDefault="00000000" w:rsidRPr="00000000" w14:paraId="00000054">
      <w:pPr>
        <w:numPr>
          <w:ilvl w:val="0"/>
          <w:numId w:val="7"/>
        </w:numPr>
        <w:spacing w:after="0" w:line="278.00000000000006" w:lineRule="auto"/>
        <w:ind w:left="720" w:hanging="360"/>
        <w:rPr>
          <w:sz w:val="24"/>
          <w:szCs w:val="24"/>
        </w:rPr>
      </w:pPr>
      <w:r w:rsidDel="00000000" w:rsidR="00000000" w:rsidRPr="00000000">
        <w:rPr>
          <w:sz w:val="24"/>
          <w:szCs w:val="24"/>
          <w:rtl w:val="0"/>
        </w:rPr>
        <w:t xml:space="preserve">If/when the site has &gt;1ac of </w:t>
      </w:r>
      <w:r w:rsidDel="00000000" w:rsidR="00000000" w:rsidRPr="00000000">
        <w:rPr>
          <w:sz w:val="24"/>
          <w:szCs w:val="24"/>
          <w:u w:val="single"/>
          <w:rtl w:val="0"/>
        </w:rPr>
        <w:t xml:space="preserve">un-excluded</w:t>
      </w:r>
      <w:r w:rsidDel="00000000" w:rsidR="00000000" w:rsidRPr="00000000">
        <w:rPr>
          <w:sz w:val="24"/>
          <w:szCs w:val="24"/>
          <w:rtl w:val="0"/>
        </w:rPr>
        <w:t xml:space="preserve"> soil disturbance, a stormwater quality treatment facility (PCM) will be needed for the runoff from the non-excluded areas. Exclusions can be found in our PCM Applicability Form and ECM Appendix I.7</w:t>
      </w:r>
    </w:p>
    <w:p w:rsidR="00000000" w:rsidDel="00000000" w:rsidP="00000000" w:rsidRDefault="00000000" w:rsidRPr="00000000" w14:paraId="00000055">
      <w:pPr>
        <w:numPr>
          <w:ilvl w:val="1"/>
          <w:numId w:val="7"/>
        </w:numPr>
        <w:spacing w:after="0" w:line="278.00000000000006" w:lineRule="auto"/>
        <w:ind w:left="1440" w:hanging="360"/>
        <w:rPr>
          <w:b w:val="1"/>
          <w:bCs w:val="1"/>
          <w:sz w:val="24"/>
          <w:szCs w:val="24"/>
        </w:rPr>
      </w:pPr>
      <w:r w:rsidDel="00000000" w:rsidR="00000000" w:rsidRPr="00000000">
        <w:rPr>
          <w:b w:val="1"/>
          <w:bCs w:val="1"/>
          <w:sz w:val="24"/>
          <w:szCs w:val="24"/>
          <w:rtl w:val="0"/>
        </w:rPr>
        <w:t xml:space="preserve">Exclusion being requested as not applicable to our application: </w:t>
      </w:r>
      <w:r w:rsidDel="00000000" w:rsidR="00000000" w:rsidRPr="00000000">
        <w:rPr>
          <w:sz w:val="24"/>
          <w:szCs w:val="24"/>
          <w:rtl w:val="0"/>
        </w:rPr>
        <w:t xml:space="preserve">Large Lot Single Family Sites (ECM Appendix I.7.1.B.5) and Sites with Land Disturbance to Undeveloped Land that will Remain Undeveloped (ECM Appendix I.7.1.B.7)</w:t>
      </w:r>
      <w:r w:rsidDel="00000000" w:rsidR="00000000" w:rsidRPr="00000000">
        <w:rPr>
          <w:rtl w:val="0"/>
        </w:rPr>
      </w:r>
    </w:p>
    <w:p w:rsidR="00000000" w:rsidDel="00000000" w:rsidP="00000000" w:rsidRDefault="00000000" w:rsidRPr="00000000" w14:paraId="00000056">
      <w:pPr>
        <w:numPr>
          <w:ilvl w:val="1"/>
          <w:numId w:val="7"/>
        </w:numPr>
        <w:spacing w:after="0" w:line="278.00000000000006" w:lineRule="auto"/>
        <w:ind w:left="1440" w:hanging="360"/>
        <w:rPr>
          <w:sz w:val="24"/>
          <w:szCs w:val="24"/>
        </w:rPr>
      </w:pPr>
      <w:r w:rsidDel="00000000" w:rsidR="00000000" w:rsidRPr="00000000">
        <w:rPr>
          <w:sz w:val="24"/>
          <w:szCs w:val="24"/>
          <w:rtl w:val="0"/>
        </w:rPr>
        <w:t xml:space="preserve">“A </w:t>
      </w:r>
      <w:r w:rsidDel="00000000" w:rsidR="00000000" w:rsidRPr="00000000">
        <w:rPr>
          <w:b w:val="1"/>
          <w:bCs w:val="1"/>
          <w:sz w:val="24"/>
          <w:szCs w:val="24"/>
          <w:rtl w:val="0"/>
        </w:rPr>
        <w:t xml:space="preserve">single-family residential lot</w:t>
      </w:r>
      <w:r w:rsidDel="00000000" w:rsidR="00000000" w:rsidRPr="00000000">
        <w:rPr>
          <w:sz w:val="24"/>
          <w:szCs w:val="24"/>
          <w:rtl w:val="0"/>
        </w:rPr>
        <w:t xml:space="preserve">, or agricultural zoned lands, greater than or equal to 2.5 acres in size per dwelling and having a total lot impervious area of less than 10 percent.</w:t>
      </w:r>
      <w:r w:rsidDel="00000000" w:rsidR="00000000" w:rsidRPr="00000000">
        <w:rPr>
          <w:rtl w:val="0"/>
        </w:rPr>
        <w:t xml:space="preserve"> </w:t>
      </w:r>
      <w:r w:rsidDel="00000000" w:rsidR="00000000" w:rsidRPr="00000000">
        <w:rPr>
          <w:sz w:val="24"/>
          <w:szCs w:val="24"/>
          <w:rtl w:val="0"/>
        </w:rPr>
        <w:t xml:space="preserve">A total lot imperviousness greater than 10 percent is allowed when a study specific to the watershed and/or MS4 shows that expected soil and vegetation conditions are suitable for infiltration/filtration of the WQCV for a typical site”</w:t>
      </w:r>
    </w:p>
    <w:p w:rsidR="00000000" w:rsidDel="00000000" w:rsidP="00000000" w:rsidRDefault="00000000" w:rsidRPr="00000000" w14:paraId="00000057">
      <w:pPr>
        <w:numPr>
          <w:ilvl w:val="2"/>
          <w:numId w:val="7"/>
        </w:numPr>
        <w:spacing w:after="0" w:line="278.00000000000006" w:lineRule="auto"/>
        <w:ind w:left="2160" w:hanging="360"/>
        <w:rPr>
          <w:sz w:val="24"/>
          <w:szCs w:val="24"/>
        </w:rPr>
      </w:pPr>
      <w:r w:rsidDel="00000000" w:rsidR="00000000" w:rsidRPr="00000000">
        <w:rPr>
          <w:b w:val="1"/>
          <w:bCs w:val="1"/>
          <w:sz w:val="24"/>
          <w:szCs w:val="24"/>
          <w:rtl w:val="0"/>
        </w:rPr>
        <w:t xml:space="preserve">Impermeable Surface Percentage:</w:t>
      </w:r>
      <w:r w:rsidDel="00000000" w:rsidR="00000000" w:rsidRPr="00000000">
        <w:rPr>
          <w:sz w:val="24"/>
          <w:szCs w:val="24"/>
          <w:rtl w:val="0"/>
        </w:rPr>
        <w:t xml:space="preserve"> Parcel currently at 24% impervious which meets exclusion threshold. (~13% impervious if bare areas revegetated; revegetation is planned see prior notes on disturbed areas and landscape plan.)</w:t>
      </w:r>
    </w:p>
    <w:p w:rsidR="00000000" w:rsidDel="00000000" w:rsidP="00000000" w:rsidRDefault="00000000" w:rsidRPr="00000000" w14:paraId="00000058">
      <w:pPr>
        <w:numPr>
          <w:ilvl w:val="0"/>
          <w:numId w:val="7"/>
        </w:numPr>
        <w:spacing w:after="0" w:line="278.00000000000006" w:lineRule="auto"/>
        <w:ind w:left="720" w:hanging="360"/>
        <w:rPr>
          <w:sz w:val="24"/>
          <w:szCs w:val="24"/>
        </w:rPr>
      </w:pPr>
      <w:r w:rsidDel="00000000" w:rsidR="00000000" w:rsidRPr="00000000">
        <w:rPr>
          <w:sz w:val="24"/>
          <w:szCs w:val="24"/>
          <w:rtl w:val="0"/>
        </w:rPr>
        <w:t xml:space="preserve">Stormwater documents are required with the Site Development Plan, no stormwater documents required with Variance of Use application</w:t>
      </w:r>
    </w:p>
    <w:p w:rsidR="00000000" w:rsidDel="00000000" w:rsidP="00000000" w:rsidRDefault="00000000" w:rsidRPr="00000000" w14:paraId="00000059">
      <w:pPr>
        <w:spacing w:line="278.00000000000006" w:lineRule="auto"/>
        <w:ind w:left="720" w:firstLine="0"/>
        <w:rPr>
          <w:sz w:val="24"/>
          <w:szCs w:val="24"/>
        </w:rPr>
      </w:pPr>
      <w:r w:rsidDel="00000000" w:rsidR="00000000" w:rsidRPr="00000000">
        <w:rPr>
          <w:rtl w:val="0"/>
        </w:rPr>
      </w:r>
    </w:p>
    <w:p w:rsidR="00000000" w:rsidDel="00000000" w:rsidP="00000000" w:rsidRDefault="00000000" w:rsidRPr="00000000" w14:paraId="0000005A">
      <w:pPr>
        <w:spacing w:line="278.00000000000006" w:lineRule="auto"/>
        <w:rPr>
          <w:sz w:val="24"/>
          <w:szCs w:val="24"/>
        </w:rPr>
      </w:pPr>
      <w:r w:rsidDel="00000000" w:rsidR="00000000" w:rsidRPr="00000000">
        <w:rPr>
          <w:sz w:val="24"/>
          <w:szCs w:val="24"/>
        </w:rPr>
        <w:drawing>
          <wp:inline distB="0" distT="0" distL="0" distR="0">
            <wp:extent cx="6629400" cy="5130800"/>
            <wp:effectExtent b="19050" l="19050" r="19050" t="19050"/>
            <wp:docPr descr="Graphical user interface, website&#10;&#10;AI-generated content may be incorrect." id="18" name="image8.png"/>
            <a:graphic>
              <a:graphicData uri="http://schemas.openxmlformats.org/drawingml/2006/picture">
                <pic:pic>
                  <pic:nvPicPr>
                    <pic:cNvPr descr="Graphical user interface, website&#10;&#10;AI-generated content may be incorrect." id="0" name="image8.png"/>
                    <pic:cNvPicPr preferRelativeResize="0"/>
                  </pic:nvPicPr>
                  <pic:blipFill>
                    <a:blip r:embed="rId18"/>
                    <a:srcRect b="0" l="0" r="0" t="0"/>
                    <a:stretch>
                      <a:fillRect/>
                    </a:stretch>
                  </pic:blipFill>
                  <pic:spPr>
                    <a:xfrm>
                      <a:off x="0" y="0"/>
                      <a:ext cx="6629400" cy="5130800"/>
                    </a:xfrm>
                    <a:prstGeom prst="rect"/>
                    <a:ln w="1905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5B">
      <w:pPr>
        <w:spacing w:line="278.00000000000006" w:lineRule="auto"/>
        <w:rPr>
          <w:sz w:val="24"/>
          <w:szCs w:val="24"/>
        </w:rPr>
      </w:pPr>
      <w:r w:rsidDel="00000000" w:rsidR="00000000" w:rsidRPr="00000000">
        <w:rPr>
          <w:rtl w:val="0"/>
        </w:rPr>
      </w:r>
    </w:p>
    <w:p w:rsidR="00000000" w:rsidDel="00000000" w:rsidP="00000000" w:rsidRDefault="00000000" w:rsidRPr="00000000" w14:paraId="0000005C">
      <w:pPr>
        <w:spacing w:after="200" w:line="276" w:lineRule="auto"/>
        <w:rPr>
          <w:b w:val="1"/>
          <w:bCs w:val="1"/>
          <w:u w:val="single"/>
        </w:rPr>
      </w:pPr>
      <w:r w:rsidDel="00000000" w:rsidR="00000000" w:rsidRPr="00000000">
        <w:rPr>
          <w:b w:val="1"/>
          <w:bCs w:val="1"/>
          <w:u w:val="single"/>
          <w:rtl w:val="0"/>
        </w:rPr>
        <w:t xml:space="preserve">Detention/Water Quality PCM &amp; Downstream Conveyance Information </w:t>
      </w:r>
    </w:p>
    <w:p w:rsidR="00000000" w:rsidDel="00000000" w:rsidP="00000000" w:rsidRDefault="00000000" w:rsidRPr="00000000" w14:paraId="0000005D">
      <w:pPr>
        <w:spacing w:after="200" w:line="276" w:lineRule="auto"/>
        <w:rPr>
          <w:i w:val="1"/>
          <w:iCs w:val="1"/>
        </w:rPr>
      </w:pPr>
      <w:r w:rsidDel="00000000" w:rsidR="00000000" w:rsidRPr="00000000">
        <w:rPr>
          <w:rtl w:val="0"/>
        </w:rPr>
        <w:t xml:space="preserve">Per ECM Chapter 3.2.8.B:</w:t>
      </w:r>
      <w:r w:rsidDel="00000000" w:rsidR="00000000" w:rsidRPr="00000000">
        <w:rPr>
          <w:rFonts w:ascii="Quattrocento Sans" w:cs="Quattrocento Sans" w:eastAsia="Quattrocento Sans" w:hAnsi="Quattrocento Sans"/>
          <w:i w:val="1"/>
          <w:iCs w:val="1"/>
          <w:sz w:val="18"/>
          <w:szCs w:val="18"/>
          <w:rtl w:val="0"/>
        </w:rPr>
        <w:t xml:space="preserve"> </w:t>
      </w:r>
      <w:r w:rsidDel="00000000" w:rsidR="00000000" w:rsidRPr="00000000">
        <w:rPr>
          <w:rtl w:val="0"/>
        </w:rPr>
        <w:t xml:space="preserve">“</w:t>
      </w:r>
      <w:r w:rsidDel="00000000" w:rsidR="00000000" w:rsidRPr="00000000">
        <w:rPr>
          <w:i w:val="1"/>
          <w:iCs w:val="1"/>
          <w:rtl w:val="0"/>
        </w:rPr>
        <w:t xml:space="preserve">The proposed project or developed land use shall not change historical runoff values, cause downstream damage, or adversely impact adjacent properties</w:t>
      </w:r>
      <w:r w:rsidDel="00000000" w:rsidR="00000000" w:rsidRPr="00000000">
        <w:rPr>
          <w:rtl w:val="0"/>
        </w:rPr>
        <w:t xml:space="preserve">.”</w:t>
      </w:r>
      <w:r w:rsidDel="00000000" w:rsidR="00000000" w:rsidRPr="00000000">
        <w:rPr>
          <w:i w:val="1"/>
          <w:iCs w:val="1"/>
          <w:rtl w:val="0"/>
        </w:rPr>
        <w:t xml:space="preserve"> </w:t>
      </w:r>
    </w:p>
    <w:p w:rsidR="00000000" w:rsidDel="00000000" w:rsidP="00000000" w:rsidRDefault="00000000" w:rsidRPr="00000000" w14:paraId="0000005E">
      <w:pPr>
        <w:numPr>
          <w:ilvl w:val="0"/>
          <w:numId w:val="1"/>
        </w:numPr>
        <w:spacing w:after="200" w:line="276" w:lineRule="auto"/>
        <w:ind w:left="720" w:hanging="360"/>
        <w:rPr/>
      </w:pPr>
      <w:r w:rsidDel="00000000" w:rsidR="00000000" w:rsidRPr="00000000">
        <w:rPr>
          <w:rtl w:val="0"/>
        </w:rPr>
        <w:t xml:space="preserve">No change to existing structure, land or additional disturbed areas are proposed. T</w:t>
      </w:r>
    </w:p>
    <w:p w:rsidR="00000000" w:rsidDel="00000000" w:rsidP="00000000" w:rsidRDefault="00000000" w:rsidRPr="00000000" w14:paraId="0000005F">
      <w:pPr>
        <w:spacing w:line="278.00000000000006" w:lineRule="auto"/>
        <w:rPr>
          <w:sz w:val="24"/>
          <w:szCs w:val="24"/>
        </w:rPr>
      </w:pPr>
      <w:r w:rsidDel="00000000" w:rsidR="00000000" w:rsidRPr="00000000">
        <w:rPr>
          <w:rtl w:val="0"/>
        </w:rPr>
      </w:r>
    </w:p>
    <w:p w:rsidR="00000000" w:rsidDel="00000000" w:rsidP="00000000" w:rsidRDefault="00000000" w:rsidRPr="00000000" w14:paraId="00000060">
      <w:pPr>
        <w:widowControl w:val="0"/>
        <w:spacing w:after="0" w:line="240" w:lineRule="auto"/>
        <w:ind w:left="300" w:firstLine="0"/>
        <w:rPr>
          <w:rFonts w:ascii="Open Sans" w:cs="Open Sans" w:eastAsia="Open Sans" w:hAnsi="Open Sans"/>
          <w:b w:val="1"/>
          <w:bCs w:val="1"/>
        </w:rPr>
      </w:pPr>
      <w:r w:rsidDel="00000000" w:rsidR="00000000" w:rsidRPr="00000000">
        <w:br w:type="page"/>
      </w:r>
      <w:r w:rsidDel="00000000" w:rsidR="00000000" w:rsidRPr="00000000">
        <w:rPr>
          <w:rtl w:val="0"/>
        </w:rPr>
      </w:r>
    </w:p>
    <w:p w:rsidR="00000000" w:rsidDel="00000000" w:rsidP="00000000" w:rsidRDefault="00000000" w:rsidRPr="00000000" w14:paraId="00000061">
      <w:pPr>
        <w:widowControl w:val="0"/>
        <w:spacing w:after="0" w:line="240" w:lineRule="auto"/>
        <w:ind w:left="300" w:firstLine="0"/>
        <w:rPr>
          <w:rFonts w:ascii="Open Sans" w:cs="Open Sans" w:eastAsia="Open Sans" w:hAnsi="Open Sans"/>
          <w:b w:val="1"/>
          <w:bCs w:val="1"/>
        </w:rPr>
      </w:pPr>
      <w:r w:rsidDel="00000000" w:rsidR="00000000" w:rsidRPr="00000000">
        <w:rPr>
          <w:rFonts w:ascii="Open Sans" w:cs="Open Sans" w:eastAsia="Open Sans" w:hAnsi="Open Sans"/>
          <w:b w:val="1"/>
          <w:bCs w:val="1"/>
          <w:rtl w:val="0"/>
        </w:rPr>
        <w:t xml:space="preserve">Plat Map or Parcel Map (conditions of approval): </w:t>
      </w:r>
      <w:r w:rsidDel="00000000" w:rsidR="00000000" w:rsidRPr="00000000">
        <w:rPr>
          <w:rFonts w:ascii="Open Sans" w:cs="Open Sans" w:eastAsia="Open Sans" w:hAnsi="Open Sans"/>
          <w:rtl w:val="0"/>
        </w:rPr>
        <w:t xml:space="preserve">Treasured Acres Filing No. 1; Lot 2; MS-21-009</w:t>
      </w:r>
      <w:r w:rsidDel="00000000" w:rsidR="00000000" w:rsidRPr="00000000">
        <w:rPr>
          <w:rtl w:val="0"/>
        </w:rPr>
      </w:r>
    </w:p>
    <w:p w:rsidR="00000000" w:rsidDel="00000000" w:rsidP="00000000" w:rsidRDefault="00000000" w:rsidRPr="00000000" w14:paraId="00000062">
      <w:pPr>
        <w:widowControl w:val="0"/>
        <w:tabs>
          <w:tab w:val="left" w:leader="none" w:pos="360"/>
        </w:tabs>
        <w:spacing w:after="0" w:line="276" w:lineRule="auto"/>
        <w:jc w:val="both"/>
        <w:rPr>
          <w:rFonts w:ascii="Open Sans" w:cs="Open Sans" w:eastAsia="Open Sans" w:hAnsi="Open Sans"/>
          <w:b w:val="1"/>
          <w:bCs w:val="1"/>
          <w:sz w:val="24"/>
          <w:szCs w:val="24"/>
        </w:rPr>
      </w:pPr>
      <w:r w:rsidDel="00000000" w:rsidR="00000000" w:rsidRPr="00000000">
        <w:rPr>
          <w:rFonts w:ascii="Open Sans" w:cs="Open Sans" w:eastAsia="Open Sans" w:hAnsi="Open Sans"/>
          <w:b w:val="1"/>
          <w:bCs w:val="1"/>
          <w:sz w:val="24"/>
          <w:szCs w:val="24"/>
        </w:rPr>
        <w:drawing>
          <wp:inline distB="0" distT="0" distL="0" distR="0">
            <wp:extent cx="6338888" cy="4222644"/>
            <wp:effectExtent b="0" l="0" r="0" t="0"/>
            <wp:docPr descr="Diagram&#10;&#10;AI-generated content may be incorrect." id="15" name="image4.png"/>
            <a:graphic>
              <a:graphicData uri="http://schemas.openxmlformats.org/drawingml/2006/picture">
                <pic:pic>
                  <pic:nvPicPr>
                    <pic:cNvPr descr="Diagram&#10;&#10;AI-generated content may be incorrect." id="0" name="image4.png"/>
                    <pic:cNvPicPr preferRelativeResize="0"/>
                  </pic:nvPicPr>
                  <pic:blipFill>
                    <a:blip r:embed="rId19"/>
                    <a:srcRect b="0" l="0" r="0" t="0"/>
                    <a:stretch>
                      <a:fillRect/>
                    </a:stretch>
                  </pic:blipFill>
                  <pic:spPr>
                    <a:xfrm>
                      <a:off x="0" y="0"/>
                      <a:ext cx="6338888" cy="4222644"/>
                    </a:xfrm>
                    <a:prstGeom prst="rect"/>
                    <a:ln/>
                  </pic:spPr>
                </pic:pic>
              </a:graphicData>
            </a:graphic>
          </wp:inline>
        </w:drawing>
      </w:r>
      <w:r w:rsidDel="00000000" w:rsidR="00000000" w:rsidRPr="00000000">
        <w:rPr>
          <w:rtl w:val="0"/>
        </w:rPr>
      </w:r>
    </w:p>
    <w:p w:rsidR="00000000" w:rsidDel="00000000" w:rsidP="00000000" w:rsidRDefault="00000000" w:rsidRPr="00000000" w14:paraId="00000063">
      <w:pPr>
        <w:widowControl w:val="0"/>
        <w:tabs>
          <w:tab w:val="left" w:leader="none" w:pos="360"/>
        </w:tabs>
        <w:spacing w:after="0" w:line="276" w:lineRule="auto"/>
        <w:jc w:val="both"/>
        <w:rPr>
          <w:rFonts w:ascii="Open Sans" w:cs="Open Sans" w:eastAsia="Open Sans" w:hAnsi="Open Sans"/>
          <w:b w:val="1"/>
          <w:bCs w:val="1"/>
          <w:sz w:val="24"/>
          <w:szCs w:val="24"/>
        </w:rPr>
      </w:pPr>
      <w:r w:rsidDel="00000000" w:rsidR="00000000" w:rsidRPr="00000000">
        <w:rPr>
          <w:rtl w:val="0"/>
        </w:rPr>
      </w:r>
    </w:p>
    <w:p w:rsidR="00000000" w:rsidDel="00000000" w:rsidP="00000000" w:rsidRDefault="00000000" w:rsidRPr="00000000" w14:paraId="00000064">
      <w:pPr>
        <w:widowControl w:val="0"/>
        <w:spacing w:after="0" w:line="240" w:lineRule="auto"/>
        <w:ind w:left="300" w:firstLine="0"/>
        <w:rPr>
          <w:rFonts w:ascii="Open Sans" w:cs="Open Sans" w:eastAsia="Open Sans" w:hAnsi="Open Sans"/>
          <w:b w:val="1"/>
          <w:bCs w:val="1"/>
          <w:sz w:val="20"/>
          <w:szCs w:val="20"/>
        </w:rPr>
      </w:pPr>
      <w:r w:rsidDel="00000000" w:rsidR="00000000" w:rsidRPr="00000000">
        <w:rPr>
          <w:rFonts w:ascii="Open Sans" w:cs="Open Sans" w:eastAsia="Open Sans" w:hAnsi="Open Sans"/>
          <w:b w:val="1"/>
          <w:bCs w:val="1"/>
          <w:sz w:val="20"/>
          <w:szCs w:val="20"/>
          <w:rtl w:val="0"/>
        </w:rPr>
        <w:t xml:space="preserve">Relevant Past History:</w:t>
      </w:r>
    </w:p>
    <w:tbl>
      <w:tblPr>
        <w:tblStyle w:val="Table4"/>
        <w:tblW w:w="9510.0" w:type="dxa"/>
        <w:jc w:val="left"/>
        <w:tblInd w:w="300.0" w:type="dxa"/>
        <w:tblBorders>
          <w:top w:color="000000" w:space="0" w:sz="8" w:val="single"/>
          <w:left w:color="000000" w:space="0" w:sz="8" w:val="single"/>
          <w:bottom w:color="000000" w:space="0" w:sz="8" w:val="single"/>
          <w:right w:color="000000" w:space="0" w:sz="8" w:val="single"/>
          <w:insideH w:color="000000" w:space="0" w:sz="0" w:val="nil"/>
          <w:insideV w:color="000000" w:space="0" w:sz="0" w:val="nil"/>
        </w:tblBorders>
        <w:tblLayout w:type="fixed"/>
        <w:tblLook w:val="0400"/>
      </w:tblPr>
      <w:tblGrid>
        <w:gridCol w:w="9510"/>
        <w:tblGridChange w:id="0">
          <w:tblGrid>
            <w:gridCol w:w="9510"/>
          </w:tblGrid>
        </w:tblGridChange>
      </w:tblGrid>
      <w:tr>
        <w:trPr>
          <w:cantSplit w:val="0"/>
          <w:trHeight w:val="1708" w:hRule="atLeast"/>
          <w:tblHeader w:val="0"/>
        </w:trPr>
        <w:tc>
          <w:tcPr/>
          <w:p w:rsidR="00000000" w:rsidDel="00000000" w:rsidP="00000000" w:rsidRDefault="00000000" w:rsidRPr="00000000" w14:paraId="00000065">
            <w:pPr>
              <w:widowControl w:val="0"/>
              <w:spacing w:after="0" w:line="240" w:lineRule="auto"/>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MS-21-009: The property was platted through a minor subdivision process. This included the access as indicated above. </w:t>
            </w:r>
          </w:p>
          <w:p w:rsidR="00000000" w:rsidDel="00000000" w:rsidP="00000000" w:rsidRDefault="00000000" w:rsidRPr="00000000" w14:paraId="00000066">
            <w:pPr>
              <w:widowControl w:val="0"/>
              <w:spacing w:after="0" w:line="240" w:lineRule="auto"/>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067">
            <w:pPr>
              <w:widowControl w:val="0"/>
              <w:spacing w:after="0" w:line="240" w:lineRule="auto"/>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SFD24199 &amp; PPRBD Plan R186622 approved a single-family dwelling.</w:t>
            </w:r>
          </w:p>
          <w:p w:rsidR="00000000" w:rsidDel="00000000" w:rsidP="00000000" w:rsidRDefault="00000000" w:rsidRPr="00000000" w14:paraId="00000068">
            <w:pPr>
              <w:widowControl w:val="0"/>
              <w:spacing w:after="0" w:line="240" w:lineRule="auto"/>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069">
            <w:pPr>
              <w:widowControl w:val="0"/>
              <w:spacing w:after="0" w:line="240" w:lineRule="auto"/>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ADD25716 approved 3 shipping containers on a residential property. </w:t>
            </w:r>
          </w:p>
          <w:p w:rsidR="00000000" w:rsidDel="00000000" w:rsidP="00000000" w:rsidRDefault="00000000" w:rsidRPr="00000000" w14:paraId="0000006A">
            <w:pPr>
              <w:widowControl w:val="0"/>
              <w:spacing w:after="0" w:line="240" w:lineRule="auto"/>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06B">
            <w:pPr>
              <w:widowControl w:val="0"/>
              <w:spacing w:after="0" w:line="240" w:lineRule="auto"/>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SEP2413: Septic permit was reviewed and approved as a residential onsite wastewater treatment facility. Letter of Acceptance and OWTS flow and tolerance are within this proposed application and exceed tolerance levels proposed. See </w:t>
            </w:r>
            <w:r w:rsidDel="00000000" w:rsidR="00000000" w:rsidRPr="00000000">
              <w:rPr>
                <w:rFonts w:ascii="Open Sans" w:cs="Open Sans" w:eastAsia="Open Sans" w:hAnsi="Open Sans"/>
                <w:i w:val="1"/>
                <w:iCs w:val="1"/>
                <w:sz w:val="20"/>
                <w:szCs w:val="20"/>
                <w:rtl w:val="0"/>
              </w:rPr>
              <w:t xml:space="preserve">Septic Engineer Approval Letter</w:t>
            </w:r>
            <w:r w:rsidDel="00000000" w:rsidR="00000000" w:rsidRPr="00000000">
              <w:rPr>
                <w:rFonts w:ascii="Open Sans" w:cs="Open Sans" w:eastAsia="Open Sans" w:hAnsi="Open Sans"/>
                <w:sz w:val="20"/>
                <w:szCs w:val="20"/>
                <w:rtl w:val="0"/>
              </w:rPr>
              <w:t xml:space="preserve"> submitted with application and to OWTS for approval of permit change request from “residential use to commercial”. </w:t>
            </w:r>
          </w:p>
          <w:p w:rsidR="00000000" w:rsidDel="00000000" w:rsidP="00000000" w:rsidRDefault="00000000" w:rsidRPr="00000000" w14:paraId="0000006C">
            <w:pPr>
              <w:widowControl w:val="0"/>
              <w:spacing w:after="0" w:line="240" w:lineRule="auto"/>
              <w:rPr>
                <w:rFonts w:ascii="Open Sans" w:cs="Open Sans" w:eastAsia="Open Sans" w:hAnsi="Open Sans"/>
                <w:sz w:val="20"/>
                <w:szCs w:val="20"/>
              </w:rPr>
            </w:pPr>
            <w:r w:rsidDel="00000000" w:rsidR="00000000" w:rsidRPr="00000000">
              <w:rPr>
                <w:rtl w:val="0"/>
              </w:rPr>
            </w:r>
          </w:p>
        </w:tc>
      </w:tr>
    </w:tbl>
    <w:p w:rsidR="00000000" w:rsidDel="00000000" w:rsidP="00000000" w:rsidRDefault="00000000" w:rsidRPr="00000000" w14:paraId="0000006D">
      <w:pPr>
        <w:widowControl w:val="0"/>
        <w:spacing w:after="0" w:line="240" w:lineRule="auto"/>
        <w:rPr>
          <w:sz w:val="24"/>
          <w:szCs w:val="24"/>
        </w:rPr>
      </w:pPr>
      <w:r w:rsidDel="00000000" w:rsidR="00000000" w:rsidRPr="00000000">
        <w:rPr>
          <w:rtl w:val="0"/>
        </w:rPr>
      </w:r>
    </w:p>
    <w:p w:rsidR="00000000" w:rsidDel="00000000" w:rsidP="00000000" w:rsidRDefault="00000000" w:rsidRPr="00000000" w14:paraId="0000006E">
      <w:pPr>
        <w:pStyle w:val="Heading1"/>
        <w:keepNext w:val="0"/>
        <w:keepLines w:val="0"/>
        <w:widowControl w:val="0"/>
        <w:spacing w:after="0" w:before="0" w:line="240" w:lineRule="auto"/>
        <w:ind w:left="302" w:right="2700" w:firstLine="0"/>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Site Characteristics\ Constraints\ Environmental Standards: </w:t>
      </w:r>
    </w:p>
    <w:sdt>
      <w:sdtPr>
        <w:lock w:val="contentLocked"/>
        <w:id w:val="1617828729"/>
        <w:tag w:val="goog_rdk_4"/>
      </w:sdtPr>
      <w:sdtContent>
        <w:tbl>
          <w:tblPr>
            <w:tblStyle w:val="Table5"/>
            <w:tblW w:w="9555.0" w:type="dxa"/>
            <w:jc w:val="left"/>
            <w:tblInd w:w="255.0" w:type="dxa"/>
            <w:tblBorders>
              <w:top w:color="000000" w:space="0" w:sz="0" w:val="nil"/>
              <w:left w:color="000000" w:space="0" w:sz="0" w:val="nil"/>
              <w:bottom w:color="000000" w:space="0" w:sz="0" w:val="nil"/>
              <w:right w:color="000000" w:space="0" w:sz="0" w:val="nil"/>
              <w:insideH w:color="000000" w:space="0" w:sz="4" w:val="single"/>
              <w:insideV w:color="000000" w:space="0" w:sz="0" w:val="nil"/>
            </w:tblBorders>
            <w:tblLayout w:type="fixed"/>
            <w:tblLook w:val="0400"/>
          </w:tblPr>
          <w:tblGrid>
            <w:gridCol w:w="457"/>
            <w:gridCol w:w="5308"/>
            <w:gridCol w:w="1530"/>
            <w:gridCol w:w="2260"/>
            <w:tblGridChange w:id="0">
              <w:tblGrid>
                <w:gridCol w:w="457"/>
                <w:gridCol w:w="5308"/>
                <w:gridCol w:w="1530"/>
                <w:gridCol w:w="2260"/>
              </w:tblGrid>
            </w:tblGridChange>
          </w:tblGrid>
          <w:tr>
            <w:trPr>
              <w:cantSplit w:val="0"/>
              <w:tblHeader w:val="0"/>
            </w:trPr>
            <w:tc>
              <w:tcPr/>
              <w:p w:rsidR="00000000" w:rsidDel="00000000" w:rsidP="00000000" w:rsidRDefault="00000000" w:rsidRPr="00000000" w14:paraId="0000006F">
                <w:pPr>
                  <w:widowControl w:val="0"/>
                  <w:spacing w:after="0" w:line="240" w:lineRule="auto"/>
                  <w:rPr>
                    <w:rFonts w:ascii="Open Sans" w:cs="Open Sans" w:eastAsia="Open Sans" w:hAnsi="Open Sans"/>
                    <w:b w:val="1"/>
                    <w:bCs w:val="1"/>
                    <w:sz w:val="20"/>
                    <w:szCs w:val="20"/>
                  </w:rPr>
                </w:pPr>
                <w:r w:rsidDel="00000000" w:rsidR="00000000" w:rsidRPr="00000000">
                  <w:rPr>
                    <w:rFonts w:ascii="MS Gothic" w:cs="MS Gothic" w:eastAsia="MS Gothic" w:hAnsi="MS Gothic"/>
                    <w:b w:val="1"/>
                    <w:bCs w:val="1"/>
                    <w:sz w:val="20"/>
                    <w:szCs w:val="20"/>
                    <w:rtl w:val="0"/>
                  </w:rPr>
                  <w:t xml:space="preserve">☐</w:t>
                </w:r>
                <w:r w:rsidDel="00000000" w:rsidR="00000000" w:rsidRPr="00000000">
                  <w:rPr>
                    <w:rtl w:val="0"/>
                  </w:rPr>
                </w:r>
              </w:p>
            </w:tc>
            <w:tc>
              <w:tcPr/>
              <w:p w:rsidR="00000000" w:rsidDel="00000000" w:rsidP="00000000" w:rsidRDefault="00000000" w:rsidRPr="00000000" w14:paraId="00000070">
                <w:pPr>
                  <w:widowControl w:val="0"/>
                  <w:spacing w:after="0" w:line="240" w:lineRule="auto"/>
                  <w:rPr>
                    <w:rFonts w:ascii="Open Sans" w:cs="Open Sans" w:eastAsia="Open Sans" w:hAnsi="Open Sans"/>
                    <w:b w:val="1"/>
                    <w:bCs w:val="1"/>
                    <w:sz w:val="20"/>
                    <w:szCs w:val="20"/>
                  </w:rPr>
                </w:pPr>
                <w:r w:rsidDel="00000000" w:rsidR="00000000" w:rsidRPr="00000000">
                  <w:rPr>
                    <w:rFonts w:ascii="Open Sans" w:cs="Open Sans" w:eastAsia="Open Sans" w:hAnsi="Open Sans"/>
                    <w:sz w:val="20"/>
                    <w:szCs w:val="20"/>
                    <w:rtl w:val="0"/>
                  </w:rPr>
                  <w:t xml:space="preserve">30% or greater slope</w:t>
                </w:r>
                <w:r w:rsidDel="00000000" w:rsidR="00000000" w:rsidRPr="00000000">
                  <w:rPr>
                    <w:rtl w:val="0"/>
                  </w:rPr>
                </w:r>
              </w:p>
            </w:tc>
            <w:tc>
              <w:tcPr/>
              <w:p w:rsidR="00000000" w:rsidDel="00000000" w:rsidP="00000000" w:rsidRDefault="00000000" w:rsidRPr="00000000" w14:paraId="00000071">
                <w:pPr>
                  <w:widowControl w:val="0"/>
                  <w:spacing w:after="0" w:line="240" w:lineRule="auto"/>
                  <w:rPr>
                    <w:rFonts w:ascii="Open Sans" w:cs="Open Sans" w:eastAsia="Open Sans" w:hAnsi="Open Sans"/>
                    <w:b w:val="1"/>
                    <w:bCs w:val="1"/>
                    <w:sz w:val="20"/>
                    <w:szCs w:val="20"/>
                  </w:rPr>
                </w:pPr>
                <w:r w:rsidDel="00000000" w:rsidR="00000000" w:rsidRPr="00000000">
                  <w:rPr>
                    <w:rFonts w:ascii="Open Sans" w:cs="Open Sans" w:eastAsia="Open Sans" w:hAnsi="Open Sans"/>
                    <w:sz w:val="20"/>
                    <w:szCs w:val="20"/>
                    <w:rtl w:val="0"/>
                  </w:rPr>
                  <w:t xml:space="preserve">Comment:</w:t>
                </w:r>
                <w:r w:rsidDel="00000000" w:rsidR="00000000" w:rsidRPr="00000000">
                  <w:rPr>
                    <w:rtl w:val="0"/>
                  </w:rPr>
                </w:r>
              </w:p>
            </w:tc>
            <w:tc>
              <w:tcPr/>
              <w:p w:rsidR="00000000" w:rsidDel="00000000" w:rsidP="00000000" w:rsidRDefault="00000000" w:rsidRPr="00000000" w14:paraId="00000072">
                <w:pPr>
                  <w:widowControl w:val="0"/>
                  <w:spacing w:after="0" w:line="240" w:lineRule="auto"/>
                  <w:jc w:val="right"/>
                  <w:rPr>
                    <w:rFonts w:ascii="Open Sans" w:cs="Open Sans" w:eastAsia="Open Sans" w:hAnsi="Open Sans"/>
                    <w:b w:val="1"/>
                    <w:bCs w:val="1"/>
                    <w:sz w:val="20"/>
                    <w:szCs w:val="20"/>
                  </w:rPr>
                </w:pPr>
                <w:r w:rsidDel="00000000" w:rsidR="00000000" w:rsidRPr="00000000">
                  <w:rPr>
                    <w:rFonts w:ascii="Open Sans" w:cs="Open Sans" w:eastAsia="Open Sans" w:hAnsi="Open Sans"/>
                    <w:b w:val="1"/>
                    <w:bCs w:val="1"/>
                    <w:sz w:val="20"/>
                    <w:szCs w:val="20"/>
                    <w:rtl w:val="0"/>
                  </w:rPr>
                  <w:t xml:space="preserve">None</w:t>
                </w:r>
              </w:p>
            </w:tc>
          </w:tr>
          <w:tr>
            <w:trPr>
              <w:cantSplit w:val="0"/>
              <w:tblHeader w:val="0"/>
            </w:trPr>
            <w:tc>
              <w:tcPr/>
              <w:p w:rsidR="00000000" w:rsidDel="00000000" w:rsidP="00000000" w:rsidRDefault="00000000" w:rsidRPr="00000000" w14:paraId="00000073">
                <w:pPr>
                  <w:widowControl w:val="0"/>
                  <w:spacing w:after="0" w:line="240" w:lineRule="auto"/>
                  <w:rPr>
                    <w:rFonts w:ascii="Open Sans" w:cs="Open Sans" w:eastAsia="Open Sans" w:hAnsi="Open Sans"/>
                    <w:b w:val="1"/>
                    <w:bCs w:val="1"/>
                    <w:sz w:val="20"/>
                    <w:szCs w:val="20"/>
                  </w:rPr>
                </w:pPr>
                <w:r w:rsidDel="00000000" w:rsidR="00000000" w:rsidRPr="00000000">
                  <w:rPr>
                    <w:rFonts w:ascii="MS Gothic" w:cs="MS Gothic" w:eastAsia="MS Gothic" w:hAnsi="MS Gothic"/>
                    <w:b w:val="1"/>
                    <w:bCs w:val="1"/>
                    <w:sz w:val="20"/>
                    <w:szCs w:val="20"/>
                    <w:rtl w:val="0"/>
                  </w:rPr>
                  <w:t xml:space="preserve">☐</w:t>
                </w:r>
                <w:r w:rsidDel="00000000" w:rsidR="00000000" w:rsidRPr="00000000">
                  <w:rPr>
                    <w:rtl w:val="0"/>
                  </w:rPr>
                </w:r>
              </w:p>
            </w:tc>
            <w:tc>
              <w:tcPr/>
              <w:p w:rsidR="00000000" w:rsidDel="00000000" w:rsidP="00000000" w:rsidRDefault="00000000" w:rsidRPr="00000000" w14:paraId="00000074">
                <w:pPr>
                  <w:widowControl w:val="0"/>
                  <w:spacing w:after="0" w:line="240" w:lineRule="auto"/>
                  <w:rPr>
                    <w:rFonts w:ascii="Open Sans" w:cs="Open Sans" w:eastAsia="Open Sans" w:hAnsi="Open Sans"/>
                    <w:b w:val="1"/>
                    <w:bCs w:val="1"/>
                    <w:sz w:val="20"/>
                    <w:szCs w:val="20"/>
                  </w:rPr>
                </w:pPr>
                <w:r w:rsidDel="00000000" w:rsidR="00000000" w:rsidRPr="00000000">
                  <w:rPr>
                    <w:rFonts w:ascii="Open Sans" w:cs="Open Sans" w:eastAsia="Open Sans" w:hAnsi="Open Sans"/>
                    <w:sz w:val="20"/>
                    <w:szCs w:val="20"/>
                    <w:rtl w:val="0"/>
                  </w:rPr>
                  <w:t xml:space="preserve">CGS review required (separate fee to CGS)</w:t>
                </w:r>
                <w:r w:rsidDel="00000000" w:rsidR="00000000" w:rsidRPr="00000000">
                  <w:rPr>
                    <w:rtl w:val="0"/>
                  </w:rPr>
                </w:r>
              </w:p>
            </w:tc>
            <w:tc>
              <w:tcPr/>
              <w:p w:rsidR="00000000" w:rsidDel="00000000" w:rsidP="00000000" w:rsidRDefault="00000000" w:rsidRPr="00000000" w14:paraId="00000075">
                <w:pPr>
                  <w:widowControl w:val="0"/>
                  <w:spacing w:after="0" w:line="240" w:lineRule="auto"/>
                  <w:rPr>
                    <w:rFonts w:ascii="Open Sans" w:cs="Open Sans" w:eastAsia="Open Sans" w:hAnsi="Open Sans"/>
                    <w:b w:val="1"/>
                    <w:bCs w:val="1"/>
                    <w:sz w:val="20"/>
                    <w:szCs w:val="20"/>
                  </w:rPr>
                </w:pPr>
                <w:r w:rsidDel="00000000" w:rsidR="00000000" w:rsidRPr="00000000">
                  <w:rPr>
                    <w:rFonts w:ascii="Open Sans" w:cs="Open Sans" w:eastAsia="Open Sans" w:hAnsi="Open Sans"/>
                    <w:sz w:val="20"/>
                    <w:szCs w:val="20"/>
                    <w:rtl w:val="0"/>
                  </w:rPr>
                  <w:t xml:space="preserve">Comment:</w:t>
                </w:r>
                <w:r w:rsidDel="00000000" w:rsidR="00000000" w:rsidRPr="00000000">
                  <w:rPr>
                    <w:rtl w:val="0"/>
                  </w:rPr>
                </w:r>
              </w:p>
            </w:tc>
            <w:tc>
              <w:tcPr/>
              <w:p w:rsidR="00000000" w:rsidDel="00000000" w:rsidP="00000000" w:rsidRDefault="00000000" w:rsidRPr="00000000" w14:paraId="00000076">
                <w:pPr>
                  <w:widowControl w:val="0"/>
                  <w:spacing w:after="0" w:line="240" w:lineRule="auto"/>
                  <w:jc w:val="right"/>
                  <w:rPr>
                    <w:rFonts w:ascii="Open Sans" w:cs="Open Sans" w:eastAsia="Open Sans" w:hAnsi="Open Sans"/>
                    <w:b w:val="1"/>
                    <w:bCs w:val="1"/>
                    <w:sz w:val="20"/>
                    <w:szCs w:val="20"/>
                  </w:rPr>
                </w:pPr>
                <w:r w:rsidDel="00000000" w:rsidR="00000000" w:rsidRPr="00000000">
                  <w:rPr>
                    <w:rFonts w:ascii="Open Sans" w:cs="Open Sans" w:eastAsia="Open Sans" w:hAnsi="Open Sans"/>
                    <w:b w:val="1"/>
                    <w:bCs w:val="1"/>
                    <w:sz w:val="20"/>
                    <w:szCs w:val="20"/>
                    <w:rtl w:val="0"/>
                  </w:rPr>
                  <w:t xml:space="preserve">None</w:t>
                </w:r>
              </w:p>
            </w:tc>
          </w:tr>
          <w:tr>
            <w:trPr>
              <w:cantSplit w:val="0"/>
              <w:tblHeader w:val="0"/>
            </w:trPr>
            <w:tc>
              <w:tcPr/>
              <w:p w:rsidR="00000000" w:rsidDel="00000000" w:rsidP="00000000" w:rsidRDefault="00000000" w:rsidRPr="00000000" w14:paraId="00000077">
                <w:pPr>
                  <w:widowControl w:val="0"/>
                  <w:spacing w:after="0" w:line="240" w:lineRule="auto"/>
                  <w:rPr>
                    <w:rFonts w:ascii="Open Sans" w:cs="Open Sans" w:eastAsia="Open Sans" w:hAnsi="Open Sans"/>
                    <w:b w:val="1"/>
                    <w:bCs w:val="1"/>
                    <w:sz w:val="20"/>
                    <w:szCs w:val="20"/>
                  </w:rPr>
                </w:pPr>
                <w:r w:rsidDel="00000000" w:rsidR="00000000" w:rsidRPr="00000000">
                  <w:rPr>
                    <w:rFonts w:ascii="MS Gothic" w:cs="MS Gothic" w:eastAsia="MS Gothic" w:hAnsi="MS Gothic"/>
                    <w:b w:val="1"/>
                    <w:bCs w:val="1"/>
                    <w:sz w:val="20"/>
                    <w:szCs w:val="20"/>
                    <w:rtl w:val="0"/>
                  </w:rPr>
                  <w:t xml:space="preserve">☐</w:t>
                </w:r>
                <w:r w:rsidDel="00000000" w:rsidR="00000000" w:rsidRPr="00000000">
                  <w:rPr>
                    <w:rtl w:val="0"/>
                  </w:rPr>
                </w:r>
              </w:p>
            </w:tc>
            <w:tc>
              <w:tcPr/>
              <w:p w:rsidR="00000000" w:rsidDel="00000000" w:rsidP="00000000" w:rsidRDefault="00000000" w:rsidRPr="00000000" w14:paraId="00000078">
                <w:pPr>
                  <w:widowControl w:val="0"/>
                  <w:spacing w:after="0" w:line="240" w:lineRule="auto"/>
                  <w:rPr>
                    <w:rFonts w:ascii="Open Sans" w:cs="Open Sans" w:eastAsia="Open Sans" w:hAnsi="Open Sans"/>
                    <w:b w:val="1"/>
                    <w:bCs w:val="1"/>
                    <w:sz w:val="20"/>
                    <w:szCs w:val="20"/>
                  </w:rPr>
                </w:pPr>
                <w:r w:rsidDel="00000000" w:rsidR="00000000" w:rsidRPr="00000000">
                  <w:rPr>
                    <w:rFonts w:ascii="Open Sans" w:cs="Open Sans" w:eastAsia="Open Sans" w:hAnsi="Open Sans"/>
                    <w:sz w:val="20"/>
                    <w:szCs w:val="20"/>
                    <w:rtl w:val="0"/>
                  </w:rPr>
                  <w:t xml:space="preserve">Floodplain</w:t>
                </w:r>
                <w:r w:rsidDel="00000000" w:rsidR="00000000" w:rsidRPr="00000000">
                  <w:rPr>
                    <w:rtl w:val="0"/>
                  </w:rPr>
                </w:r>
              </w:p>
            </w:tc>
            <w:tc>
              <w:tcPr/>
              <w:p w:rsidR="00000000" w:rsidDel="00000000" w:rsidP="00000000" w:rsidRDefault="00000000" w:rsidRPr="00000000" w14:paraId="00000079">
                <w:pPr>
                  <w:widowControl w:val="0"/>
                  <w:spacing w:after="0" w:line="240" w:lineRule="auto"/>
                  <w:rPr>
                    <w:rFonts w:ascii="Open Sans" w:cs="Open Sans" w:eastAsia="Open Sans" w:hAnsi="Open Sans"/>
                    <w:b w:val="1"/>
                    <w:bCs w:val="1"/>
                    <w:sz w:val="20"/>
                    <w:szCs w:val="20"/>
                  </w:rPr>
                </w:pPr>
                <w:r w:rsidDel="00000000" w:rsidR="00000000" w:rsidRPr="00000000">
                  <w:rPr>
                    <w:rFonts w:ascii="Open Sans" w:cs="Open Sans" w:eastAsia="Open Sans" w:hAnsi="Open Sans"/>
                    <w:sz w:val="20"/>
                    <w:szCs w:val="20"/>
                    <w:rtl w:val="0"/>
                  </w:rPr>
                  <w:t xml:space="preserve">Comment:</w:t>
                </w:r>
                <w:r w:rsidDel="00000000" w:rsidR="00000000" w:rsidRPr="00000000">
                  <w:rPr>
                    <w:rtl w:val="0"/>
                  </w:rPr>
                </w:r>
              </w:p>
            </w:tc>
            <w:tc>
              <w:tcPr/>
              <w:p w:rsidR="00000000" w:rsidDel="00000000" w:rsidP="00000000" w:rsidRDefault="00000000" w:rsidRPr="00000000" w14:paraId="0000007A">
                <w:pPr>
                  <w:widowControl w:val="0"/>
                  <w:spacing w:after="0" w:line="240" w:lineRule="auto"/>
                  <w:jc w:val="right"/>
                  <w:rPr>
                    <w:rFonts w:ascii="Open Sans" w:cs="Open Sans" w:eastAsia="Open Sans" w:hAnsi="Open Sans"/>
                    <w:sz w:val="20"/>
                    <w:szCs w:val="20"/>
                  </w:rPr>
                </w:pPr>
                <w:r w:rsidDel="00000000" w:rsidR="00000000" w:rsidRPr="00000000">
                  <w:rPr>
                    <w:rFonts w:ascii="Open Sans" w:cs="Open Sans" w:eastAsia="Open Sans" w:hAnsi="Open Sans"/>
                    <w:b w:val="1"/>
                    <w:bCs w:val="1"/>
                    <w:sz w:val="20"/>
                    <w:szCs w:val="20"/>
                    <w:rtl w:val="0"/>
                  </w:rPr>
                  <w:t xml:space="preserve">None</w:t>
                </w:r>
                <w:r w:rsidDel="00000000" w:rsidR="00000000" w:rsidRPr="00000000">
                  <w:rPr>
                    <w:rtl w:val="0"/>
                  </w:rPr>
                </w:r>
              </w:p>
            </w:tc>
          </w:tr>
          <w:tr>
            <w:trPr>
              <w:cantSplit w:val="0"/>
              <w:tblHeader w:val="0"/>
            </w:trPr>
            <w:tc>
              <w:tcPr/>
              <w:p w:rsidR="00000000" w:rsidDel="00000000" w:rsidP="00000000" w:rsidRDefault="00000000" w:rsidRPr="00000000" w14:paraId="0000007B">
                <w:pPr>
                  <w:widowControl w:val="0"/>
                  <w:spacing w:after="0" w:line="240" w:lineRule="auto"/>
                  <w:rPr>
                    <w:rFonts w:ascii="Open Sans" w:cs="Open Sans" w:eastAsia="Open Sans" w:hAnsi="Open Sans"/>
                    <w:b w:val="1"/>
                    <w:bCs w:val="1"/>
                    <w:sz w:val="20"/>
                    <w:szCs w:val="20"/>
                  </w:rPr>
                </w:pPr>
                <w:sdt>
                  <w:sdtPr>
                    <w:id w:val="-2088533372"/>
                    <w:tag w:val="goog_rdk_3"/>
                  </w:sdtPr>
                  <w:sdtContent>
                    <w:r w:rsidDel="00000000" w:rsidR="00000000" w:rsidRPr="00000000">
                      <w:rPr>
                        <w:rFonts w:ascii="Arial Unicode MS" w:cs="Arial Unicode MS" w:eastAsia="Arial Unicode MS" w:hAnsi="Arial Unicode MS"/>
                        <w:b w:val="1"/>
                        <w:bCs w:val="1"/>
                        <w:sz w:val="20"/>
                        <w:szCs w:val="20"/>
                        <w:rtl w:val="0"/>
                      </w:rPr>
                      <w:t xml:space="preserve">☐</w:t>
                    </w:r>
                  </w:sdtContent>
                </w:sdt>
                <w:r w:rsidDel="00000000" w:rsidR="00000000" w:rsidRPr="00000000">
                  <w:rPr>
                    <w:rtl w:val="0"/>
                  </w:rPr>
                </w:r>
              </w:p>
            </w:tc>
            <w:tc>
              <w:tcPr/>
              <w:p w:rsidR="00000000" w:rsidDel="00000000" w:rsidP="00000000" w:rsidRDefault="00000000" w:rsidRPr="00000000" w14:paraId="0000007C">
                <w:pPr>
                  <w:widowControl w:val="0"/>
                  <w:spacing w:after="0" w:line="240" w:lineRule="auto"/>
                  <w:rPr>
                    <w:rFonts w:ascii="Open Sans" w:cs="Open Sans" w:eastAsia="Open Sans" w:hAnsi="Open Sans"/>
                    <w:b w:val="1"/>
                    <w:bCs w:val="1"/>
                    <w:sz w:val="20"/>
                    <w:szCs w:val="20"/>
                  </w:rPr>
                </w:pPr>
                <w:r w:rsidDel="00000000" w:rsidR="00000000" w:rsidRPr="00000000">
                  <w:rPr>
                    <w:rFonts w:ascii="Open Sans" w:cs="Open Sans" w:eastAsia="Open Sans" w:hAnsi="Open Sans"/>
                    <w:sz w:val="20"/>
                    <w:szCs w:val="20"/>
                    <w:rtl w:val="0"/>
                  </w:rPr>
                  <w:t xml:space="preserve">Noise mitigation required</w:t>
                </w:r>
                <w:r w:rsidDel="00000000" w:rsidR="00000000" w:rsidRPr="00000000">
                  <w:rPr>
                    <w:rtl w:val="0"/>
                  </w:rPr>
                </w:r>
              </w:p>
            </w:tc>
            <w:tc>
              <w:tcPr/>
              <w:p w:rsidR="00000000" w:rsidDel="00000000" w:rsidP="00000000" w:rsidRDefault="00000000" w:rsidRPr="00000000" w14:paraId="0000007D">
                <w:pPr>
                  <w:widowControl w:val="0"/>
                  <w:spacing w:after="0" w:line="240" w:lineRule="auto"/>
                  <w:rPr>
                    <w:rFonts w:ascii="Open Sans" w:cs="Open Sans" w:eastAsia="Open Sans" w:hAnsi="Open Sans"/>
                    <w:b w:val="1"/>
                    <w:bCs w:val="1"/>
                    <w:sz w:val="20"/>
                    <w:szCs w:val="20"/>
                  </w:rPr>
                </w:pPr>
                <w:r w:rsidDel="00000000" w:rsidR="00000000" w:rsidRPr="00000000">
                  <w:rPr>
                    <w:rFonts w:ascii="Open Sans" w:cs="Open Sans" w:eastAsia="Open Sans" w:hAnsi="Open Sans"/>
                    <w:sz w:val="20"/>
                    <w:szCs w:val="20"/>
                    <w:rtl w:val="0"/>
                  </w:rPr>
                  <w:t xml:space="preserve">Comment:</w:t>
                </w:r>
                <w:r w:rsidDel="00000000" w:rsidR="00000000" w:rsidRPr="00000000">
                  <w:rPr>
                    <w:rtl w:val="0"/>
                  </w:rPr>
                </w:r>
              </w:p>
            </w:tc>
            <w:tc>
              <w:tcPr/>
              <w:p w:rsidR="00000000" w:rsidDel="00000000" w:rsidP="00000000" w:rsidRDefault="00000000" w:rsidRPr="00000000" w14:paraId="0000007E">
                <w:pPr>
                  <w:widowControl w:val="0"/>
                  <w:spacing w:after="0" w:line="240" w:lineRule="auto"/>
                  <w:jc w:val="right"/>
                  <w:rPr>
                    <w:rFonts w:ascii="Open Sans" w:cs="Open Sans" w:eastAsia="Open Sans" w:hAnsi="Open Sans"/>
                    <w:b w:val="1"/>
                    <w:bCs w:val="1"/>
                    <w:sz w:val="20"/>
                    <w:szCs w:val="20"/>
                  </w:rPr>
                </w:pPr>
                <w:r w:rsidDel="00000000" w:rsidR="00000000" w:rsidRPr="00000000">
                  <w:rPr>
                    <w:rFonts w:ascii="Open Sans" w:cs="Open Sans" w:eastAsia="Open Sans" w:hAnsi="Open Sans"/>
                    <w:b w:val="1"/>
                    <w:bCs w:val="1"/>
                    <w:sz w:val="20"/>
                    <w:szCs w:val="20"/>
                    <w:rtl w:val="0"/>
                  </w:rPr>
                  <w:t xml:space="preserve">None</w:t>
                </w:r>
              </w:p>
            </w:tc>
          </w:tr>
          <w:tr>
            <w:trPr>
              <w:cantSplit w:val="0"/>
              <w:tblHeader w:val="0"/>
            </w:trPr>
            <w:tc>
              <w:tcPr/>
              <w:p w:rsidR="00000000" w:rsidDel="00000000" w:rsidP="00000000" w:rsidRDefault="00000000" w:rsidRPr="00000000" w14:paraId="0000007F">
                <w:pPr>
                  <w:widowControl w:val="0"/>
                  <w:spacing w:after="0" w:line="240" w:lineRule="auto"/>
                  <w:rPr>
                    <w:rFonts w:ascii="Open Sans" w:cs="Open Sans" w:eastAsia="Open Sans" w:hAnsi="Open Sans"/>
                    <w:b w:val="1"/>
                    <w:bCs w:val="1"/>
                    <w:sz w:val="20"/>
                    <w:szCs w:val="20"/>
                  </w:rPr>
                </w:pPr>
                <w:r w:rsidDel="00000000" w:rsidR="00000000" w:rsidRPr="00000000">
                  <w:rPr>
                    <w:rFonts w:ascii="MS Gothic" w:cs="MS Gothic" w:eastAsia="MS Gothic" w:hAnsi="MS Gothic"/>
                    <w:b w:val="1"/>
                    <w:bCs w:val="1"/>
                    <w:sz w:val="20"/>
                    <w:szCs w:val="20"/>
                    <w:rtl w:val="0"/>
                  </w:rPr>
                  <w:t xml:space="preserve">☐</w:t>
                </w:r>
                <w:r w:rsidDel="00000000" w:rsidR="00000000" w:rsidRPr="00000000">
                  <w:rPr>
                    <w:rtl w:val="0"/>
                  </w:rPr>
                </w:r>
              </w:p>
            </w:tc>
            <w:tc>
              <w:tcPr/>
              <w:p w:rsidR="00000000" w:rsidDel="00000000" w:rsidP="00000000" w:rsidRDefault="00000000" w:rsidRPr="00000000" w14:paraId="00000080">
                <w:pPr>
                  <w:widowControl w:val="0"/>
                  <w:tabs>
                    <w:tab w:val="left" w:leader="none" w:pos="608"/>
                  </w:tabs>
                  <w:spacing w:after="0" w:line="240" w:lineRule="auto"/>
                  <w:rPr>
                    <w:rFonts w:ascii="Open Sans" w:cs="Open Sans" w:eastAsia="Open Sans" w:hAnsi="Open Sans"/>
                    <w:b w:val="1"/>
                    <w:bCs w:val="1"/>
                    <w:sz w:val="20"/>
                    <w:szCs w:val="20"/>
                  </w:rPr>
                </w:pPr>
                <w:r w:rsidDel="00000000" w:rsidR="00000000" w:rsidRPr="00000000">
                  <w:rPr>
                    <w:rFonts w:ascii="Open Sans" w:cs="Open Sans" w:eastAsia="Open Sans" w:hAnsi="Open Sans"/>
                    <w:sz w:val="20"/>
                    <w:szCs w:val="20"/>
                    <w:rtl w:val="0"/>
                  </w:rPr>
                  <w:t xml:space="preserve">Preble’s mouse</w:t>
                </w:r>
                <w:r w:rsidDel="00000000" w:rsidR="00000000" w:rsidRPr="00000000">
                  <w:rPr>
                    <w:rtl w:val="0"/>
                  </w:rPr>
                </w:r>
              </w:p>
            </w:tc>
            <w:tc>
              <w:tcPr/>
              <w:p w:rsidR="00000000" w:rsidDel="00000000" w:rsidP="00000000" w:rsidRDefault="00000000" w:rsidRPr="00000000" w14:paraId="00000081">
                <w:pPr>
                  <w:widowControl w:val="0"/>
                  <w:spacing w:after="0" w:line="240" w:lineRule="auto"/>
                  <w:rPr>
                    <w:rFonts w:ascii="Open Sans" w:cs="Open Sans" w:eastAsia="Open Sans" w:hAnsi="Open Sans"/>
                    <w:b w:val="1"/>
                    <w:bCs w:val="1"/>
                    <w:sz w:val="20"/>
                    <w:szCs w:val="20"/>
                  </w:rPr>
                </w:pPr>
                <w:r w:rsidDel="00000000" w:rsidR="00000000" w:rsidRPr="00000000">
                  <w:rPr>
                    <w:rFonts w:ascii="Open Sans" w:cs="Open Sans" w:eastAsia="Open Sans" w:hAnsi="Open Sans"/>
                    <w:sz w:val="20"/>
                    <w:szCs w:val="20"/>
                    <w:rtl w:val="0"/>
                  </w:rPr>
                  <w:t xml:space="preserve">Comment:</w:t>
                </w:r>
                <w:r w:rsidDel="00000000" w:rsidR="00000000" w:rsidRPr="00000000">
                  <w:rPr>
                    <w:rtl w:val="0"/>
                  </w:rPr>
                </w:r>
              </w:p>
            </w:tc>
            <w:tc>
              <w:tcPr/>
              <w:p w:rsidR="00000000" w:rsidDel="00000000" w:rsidP="00000000" w:rsidRDefault="00000000" w:rsidRPr="00000000" w14:paraId="00000082">
                <w:pPr>
                  <w:widowControl w:val="0"/>
                  <w:spacing w:after="0" w:line="240" w:lineRule="auto"/>
                  <w:jc w:val="right"/>
                  <w:rPr>
                    <w:rFonts w:ascii="Open Sans" w:cs="Open Sans" w:eastAsia="Open Sans" w:hAnsi="Open Sans"/>
                    <w:b w:val="1"/>
                    <w:bCs w:val="1"/>
                    <w:sz w:val="20"/>
                    <w:szCs w:val="20"/>
                  </w:rPr>
                </w:pPr>
                <w:r w:rsidDel="00000000" w:rsidR="00000000" w:rsidRPr="00000000">
                  <w:rPr>
                    <w:rFonts w:ascii="Open Sans" w:cs="Open Sans" w:eastAsia="Open Sans" w:hAnsi="Open Sans"/>
                    <w:b w:val="1"/>
                    <w:bCs w:val="1"/>
                    <w:sz w:val="20"/>
                    <w:szCs w:val="20"/>
                    <w:rtl w:val="0"/>
                  </w:rPr>
                  <w:t xml:space="preserve">None</w:t>
                </w:r>
              </w:p>
            </w:tc>
          </w:tr>
        </w:tbl>
      </w:sdtContent>
    </w:sdt>
    <w:p w:rsidR="00000000" w:rsidDel="00000000" w:rsidP="00000000" w:rsidRDefault="00000000" w:rsidRPr="00000000" w14:paraId="00000083">
      <w:pPr>
        <w:widowControl w:val="0"/>
        <w:spacing w:after="0" w:line="240" w:lineRule="auto"/>
        <w:rPr>
          <w:sz w:val="24"/>
          <w:szCs w:val="24"/>
        </w:rPr>
      </w:pPr>
      <w:r w:rsidDel="00000000" w:rsidR="00000000" w:rsidRPr="00000000">
        <w:rPr>
          <w:rtl w:val="0"/>
        </w:rPr>
      </w:r>
    </w:p>
    <w:p w:rsidR="00000000" w:rsidDel="00000000" w:rsidP="00000000" w:rsidRDefault="00000000" w:rsidRPr="00000000" w14:paraId="00000084">
      <w:pPr>
        <w:widowControl w:val="0"/>
        <w:spacing w:after="0" w:line="240" w:lineRule="auto"/>
        <w:ind w:left="300" w:firstLine="0"/>
        <w:rPr>
          <w:rFonts w:ascii="Open Sans" w:cs="Open Sans" w:eastAsia="Open Sans" w:hAnsi="Open Sans"/>
          <w:b w:val="1"/>
          <w:bCs w:val="1"/>
        </w:rPr>
      </w:pPr>
      <w:r w:rsidDel="00000000" w:rsidR="00000000" w:rsidRPr="00000000">
        <w:rPr>
          <w:rtl w:val="0"/>
        </w:rPr>
      </w:r>
    </w:p>
    <w:p w:rsidR="00000000" w:rsidDel="00000000" w:rsidP="00000000" w:rsidRDefault="00000000" w:rsidRPr="00000000" w14:paraId="00000085">
      <w:pPr>
        <w:widowControl w:val="0"/>
        <w:spacing w:after="0" w:line="240" w:lineRule="auto"/>
        <w:ind w:left="300" w:firstLine="0"/>
        <w:rPr>
          <w:b w:val="1"/>
          <w:bCs w:val="1"/>
        </w:rPr>
      </w:pPr>
      <w:r w:rsidDel="00000000" w:rsidR="00000000" w:rsidRPr="00000000">
        <w:rPr>
          <w:b w:val="1"/>
          <w:bCs w:val="1"/>
          <w:rtl w:val="0"/>
        </w:rPr>
        <w:t xml:space="preserve">Wildlife impact</w:t>
      </w:r>
    </w:p>
    <w:p w:rsidR="00000000" w:rsidDel="00000000" w:rsidP="00000000" w:rsidRDefault="00000000" w:rsidRPr="00000000" w14:paraId="00000086">
      <w:pPr>
        <w:widowControl w:val="0"/>
        <w:numPr>
          <w:ilvl w:val="0"/>
          <w:numId w:val="5"/>
        </w:numPr>
        <w:spacing w:after="0" w:line="240" w:lineRule="auto"/>
        <w:ind w:left="720" w:hanging="360"/>
        <w:rPr>
          <w:b w:val="1"/>
          <w:bCs w:val="1"/>
          <w:sz w:val="21"/>
          <w:szCs w:val="21"/>
        </w:rPr>
      </w:pPr>
      <w:r w:rsidDel="00000000" w:rsidR="00000000" w:rsidRPr="00000000">
        <w:rPr>
          <w:sz w:val="21"/>
          <w:szCs w:val="21"/>
          <w:rtl w:val="0"/>
        </w:rPr>
        <w:t xml:space="preserve">This property is considered to have a low wildlife impact potential.</w:t>
      </w:r>
      <w:r w:rsidDel="00000000" w:rsidR="00000000" w:rsidRPr="00000000">
        <w:rPr>
          <w:rtl w:val="0"/>
        </w:rPr>
      </w:r>
    </w:p>
    <w:p w:rsidR="00000000" w:rsidDel="00000000" w:rsidP="00000000" w:rsidRDefault="00000000" w:rsidRPr="00000000" w14:paraId="00000087">
      <w:pPr>
        <w:widowControl w:val="0"/>
        <w:spacing w:after="0" w:line="240" w:lineRule="auto"/>
        <w:rPr>
          <w:b w:val="1"/>
          <w:bCs w:val="1"/>
        </w:rPr>
      </w:pPr>
      <w:r w:rsidDel="00000000" w:rsidR="00000000" w:rsidRPr="00000000">
        <w:rPr>
          <w:rtl w:val="0"/>
        </w:rPr>
      </w:r>
    </w:p>
    <w:p w:rsidR="00000000" w:rsidDel="00000000" w:rsidP="00000000" w:rsidRDefault="00000000" w:rsidRPr="00000000" w14:paraId="00000088">
      <w:pPr>
        <w:widowControl w:val="0"/>
        <w:spacing w:after="0" w:line="240" w:lineRule="auto"/>
        <w:rPr>
          <w:b w:val="1"/>
          <w:bCs w:val="1"/>
        </w:rPr>
      </w:pPr>
      <w:r w:rsidDel="00000000" w:rsidR="00000000" w:rsidRPr="00000000">
        <w:rPr>
          <w:b w:val="1"/>
          <w:bCs w:val="1"/>
          <w:rtl w:val="0"/>
        </w:rPr>
        <w:t xml:space="preserve">El Paso Master Plan </w:t>
      </w:r>
    </w:p>
    <w:p w:rsidR="00000000" w:rsidDel="00000000" w:rsidP="00000000" w:rsidRDefault="00000000" w:rsidRPr="00000000" w14:paraId="00000089">
      <w:pPr>
        <w:widowControl w:val="0"/>
        <w:spacing w:after="0" w:line="240" w:lineRule="auto"/>
        <w:rPr>
          <w:b w:val="1"/>
          <w:bCs w:val="1"/>
        </w:rPr>
      </w:pPr>
      <w:r w:rsidDel="00000000" w:rsidR="00000000" w:rsidRPr="00000000">
        <w:rPr>
          <w:rtl w:val="0"/>
        </w:rPr>
      </w:r>
    </w:p>
    <w:p w:rsidR="00000000" w:rsidDel="00000000" w:rsidP="00000000" w:rsidRDefault="00000000" w:rsidRPr="00000000" w14:paraId="0000008A">
      <w:pPr>
        <w:widowControl w:val="0"/>
        <w:spacing w:after="0" w:line="240" w:lineRule="auto"/>
        <w:ind w:left="300" w:firstLine="0"/>
        <w:rPr>
          <w:b w:val="1"/>
          <w:bCs w:val="1"/>
        </w:rPr>
      </w:pPr>
      <w:r w:rsidDel="00000000" w:rsidR="00000000" w:rsidRPr="00000000">
        <w:rPr>
          <w:b w:val="1"/>
          <w:bCs w:val="1"/>
          <w:rtl w:val="0"/>
        </w:rPr>
        <w:t xml:space="preserve">Placetype:</w:t>
      </w:r>
      <w:r w:rsidDel="00000000" w:rsidR="00000000" w:rsidRPr="00000000">
        <w:rPr>
          <w:color w:val="333333"/>
          <w:highlight w:val="white"/>
          <w:rtl w:val="0"/>
        </w:rPr>
        <w:t xml:space="preserve"> </w:t>
      </w:r>
      <w:r w:rsidDel="00000000" w:rsidR="00000000" w:rsidRPr="00000000">
        <w:rPr>
          <w:rtl w:val="0"/>
        </w:rPr>
      </w:r>
    </w:p>
    <w:p w:rsidR="00000000" w:rsidDel="00000000" w:rsidP="00000000" w:rsidRDefault="00000000" w:rsidRPr="00000000" w14:paraId="0000008B">
      <w:pPr>
        <w:widowControl w:val="0"/>
        <w:spacing w:after="0" w:line="240" w:lineRule="auto"/>
        <w:ind w:left="300" w:firstLine="0"/>
        <w:rPr/>
      </w:pPr>
      <w:r w:rsidDel="00000000" w:rsidR="00000000" w:rsidRPr="00000000">
        <w:rPr>
          <w:rtl w:val="0"/>
        </w:rPr>
        <w:t xml:space="preserve">Character: Large Lot Residential</w:t>
      </w:r>
    </w:p>
    <w:p w:rsidR="00000000" w:rsidDel="00000000" w:rsidP="00000000" w:rsidRDefault="00000000" w:rsidRPr="00000000" w14:paraId="0000008C">
      <w:pPr>
        <w:widowControl w:val="0"/>
        <w:spacing w:after="0" w:line="240" w:lineRule="auto"/>
        <w:ind w:left="300" w:firstLine="0"/>
        <w:rPr>
          <w:rFonts w:ascii="Open Sans" w:cs="Open Sans" w:eastAsia="Open Sans" w:hAnsi="Open Sans"/>
          <w:sz w:val="24"/>
          <w:szCs w:val="24"/>
        </w:rPr>
      </w:pPr>
      <w:r w:rsidDel="00000000" w:rsidR="00000000" w:rsidRPr="00000000">
        <w:rPr>
          <w:rtl w:val="0"/>
        </w:rPr>
      </w:r>
    </w:p>
    <w:sdt>
      <w:sdtPr>
        <w:lock w:val="contentLocked"/>
        <w:id w:val="893045666"/>
        <w:tag w:val="goog_rdk_5"/>
      </w:sdtPr>
      <w:sdtContent>
        <w:tbl>
          <w:tblPr>
            <w:tblStyle w:val="Table6"/>
            <w:tblW w:w="10236.0" w:type="dxa"/>
            <w:jc w:val="left"/>
            <w:tblInd w:w="300.0" w:type="dxa"/>
            <w:tblBorders>
              <w:top w:color="000000" w:space="0" w:sz="8" w:val="single"/>
              <w:left w:color="000000" w:space="0" w:sz="8" w:val="single"/>
              <w:bottom w:color="000000" w:space="0" w:sz="8" w:val="single"/>
              <w:right w:color="000000" w:space="0" w:sz="8" w:val="single"/>
              <w:insideH w:color="000000" w:space="0" w:sz="0" w:val="nil"/>
              <w:insideV w:color="000000" w:space="0" w:sz="0" w:val="nil"/>
            </w:tblBorders>
            <w:tblLayout w:type="fixed"/>
            <w:tblLook w:val="0400"/>
          </w:tblPr>
          <w:tblGrid>
            <w:gridCol w:w="10236"/>
            <w:tblGridChange w:id="0">
              <w:tblGrid>
                <w:gridCol w:w="10236"/>
              </w:tblGrid>
            </w:tblGridChange>
          </w:tblGrid>
          <w:tr>
            <w:trPr>
              <w:cantSplit w:val="0"/>
              <w:trHeight w:val="4030" w:hRule="atLeast"/>
              <w:tblHeader w:val="0"/>
            </w:trPr>
            <w:tc>
              <w:tcPr/>
              <w:p w:rsidR="00000000" w:rsidDel="00000000" w:rsidP="00000000" w:rsidRDefault="00000000" w:rsidRPr="00000000" w14:paraId="0000008D">
                <w:pPr>
                  <w:widowControl w:val="0"/>
                  <w:spacing w:after="0" w:line="24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Pr>
                  <w:drawing>
                    <wp:inline distB="0" distT="0" distL="0" distR="0">
                      <wp:extent cx="6367054" cy="3136953"/>
                      <wp:effectExtent b="0" l="0" r="0" t="0"/>
                      <wp:docPr id="5" name="image3.png"/>
                      <a:graphic>
                        <a:graphicData uri="http://schemas.openxmlformats.org/drawingml/2006/picture">
                          <pic:pic>
                            <pic:nvPicPr>
                              <pic:cNvPr id="0" name="image3.png"/>
                              <pic:cNvPicPr preferRelativeResize="0"/>
                            </pic:nvPicPr>
                            <pic:blipFill>
                              <a:blip r:embed="rId20"/>
                              <a:srcRect b="0" l="0" r="0" t="0"/>
                              <a:stretch>
                                <a:fillRect/>
                              </a:stretch>
                            </pic:blipFill>
                            <pic:spPr>
                              <a:xfrm>
                                <a:off x="0" y="0"/>
                                <a:ext cx="6367054" cy="3136953"/>
                              </a:xfrm>
                              <a:prstGeom prst="rect"/>
                              <a:ln/>
                            </pic:spPr>
                          </pic:pic>
                        </a:graphicData>
                      </a:graphic>
                    </wp:inline>
                  </w:drawing>
                </w:r>
                <w:r w:rsidDel="00000000" w:rsidR="00000000" w:rsidRPr="00000000">
                  <w:rPr>
                    <w:rtl w:val="0"/>
                  </w:rPr>
                </w:r>
              </w:p>
              <w:p w:rsidR="00000000" w:rsidDel="00000000" w:rsidP="00000000" w:rsidRDefault="00000000" w:rsidRPr="00000000" w14:paraId="0000008E">
                <w:pPr>
                  <w:widowControl w:val="0"/>
                  <w:spacing w:after="0" w:line="240" w:lineRule="auto"/>
                  <w:rPr>
                    <w:rFonts w:ascii="Open Sans" w:cs="Open Sans" w:eastAsia="Open Sans" w:hAnsi="Open Sans"/>
                    <w:sz w:val="24"/>
                    <w:szCs w:val="24"/>
                  </w:rPr>
                </w:pPr>
                <w:r w:rsidDel="00000000" w:rsidR="00000000" w:rsidRPr="00000000">
                  <w:rPr>
                    <w:rtl w:val="0"/>
                  </w:rPr>
                </w:r>
              </w:p>
            </w:tc>
          </w:tr>
        </w:tbl>
      </w:sdtContent>
    </w:sdt>
    <w:p w:rsidR="00000000" w:rsidDel="00000000" w:rsidP="00000000" w:rsidRDefault="00000000" w:rsidRPr="00000000" w14:paraId="0000008F">
      <w:pPr>
        <w:widowControl w:val="0"/>
        <w:spacing w:after="0" w:line="240" w:lineRule="auto"/>
        <w:ind w:left="300" w:firstLine="0"/>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90">
      <w:pPr>
        <w:widowControl w:val="0"/>
        <w:spacing w:after="0" w:line="240" w:lineRule="auto"/>
        <w:ind w:firstLine="300"/>
        <w:rPr/>
      </w:pPr>
      <w:r w:rsidDel="00000000" w:rsidR="00000000" w:rsidRPr="00000000">
        <w:rPr>
          <w:b w:val="1"/>
          <w:bCs w:val="1"/>
          <w:rtl w:val="0"/>
        </w:rPr>
        <w:t xml:space="preserve">Area of Change Designation: </w:t>
      </w:r>
      <w:r w:rsidDel="00000000" w:rsidR="00000000" w:rsidRPr="00000000">
        <w:rPr>
          <w:rtl w:val="0"/>
        </w:rPr>
      </w:r>
    </w:p>
    <w:p w:rsidR="00000000" w:rsidDel="00000000" w:rsidP="00000000" w:rsidRDefault="00000000" w:rsidRPr="00000000" w14:paraId="00000091">
      <w:pPr>
        <w:widowControl w:val="0"/>
        <w:spacing w:after="0" w:line="240" w:lineRule="auto"/>
        <w:ind w:left="300" w:firstLine="0"/>
        <w:rPr/>
      </w:pPr>
      <w:r w:rsidDel="00000000" w:rsidR="00000000" w:rsidRPr="00000000">
        <w:rPr>
          <w:rtl w:val="0"/>
        </w:rPr>
        <w:t xml:space="preserve">Description: Minimal Change Undeveloped</w:t>
      </w:r>
    </w:p>
    <w:p w:rsidR="00000000" w:rsidDel="00000000" w:rsidP="00000000" w:rsidRDefault="00000000" w:rsidRPr="00000000" w14:paraId="00000092">
      <w:pPr>
        <w:widowControl w:val="0"/>
        <w:spacing w:after="0" w:line="240" w:lineRule="auto"/>
        <w:ind w:left="300" w:firstLine="0"/>
        <w:rPr>
          <w:rFonts w:ascii="Open Sans" w:cs="Open Sans" w:eastAsia="Open Sans" w:hAnsi="Open Sans"/>
          <w:sz w:val="24"/>
          <w:szCs w:val="24"/>
        </w:rPr>
      </w:pPr>
      <w:r w:rsidDel="00000000" w:rsidR="00000000" w:rsidRPr="00000000">
        <w:rPr>
          <w:rtl w:val="0"/>
        </w:rPr>
      </w:r>
    </w:p>
    <w:sdt>
      <w:sdtPr>
        <w:lock w:val="contentLocked"/>
        <w:id w:val="-450570161"/>
        <w:tag w:val="goog_rdk_6"/>
      </w:sdtPr>
      <w:sdtContent>
        <w:tbl>
          <w:tblPr>
            <w:tblStyle w:val="Table7"/>
            <w:tblW w:w="9500.0" w:type="dxa"/>
            <w:jc w:val="left"/>
            <w:tblInd w:w="30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400"/>
          </w:tblPr>
          <w:tblGrid>
            <w:gridCol w:w="9500"/>
            <w:tblGridChange w:id="0">
              <w:tblGrid>
                <w:gridCol w:w="9500"/>
              </w:tblGrid>
            </w:tblGridChange>
          </w:tblGrid>
          <w:tr>
            <w:trPr>
              <w:cantSplit w:val="0"/>
              <w:trHeight w:val="3517" w:hRule="atLeast"/>
              <w:tblHeader w:val="0"/>
            </w:trPr>
            <w:tc>
              <w:tcPr/>
              <w:p w:rsidR="00000000" w:rsidDel="00000000" w:rsidP="00000000" w:rsidRDefault="00000000" w:rsidRPr="00000000" w14:paraId="00000093">
                <w:pPr>
                  <w:widowControl w:val="0"/>
                  <w:spacing w:after="0" w:line="24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Pr>
                  <w:drawing>
                    <wp:inline distB="0" distT="0" distL="0" distR="0">
                      <wp:extent cx="2559402" cy="2173840"/>
                      <wp:effectExtent b="0" l="0" r="0" t="0"/>
                      <wp:docPr id="7" name="image9.png"/>
                      <a:graphic>
                        <a:graphicData uri="http://schemas.openxmlformats.org/drawingml/2006/picture">
                          <pic:pic>
                            <pic:nvPicPr>
                              <pic:cNvPr id="0" name="image9.png"/>
                              <pic:cNvPicPr preferRelativeResize="0"/>
                            </pic:nvPicPr>
                            <pic:blipFill>
                              <a:blip r:embed="rId21"/>
                              <a:srcRect b="0" l="0" r="0" t="0"/>
                              <a:stretch>
                                <a:fillRect/>
                              </a:stretch>
                            </pic:blipFill>
                            <pic:spPr>
                              <a:xfrm>
                                <a:off x="0" y="0"/>
                                <a:ext cx="2559402" cy="2173840"/>
                              </a:xfrm>
                              <a:prstGeom prst="rect"/>
                              <a:ln/>
                            </pic:spPr>
                          </pic:pic>
                        </a:graphicData>
                      </a:graphic>
                    </wp:inline>
                  </w:drawing>
                </w:r>
                <w:r w:rsidDel="00000000" w:rsidR="00000000" w:rsidRPr="00000000">
                  <w:rPr>
                    <w:rtl w:val="0"/>
                  </w:rPr>
                </w:r>
              </w:p>
            </w:tc>
          </w:tr>
        </w:tbl>
      </w:sdtContent>
    </w:sdt>
    <w:p w:rsidR="00000000" w:rsidDel="00000000" w:rsidP="00000000" w:rsidRDefault="00000000" w:rsidRPr="00000000" w14:paraId="00000094">
      <w:pPr>
        <w:widowControl w:val="0"/>
        <w:spacing w:after="0" w:line="240" w:lineRule="auto"/>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95">
      <w:pPr>
        <w:widowControl w:val="0"/>
        <w:spacing w:after="0" w:line="240" w:lineRule="auto"/>
        <w:ind w:left="302" w:firstLine="0"/>
        <w:rPr>
          <w:rFonts w:ascii="Open Sans" w:cs="Open Sans" w:eastAsia="Open Sans" w:hAnsi="Open Sans"/>
          <w:b w:val="1"/>
          <w:bCs w:val="1"/>
          <w:sz w:val="24"/>
          <w:szCs w:val="24"/>
        </w:rPr>
      </w:pPr>
      <w:r w:rsidDel="00000000" w:rsidR="00000000" w:rsidRPr="00000000">
        <w:rPr>
          <w:rtl w:val="0"/>
        </w:rPr>
      </w:r>
    </w:p>
    <w:p w:rsidR="00000000" w:rsidDel="00000000" w:rsidP="00000000" w:rsidRDefault="00000000" w:rsidRPr="00000000" w14:paraId="00000096">
      <w:pPr>
        <w:widowControl w:val="0"/>
        <w:spacing w:after="0" w:line="240" w:lineRule="auto"/>
        <w:ind w:left="302" w:firstLine="0"/>
        <w:rPr>
          <w:rFonts w:ascii="Open Sans" w:cs="Open Sans" w:eastAsia="Open Sans" w:hAnsi="Open Sans"/>
          <w:b w:val="1"/>
          <w:bCs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97">
      <w:pPr>
        <w:widowControl w:val="0"/>
        <w:spacing w:after="0" w:line="240" w:lineRule="auto"/>
        <w:ind w:left="302" w:firstLine="0"/>
        <w:rPr/>
      </w:pPr>
      <w:r w:rsidDel="00000000" w:rsidR="00000000" w:rsidRPr="00000000">
        <w:rPr>
          <w:b w:val="1"/>
          <w:bCs w:val="1"/>
          <w:rtl w:val="0"/>
        </w:rPr>
        <w:t xml:space="preserve">Key Area:</w:t>
      </w:r>
      <w:r w:rsidDel="00000000" w:rsidR="00000000" w:rsidRPr="00000000">
        <w:rPr>
          <w:rtl w:val="0"/>
        </w:rPr>
        <w:t xml:space="preserve"> </w:t>
      </w:r>
    </w:p>
    <w:p w:rsidR="00000000" w:rsidDel="00000000" w:rsidP="00000000" w:rsidRDefault="00000000" w:rsidRPr="00000000" w14:paraId="00000098">
      <w:pPr>
        <w:widowControl w:val="0"/>
        <w:spacing w:after="0" w:line="240" w:lineRule="auto"/>
        <w:ind w:left="302" w:firstLine="0"/>
        <w:rPr/>
      </w:pPr>
      <w:r w:rsidDel="00000000" w:rsidR="00000000" w:rsidRPr="00000000">
        <w:rPr>
          <w:rtl w:val="0"/>
        </w:rPr>
        <w:t xml:space="preserve">Description: Forested Area</w:t>
      </w:r>
    </w:p>
    <w:p w:rsidR="00000000" w:rsidDel="00000000" w:rsidP="00000000" w:rsidRDefault="00000000" w:rsidRPr="00000000" w14:paraId="00000099">
      <w:pPr>
        <w:widowControl w:val="0"/>
        <w:spacing w:after="0" w:line="240" w:lineRule="auto"/>
        <w:ind w:left="302" w:firstLine="0"/>
        <w:rPr>
          <w:rFonts w:ascii="Open Sans" w:cs="Open Sans" w:eastAsia="Open Sans" w:hAnsi="Open Sans"/>
          <w:b w:val="1"/>
          <w:bCs w:val="1"/>
          <w:sz w:val="24"/>
          <w:szCs w:val="24"/>
        </w:rPr>
      </w:pPr>
      <w:r w:rsidDel="00000000" w:rsidR="00000000" w:rsidRPr="00000000">
        <w:rPr>
          <w:rtl w:val="0"/>
        </w:rPr>
      </w:r>
    </w:p>
    <w:sdt>
      <w:sdtPr>
        <w:lock w:val="contentLocked"/>
        <w:id w:val="-1823845635"/>
        <w:tag w:val="goog_rdk_7"/>
      </w:sdtPr>
      <w:sdtContent>
        <w:tbl>
          <w:tblPr>
            <w:tblStyle w:val="Table8"/>
            <w:tblW w:w="9500.0" w:type="dxa"/>
            <w:jc w:val="left"/>
            <w:tblInd w:w="30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400"/>
          </w:tblPr>
          <w:tblGrid>
            <w:gridCol w:w="9500"/>
            <w:tblGridChange w:id="0">
              <w:tblGrid>
                <w:gridCol w:w="9500"/>
              </w:tblGrid>
            </w:tblGridChange>
          </w:tblGrid>
          <w:tr>
            <w:trPr>
              <w:cantSplit w:val="0"/>
              <w:trHeight w:val="6559" w:hRule="atLeast"/>
              <w:tblHeader w:val="0"/>
            </w:trPr>
            <w:tc>
              <w:tcPr/>
              <w:p w:rsidR="00000000" w:rsidDel="00000000" w:rsidP="00000000" w:rsidRDefault="00000000" w:rsidRPr="00000000" w14:paraId="0000009A">
                <w:pPr>
                  <w:widowControl w:val="0"/>
                  <w:spacing w:after="0" w:line="240" w:lineRule="auto"/>
                  <w:rPr>
                    <w:rFonts w:ascii="Open Sans" w:cs="Open Sans" w:eastAsia="Open Sans" w:hAnsi="Open Sans"/>
                    <w:b w:val="1"/>
                    <w:bCs w:val="1"/>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3090545</wp:posOffset>
                      </wp:positionH>
                      <wp:positionV relativeFrom="paragraph">
                        <wp:posOffset>272415</wp:posOffset>
                      </wp:positionV>
                      <wp:extent cx="2849245" cy="2619375"/>
                      <wp:effectExtent b="0" l="0" r="0" t="0"/>
                      <wp:wrapSquare wrapText="bothSides" distB="0" distT="0" distL="114300" distR="114300"/>
                      <wp:docPr id="6" name="image1.png"/>
                      <a:graphic>
                        <a:graphicData uri="http://schemas.openxmlformats.org/drawingml/2006/picture">
                          <pic:pic>
                            <pic:nvPicPr>
                              <pic:cNvPr id="0" name="image1.png"/>
                              <pic:cNvPicPr preferRelativeResize="0"/>
                            </pic:nvPicPr>
                            <pic:blipFill>
                              <a:blip r:embed="rId22"/>
                              <a:srcRect b="0" l="0" r="0" t="0"/>
                              <a:stretch>
                                <a:fillRect/>
                              </a:stretch>
                            </pic:blipFill>
                            <pic:spPr>
                              <a:xfrm>
                                <a:off x="0" y="0"/>
                                <a:ext cx="2849245" cy="2619375"/>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1271</wp:posOffset>
                      </wp:positionH>
                      <wp:positionV relativeFrom="paragraph">
                        <wp:posOffset>0</wp:posOffset>
                      </wp:positionV>
                      <wp:extent cx="2931160" cy="4105275"/>
                      <wp:effectExtent b="0" l="0" r="0" t="0"/>
                      <wp:wrapSquare wrapText="bothSides" distB="0" distT="0" distL="114300" distR="114300"/>
                      <wp:docPr id="9" name="image2.png"/>
                      <a:graphic>
                        <a:graphicData uri="http://schemas.openxmlformats.org/drawingml/2006/picture">
                          <pic:pic>
                            <pic:nvPicPr>
                              <pic:cNvPr id="0" name="image2.png"/>
                              <pic:cNvPicPr preferRelativeResize="0"/>
                            </pic:nvPicPr>
                            <pic:blipFill>
                              <a:blip r:embed="rId23"/>
                              <a:srcRect b="0" l="0" r="0" t="0"/>
                              <a:stretch>
                                <a:fillRect/>
                              </a:stretch>
                            </pic:blipFill>
                            <pic:spPr>
                              <a:xfrm>
                                <a:off x="0" y="0"/>
                                <a:ext cx="2931160" cy="4105275"/>
                              </a:xfrm>
                              <a:prstGeom prst="rect"/>
                              <a:ln/>
                            </pic:spPr>
                          </pic:pic>
                        </a:graphicData>
                      </a:graphic>
                    </wp:anchor>
                  </w:drawing>
                </w:r>
              </w:p>
            </w:tc>
          </w:tr>
        </w:tbl>
      </w:sdtContent>
    </w:sdt>
    <w:p w:rsidR="00000000" w:rsidDel="00000000" w:rsidP="00000000" w:rsidRDefault="00000000" w:rsidRPr="00000000" w14:paraId="0000009B">
      <w:pPr>
        <w:widowControl w:val="0"/>
        <w:spacing w:after="0" w:line="240" w:lineRule="auto"/>
        <w:ind w:left="300" w:firstLine="0"/>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9C">
      <w:pPr>
        <w:widowControl w:val="0"/>
        <w:spacing w:after="0" w:line="240" w:lineRule="auto"/>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9D">
      <w:pPr>
        <w:widowControl w:val="0"/>
        <w:spacing w:after="0" w:line="240" w:lineRule="auto"/>
        <w:rPr>
          <w:rFonts w:ascii="Open Sans" w:cs="Open Sans" w:eastAsia="Open Sans" w:hAnsi="Open Sans"/>
          <w:b w:val="1"/>
          <w:bCs w:val="1"/>
          <w:sz w:val="24"/>
          <w:szCs w:val="24"/>
        </w:rPr>
      </w:pPr>
      <w:r w:rsidDel="00000000" w:rsidR="00000000" w:rsidRPr="00000000">
        <w:rPr>
          <w:rtl w:val="0"/>
        </w:rPr>
      </w:r>
    </w:p>
    <w:p w:rsidR="00000000" w:rsidDel="00000000" w:rsidP="00000000" w:rsidRDefault="00000000" w:rsidRPr="00000000" w14:paraId="0000009E">
      <w:pPr>
        <w:widowControl w:val="0"/>
        <w:spacing w:after="0" w:line="240" w:lineRule="auto"/>
        <w:rPr>
          <w:sz w:val="24"/>
          <w:szCs w:val="24"/>
        </w:rPr>
      </w:pPr>
      <w:r w:rsidDel="00000000" w:rsidR="00000000" w:rsidRPr="00000000">
        <w:rPr>
          <w:rtl w:val="0"/>
        </w:rPr>
      </w:r>
    </w:p>
    <w:sectPr>
      <w:headerReference r:id="rId24" w:type="default"/>
      <w:footerReference r:id="rId25" w:type="default"/>
      <w:pgSz w:h="15840" w:w="12240" w:orient="portrait"/>
      <w:pgMar w:bottom="720" w:top="1260" w:left="810" w:right="990" w:header="720" w:footer="363"/>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MS Gothic"/>
  <w:font w:name="Arial Unicode MS"/>
  <w:font w:name="Quattrocen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Open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0">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of 1</w:t>
    </w:r>
    <w:r w:rsidDel="00000000" w:rsidR="00000000" w:rsidRPr="00000000">
      <w:rPr>
        <w:sz w:val="18"/>
        <w:szCs w:val="18"/>
        <w:rtl w:val="0"/>
      </w:rPr>
      <w:t xml:space="preserve">2</w:t>
    </w:r>
    <w:r w:rsidDel="00000000" w:rsidR="00000000" w:rsidRPr="00000000">
      <w:rPr>
        <w:rtl w:val="0"/>
      </w:rPr>
    </w:r>
  </w:p>
  <w:p w:rsidR="00000000" w:rsidDel="00000000" w:rsidP="00000000" w:rsidRDefault="00000000" w:rsidRPr="00000000" w14:paraId="000000A1">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F">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E90A2D"/>
    <w:pPr>
      <w:tabs>
        <w:tab w:val="center" w:pos="4680"/>
        <w:tab w:val="right" w:pos="9360"/>
      </w:tabs>
      <w:spacing w:after="0" w:line="240" w:lineRule="auto"/>
    </w:pPr>
  </w:style>
  <w:style w:type="character" w:styleId="HeaderChar" w:customStyle="1">
    <w:name w:val="Header Char"/>
    <w:basedOn w:val="DefaultParagraphFont"/>
    <w:link w:val="Header"/>
    <w:uiPriority w:val="99"/>
    <w:rsid w:val="00E90A2D"/>
  </w:style>
  <w:style w:type="paragraph" w:styleId="Footer">
    <w:name w:val="footer"/>
    <w:basedOn w:val="Normal"/>
    <w:link w:val="FooterChar"/>
    <w:uiPriority w:val="99"/>
    <w:unhideWhenUsed w:val="1"/>
    <w:rsid w:val="00E90A2D"/>
    <w:pPr>
      <w:tabs>
        <w:tab w:val="center" w:pos="4680"/>
        <w:tab w:val="right" w:pos="9360"/>
      </w:tabs>
      <w:spacing w:after="0" w:line="240" w:lineRule="auto"/>
    </w:pPr>
  </w:style>
  <w:style w:type="character" w:styleId="FooterChar" w:customStyle="1">
    <w:name w:val="Footer Char"/>
    <w:basedOn w:val="DefaultParagraphFont"/>
    <w:link w:val="Footer"/>
    <w:uiPriority w:val="99"/>
    <w:rsid w:val="00E90A2D"/>
  </w:style>
  <w:style w:type="character" w:styleId="Hyperlink">
    <w:name w:val="Hyperlink"/>
    <w:basedOn w:val="DefaultParagraphFont"/>
    <w:uiPriority w:val="99"/>
    <w:unhideWhenUsed w:val="1"/>
    <w:rsid w:val="00AF4CD9"/>
    <w:rPr>
      <w:color w:val="0563c1" w:themeColor="hyperlink"/>
      <w:u w:val="single"/>
    </w:rPr>
  </w:style>
  <w:style w:type="paragraph" w:styleId="ListParagraph">
    <w:name w:val="List Paragraph"/>
    <w:basedOn w:val="Normal"/>
    <w:uiPriority w:val="34"/>
    <w:qFormat w:val="1"/>
    <w:rsid w:val="00BC587A"/>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3.png"/><Relationship Id="rId22" Type="http://schemas.openxmlformats.org/officeDocument/2006/relationships/image" Target="media/image1.png"/><Relationship Id="rId21" Type="http://schemas.openxmlformats.org/officeDocument/2006/relationships/image" Target="media/image9.png"/><Relationship Id="rId24" Type="http://schemas.openxmlformats.org/officeDocument/2006/relationships/header" Target="header1.xml"/><Relationship Id="rId23" Type="http://schemas.openxmlformats.org/officeDocument/2006/relationships/image" Target="media/image2.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6.png"/><Relationship Id="rId25"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Sterlingprovidence@gmail.com" TargetMode="External"/><Relationship Id="rId8" Type="http://schemas.openxmlformats.org/officeDocument/2006/relationships/image" Target="media/image5.png"/><Relationship Id="rId11" Type="http://schemas.openxmlformats.org/officeDocument/2006/relationships/image" Target="media/image15.png"/><Relationship Id="rId10" Type="http://schemas.openxmlformats.org/officeDocument/2006/relationships/image" Target="media/image11.png"/><Relationship Id="rId13" Type="http://schemas.openxmlformats.org/officeDocument/2006/relationships/image" Target="media/image14.png"/><Relationship Id="rId12" Type="http://schemas.openxmlformats.org/officeDocument/2006/relationships/image" Target="media/image12.png"/><Relationship Id="rId15" Type="http://schemas.openxmlformats.org/officeDocument/2006/relationships/image" Target="media/image13.png"/><Relationship Id="rId14" Type="http://schemas.openxmlformats.org/officeDocument/2006/relationships/image" Target="media/image10.png"/><Relationship Id="rId17" Type="http://schemas.openxmlformats.org/officeDocument/2006/relationships/hyperlink" Target="https://epcdevplanreview.com/Public/ProjectDetails/175501" TargetMode="External"/><Relationship Id="rId16" Type="http://schemas.openxmlformats.org/officeDocument/2006/relationships/image" Target="media/image7.png"/><Relationship Id="rId19" Type="http://schemas.openxmlformats.org/officeDocument/2006/relationships/image" Target="media/image4.png"/><Relationship Id="rId18" Type="http://schemas.openxmlformats.org/officeDocument/2006/relationships/image" Target="media/image8.png"/></Relationships>
</file>

<file path=word/_rels/fontTable.xml.rels><?xml version="1.0" encoding="UTF-8" standalone="yes"?><Relationships xmlns="http://schemas.openxmlformats.org/package/2006/relationships"><Relationship Id="rId1" Type="http://schemas.openxmlformats.org/officeDocument/2006/relationships/font" Target="fonts/QuattrocentoSans-regular.ttf"/><Relationship Id="rId2" Type="http://schemas.openxmlformats.org/officeDocument/2006/relationships/font" Target="fonts/QuattrocentoSans-bold.ttf"/><Relationship Id="rId3" Type="http://schemas.openxmlformats.org/officeDocument/2006/relationships/font" Target="fonts/QuattrocentoSans-italic.ttf"/><Relationship Id="rId4" Type="http://schemas.openxmlformats.org/officeDocument/2006/relationships/font" Target="fonts/QuattrocentoSans-boldItalic.ttf"/><Relationship Id="rId5" Type="http://schemas.openxmlformats.org/officeDocument/2006/relationships/font" Target="fonts/OpenSans-regular.ttf"/><Relationship Id="rId6" Type="http://schemas.openxmlformats.org/officeDocument/2006/relationships/font" Target="fonts/OpenSans-bold.ttf"/><Relationship Id="rId7" Type="http://schemas.openxmlformats.org/officeDocument/2006/relationships/font" Target="fonts/OpenSans-italic.ttf"/><Relationship Id="rId8" Type="http://schemas.openxmlformats.org/officeDocument/2006/relationships/font" Target="fonts/Open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tMA5lko4da9T3ioCJRsshf9y3dQ==">CgMxLjAaHwoBMBIaChgICVIUChJ0YWJsZS5xcTB4cjF6N21pMmUaHwoBMRIaChgICVIUChJ0YWJsZS5xMmx2ZmNncjA1ejUaHwoBMhIaChgICVIUChJ0YWJsZS41NjF4dDNqYmpqODgaMAoBMxIrCikIB0IlChFRdWF0dHJvY2VudG8gU2FucxIQQXJpYWwgVW5pY29kZSBNUxofCgE0EhoKGAgJUhQKEnRhYmxlLnY5NmU4OW5zMmNycBofCgE1EhoKGAgJUhQKEnRhYmxlLm1xbG9xbzFuaTEzNRofCgE2EhoKGAgJUhQKEnRhYmxlLjVzZTh5NXBzMHM2dhofCgE3EhoKGAgJUhQKEnRhYmxlLnV6NXptZ21namd3aDIOaC5vam9qNGhsZGgxcTUyDmguYnNtc3QzcHR3ajEwMg5oLmFqd2ZmdG9pZ2drdzgAciExdDlNdVVTM0JlVVFwdk1lN016STFXcTJvd0lOSGwyYk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2026-01-25T20:29:00Z</dcterms:created>
  <dc:creator>eide</dc:creator>
</cp:coreProperties>
</file>