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E2" w:rsidRDefault="009D3FE5" w:rsidP="009D3FE5">
      <w:pPr>
        <w:jc w:val="center"/>
      </w:pPr>
      <w:r>
        <w:t xml:space="preserve">LETTER OF INTENT </w:t>
      </w:r>
    </w:p>
    <w:p w:rsidR="009D3FE5" w:rsidRDefault="009D3FE5" w:rsidP="009D3FE5">
      <w:pPr>
        <w:jc w:val="center"/>
      </w:pPr>
      <w:r>
        <w:t>Variance allowing setback of less than 100 feet</w:t>
      </w:r>
    </w:p>
    <w:p w:rsidR="009D3FE5" w:rsidRDefault="009D3FE5" w:rsidP="009D3FE5">
      <w:pPr>
        <w:jc w:val="center"/>
      </w:pPr>
      <w:r>
        <w:t>October 30, 2017</w:t>
      </w:r>
    </w:p>
    <w:p w:rsidR="009D3FE5" w:rsidRDefault="009D3FE5" w:rsidP="009D3FE5"/>
    <w:p w:rsidR="009D3FE5" w:rsidRDefault="009D3FE5" w:rsidP="009D3FE5">
      <w:pPr>
        <w:spacing w:line="240" w:lineRule="auto"/>
      </w:pPr>
      <w:r>
        <w:t>Owner/Applicant:</w:t>
      </w:r>
    </w:p>
    <w:p w:rsidR="009D3FE5" w:rsidRDefault="009D3FE5" w:rsidP="009D3FE5">
      <w:pPr>
        <w:spacing w:line="240" w:lineRule="auto"/>
      </w:pPr>
      <w:r>
        <w:t xml:space="preserve">Carol </w:t>
      </w:r>
      <w:proofErr w:type="spellStart"/>
      <w:r>
        <w:t>Hibbert</w:t>
      </w:r>
      <w:proofErr w:type="spellEnd"/>
      <w:r>
        <w:t>/Dale Parker</w:t>
      </w:r>
    </w:p>
    <w:p w:rsidR="009D3FE5" w:rsidRDefault="009D3FE5" w:rsidP="009D3FE5">
      <w:pPr>
        <w:spacing w:line="240" w:lineRule="auto"/>
      </w:pPr>
      <w:r>
        <w:t>19407 Elliott View</w:t>
      </w:r>
    </w:p>
    <w:p w:rsidR="009D3FE5" w:rsidRDefault="009D3FE5" w:rsidP="009D3FE5">
      <w:pPr>
        <w:spacing w:line="240" w:lineRule="auto"/>
      </w:pPr>
      <w:r>
        <w:t>Peyton, CO 80831</w:t>
      </w:r>
    </w:p>
    <w:p w:rsidR="009D3FE5" w:rsidRDefault="009D3FE5" w:rsidP="009D3FE5">
      <w:pPr>
        <w:spacing w:line="240" w:lineRule="auto"/>
      </w:pPr>
    </w:p>
    <w:p w:rsidR="009D3FE5" w:rsidRDefault="009D3FE5" w:rsidP="009D3FE5">
      <w:pPr>
        <w:spacing w:line="240" w:lineRule="auto"/>
        <w:rPr>
          <w:b/>
          <w:u w:val="single"/>
        </w:rPr>
      </w:pPr>
      <w:r w:rsidRPr="009D3FE5">
        <w:rPr>
          <w:b/>
          <w:u w:val="single"/>
        </w:rPr>
        <w:t>Site Information</w:t>
      </w:r>
      <w:r>
        <w:rPr>
          <w:b/>
          <w:u w:val="single"/>
        </w:rPr>
        <w:t>:</w:t>
      </w:r>
    </w:p>
    <w:p w:rsidR="009D3FE5" w:rsidRDefault="009D3FE5" w:rsidP="009D3FE5">
      <w:pPr>
        <w:spacing w:line="240" w:lineRule="auto"/>
      </w:pPr>
      <w:r>
        <w:t>Location:</w:t>
      </w:r>
      <w:r w:rsidR="006170D4">
        <w:t xml:space="preserve"> 19407 Elliott View</w:t>
      </w:r>
    </w:p>
    <w:p w:rsidR="009D3FE5" w:rsidRDefault="009D3FE5" w:rsidP="009D3FE5">
      <w:pPr>
        <w:spacing w:line="240" w:lineRule="auto"/>
      </w:pPr>
      <w:r>
        <w:t>Size: 35 Acres</w:t>
      </w:r>
    </w:p>
    <w:p w:rsidR="009D3FE5" w:rsidRDefault="009D3FE5" w:rsidP="009D3FE5">
      <w:pPr>
        <w:spacing w:line="240" w:lineRule="auto"/>
      </w:pPr>
      <w:r>
        <w:t xml:space="preserve">Zone: </w:t>
      </w:r>
      <w:r w:rsidR="006170D4">
        <w:t>RR5</w:t>
      </w:r>
    </w:p>
    <w:p w:rsidR="006170D4" w:rsidRDefault="006170D4" w:rsidP="009D3FE5">
      <w:pPr>
        <w:spacing w:line="240" w:lineRule="auto"/>
      </w:pPr>
    </w:p>
    <w:p w:rsidR="006170D4" w:rsidRDefault="006170D4" w:rsidP="009D3FE5">
      <w:pPr>
        <w:spacing w:line="240" w:lineRule="auto"/>
        <w:rPr>
          <w:b/>
          <w:u w:val="single"/>
        </w:rPr>
      </w:pPr>
      <w:r>
        <w:rPr>
          <w:b/>
          <w:u w:val="single"/>
        </w:rPr>
        <w:t>Request and Justification:</w:t>
      </w:r>
    </w:p>
    <w:p w:rsidR="006170D4" w:rsidRDefault="006170D4" w:rsidP="009D3FE5">
      <w:pPr>
        <w:spacing w:line="240" w:lineRule="auto"/>
      </w:pPr>
      <w:r>
        <w:t>We are requesting that the building at 19407 Elliott View be allowed to remain in its curr</w:t>
      </w:r>
      <w:r w:rsidR="00417853">
        <w:t>ent location with a less than 100 feet set back</w:t>
      </w:r>
      <w:r w:rsidR="00284D01">
        <w:t>.</w:t>
      </w:r>
      <w:r w:rsidR="00417853">
        <w:t xml:space="preserve"> </w:t>
      </w:r>
      <w:r w:rsidR="00284D01">
        <w:t xml:space="preserve">The building is exactly 67ft </w:t>
      </w:r>
      <w:proofErr w:type="gramStart"/>
      <w:r w:rsidR="00284D01">
        <w:t>from  the</w:t>
      </w:r>
      <w:proofErr w:type="gramEnd"/>
      <w:r w:rsidR="00284D01">
        <w:t xml:space="preserve"> property line on the east side.</w:t>
      </w:r>
    </w:p>
    <w:p w:rsidR="00417853" w:rsidRDefault="00417853" w:rsidP="00FC5775">
      <w:pPr>
        <w:pStyle w:val="ListParagraph"/>
        <w:numPr>
          <w:ilvl w:val="0"/>
          <w:numId w:val="2"/>
        </w:numPr>
        <w:spacing w:line="240" w:lineRule="auto"/>
      </w:pPr>
      <w:r>
        <w:t xml:space="preserve">The building was built in its current location in 2004, by Doug </w:t>
      </w:r>
      <w:proofErr w:type="spellStart"/>
      <w:r>
        <w:t>Faul</w:t>
      </w:r>
      <w:proofErr w:type="spellEnd"/>
      <w:r>
        <w:t xml:space="preserve"> the then said owner.  </w:t>
      </w:r>
    </w:p>
    <w:p w:rsidR="00FC5775" w:rsidRDefault="00FC5775" w:rsidP="00FC5775">
      <w:pPr>
        <w:pStyle w:val="ListParagraph"/>
        <w:spacing w:line="240" w:lineRule="auto"/>
      </w:pPr>
    </w:p>
    <w:p w:rsidR="00FC5775" w:rsidRDefault="00417853" w:rsidP="00FC5775">
      <w:pPr>
        <w:pStyle w:val="ListParagraph"/>
        <w:numPr>
          <w:ilvl w:val="0"/>
          <w:numId w:val="2"/>
        </w:numPr>
        <w:spacing w:line="240" w:lineRule="auto"/>
      </w:pPr>
      <w:r>
        <w:t xml:space="preserve">Carol </w:t>
      </w:r>
      <w:proofErr w:type="spellStart"/>
      <w:r>
        <w:t>Hibbert</w:t>
      </w:r>
      <w:proofErr w:type="spellEnd"/>
      <w:r w:rsidR="004507CF">
        <w:t xml:space="preserve"> purchased the property and all buildings </w:t>
      </w:r>
      <w:r>
        <w:t>at 19407 Elliott View, Peyton, CO 80831</w:t>
      </w:r>
      <w:r w:rsidR="004507CF">
        <w:t xml:space="preserve">, on </w:t>
      </w:r>
      <w:proofErr w:type="gramStart"/>
      <w:r w:rsidR="004507CF">
        <w:t>November  7</w:t>
      </w:r>
      <w:proofErr w:type="gramEnd"/>
      <w:r w:rsidR="004507CF">
        <w:t xml:space="preserve">, 2012.  </w:t>
      </w:r>
    </w:p>
    <w:p w:rsidR="00FC5775" w:rsidRDefault="00FC5775" w:rsidP="00FC5775">
      <w:pPr>
        <w:pStyle w:val="ListParagraph"/>
        <w:spacing w:line="240" w:lineRule="auto"/>
      </w:pPr>
    </w:p>
    <w:p w:rsidR="002F6E25" w:rsidRDefault="00844E1B" w:rsidP="00FC5775">
      <w:pPr>
        <w:pStyle w:val="ListParagraph"/>
        <w:numPr>
          <w:ilvl w:val="0"/>
          <w:numId w:val="2"/>
        </w:numPr>
        <w:spacing w:line="240" w:lineRule="auto"/>
      </w:pPr>
      <w:r>
        <w:t>Our</w:t>
      </w:r>
      <w:r w:rsidR="004507CF">
        <w:t xml:space="preserve"> neighbor</w:t>
      </w:r>
      <w:r>
        <w:t xml:space="preserve"> to the east has no problem with the building being used as a kennel or </w:t>
      </w:r>
      <w:r w:rsidR="004507CF">
        <w:t xml:space="preserve">that is </w:t>
      </w:r>
      <w:r>
        <w:t>less than 100 feet from the property line</w:t>
      </w:r>
      <w:r w:rsidR="00361DB2">
        <w:t xml:space="preserve">. </w:t>
      </w:r>
      <w:r w:rsidR="00284D01">
        <w:t>L</w:t>
      </w:r>
      <w:r w:rsidR="00361DB2">
        <w:t xml:space="preserve">eaving the </w:t>
      </w:r>
      <w:r w:rsidR="00277399">
        <w:t xml:space="preserve">60 x 40 </w:t>
      </w:r>
      <w:r w:rsidR="00361DB2">
        <w:t xml:space="preserve">building </w:t>
      </w:r>
      <w:r w:rsidR="00277399">
        <w:t>where it sits now is not just a desire, moving it would create an extreme hardshi</w:t>
      </w:r>
      <w:r w:rsidR="0061169F">
        <w:t xml:space="preserve">p </w:t>
      </w:r>
      <w:r w:rsidR="0061169F" w:rsidRPr="00FC5775">
        <w:rPr>
          <w:b/>
        </w:rPr>
        <w:t>if</w:t>
      </w:r>
      <w:r w:rsidR="0061169F">
        <w:t xml:space="preserve"> it could even be moved. We would have to excavate a new site, do soils testing, get another engineered foundation design, pull</w:t>
      </w:r>
      <w:r w:rsidR="002F6E25">
        <w:t xml:space="preserve"> permits and build a new foundation. Then we have to find a moving company with the proper equipment to be able to move a 60 x 40 building.</w:t>
      </w:r>
    </w:p>
    <w:p w:rsidR="00FC5775" w:rsidRDefault="00FC5775" w:rsidP="00FC5775">
      <w:pPr>
        <w:pStyle w:val="ListParagraph"/>
      </w:pPr>
    </w:p>
    <w:p w:rsidR="00FC5775" w:rsidRDefault="00FC5775" w:rsidP="00FC5775">
      <w:pPr>
        <w:pStyle w:val="ListParagraph"/>
        <w:spacing w:line="240" w:lineRule="auto"/>
      </w:pPr>
    </w:p>
    <w:p w:rsidR="00711657" w:rsidRDefault="002F6E25" w:rsidP="00FC5775">
      <w:pPr>
        <w:pStyle w:val="ListParagraph"/>
        <w:numPr>
          <w:ilvl w:val="0"/>
          <w:numId w:val="2"/>
        </w:numPr>
        <w:spacing w:line="240" w:lineRule="auto"/>
      </w:pPr>
      <w:r>
        <w:t xml:space="preserve">Prior to the move we have to hire licensed professionals to disconnect and remove from the building all the utility lines, water, septic, propane and electric. Once the building was moved to its new foundation then the licensed plumbers, excavators and electricians would need to return to redo hookups at the relocated building. I can’t </w:t>
      </w:r>
      <w:r w:rsidR="00FC5775">
        <w:t>even begin to estimate the cost</w:t>
      </w:r>
      <w:r>
        <w:t xml:space="preserve"> of this much work. </w:t>
      </w:r>
      <w:r w:rsidR="00711657">
        <w:t xml:space="preserve">The cost would be prohibitive to say the least. </w:t>
      </w:r>
    </w:p>
    <w:p w:rsidR="00FC5775" w:rsidRDefault="00FC5775" w:rsidP="00FC5775">
      <w:pPr>
        <w:pStyle w:val="ListParagraph"/>
        <w:spacing w:line="240" w:lineRule="auto"/>
      </w:pPr>
    </w:p>
    <w:p w:rsidR="00361DB2" w:rsidRDefault="00711657" w:rsidP="00FC5775">
      <w:pPr>
        <w:pStyle w:val="ListParagraph"/>
        <w:numPr>
          <w:ilvl w:val="0"/>
          <w:numId w:val="2"/>
        </w:numPr>
        <w:spacing w:line="240" w:lineRule="auto"/>
      </w:pPr>
      <w:r>
        <w:t xml:space="preserve">Building a new building would be more of a hardship and the cost would be prohibitive as well. </w:t>
      </w:r>
    </w:p>
    <w:p w:rsidR="00277399" w:rsidRDefault="00277399" w:rsidP="009D3FE5">
      <w:pPr>
        <w:spacing w:line="240" w:lineRule="auto"/>
      </w:pPr>
    </w:p>
    <w:p w:rsidR="00711657" w:rsidRDefault="006C78AD" w:rsidP="009D3FE5">
      <w:pPr>
        <w:spacing w:line="240" w:lineRule="auto"/>
      </w:pPr>
      <w:r>
        <w:t>We believe</w:t>
      </w:r>
      <w:r w:rsidR="00711657">
        <w:t xml:space="preserve"> that this setback varia</w:t>
      </w:r>
      <w:r w:rsidR="00844E1B">
        <w:t>nce be approved</w:t>
      </w:r>
      <w:r>
        <w:t xml:space="preserve"> because</w:t>
      </w:r>
      <w:r w:rsidR="00711657">
        <w:t xml:space="preserve">. </w:t>
      </w:r>
    </w:p>
    <w:p w:rsidR="00711657" w:rsidRDefault="00711657" w:rsidP="00711657">
      <w:pPr>
        <w:pStyle w:val="ListParagraph"/>
        <w:numPr>
          <w:ilvl w:val="0"/>
          <w:numId w:val="1"/>
        </w:numPr>
        <w:spacing w:line="240" w:lineRule="auto"/>
      </w:pPr>
      <w:r>
        <w:t>There is no harm to any adjacent property owner</w:t>
      </w:r>
    </w:p>
    <w:p w:rsidR="00711657" w:rsidRDefault="00711657" w:rsidP="00711657">
      <w:pPr>
        <w:pStyle w:val="ListParagraph"/>
        <w:numPr>
          <w:ilvl w:val="0"/>
          <w:numId w:val="1"/>
        </w:numPr>
        <w:spacing w:line="240" w:lineRule="auto"/>
      </w:pPr>
      <w:r>
        <w:t>There is no doubt that moving the 60 x 40 building</w:t>
      </w:r>
      <w:r w:rsidR="00844E1B">
        <w:t xml:space="preserve"> would create extreme hardship as would building a new building.</w:t>
      </w:r>
    </w:p>
    <w:p w:rsidR="00711657" w:rsidRPr="006170D4" w:rsidRDefault="00711657" w:rsidP="00FC5775">
      <w:pPr>
        <w:pStyle w:val="ListParagraph"/>
        <w:spacing w:line="240" w:lineRule="auto"/>
      </w:pPr>
    </w:p>
    <w:sectPr w:rsidR="00711657" w:rsidRPr="006170D4" w:rsidSect="006D4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5515"/>
    <w:multiLevelType w:val="hybridMultilevel"/>
    <w:tmpl w:val="C06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3173F"/>
    <w:multiLevelType w:val="hybridMultilevel"/>
    <w:tmpl w:val="6854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FE5"/>
    <w:rsid w:val="000672F4"/>
    <w:rsid w:val="00277399"/>
    <w:rsid w:val="00284D01"/>
    <w:rsid w:val="002F6E25"/>
    <w:rsid w:val="00361DB2"/>
    <w:rsid w:val="00417853"/>
    <w:rsid w:val="004507CF"/>
    <w:rsid w:val="00581CAD"/>
    <w:rsid w:val="005B2A4E"/>
    <w:rsid w:val="0061169F"/>
    <w:rsid w:val="006170D4"/>
    <w:rsid w:val="006C78AD"/>
    <w:rsid w:val="006D4AC5"/>
    <w:rsid w:val="00711657"/>
    <w:rsid w:val="00844E1B"/>
    <w:rsid w:val="009D3FE5"/>
    <w:rsid w:val="00D05270"/>
    <w:rsid w:val="00D247AA"/>
    <w:rsid w:val="00DE43C3"/>
    <w:rsid w:val="00F427E2"/>
    <w:rsid w:val="00FC5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2017-11-02T22:22:00Z</dcterms:created>
  <dcterms:modified xsi:type="dcterms:W3CDTF">2017-11-10T23:29:00Z</dcterms:modified>
</cp:coreProperties>
</file>