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2EBA2AE0"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 xml:space="preserve">Early Assistance Meeting Number: </w:t>
      </w:r>
      <w:proofErr w:type="spellStart"/>
      <w:r w:rsidR="00315954">
        <w:rPr>
          <w:rFonts w:ascii="Open Sans" w:hAnsi="Open Sans" w:cs="Open Sans"/>
          <w:sz w:val="24"/>
          <w:szCs w:val="24"/>
        </w:rPr>
        <w:t>EA266</w:t>
      </w:r>
      <w:proofErr w:type="spellEnd"/>
    </w:p>
    <w:p w14:paraId="60C646D1" w14:textId="2C3FBD4C"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315954">
        <w:rPr>
          <w:rFonts w:ascii="Open Sans" w:hAnsi="Open Sans" w:cs="Open Sans"/>
          <w:sz w:val="24"/>
          <w:szCs w:val="24"/>
        </w:rPr>
        <w:t>Cog Railway Platform</w:t>
      </w:r>
    </w:p>
    <w:p w14:paraId="762150AF" w14:textId="204ACAB3" w:rsidR="001D7CDF" w:rsidRPr="008C3910" w:rsidRDefault="001D7CDF" w:rsidP="001D7CDF">
      <w:pPr>
        <w:ind w:right="432"/>
        <w:rPr>
          <w:rFonts w:ascii="Open Sans" w:hAnsi="Open Sans" w:cs="Open Sans"/>
          <w:sz w:val="24"/>
          <w:szCs w:val="24"/>
        </w:rPr>
      </w:pPr>
      <w:r w:rsidRPr="008C3910">
        <w:rPr>
          <w:rFonts w:ascii="Open Sans" w:hAnsi="Open Sans" w:cs="Open Sans"/>
          <w:sz w:val="24"/>
          <w:szCs w:val="24"/>
        </w:rPr>
        <w:t xml:space="preserve">Project Location: </w:t>
      </w:r>
      <w:r w:rsidR="00315954">
        <w:rPr>
          <w:rFonts w:ascii="Open Sans" w:hAnsi="Open Sans" w:cs="Open Sans"/>
          <w:sz w:val="24"/>
          <w:szCs w:val="24"/>
        </w:rPr>
        <w:t>Manitou Springs Ruxton Ave</w:t>
      </w:r>
    </w:p>
    <w:p w14:paraId="01A6C6B2" w14:textId="66B5F080" w:rsidR="001D7CDF" w:rsidRPr="008C3910" w:rsidRDefault="001D7CDF" w:rsidP="0094623F">
      <w:pPr>
        <w:ind w:right="432"/>
        <w:rPr>
          <w:rFonts w:ascii="Open Sans" w:hAnsi="Open Sans" w:cs="Open Sans"/>
          <w:sz w:val="24"/>
          <w:szCs w:val="24"/>
        </w:rPr>
      </w:pPr>
      <w:r w:rsidRPr="008C3910">
        <w:rPr>
          <w:rFonts w:ascii="Open Sans" w:hAnsi="Open Sans" w:cs="Open Sans"/>
          <w:sz w:val="24"/>
          <w:szCs w:val="24"/>
        </w:rPr>
        <w:t>Project Parcel Nos.</w:t>
      </w:r>
      <w:r w:rsidR="007C0F54" w:rsidRPr="008C3910">
        <w:rPr>
          <w:rFonts w:ascii="Open Sans" w:hAnsi="Open Sans" w:cs="Open Sans"/>
          <w:sz w:val="24"/>
          <w:szCs w:val="24"/>
        </w:rPr>
        <w:t xml:space="preserve"> </w:t>
      </w:r>
      <w:r w:rsidR="00006588">
        <w:rPr>
          <w:rFonts w:ascii="Open Sans" w:hAnsi="Open Sans" w:cs="Open Sans"/>
          <w:sz w:val="24"/>
          <w:szCs w:val="24"/>
        </w:rPr>
        <w:t>7400000003</w:t>
      </w:r>
    </w:p>
    <w:p w14:paraId="4B01AD13" w14:textId="7010076E" w:rsidR="005F2B39" w:rsidRDefault="000D7335" w:rsidP="005F2B39">
      <w:pPr>
        <w:ind w:right="432"/>
        <w:rPr>
          <w:rFonts w:ascii="Open Sans" w:hAnsi="Open Sans" w:cs="Open Sans"/>
          <w:sz w:val="24"/>
          <w:szCs w:val="24"/>
        </w:rPr>
      </w:pPr>
      <w:r w:rsidRPr="008C3910">
        <w:rPr>
          <w:rFonts w:ascii="Open Sans" w:hAnsi="Open Sans" w:cs="Open Sans"/>
          <w:sz w:val="24"/>
          <w:szCs w:val="24"/>
        </w:rPr>
        <w:t>Project Description:</w:t>
      </w:r>
      <w:r w:rsidR="00E65FF5">
        <w:rPr>
          <w:rFonts w:ascii="Open Sans" w:hAnsi="Open Sans" w:cs="Open Sans"/>
          <w:sz w:val="24"/>
          <w:szCs w:val="24"/>
        </w:rPr>
        <w:t xml:space="preserve"> </w:t>
      </w:r>
      <w:r w:rsidR="005F2B39" w:rsidRPr="005F2B39">
        <w:rPr>
          <w:rFonts w:ascii="Open Sans" w:hAnsi="Open Sans" w:cs="Open Sans"/>
          <w:sz w:val="24"/>
          <w:szCs w:val="24"/>
        </w:rPr>
        <w:t xml:space="preserve">The property being evaluated is in El Paso County and is currently zoned F-5 (Forestry and Recreation District). The site is just south of the Manitou Springs city boundary and begins at the unpaved portion of Ruxton Avenue. The proposed project includes relocating the “point of departure” that currently serves the Cog Railway from its current location in Manitou Springs, to the parcel directly south in El Paso County. The site is heavily forested with steep terrain and significant natural features including Ruxton Creek and large boulders. The new “point of departure” will include a covered landing platform that can accommodate ~200 people. </w:t>
      </w:r>
    </w:p>
    <w:p w14:paraId="319799C4" w14:textId="41B800C0" w:rsidR="004C1A40" w:rsidRPr="008C3910" w:rsidRDefault="004C1A40" w:rsidP="005F2B39">
      <w:pPr>
        <w:ind w:right="432"/>
        <w:rPr>
          <w:rFonts w:ascii="Open Sans" w:hAnsi="Open Sans" w:cs="Open Sans"/>
          <w:sz w:val="24"/>
          <w:szCs w:val="24"/>
        </w:rPr>
      </w:pPr>
      <w:r w:rsidRPr="008C3910">
        <w:rPr>
          <w:rFonts w:ascii="Open Sans" w:hAnsi="Open Sans" w:cs="Open Sans"/>
          <w:sz w:val="24"/>
          <w:szCs w:val="24"/>
        </w:rPr>
        <w:t>Meeting Date:</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rsidTr="00564074">
        <w:trPr>
          <w:trHeight w:val="3148"/>
        </w:trPr>
        <w:tc>
          <w:tcPr>
            <w:tcW w:w="9500" w:type="dxa"/>
          </w:tcPr>
          <w:p w14:paraId="07ECC0F4" w14:textId="77777777" w:rsidR="00B32A02" w:rsidRPr="008C3910" w:rsidRDefault="00B32A02" w:rsidP="00564074">
            <w:pPr>
              <w:pStyle w:val="BodyText"/>
              <w:spacing w:before="0"/>
              <w:rPr>
                <w:rFonts w:ascii="Open Sans" w:hAnsi="Open Sans" w:cs="Open Sans"/>
              </w:rPr>
            </w:pPr>
          </w:p>
          <w:p w14:paraId="20B2F74E" w14:textId="1E747EEB" w:rsidR="00B32A02" w:rsidRPr="008C3910" w:rsidRDefault="005F2B39" w:rsidP="00564074">
            <w:pPr>
              <w:pStyle w:val="BodyText"/>
              <w:spacing w:before="0"/>
              <w:rPr>
                <w:rFonts w:ascii="Open Sans" w:hAnsi="Open Sans" w:cs="Open Sans"/>
              </w:rPr>
            </w:pPr>
            <w:r w:rsidRPr="005F2B39">
              <w:rPr>
                <w:rFonts w:ascii="Open Sans" w:hAnsi="Open Sans" w:cs="Open Sans"/>
                <w:noProof/>
              </w:rPr>
              <w:drawing>
                <wp:inline distT="0" distB="0" distL="0" distR="0" wp14:anchorId="7635C0CE" wp14:editId="07328AF6">
                  <wp:extent cx="6235700" cy="4743450"/>
                  <wp:effectExtent l="0" t="0" r="0" b="0"/>
                  <wp:docPr id="4493092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309233" name=""/>
                          <pic:cNvPicPr/>
                        </pic:nvPicPr>
                        <pic:blipFill>
                          <a:blip r:embed="rId8"/>
                          <a:stretch>
                            <a:fillRect/>
                          </a:stretch>
                        </pic:blipFill>
                        <pic:spPr>
                          <a:xfrm>
                            <a:off x="0" y="0"/>
                            <a:ext cx="6235700" cy="4743450"/>
                          </a:xfrm>
                          <a:prstGeom prst="rect">
                            <a:avLst/>
                          </a:prstGeom>
                        </pic:spPr>
                      </pic:pic>
                    </a:graphicData>
                  </a:graphic>
                </wp:inline>
              </w:drawing>
            </w:r>
          </w:p>
        </w:tc>
      </w:tr>
    </w:tbl>
    <w:p w14:paraId="06274998" w14:textId="77777777" w:rsidR="00B32A02" w:rsidRPr="008C3910" w:rsidRDefault="00B32A02" w:rsidP="0094623F">
      <w:pPr>
        <w:pStyle w:val="Heading1"/>
        <w:spacing w:before="0"/>
        <w:rPr>
          <w:rFonts w:ascii="Open Sans" w:hAnsi="Open Sans" w:cs="Open Sans"/>
        </w:rPr>
      </w:pPr>
    </w:p>
    <w:p w14:paraId="06F46011" w14:textId="77777777" w:rsidR="00C738C5" w:rsidRDefault="00C738C5" w:rsidP="0094623F">
      <w:pPr>
        <w:pStyle w:val="Heading1"/>
        <w:spacing w:before="0"/>
        <w:rPr>
          <w:rFonts w:ascii="Open Sans" w:hAnsi="Open Sans" w:cs="Open Sans"/>
        </w:rPr>
      </w:pPr>
    </w:p>
    <w:p w14:paraId="32170EDF" w14:textId="77777777" w:rsidR="00C738C5" w:rsidRDefault="00C738C5" w:rsidP="0094623F">
      <w:pPr>
        <w:pStyle w:val="Heading1"/>
        <w:spacing w:before="0"/>
        <w:rPr>
          <w:rFonts w:ascii="Open Sans" w:hAnsi="Open Sans" w:cs="Open Sans"/>
        </w:rPr>
      </w:pPr>
    </w:p>
    <w:p w14:paraId="6EAA7126" w14:textId="68161456" w:rsidR="00536371" w:rsidRPr="008C3910" w:rsidRDefault="00050385" w:rsidP="0094623F">
      <w:pPr>
        <w:pStyle w:val="Heading1"/>
        <w:spacing w:before="0"/>
        <w:rPr>
          <w:rFonts w:ascii="Open Sans" w:hAnsi="Open Sans" w:cs="Open Sans"/>
        </w:rPr>
      </w:pPr>
      <w:r w:rsidRPr="008C3910">
        <w:rPr>
          <w:rFonts w:ascii="Open Sans" w:hAnsi="Open Sans" w:cs="Open Sans"/>
        </w:rPr>
        <w:lastRenderedPageBreak/>
        <w:t>Zoning</w:t>
      </w:r>
      <w:r w:rsidR="005637F1">
        <w:rPr>
          <w:rFonts w:ascii="Open Sans" w:hAnsi="Open Sans" w:cs="Open Sans"/>
        </w:rPr>
        <w:t xml:space="preserve"> (check conditions of approval)</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3160"/>
        <w:gridCol w:w="1630"/>
      </w:tblGrid>
      <w:tr w:rsidR="00F31EA3" w:rsidRPr="008C3910" w14:paraId="7AC5D2E9" w14:textId="60AD32DC" w:rsidTr="00F31EA3">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316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31EA3">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316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0600D6">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316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31EA3">
        <w:tc>
          <w:tcPr>
            <w:tcW w:w="3065" w:type="dxa"/>
            <w:tcBorders>
              <w:bottom w:val="single" w:sz="8" w:space="0" w:color="auto"/>
            </w:tcBorders>
          </w:tcPr>
          <w:p w14:paraId="14FEBE0F" w14:textId="5F7C0F7E" w:rsidR="00C2776B" w:rsidRPr="008C3910" w:rsidRDefault="00B87F5C" w:rsidP="0094623F">
            <w:pPr>
              <w:pStyle w:val="BodyText"/>
              <w:spacing w:before="0"/>
              <w:rPr>
                <w:rFonts w:ascii="Open Sans" w:hAnsi="Open Sans" w:cs="Open Sans"/>
                <w:bCs/>
              </w:rPr>
            </w:pPr>
            <w:proofErr w:type="spellStart"/>
            <w:r>
              <w:rPr>
                <w:rFonts w:ascii="Open Sans" w:hAnsi="Open Sans" w:cs="Open Sans"/>
                <w:bCs/>
              </w:rPr>
              <w:t>F5</w:t>
            </w:r>
            <w:proofErr w:type="spellEnd"/>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3160" w:type="dxa"/>
            <w:tcBorders>
              <w:bottom w:val="single" w:sz="8" w:space="0" w:color="auto"/>
            </w:tcBorders>
          </w:tcPr>
          <w:p w14:paraId="7A4BD151" w14:textId="7ADD7715" w:rsidR="00C2776B" w:rsidRPr="008C3910" w:rsidRDefault="00BB3154" w:rsidP="0094623F">
            <w:pPr>
              <w:pStyle w:val="BodyText"/>
              <w:spacing w:before="0"/>
              <w:rPr>
                <w:rFonts w:ascii="Open Sans" w:hAnsi="Open Sans" w:cs="Open Sans"/>
                <w:bCs/>
              </w:rPr>
            </w:pPr>
            <w:r>
              <w:rPr>
                <w:rFonts w:ascii="Open Sans" w:hAnsi="Open Sans" w:cs="Open Sans"/>
                <w:bCs/>
              </w:rPr>
              <w:t>Forestry</w:t>
            </w:r>
            <w:r w:rsidR="00C738C5">
              <w:rPr>
                <w:rFonts w:ascii="Open Sans" w:hAnsi="Open Sans" w:cs="Open Sans"/>
                <w:bCs/>
              </w:rPr>
              <w:t xml:space="preserve"> and Recreation Zon</w:t>
            </w:r>
            <w:r w:rsidR="0017471A">
              <w:rPr>
                <w:rFonts w:ascii="Open Sans" w:hAnsi="Open Sans" w:cs="Open Sans"/>
                <w:bCs/>
              </w:rPr>
              <w:t>ing</w:t>
            </w:r>
            <w:r w:rsidR="00C738C5">
              <w:rPr>
                <w:rFonts w:ascii="Open Sans" w:hAnsi="Open Sans" w:cs="Open Sans"/>
                <w:bCs/>
              </w:rPr>
              <w:t xml:space="preserve"> District</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31EA3">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316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bl>
    <w:p w14:paraId="64C6597F" w14:textId="58208E12" w:rsidR="00B32A02" w:rsidRPr="008C3910" w:rsidRDefault="00422698"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692170A" w14:textId="77777777" w:rsidTr="00564074">
        <w:trPr>
          <w:trHeight w:val="3148"/>
        </w:trPr>
        <w:tc>
          <w:tcPr>
            <w:tcW w:w="9500" w:type="dxa"/>
          </w:tcPr>
          <w:p w14:paraId="2864527A" w14:textId="77777777" w:rsidR="00B32A02" w:rsidRPr="008C3910" w:rsidRDefault="00B32A02" w:rsidP="00564074">
            <w:pPr>
              <w:pStyle w:val="BodyText"/>
              <w:spacing w:before="0"/>
              <w:rPr>
                <w:rFonts w:ascii="Open Sans" w:hAnsi="Open Sans" w:cs="Open Sans"/>
              </w:rPr>
            </w:pPr>
          </w:p>
          <w:p w14:paraId="2BBCD708" w14:textId="7BAB2131" w:rsidR="00B32A02" w:rsidRPr="008C3910" w:rsidRDefault="00B87F5C" w:rsidP="00564074">
            <w:pPr>
              <w:pStyle w:val="BodyText"/>
              <w:spacing w:before="0"/>
              <w:rPr>
                <w:rFonts w:ascii="Open Sans" w:hAnsi="Open Sans" w:cs="Open Sans"/>
              </w:rPr>
            </w:pPr>
            <w:r w:rsidRPr="00B87F5C">
              <w:rPr>
                <w:rFonts w:ascii="Open Sans" w:hAnsi="Open Sans" w:cs="Open Sans"/>
                <w:noProof/>
              </w:rPr>
              <w:drawing>
                <wp:inline distT="0" distB="0" distL="0" distR="0" wp14:anchorId="6F2542B8" wp14:editId="037D78AB">
                  <wp:extent cx="6235700" cy="2953385"/>
                  <wp:effectExtent l="0" t="0" r="0" b="0"/>
                  <wp:docPr id="1025565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565985" name=""/>
                          <pic:cNvPicPr/>
                        </pic:nvPicPr>
                        <pic:blipFill>
                          <a:blip r:embed="rId9"/>
                          <a:stretch>
                            <a:fillRect/>
                          </a:stretch>
                        </pic:blipFill>
                        <pic:spPr>
                          <a:xfrm>
                            <a:off x="0" y="0"/>
                            <a:ext cx="6235700" cy="2953385"/>
                          </a:xfrm>
                          <a:prstGeom prst="rect">
                            <a:avLst/>
                          </a:prstGeom>
                        </pic:spPr>
                      </pic:pic>
                    </a:graphicData>
                  </a:graphic>
                </wp:inline>
              </w:drawing>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5016C8C7"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AF2FB7">
        <w:trPr>
          <w:trHeight w:val="1520"/>
        </w:trPr>
        <w:tc>
          <w:tcPr>
            <w:tcW w:w="9500" w:type="dxa"/>
            <w:tcBorders>
              <w:top w:val="single" w:sz="4" w:space="0" w:color="auto"/>
              <w:left w:val="single" w:sz="4" w:space="0" w:color="auto"/>
              <w:right w:val="single" w:sz="4" w:space="0" w:color="auto"/>
            </w:tcBorders>
          </w:tcPr>
          <w:p w14:paraId="0C148750" w14:textId="77777777" w:rsidR="00DD4FE8" w:rsidRDefault="00DD4FE8" w:rsidP="00DD4FE8">
            <w:pPr>
              <w:pStyle w:val="subsec1"/>
              <w:shd w:val="clear" w:color="auto" w:fill="FFFFFF"/>
              <w:spacing w:before="0" w:beforeAutospacing="0" w:after="195" w:afterAutospacing="0"/>
              <w:rPr>
                <w:rFonts w:ascii="Open Sans" w:hAnsi="Open Sans" w:cs="Open Sans"/>
                <w:b/>
                <w:bCs/>
                <w:color w:val="313335"/>
                <w:spacing w:val="2"/>
                <w:sz w:val="21"/>
                <w:szCs w:val="21"/>
              </w:rPr>
            </w:pPr>
            <w:r>
              <w:rPr>
                <w:rFonts w:ascii="Open Sans" w:hAnsi="Open Sans" w:cs="Open Sans"/>
                <w:b/>
                <w:bCs/>
                <w:color w:val="313335"/>
                <w:spacing w:val="2"/>
                <w:sz w:val="21"/>
                <w:szCs w:val="21"/>
              </w:rPr>
              <w:t xml:space="preserve">3.2.1. </w:t>
            </w:r>
            <w:r>
              <w:rPr>
                <w:rFonts w:ascii="Open Sans" w:hAnsi="Open Sans" w:cs="Open Sans"/>
                <w:b/>
                <w:bCs/>
                <w:color w:val="313335"/>
                <w:spacing w:val="2"/>
                <w:sz w:val="21"/>
                <w:szCs w:val="21"/>
              </w:rPr>
              <w:t> </w:t>
            </w:r>
            <w:r>
              <w:rPr>
                <w:rFonts w:ascii="Open Sans" w:hAnsi="Open Sans" w:cs="Open Sans"/>
                <w:b/>
                <w:bCs/>
                <w:color w:val="313335"/>
                <w:spacing w:val="2"/>
                <w:sz w:val="21"/>
                <w:szCs w:val="21"/>
              </w:rPr>
              <w:t xml:space="preserve"> A, Agricultural and F, Forestry District Purposes</w:t>
            </w:r>
          </w:p>
          <w:p w14:paraId="380B083A" w14:textId="32413ED7" w:rsidR="00DD4FE8" w:rsidRDefault="00DD4FE8" w:rsidP="00DD4FE8">
            <w:pPr>
              <w:pStyle w:val="subsec1"/>
              <w:shd w:val="clear" w:color="auto" w:fill="FFFFFF"/>
              <w:spacing w:before="0" w:beforeAutospacing="0" w:after="195" w:afterAutospacing="0"/>
              <w:rPr>
                <w:rFonts w:ascii="Open Sans" w:hAnsi="Open Sans" w:cs="Open Sans"/>
                <w:color w:val="313335"/>
                <w:spacing w:val="2"/>
                <w:sz w:val="21"/>
                <w:szCs w:val="21"/>
              </w:rPr>
            </w:pPr>
            <w:r>
              <w:rPr>
                <w:rFonts w:ascii="Open Sans" w:hAnsi="Open Sans" w:cs="Open Sans"/>
                <w:color w:val="313335"/>
                <w:spacing w:val="2"/>
                <w:sz w:val="21"/>
                <w:szCs w:val="21"/>
              </w:rPr>
              <w:t>(A</w:t>
            </w:r>
            <w:r>
              <w:rPr>
                <w:rStyle w:val="bold"/>
                <w:rFonts w:ascii="Open Sans" w:hAnsi="Open Sans" w:cs="Open Sans"/>
                <w:b/>
                <w:bCs/>
                <w:color w:val="313335"/>
                <w:spacing w:val="2"/>
                <w:sz w:val="21"/>
                <w:szCs w:val="21"/>
              </w:rPr>
              <w:t>F-5, Forestry and Recreation District.</w:t>
            </w:r>
            <w:r>
              <w:rPr>
                <w:rFonts w:ascii="Open Sans" w:hAnsi="Open Sans" w:cs="Open Sans"/>
                <w:color w:val="313335"/>
                <w:spacing w:val="2"/>
                <w:sz w:val="21"/>
                <w:szCs w:val="21"/>
              </w:rPr>
              <w:t xml:space="preserve"> The F-5 zoning district is a </w:t>
            </w:r>
            <w:proofErr w:type="gramStart"/>
            <w:r>
              <w:rPr>
                <w:rFonts w:ascii="Open Sans" w:hAnsi="Open Sans" w:cs="Open Sans"/>
                <w:color w:val="313335"/>
                <w:spacing w:val="2"/>
                <w:sz w:val="21"/>
                <w:szCs w:val="21"/>
              </w:rPr>
              <w:t>5 acre</w:t>
            </w:r>
            <w:proofErr w:type="gramEnd"/>
            <w:r>
              <w:rPr>
                <w:rFonts w:ascii="Open Sans" w:hAnsi="Open Sans" w:cs="Open Sans"/>
                <w:color w:val="313335"/>
                <w:spacing w:val="2"/>
                <w:sz w:val="21"/>
                <w:szCs w:val="21"/>
              </w:rPr>
              <w:t xml:space="preserve"> district intended to accommodate the conservation of forest resources, protect the natural environment and preserve open space, while accommodating limited residential use.</w:t>
            </w:r>
          </w:p>
          <w:p w14:paraId="76865663" w14:textId="6C9657F9" w:rsidR="00831FD1" w:rsidRPr="00831FD1" w:rsidRDefault="00831FD1" w:rsidP="00DD4FE8">
            <w:pPr>
              <w:pStyle w:val="subsec1"/>
              <w:shd w:val="clear" w:color="auto" w:fill="FFFFFF"/>
              <w:spacing w:before="0" w:beforeAutospacing="0" w:after="195" w:afterAutospacing="0"/>
              <w:rPr>
                <w:rFonts w:ascii="Open Sans" w:hAnsi="Open Sans" w:cs="Open Sans"/>
                <w:b/>
                <w:color w:val="313335"/>
                <w:spacing w:val="2"/>
                <w:sz w:val="21"/>
                <w:szCs w:val="21"/>
              </w:rPr>
            </w:pPr>
            <w:r w:rsidRPr="00831FD1">
              <w:rPr>
                <w:rFonts w:ascii="Open Sans" w:hAnsi="Open Sans" w:cs="Open Sans"/>
                <w:b/>
                <w:color w:val="313335"/>
                <w:spacing w:val="2"/>
                <w:sz w:val="21"/>
                <w:szCs w:val="21"/>
                <w:highlight w:val="yellow"/>
              </w:rPr>
              <w:t xml:space="preserve">Staff </w:t>
            </w:r>
            <w:proofErr w:type="gramStart"/>
            <w:r w:rsidRPr="00831FD1">
              <w:rPr>
                <w:rFonts w:ascii="Open Sans" w:hAnsi="Open Sans" w:cs="Open Sans"/>
                <w:b/>
                <w:color w:val="313335"/>
                <w:spacing w:val="2"/>
                <w:sz w:val="21"/>
                <w:szCs w:val="21"/>
                <w:highlight w:val="yellow"/>
              </w:rPr>
              <w:t>finds</w:t>
            </w:r>
            <w:proofErr w:type="gramEnd"/>
            <w:r w:rsidRPr="00831FD1">
              <w:rPr>
                <w:rFonts w:ascii="Open Sans" w:hAnsi="Open Sans" w:cs="Open Sans"/>
                <w:b/>
                <w:color w:val="313335"/>
                <w:spacing w:val="2"/>
                <w:sz w:val="21"/>
                <w:szCs w:val="21"/>
                <w:highlight w:val="yellow"/>
              </w:rPr>
              <w:t xml:space="preserve"> the use is a hybrid of the following allowed uses:</w:t>
            </w:r>
            <w:r w:rsidRPr="00831FD1">
              <w:rPr>
                <w:rFonts w:ascii="Open Sans" w:hAnsi="Open Sans" w:cs="Open Sans"/>
                <w:b/>
                <w:color w:val="313335"/>
                <w:spacing w:val="2"/>
                <w:sz w:val="21"/>
                <w:szCs w:val="21"/>
              </w:rPr>
              <w:t xml:space="preserve"> </w:t>
            </w:r>
          </w:p>
          <w:p w14:paraId="123A8180" w14:textId="77777777" w:rsidR="00DD4FE8" w:rsidRDefault="00DD4FE8" w:rsidP="007C0F54">
            <w:pPr>
              <w:pStyle w:val="BodyText"/>
              <w:spacing w:before="0"/>
              <w:ind w:left="720"/>
              <w:rPr>
                <w:rFonts w:ascii="Open Sans" w:hAnsi="Open Sans" w:cs="Open Sans"/>
              </w:rPr>
            </w:pPr>
          </w:p>
          <w:p w14:paraId="6100649C" w14:textId="31C5F450" w:rsidR="008849C6" w:rsidRDefault="00DD4FE8" w:rsidP="007C0F54">
            <w:pPr>
              <w:pStyle w:val="BodyText"/>
              <w:spacing w:before="0"/>
              <w:ind w:left="720"/>
              <w:rPr>
                <w:rFonts w:ascii="Open Sans" w:hAnsi="Open Sans" w:cs="Open Sans"/>
              </w:rPr>
            </w:pPr>
            <w:r>
              <w:rPr>
                <w:rFonts w:ascii="Open Sans" w:hAnsi="Open Sans" w:cs="Open Sans"/>
              </w:rPr>
              <w:t xml:space="preserve">Allowed-Agritainment- </w:t>
            </w:r>
            <w:r w:rsidRPr="00DD4FE8">
              <w:rPr>
                <w:rFonts w:ascii="Open Sans" w:hAnsi="Open Sans" w:cs="Open Sans"/>
              </w:rPr>
              <w:t>Agritainment — Ongoing or seasonal events and/or activities, whether for remuneration or not, of an agricultural nature that are offered to the public for the purpose of recreation, entertainment, and/or education.</w:t>
            </w:r>
          </w:p>
          <w:p w14:paraId="3148BA14" w14:textId="77777777" w:rsidR="00DD4FE8" w:rsidRDefault="00DD4FE8" w:rsidP="007C0F54">
            <w:pPr>
              <w:pStyle w:val="BodyText"/>
              <w:spacing w:before="0"/>
              <w:ind w:left="720"/>
              <w:rPr>
                <w:rFonts w:ascii="Open Sans" w:hAnsi="Open Sans" w:cs="Open Sans"/>
              </w:rPr>
            </w:pPr>
            <w:r>
              <w:rPr>
                <w:rFonts w:ascii="Open Sans" w:hAnsi="Open Sans" w:cs="Open Sans"/>
              </w:rPr>
              <w:t>Public Park and Open Space, Public Way building Space</w:t>
            </w:r>
          </w:p>
          <w:p w14:paraId="0BF7F4AF" w14:textId="77777777" w:rsidR="00DD4FE8" w:rsidRPr="00DD4FE8" w:rsidRDefault="00DD4FE8" w:rsidP="00DD4FE8">
            <w:pPr>
              <w:pStyle w:val="BodyText"/>
              <w:ind w:left="720"/>
              <w:rPr>
                <w:rFonts w:ascii="Open Sans" w:hAnsi="Open Sans" w:cs="Open Sans"/>
              </w:rPr>
            </w:pPr>
          </w:p>
          <w:p w14:paraId="1A71D4B9" w14:textId="77777777" w:rsidR="00DD4FE8" w:rsidRDefault="00DD4FE8" w:rsidP="00DD4FE8">
            <w:pPr>
              <w:pStyle w:val="BodyText"/>
              <w:spacing w:before="0"/>
              <w:ind w:left="720"/>
              <w:rPr>
                <w:rFonts w:ascii="Open Sans" w:hAnsi="Open Sans" w:cs="Open Sans"/>
              </w:rPr>
            </w:pPr>
            <w:r w:rsidRPr="00DD4FE8">
              <w:rPr>
                <w:rFonts w:ascii="Open Sans" w:hAnsi="Open Sans" w:cs="Open Sans"/>
              </w:rPr>
              <w:t xml:space="preserve">Park, Regional — Parks of more than 200 acres in area which are intended to serve the resource preservation and recreation needs of the entire County population, especially those residents within a radius </w:t>
            </w:r>
            <w:proofErr w:type="gramStart"/>
            <w:r w:rsidRPr="00DD4FE8">
              <w:rPr>
                <w:rFonts w:ascii="Open Sans" w:hAnsi="Open Sans" w:cs="Open Sans"/>
              </w:rPr>
              <w:t>of from</w:t>
            </w:r>
            <w:proofErr w:type="gramEnd"/>
            <w:r w:rsidRPr="00DD4FE8">
              <w:rPr>
                <w:rFonts w:ascii="Open Sans" w:hAnsi="Open Sans" w:cs="Open Sans"/>
              </w:rPr>
              <w:t xml:space="preserve"> approximately 5-10 miles.</w:t>
            </w:r>
          </w:p>
          <w:p w14:paraId="74EC56C6" w14:textId="77777777" w:rsidR="00DD4FE8" w:rsidRDefault="00DD4FE8" w:rsidP="00DD4FE8">
            <w:pPr>
              <w:pStyle w:val="BodyText"/>
              <w:spacing w:before="0"/>
              <w:ind w:left="720"/>
              <w:rPr>
                <w:rFonts w:ascii="Open Sans" w:hAnsi="Open Sans" w:cs="Open Sans"/>
              </w:rPr>
            </w:pPr>
          </w:p>
          <w:p w14:paraId="36220BBB" w14:textId="77777777" w:rsidR="00DD4FE8" w:rsidRPr="00DD4FE8" w:rsidRDefault="00DD4FE8" w:rsidP="00DD4FE8">
            <w:pPr>
              <w:pStyle w:val="BodyText"/>
              <w:ind w:left="720"/>
              <w:rPr>
                <w:rFonts w:ascii="Open Sans" w:hAnsi="Open Sans" w:cs="Open Sans"/>
              </w:rPr>
            </w:pPr>
            <w:r w:rsidRPr="00DD4FE8">
              <w:rPr>
                <w:rFonts w:ascii="Open Sans" w:hAnsi="Open Sans" w:cs="Open Sans"/>
              </w:rPr>
              <w:t xml:space="preserve">Public Improvement — Any drainageway, roadway, parkway, sidewalk, pedestrian way, tree, lawn, parking area, lot improvement, or other facility </w:t>
            </w:r>
            <w:r w:rsidRPr="00DD4FE8">
              <w:rPr>
                <w:rFonts w:ascii="Open Sans" w:hAnsi="Open Sans" w:cs="Open Sans"/>
              </w:rPr>
              <w:lastRenderedPageBreak/>
              <w:t>which benefits the public.</w:t>
            </w:r>
          </w:p>
          <w:p w14:paraId="5328CED0" w14:textId="77777777" w:rsidR="00DD4FE8" w:rsidRPr="00DD4FE8" w:rsidRDefault="00DD4FE8" w:rsidP="00DD4FE8">
            <w:pPr>
              <w:pStyle w:val="BodyText"/>
              <w:ind w:left="720"/>
              <w:rPr>
                <w:rFonts w:ascii="Open Sans" w:hAnsi="Open Sans" w:cs="Open Sans"/>
              </w:rPr>
            </w:pPr>
          </w:p>
          <w:p w14:paraId="0AB78A48" w14:textId="77777777" w:rsidR="00DD4FE8" w:rsidRDefault="00DD4FE8" w:rsidP="00DD4FE8">
            <w:pPr>
              <w:pStyle w:val="BodyText"/>
              <w:spacing w:before="0"/>
              <w:ind w:left="720"/>
              <w:rPr>
                <w:rFonts w:ascii="Open Sans" w:hAnsi="Open Sans" w:cs="Open Sans"/>
              </w:rPr>
            </w:pPr>
            <w:r w:rsidRPr="00DD4FE8">
              <w:rPr>
                <w:rFonts w:ascii="Open Sans" w:hAnsi="Open Sans" w:cs="Open Sans"/>
              </w:rPr>
              <w:t>Public Park — A lot, tract or parcel of land devoted primarily to recreation, operated by a governmental or quasi-governmental entity.</w:t>
            </w:r>
          </w:p>
          <w:p w14:paraId="5149EF3D" w14:textId="77777777" w:rsidR="00DD4FE8" w:rsidRDefault="00DD4FE8" w:rsidP="00DD4FE8">
            <w:pPr>
              <w:pStyle w:val="BodyText"/>
              <w:spacing w:before="0"/>
              <w:ind w:left="720"/>
              <w:rPr>
                <w:rFonts w:ascii="Open Sans" w:hAnsi="Open Sans" w:cs="Open Sans"/>
              </w:rPr>
            </w:pPr>
          </w:p>
          <w:p w14:paraId="5F508B96" w14:textId="767641C4" w:rsidR="00DD4FE8" w:rsidRPr="008C3910" w:rsidRDefault="00DD4FE8" w:rsidP="00DD4FE8">
            <w:pPr>
              <w:pStyle w:val="BodyText"/>
              <w:spacing w:before="0"/>
              <w:ind w:left="720"/>
              <w:rPr>
                <w:rFonts w:ascii="Open Sans" w:hAnsi="Open Sans" w:cs="Open Sans"/>
              </w:rPr>
            </w:pPr>
            <w:r w:rsidRPr="00DD4FE8">
              <w:rPr>
                <w:rFonts w:ascii="Open Sans" w:hAnsi="Open Sans" w:cs="Open Sans"/>
              </w:rPr>
              <w:t>Trails — A corridor or recreational easement developed for non-motorized uses such as biking, hiking, horseback riding.</w:t>
            </w: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94623F">
        <w:trPr>
          <w:trHeight w:val="3148"/>
        </w:trPr>
        <w:tc>
          <w:tcPr>
            <w:tcW w:w="9500" w:type="dxa"/>
          </w:tcPr>
          <w:p w14:paraId="412E4F25" w14:textId="46150C8D" w:rsidR="00212004" w:rsidRPr="008C3910" w:rsidRDefault="00DD4FE8" w:rsidP="00212004">
            <w:pPr>
              <w:tabs>
                <w:tab w:val="left" w:pos="360"/>
              </w:tabs>
              <w:spacing w:line="276" w:lineRule="auto"/>
              <w:jc w:val="both"/>
              <w:rPr>
                <w:rFonts w:ascii="Open Sans" w:hAnsi="Open Sans" w:cs="Open Sans"/>
                <w:b/>
                <w:spacing w:val="2"/>
                <w:sz w:val="24"/>
                <w:szCs w:val="24"/>
              </w:rPr>
            </w:pPr>
            <w:bookmarkStart w:id="0" w:name="_Hlk167106442"/>
            <w:r>
              <w:rPr>
                <w:rFonts w:ascii="Open Sans" w:hAnsi="Open Sans" w:cs="Open Sans"/>
                <w:b/>
                <w:spacing w:val="2"/>
                <w:sz w:val="24"/>
                <w:szCs w:val="24"/>
              </w:rPr>
              <w:t>25’ front, rear &amp; side</w:t>
            </w:r>
          </w:p>
          <w:p w14:paraId="0681466E" w14:textId="77777777" w:rsidR="00DD4FE8" w:rsidRDefault="00DD4FE8" w:rsidP="0094623F">
            <w:pPr>
              <w:pStyle w:val="BodyText"/>
              <w:spacing w:before="0"/>
              <w:rPr>
                <w:rFonts w:ascii="Open Sans" w:hAnsi="Open Sans" w:cs="Open Sans"/>
              </w:rPr>
            </w:pPr>
          </w:p>
          <w:p w14:paraId="3F8285A9" w14:textId="603C5B23" w:rsidR="0094623F" w:rsidRPr="008C3910" w:rsidRDefault="00DD4FE8" w:rsidP="0094623F">
            <w:pPr>
              <w:pStyle w:val="BodyText"/>
              <w:spacing w:before="0"/>
              <w:rPr>
                <w:rFonts w:ascii="Open Sans" w:hAnsi="Open Sans" w:cs="Open Sans"/>
              </w:rPr>
            </w:pPr>
            <w:r w:rsidRPr="00DD4FE8">
              <w:rPr>
                <w:rFonts w:ascii="Open Sans" w:hAnsi="Open Sans" w:cs="Open Sans"/>
                <w:noProof/>
              </w:rPr>
              <w:drawing>
                <wp:inline distT="0" distB="0" distL="0" distR="0" wp14:anchorId="257B6A1D" wp14:editId="0AA2A431">
                  <wp:extent cx="6235700" cy="746125"/>
                  <wp:effectExtent l="0" t="0" r="0" b="0"/>
                  <wp:docPr id="14772092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209223" name=""/>
                          <pic:cNvPicPr/>
                        </pic:nvPicPr>
                        <pic:blipFill>
                          <a:blip r:embed="rId10"/>
                          <a:stretch>
                            <a:fillRect/>
                          </a:stretch>
                        </pic:blipFill>
                        <pic:spPr>
                          <a:xfrm>
                            <a:off x="0" y="0"/>
                            <a:ext cx="6235700" cy="746125"/>
                          </a:xfrm>
                          <a:prstGeom prst="rect">
                            <a:avLst/>
                          </a:prstGeom>
                        </pic:spPr>
                      </pic:pic>
                    </a:graphicData>
                  </a:graphic>
                </wp:inline>
              </w:drawing>
            </w:r>
          </w:p>
        </w:tc>
      </w:tr>
      <w:bookmarkEnd w:id="0"/>
    </w:tbl>
    <w:p w14:paraId="06FEF579" w14:textId="77777777" w:rsidR="00A42484" w:rsidRPr="008C3910" w:rsidRDefault="00A42484" w:rsidP="0094623F">
      <w:pPr>
        <w:ind w:left="302"/>
        <w:rPr>
          <w:rFonts w:ascii="Open Sans" w:hAnsi="Open Sans" w:cs="Open Sans"/>
          <w:b/>
          <w:sz w:val="24"/>
          <w:szCs w:val="24"/>
        </w:rPr>
      </w:pPr>
    </w:p>
    <w:p w14:paraId="16A237C6" w14:textId="6A4CFA66" w:rsidR="00BA6CE7" w:rsidRDefault="00691E04" w:rsidP="0094623F">
      <w:pPr>
        <w:ind w:left="300"/>
        <w:rPr>
          <w:rFonts w:ascii="Open Sans" w:hAnsi="Open Sans" w:cs="Open Sans"/>
          <w:b/>
          <w:sz w:val="24"/>
          <w:szCs w:val="24"/>
        </w:rPr>
      </w:pPr>
      <w:r>
        <w:rPr>
          <w:rFonts w:ascii="Open Sans" w:hAnsi="Open Sans" w:cs="Open Sans"/>
          <w:b/>
          <w:sz w:val="24"/>
          <w:szCs w:val="24"/>
        </w:rPr>
        <w:t>Map of Platted Lot/ Tract</w:t>
      </w:r>
      <w:r w:rsidR="005637F1">
        <w:rPr>
          <w:rFonts w:ascii="Open Sans" w:hAnsi="Open Sans" w:cs="Open Sans"/>
          <w:b/>
          <w:sz w:val="24"/>
          <w:szCs w:val="24"/>
        </w:rPr>
        <w:t xml:space="preserve"> (check plat notes &amp; conditions of approval)</w:t>
      </w:r>
      <w:r>
        <w:rPr>
          <w:rFonts w:ascii="Open Sans" w:hAnsi="Open Sans" w:cs="Open Sans"/>
          <w:b/>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A6CE7" w:rsidRPr="008C3910" w14:paraId="6157F6EC" w14:textId="77777777" w:rsidTr="001520C4">
        <w:trPr>
          <w:trHeight w:val="1087"/>
        </w:trPr>
        <w:tc>
          <w:tcPr>
            <w:tcW w:w="9500" w:type="dxa"/>
          </w:tcPr>
          <w:p w14:paraId="68425CE0" w14:textId="77777777" w:rsidR="00BA6CE7" w:rsidRPr="008C3910" w:rsidRDefault="00BA6CE7" w:rsidP="00407406">
            <w:pPr>
              <w:tabs>
                <w:tab w:val="left" w:pos="360"/>
              </w:tabs>
              <w:spacing w:line="276" w:lineRule="auto"/>
              <w:jc w:val="both"/>
              <w:rPr>
                <w:rFonts w:ascii="Open Sans" w:hAnsi="Open Sans" w:cs="Open Sans"/>
                <w:b/>
                <w:spacing w:val="2"/>
                <w:sz w:val="24"/>
                <w:szCs w:val="24"/>
              </w:rPr>
            </w:pPr>
          </w:p>
          <w:p w14:paraId="4C4FAA94" w14:textId="2B678A30" w:rsidR="00BA6CE7" w:rsidRDefault="00986EB2" w:rsidP="00407406">
            <w:pPr>
              <w:pStyle w:val="BodyText"/>
              <w:spacing w:before="0"/>
              <w:rPr>
                <w:rFonts w:ascii="Open Sans" w:hAnsi="Open Sans" w:cs="Open Sans"/>
              </w:rPr>
            </w:pPr>
            <w:r>
              <w:rPr>
                <w:rFonts w:ascii="Open Sans" w:hAnsi="Open Sans" w:cs="Open Sans"/>
                <w:noProof/>
              </w:rPr>
              <mc:AlternateContent>
                <mc:Choice Requires="wps">
                  <w:drawing>
                    <wp:anchor distT="0" distB="0" distL="114300" distR="114300" simplePos="0" relativeHeight="251659264" behindDoc="0" locked="0" layoutInCell="1" allowOverlap="1" wp14:anchorId="3E2D1A2C" wp14:editId="6A974F91">
                      <wp:simplePos x="0" y="0"/>
                      <wp:positionH relativeFrom="column">
                        <wp:posOffset>763270</wp:posOffset>
                      </wp:positionH>
                      <wp:positionV relativeFrom="paragraph">
                        <wp:posOffset>2446020</wp:posOffset>
                      </wp:positionV>
                      <wp:extent cx="342900" cy="95250"/>
                      <wp:effectExtent l="0" t="19050" r="38100" b="38100"/>
                      <wp:wrapNone/>
                      <wp:docPr id="151972121" name="Arrow: Right 5"/>
                      <wp:cNvGraphicFramePr/>
                      <a:graphic xmlns:a="http://schemas.openxmlformats.org/drawingml/2006/main">
                        <a:graphicData uri="http://schemas.microsoft.com/office/word/2010/wordprocessingShape">
                          <wps:wsp>
                            <wps:cNvSpPr/>
                            <wps:spPr>
                              <a:xfrm>
                                <a:off x="0" y="0"/>
                                <a:ext cx="342900" cy="9525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B5C214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5" o:spid="_x0000_s1026" type="#_x0000_t13" style="position:absolute;margin-left:60.1pt;margin-top:192.6pt;width:27pt;height: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" adj="18600" fillcolor="#4f81bd [3204]" strokecolor="#0a121c [484]" strokeweight="2pt"/>
                  </w:pict>
                </mc:Fallback>
              </mc:AlternateContent>
            </w:r>
            <w:proofErr w:type="spellStart"/>
            <w:r w:rsidR="00B87F5C">
              <w:rPr>
                <w:rFonts w:ascii="Open Sans" w:hAnsi="Open Sans" w:cs="Open Sans"/>
              </w:rPr>
              <w:t>Unplatted</w:t>
            </w:r>
            <w:proofErr w:type="spellEnd"/>
            <w:r w:rsidR="00B87F5C">
              <w:rPr>
                <w:rFonts w:ascii="Open Sans" w:hAnsi="Open Sans" w:cs="Open Sans"/>
              </w:rPr>
              <w:t xml:space="preserve"> parcel</w:t>
            </w:r>
            <w:r>
              <w:rPr>
                <w:rFonts w:ascii="Open Sans" w:hAnsi="Open Sans" w:cs="Open Sans"/>
                <w:noProof/>
              </w:rPr>
              <w:drawing>
                <wp:inline distT="0" distB="0" distL="0" distR="0" wp14:anchorId="09AA4FEF" wp14:editId="65C92E15">
                  <wp:extent cx="5325110" cy="2553335"/>
                  <wp:effectExtent l="0" t="0" r="8890" b="0"/>
                  <wp:docPr id="3028650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25110" cy="2553335"/>
                          </a:xfrm>
                          <a:prstGeom prst="rect">
                            <a:avLst/>
                          </a:prstGeom>
                          <a:noFill/>
                        </pic:spPr>
                      </pic:pic>
                    </a:graphicData>
                  </a:graphic>
                </wp:inline>
              </w:drawing>
            </w:r>
            <w:r>
              <w:rPr>
                <w:rFonts w:ascii="Open Sans" w:hAnsi="Open Sans" w:cs="Open Sans"/>
                <w:noProof/>
              </w:rPr>
              <w:lastRenderedPageBreak/>
              <w:drawing>
                <wp:inline distT="0" distB="0" distL="0" distR="0" wp14:anchorId="6877C7C4" wp14:editId="31F9F794">
                  <wp:extent cx="5412105" cy="2477963"/>
                  <wp:effectExtent l="0" t="0" r="0" b="0"/>
                  <wp:docPr id="7185597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54224" cy="2497248"/>
                          </a:xfrm>
                          <a:prstGeom prst="rect">
                            <a:avLst/>
                          </a:prstGeom>
                          <a:noFill/>
                        </pic:spPr>
                      </pic:pic>
                    </a:graphicData>
                  </a:graphic>
                </wp:inline>
              </w:drawing>
            </w:r>
          </w:p>
          <w:p w14:paraId="54F1F52F" w14:textId="3B8BDC4F" w:rsidR="00986EB2" w:rsidRPr="008C3910" w:rsidRDefault="00986EB2" w:rsidP="00407406">
            <w:pPr>
              <w:pStyle w:val="BodyText"/>
              <w:spacing w:before="0"/>
              <w:rPr>
                <w:rFonts w:ascii="Open Sans" w:hAnsi="Open Sans" w:cs="Open Sans"/>
              </w:rPr>
            </w:pPr>
          </w:p>
        </w:tc>
      </w:tr>
    </w:tbl>
    <w:p w14:paraId="6EC02D39" w14:textId="5FE606DD" w:rsidR="00691E04" w:rsidRDefault="00691E04" w:rsidP="0094623F">
      <w:pPr>
        <w:ind w:left="300"/>
        <w:rPr>
          <w:rFonts w:ascii="Open Sans" w:hAnsi="Open Sans" w:cs="Open Sans"/>
          <w:b/>
          <w:sz w:val="24"/>
          <w:szCs w:val="24"/>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w:t>
      </w:r>
      <w:proofErr w:type="gramStart"/>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w:t>
      </w:r>
      <w:proofErr w:type="gramEnd"/>
      <w:r w:rsidR="00307D9F" w:rsidRPr="008C3910">
        <w:rPr>
          <w:rFonts w:ascii="Open Sans" w:hAnsi="Open Sans" w:cs="Open Sans"/>
          <w:b/>
          <w:sz w:val="24"/>
          <w:szCs w:val="24"/>
        </w:rPr>
        <w:t xml:space="preserve">                                              Hearing</w:t>
      </w:r>
      <w:proofErr w:type="gramStart"/>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w:t>
      </w:r>
      <w:r w:rsidR="00307D9F" w:rsidRPr="00B87F5C">
        <w:rPr>
          <w:rFonts w:ascii="Open Sans" w:hAnsi="Open Sans" w:cs="Open Sans"/>
          <w:bCs/>
          <w:sz w:val="24"/>
          <w:szCs w:val="24"/>
        </w:rPr>
        <w:t>Required</w:t>
      </w:r>
      <w:proofErr w:type="gramEnd"/>
      <w:r w:rsidR="00307D9F" w:rsidRPr="00B87F5C">
        <w:rPr>
          <w:rFonts w:ascii="Open Sans" w:hAnsi="Open Sans" w:cs="Open Sans"/>
          <w:bCs/>
          <w:sz w:val="24"/>
          <w:szCs w:val="24"/>
        </w:rPr>
        <w:t>/ Optional/</w:t>
      </w:r>
      <w:r w:rsidR="00307D9F" w:rsidRPr="008C3910">
        <w:rPr>
          <w:rFonts w:ascii="Open Sans" w:hAnsi="Open Sans" w:cs="Open Sans"/>
          <w:b/>
          <w:sz w:val="24"/>
          <w:szCs w:val="24"/>
        </w:rPr>
        <w:t xml:space="preserve"> </w:t>
      </w:r>
      <w:r w:rsidR="00307D9F" w:rsidRPr="00B87F5C">
        <w:rPr>
          <w:rFonts w:ascii="Open Sans" w:hAnsi="Open Sans" w:cs="Open Sans"/>
          <w:b/>
          <w:sz w:val="24"/>
          <w:szCs w:val="24"/>
          <w:highlight w:val="yellow"/>
        </w:rPr>
        <w:t>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1F8CA8E7" w:rsidR="00ED5408" w:rsidRPr="008C3910" w:rsidRDefault="00B87F5C"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Site Development Plan</w:t>
            </w:r>
          </w:p>
        </w:tc>
        <w:tc>
          <w:tcPr>
            <w:tcW w:w="5603" w:type="dxa"/>
          </w:tcPr>
          <w:p w14:paraId="48D94551" w14:textId="53B6BD55"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p>
        </w:tc>
      </w:tr>
    </w:tbl>
    <w:p w14:paraId="562BAC1C" w14:textId="2258AD81" w:rsidR="00536371" w:rsidRPr="008C3910" w:rsidRDefault="00536371"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p>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152BCDF6" w14:textId="77777777" w:rsidR="00EF4953" w:rsidRDefault="001520C4" w:rsidP="0094623F">
            <w:pPr>
              <w:pStyle w:val="BodyText"/>
              <w:spacing w:before="0"/>
              <w:rPr>
                <w:rFonts w:ascii="Open Sans" w:hAnsi="Open Sans" w:cs="Open Sans"/>
              </w:rPr>
            </w:pPr>
            <w:r>
              <w:rPr>
                <w:rFonts w:ascii="Open Sans" w:hAnsi="Open Sans" w:cs="Open Sans"/>
              </w:rPr>
              <w:t xml:space="preserve">Recommend a neighborhood meeting to inform community.  Anticipate alternative landscape plan.  Very little landscape to be proposed.  No water available- hardscape around structure. </w:t>
            </w:r>
          </w:p>
          <w:p w14:paraId="40E98E07" w14:textId="77777777" w:rsidR="008F3984" w:rsidRDefault="008F3984" w:rsidP="0094623F">
            <w:pPr>
              <w:pStyle w:val="BodyText"/>
              <w:spacing w:before="0"/>
              <w:rPr>
                <w:rFonts w:ascii="Open Sans" w:hAnsi="Open Sans" w:cs="Open Sans"/>
              </w:rPr>
            </w:pPr>
          </w:p>
          <w:p w14:paraId="27F72EF3" w14:textId="77777777" w:rsidR="008F3984" w:rsidRDefault="008F3984" w:rsidP="0094623F">
            <w:pPr>
              <w:pStyle w:val="BodyText"/>
              <w:spacing w:before="0"/>
              <w:rPr>
                <w:rFonts w:ascii="Open Sans" w:hAnsi="Open Sans" w:cs="Open Sans"/>
              </w:rPr>
            </w:pPr>
            <w:r>
              <w:rPr>
                <w:rFonts w:ascii="Open Sans" w:hAnsi="Open Sans" w:cs="Open Sans"/>
              </w:rPr>
              <w:t xml:space="preserve">Is Ruxton </w:t>
            </w:r>
            <w:proofErr w:type="gramStart"/>
            <w:r>
              <w:rPr>
                <w:rFonts w:ascii="Open Sans" w:hAnsi="Open Sans" w:cs="Open Sans"/>
              </w:rPr>
              <w:t>to continue</w:t>
            </w:r>
            <w:proofErr w:type="gramEnd"/>
            <w:r>
              <w:rPr>
                <w:rFonts w:ascii="Open Sans" w:hAnsi="Open Sans" w:cs="Open Sans"/>
              </w:rPr>
              <w:t xml:space="preserve"> as a private driveway to serve the facility? </w:t>
            </w:r>
          </w:p>
          <w:p w14:paraId="7804B183" w14:textId="77777777" w:rsidR="00710759" w:rsidRDefault="00710759" w:rsidP="0094623F">
            <w:pPr>
              <w:pStyle w:val="BodyText"/>
              <w:spacing w:before="0"/>
              <w:rPr>
                <w:rFonts w:ascii="Open Sans" w:hAnsi="Open Sans" w:cs="Open Sans"/>
              </w:rPr>
            </w:pPr>
          </w:p>
          <w:p w14:paraId="0949DA7D" w14:textId="124EAC3F" w:rsidR="00710759" w:rsidRPr="008C3910" w:rsidRDefault="00710759" w:rsidP="0094623F">
            <w:pPr>
              <w:pStyle w:val="BodyText"/>
              <w:spacing w:before="0"/>
              <w:rPr>
                <w:rFonts w:ascii="Open Sans" w:hAnsi="Open Sans" w:cs="Open Sans"/>
              </w:rPr>
            </w:pPr>
            <w:r>
              <w:rPr>
                <w:rFonts w:ascii="Open Sans" w:hAnsi="Open Sans" w:cs="Open Sans"/>
              </w:rPr>
              <w:t xml:space="preserve">Deviation for grade? </w:t>
            </w: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695541">
        <w:trPr>
          <w:trHeight w:val="1708"/>
        </w:trPr>
        <w:tc>
          <w:tcPr>
            <w:tcW w:w="9510" w:type="dxa"/>
          </w:tcPr>
          <w:p w14:paraId="5826EC4B" w14:textId="74C83D3E" w:rsidR="00695541" w:rsidRPr="008C3910" w:rsidRDefault="001520C4" w:rsidP="0094623F">
            <w:pPr>
              <w:pStyle w:val="BodyText"/>
              <w:spacing w:before="0"/>
              <w:rPr>
                <w:rFonts w:ascii="Open Sans" w:hAnsi="Open Sans" w:cs="Open Sans"/>
              </w:rPr>
            </w:pPr>
            <w:r>
              <w:rPr>
                <w:rFonts w:ascii="Open Sans" w:hAnsi="Open Sans" w:cs="Open Sans"/>
                <w:noProof/>
              </w:rPr>
              <w:drawing>
                <wp:inline distT="0" distB="0" distL="0" distR="0" wp14:anchorId="0D98C331" wp14:editId="6ECDDCF7">
                  <wp:extent cx="5078095" cy="2991843"/>
                  <wp:effectExtent l="0" t="0" r="8255" b="0"/>
                  <wp:docPr id="20837449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93957" cy="3001188"/>
                          </a:xfrm>
                          <a:prstGeom prst="rect">
                            <a:avLst/>
                          </a:prstGeom>
                          <a:noFill/>
                        </pic:spPr>
                      </pic:pic>
                    </a:graphicData>
                  </a:graphic>
                </wp:inline>
              </w:drawing>
            </w:r>
            <w:r w:rsidR="00677DF4">
              <w:rPr>
                <w:rFonts w:ascii="Open Sans" w:hAnsi="Open Sans" w:cs="Open Sans"/>
              </w:rPr>
              <w:t xml:space="preserve"> CSU infrastructure</w:t>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695541">
        <w:trPr>
          <w:trHeight w:val="1708"/>
        </w:trPr>
        <w:tc>
          <w:tcPr>
            <w:tcW w:w="9500" w:type="dxa"/>
          </w:tcPr>
          <w:p w14:paraId="3E584470" w14:textId="77777777" w:rsidR="00F332DF" w:rsidRDefault="001520C4" w:rsidP="00F332DF">
            <w:pPr>
              <w:pStyle w:val="BodyText"/>
              <w:numPr>
                <w:ilvl w:val="0"/>
                <w:numId w:val="14"/>
              </w:numPr>
              <w:spacing w:before="0"/>
              <w:rPr>
                <w:rFonts w:ascii="Open Sans" w:hAnsi="Open Sans" w:cs="Open Sans"/>
              </w:rPr>
            </w:pPr>
            <w:r>
              <w:rPr>
                <w:rFonts w:ascii="Open Sans" w:hAnsi="Open Sans" w:cs="Open Sans"/>
              </w:rPr>
              <w:t xml:space="preserve">Incorporate turnaround for Fire/ER as well as shuttles.  </w:t>
            </w:r>
          </w:p>
          <w:p w14:paraId="068C4D38" w14:textId="4F7B0AC0" w:rsidR="00F332DF" w:rsidRDefault="001520C4" w:rsidP="00F332DF">
            <w:pPr>
              <w:pStyle w:val="BodyText"/>
              <w:numPr>
                <w:ilvl w:val="0"/>
                <w:numId w:val="14"/>
              </w:numPr>
              <w:spacing w:before="0"/>
              <w:rPr>
                <w:rFonts w:ascii="Open Sans" w:hAnsi="Open Sans" w:cs="Open Sans"/>
              </w:rPr>
            </w:pPr>
            <w:r>
              <w:rPr>
                <w:rFonts w:ascii="Open Sans" w:hAnsi="Open Sans" w:cs="Open Sans"/>
              </w:rPr>
              <w:t xml:space="preserve">No parking for customers </w:t>
            </w:r>
            <w:proofErr w:type="gramStart"/>
            <w:r>
              <w:rPr>
                <w:rFonts w:ascii="Open Sans" w:hAnsi="Open Sans" w:cs="Open Sans"/>
              </w:rPr>
              <w:t>proposed</w:t>
            </w:r>
            <w:proofErr w:type="gramEnd"/>
            <w:r>
              <w:rPr>
                <w:rFonts w:ascii="Open Sans" w:hAnsi="Open Sans" w:cs="Open Sans"/>
              </w:rPr>
              <w:t xml:space="preserve">.  </w:t>
            </w:r>
          </w:p>
          <w:p w14:paraId="32A93F47" w14:textId="77777777" w:rsidR="00F332DF" w:rsidRDefault="001520C4" w:rsidP="00F332DF">
            <w:pPr>
              <w:pStyle w:val="BodyText"/>
              <w:numPr>
                <w:ilvl w:val="0"/>
                <w:numId w:val="14"/>
              </w:numPr>
              <w:spacing w:before="0"/>
              <w:rPr>
                <w:rFonts w:ascii="Open Sans" w:hAnsi="Open Sans" w:cs="Open Sans"/>
              </w:rPr>
            </w:pPr>
            <w:r>
              <w:rPr>
                <w:rFonts w:ascii="Open Sans" w:hAnsi="Open Sans" w:cs="Open Sans"/>
              </w:rPr>
              <w:t xml:space="preserve">Is new train depot to be located on existing concrete or is new disturbance proposed?  </w:t>
            </w:r>
          </w:p>
          <w:p w14:paraId="284E1D15" w14:textId="195FD3D0" w:rsidR="001520C4" w:rsidRPr="00F332DF" w:rsidRDefault="001520C4" w:rsidP="00F332DF">
            <w:pPr>
              <w:pStyle w:val="BodyText"/>
              <w:numPr>
                <w:ilvl w:val="0"/>
                <w:numId w:val="14"/>
              </w:numPr>
              <w:spacing w:before="0"/>
              <w:rPr>
                <w:rFonts w:ascii="Open Sans" w:hAnsi="Open Sans" w:cs="Open Sans"/>
              </w:rPr>
            </w:pPr>
            <w:r>
              <w:rPr>
                <w:rFonts w:ascii="Open Sans" w:hAnsi="Open Sans" w:cs="Open Sans"/>
              </w:rPr>
              <w:t xml:space="preserve">Concerns with </w:t>
            </w:r>
            <w:proofErr w:type="gramStart"/>
            <w:r>
              <w:rPr>
                <w:rFonts w:ascii="Open Sans" w:hAnsi="Open Sans" w:cs="Open Sans"/>
              </w:rPr>
              <w:t>Rock slide</w:t>
            </w:r>
            <w:proofErr w:type="gramEnd"/>
            <w:r>
              <w:rPr>
                <w:rFonts w:ascii="Open Sans" w:hAnsi="Open Sans" w:cs="Open Sans"/>
              </w:rPr>
              <w:t xml:space="preserve">/ Slope GEO study needed. </w:t>
            </w:r>
          </w:p>
          <w:p w14:paraId="0CAD9EE8" w14:textId="77777777" w:rsidR="00F332DF" w:rsidRDefault="00F332DF" w:rsidP="00F332DF">
            <w:pPr>
              <w:pStyle w:val="BodyText"/>
              <w:numPr>
                <w:ilvl w:val="0"/>
                <w:numId w:val="14"/>
              </w:numPr>
              <w:spacing w:before="0"/>
              <w:rPr>
                <w:rFonts w:ascii="Open Sans" w:hAnsi="Open Sans" w:cs="Open Sans"/>
              </w:rPr>
            </w:pPr>
            <w:r w:rsidRPr="00F332DF">
              <w:rPr>
                <w:rFonts w:ascii="Open Sans" w:hAnsi="Open Sans" w:cs="Open Sans"/>
              </w:rPr>
              <w:t>Retaining Wall Standards.  </w:t>
            </w:r>
          </w:p>
          <w:p w14:paraId="08DE661D" w14:textId="77777777" w:rsidR="00F332DF" w:rsidRDefault="00F332DF" w:rsidP="00F332DF">
            <w:pPr>
              <w:pStyle w:val="BodyText"/>
              <w:numPr>
                <w:ilvl w:val="0"/>
                <w:numId w:val="14"/>
              </w:numPr>
              <w:spacing w:before="0"/>
              <w:rPr>
                <w:rFonts w:ascii="Open Sans" w:hAnsi="Open Sans" w:cs="Open Sans"/>
              </w:rPr>
            </w:pPr>
            <w:r w:rsidRPr="00F332DF">
              <w:rPr>
                <w:rFonts w:ascii="Open Sans" w:hAnsi="Open Sans" w:cs="Open Sans"/>
              </w:rPr>
              <w:t>(</w:t>
            </w:r>
            <w:proofErr w:type="gramStart"/>
            <w:r w:rsidRPr="00F332DF">
              <w:rPr>
                <w:rFonts w:ascii="Open Sans" w:hAnsi="Open Sans" w:cs="Open Sans"/>
              </w:rPr>
              <w:t>1)Building</w:t>
            </w:r>
            <w:proofErr w:type="gramEnd"/>
            <w:r w:rsidRPr="00F332DF">
              <w:rPr>
                <w:rFonts w:ascii="Open Sans" w:hAnsi="Open Sans" w:cs="Open Sans"/>
              </w:rPr>
              <w:t xml:space="preserve"> Permit Required for Retaining Walls Retaining Surcharge. A building permit is required for a retaining wall that retains a surcharge.</w:t>
            </w:r>
          </w:p>
          <w:p w14:paraId="385A8920" w14:textId="77777777" w:rsidR="00F332DF" w:rsidRDefault="00F332DF" w:rsidP="00F332DF">
            <w:pPr>
              <w:pStyle w:val="BodyText"/>
              <w:numPr>
                <w:ilvl w:val="0"/>
                <w:numId w:val="14"/>
              </w:numPr>
              <w:spacing w:before="0"/>
              <w:rPr>
                <w:rFonts w:ascii="Open Sans" w:hAnsi="Open Sans" w:cs="Open Sans"/>
              </w:rPr>
            </w:pPr>
            <w:r w:rsidRPr="00F332DF">
              <w:rPr>
                <w:rFonts w:ascii="Open Sans" w:hAnsi="Open Sans" w:cs="Open Sans"/>
              </w:rPr>
              <w:t>(</w:t>
            </w:r>
            <w:proofErr w:type="gramStart"/>
            <w:r w:rsidRPr="00F332DF">
              <w:rPr>
                <w:rFonts w:ascii="Open Sans" w:hAnsi="Open Sans" w:cs="Open Sans"/>
              </w:rPr>
              <w:t>2)Building</w:t>
            </w:r>
            <w:proofErr w:type="gramEnd"/>
            <w:r w:rsidRPr="00F332DF">
              <w:rPr>
                <w:rFonts w:ascii="Open Sans" w:hAnsi="Open Sans" w:cs="Open Sans"/>
              </w:rPr>
              <w:t xml:space="preserve"> Permit Required for Retaining Walls Over 4 Feet High. A building permit is required for a retaining wall greater than 4 feet in height.</w:t>
            </w:r>
          </w:p>
          <w:p w14:paraId="1508D49A" w14:textId="57000F5F" w:rsidR="001520C4" w:rsidRPr="008C3910" w:rsidRDefault="00F332DF" w:rsidP="00F332DF">
            <w:pPr>
              <w:pStyle w:val="BodyText"/>
              <w:numPr>
                <w:ilvl w:val="0"/>
                <w:numId w:val="14"/>
              </w:numPr>
              <w:spacing w:before="0"/>
              <w:rPr>
                <w:rFonts w:ascii="Open Sans" w:hAnsi="Open Sans" w:cs="Open Sans"/>
              </w:rPr>
            </w:pPr>
            <w:r w:rsidRPr="00F332DF">
              <w:rPr>
                <w:rFonts w:ascii="Open Sans" w:hAnsi="Open Sans" w:cs="Open Sans"/>
              </w:rPr>
              <w:lastRenderedPageBreak/>
              <w:t>(</w:t>
            </w:r>
            <w:proofErr w:type="gramStart"/>
            <w:r w:rsidRPr="00F332DF">
              <w:rPr>
                <w:rFonts w:ascii="Open Sans" w:hAnsi="Open Sans" w:cs="Open Sans"/>
              </w:rPr>
              <w:t>3)Retaining</w:t>
            </w:r>
            <w:proofErr w:type="gramEnd"/>
            <w:r w:rsidRPr="00F332DF">
              <w:rPr>
                <w:rFonts w:ascii="Open Sans" w:hAnsi="Open Sans" w:cs="Open Sans"/>
              </w:rPr>
              <w:t xml:space="preserve"> Walls 7 Feet High Considered Accessory Structure. A retaining wall over 7 feet in height is considered an accessory structure and shall meet the accessory structure setback requirements. If no accessory structure setbacks are established by this Code, the principal structure setbacks are </w:t>
            </w:r>
            <w:proofErr w:type="gramStart"/>
            <w:r w:rsidRPr="00F332DF">
              <w:rPr>
                <w:rFonts w:ascii="Open Sans" w:hAnsi="Open Sans" w:cs="Open Sans"/>
              </w:rPr>
              <w:t>applicable.(4)Established</w:t>
            </w:r>
            <w:proofErr w:type="gramEnd"/>
            <w:r w:rsidRPr="00F332DF">
              <w:rPr>
                <w:rFonts w:ascii="Open Sans" w:hAnsi="Open Sans" w:cs="Open Sans"/>
              </w:rPr>
              <w:t xml:space="preserve"> Prior to Principal use. A retaining wall, when necessary for development, may be established prior to the principal use.</w:t>
            </w:r>
          </w:p>
        </w:tc>
      </w:tr>
      <w:tr w:rsidR="00F332DF" w:rsidRPr="008C3910" w14:paraId="0E8949C1" w14:textId="77777777" w:rsidTr="00695541">
        <w:trPr>
          <w:trHeight w:val="1708"/>
        </w:trPr>
        <w:tc>
          <w:tcPr>
            <w:tcW w:w="9500" w:type="dxa"/>
          </w:tcPr>
          <w:p w14:paraId="5DA498DD" w14:textId="77777777" w:rsidR="00F332DF" w:rsidRDefault="00F332DF" w:rsidP="00F332DF">
            <w:pPr>
              <w:pStyle w:val="BodyText"/>
              <w:spacing w:before="0"/>
              <w:ind w:left="1440"/>
              <w:rPr>
                <w:rFonts w:ascii="Open Sans" w:hAnsi="Open Sans" w:cs="Open Sans"/>
              </w:rPr>
            </w:pPr>
          </w:p>
        </w:tc>
      </w:tr>
    </w:tbl>
    <w:p w14:paraId="169876C9" w14:textId="0D2C5DB2" w:rsidR="006D34C1" w:rsidRPr="008C3910" w:rsidRDefault="006D34C1" w:rsidP="0094623F">
      <w:pPr>
        <w:pStyle w:val="BodyText"/>
        <w:spacing w:before="0"/>
        <w:rPr>
          <w:rFonts w:ascii="Open Sans" w:hAnsi="Open Sans" w:cs="Open Sans"/>
        </w:rPr>
      </w:pPr>
    </w:p>
    <w:p w14:paraId="5F2E0AF7" w14:textId="50BEE0CE"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r w:rsidR="001520C4">
        <w:rPr>
          <w:rFonts w:ascii="Open Sans" w:hAnsi="Open Sans" w:cs="Open Sans"/>
        </w:rPr>
        <w:t>: Alternative suggested</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rsidTr="00A3788B">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rsidTr="00A3788B">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rsidTr="00A3788B">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rsidTr="00A3788B">
        <w:sdt>
          <w:sdtPr>
            <w:rPr>
              <w:rFonts w:ascii="Open Sans" w:hAnsi="Open Sans" w:cs="Open Sans"/>
              <w:b/>
              <w:bCs/>
              <w:highlight w:val="yellow"/>
            </w:rPr>
            <w:id w:val="32398442"/>
            <w14:checkbox>
              <w14:checked w14:val="1"/>
              <w14:checkedState w14:val="2612" w14:font="MS Gothic"/>
              <w14:uncheckedState w14:val="2610" w14:font="MS Gothic"/>
            </w14:checkbox>
          </w:sdtPr>
          <w:sdtEndPr/>
          <w:sdtContent>
            <w:tc>
              <w:tcPr>
                <w:tcW w:w="630" w:type="dxa"/>
              </w:tcPr>
              <w:p w14:paraId="644A4D78" w14:textId="7C1CD464" w:rsidR="00523AA7" w:rsidRPr="00F332DF" w:rsidRDefault="00F332DF" w:rsidP="0094623F">
                <w:pPr>
                  <w:pStyle w:val="BodyText"/>
                  <w:spacing w:before="0"/>
                  <w:rPr>
                    <w:rFonts w:ascii="Open Sans" w:hAnsi="Open Sans" w:cs="Open Sans"/>
                    <w:b/>
                    <w:bCs/>
                    <w:highlight w:val="yellow"/>
                  </w:rPr>
                </w:pPr>
                <w:r w:rsidRPr="00F332DF">
                  <w:rPr>
                    <w:rFonts w:ascii="MS Gothic" w:eastAsia="MS Gothic" w:hAnsi="MS Gothic" w:cs="Open Sans" w:hint="eastAsia"/>
                    <w:b/>
                    <w:bCs/>
                    <w:highlight w:val="yellow"/>
                  </w:rPr>
                  <w:t>☒</w:t>
                </w:r>
              </w:p>
            </w:tc>
          </w:sdtContent>
        </w:sdt>
        <w:tc>
          <w:tcPr>
            <w:tcW w:w="8915" w:type="dxa"/>
          </w:tcPr>
          <w:p w14:paraId="118AE1EB" w14:textId="77777777" w:rsidR="00523AA7" w:rsidRPr="00F332DF" w:rsidRDefault="00523AA7" w:rsidP="0094623F">
            <w:pPr>
              <w:pStyle w:val="BodyText"/>
              <w:spacing w:before="0"/>
              <w:rPr>
                <w:rFonts w:ascii="Open Sans" w:hAnsi="Open Sans" w:cs="Open Sans"/>
                <w:b/>
                <w:bCs/>
                <w:highlight w:val="yellow"/>
              </w:rPr>
            </w:pPr>
            <w:r w:rsidRPr="00F332DF">
              <w:rPr>
                <w:rFonts w:ascii="Open Sans" w:hAnsi="Open Sans" w:cs="Open Sans"/>
                <w:b/>
                <w:bCs/>
                <w:highlight w:val="yellow"/>
              </w:rPr>
              <w:t>Non-arterial area depth 10’ – Trees required 1 per</w:t>
            </w:r>
            <w:r w:rsidRPr="00F332DF">
              <w:rPr>
                <w:rFonts w:ascii="Open Sans" w:hAnsi="Open Sans" w:cs="Open Sans"/>
                <w:b/>
                <w:bCs/>
                <w:spacing w:val="-4"/>
                <w:highlight w:val="yellow"/>
              </w:rPr>
              <w:t xml:space="preserve"> </w:t>
            </w:r>
            <w:r w:rsidRPr="00F332DF">
              <w:rPr>
                <w:rFonts w:ascii="Open Sans" w:hAnsi="Open Sans" w:cs="Open Sans"/>
                <w:b/>
                <w:bCs/>
                <w:highlight w:val="yellow"/>
              </w:rPr>
              <w:t>30’</w:t>
            </w:r>
          </w:p>
        </w:tc>
      </w:tr>
      <w:tr w:rsidR="00523AA7" w:rsidRPr="008C3910" w14:paraId="74703C41" w14:textId="77777777" w:rsidTr="00A3788B">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rsidTr="00A3788B">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6AC0B6FA" w14:textId="6AE0DC22" w:rsidR="00523AA7"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w:t>
            </w:r>
            <w:r w:rsidR="001520C4">
              <w:rPr>
                <w:rFonts w:ascii="Open Sans" w:hAnsi="Open Sans" w:cs="Open Sans"/>
              </w:rPr>
              <w:t>y</w:t>
            </w:r>
          </w:p>
          <w:p w14:paraId="5ED98964" w14:textId="4F6A0767" w:rsidR="00607F35" w:rsidRPr="008C3910" w:rsidRDefault="00607F35" w:rsidP="0094623F">
            <w:pPr>
              <w:pStyle w:val="BodyText"/>
              <w:spacing w:before="0"/>
              <w:rPr>
                <w:rFonts w:ascii="Open Sans" w:hAnsi="Open Sans" w:cs="Open Sans"/>
              </w:rPr>
            </w:pP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A10FA7">
        <w:trPr>
          <w:trHeight w:val="1807"/>
        </w:trPr>
        <w:tc>
          <w:tcPr>
            <w:tcW w:w="9510" w:type="dxa"/>
          </w:tcPr>
          <w:p w14:paraId="078A338B" w14:textId="77777777" w:rsidR="00F332DF" w:rsidRDefault="00F332DF" w:rsidP="0094623F">
            <w:pPr>
              <w:pStyle w:val="BodyText"/>
              <w:spacing w:before="0"/>
              <w:rPr>
                <w:rFonts w:ascii="Open Sans" w:hAnsi="Open Sans" w:cs="Open Sans"/>
              </w:rPr>
            </w:pPr>
            <w:r w:rsidRPr="00F332DF">
              <w:rPr>
                <w:rFonts w:ascii="Open Sans" w:hAnsi="Open Sans" w:cs="Open Sans"/>
              </w:rPr>
              <w:t xml:space="preserve"> This authority shall not allow the PCD Director to eliminate the requirement for landscaping or to diminish the total landscaped area required by this Section.</w:t>
            </w:r>
          </w:p>
          <w:p w14:paraId="70C415ED" w14:textId="77777777" w:rsidR="00695541" w:rsidRDefault="00F332DF" w:rsidP="0094623F">
            <w:pPr>
              <w:pStyle w:val="BodyText"/>
              <w:spacing w:before="0"/>
              <w:rPr>
                <w:rFonts w:ascii="Open Sans" w:hAnsi="Open Sans" w:cs="Open Sans"/>
              </w:rPr>
            </w:pPr>
            <w:r w:rsidRPr="00F332DF">
              <w:rPr>
                <w:rFonts w:ascii="Open Sans" w:hAnsi="Open Sans" w:cs="Open Sans"/>
              </w:rPr>
              <w:t>(B)Roadway Landscaping Requirements. Roadway landscaping areas are required. A roadway landscaping area is located along the lot, parcel or tract frontage between the road right-of-way, easement, or tract boundary lines and any building or use.</w:t>
            </w:r>
          </w:p>
          <w:p w14:paraId="20841B94" w14:textId="77777777" w:rsidR="00F332DF" w:rsidRDefault="00F332DF" w:rsidP="0094623F">
            <w:pPr>
              <w:pStyle w:val="BodyText"/>
              <w:spacing w:before="0"/>
              <w:rPr>
                <w:rFonts w:ascii="Open Sans" w:hAnsi="Open Sans" w:cs="Open Sans"/>
              </w:rPr>
            </w:pPr>
            <w:r>
              <w:rPr>
                <w:rFonts w:ascii="Open Sans" w:hAnsi="Open Sans" w:cs="Open Sans"/>
              </w:rPr>
              <w:t>USE EXISTING VEGETATION to count towards roadway landscape/internal.</w:t>
            </w:r>
          </w:p>
          <w:p w14:paraId="774AED28" w14:textId="77777777" w:rsidR="00F332DF" w:rsidRDefault="00F332DF" w:rsidP="0094623F">
            <w:pPr>
              <w:pStyle w:val="BodyText"/>
              <w:spacing w:before="0"/>
              <w:rPr>
                <w:rFonts w:ascii="Open Sans" w:hAnsi="Open Sans" w:cs="Open Sans"/>
              </w:rPr>
            </w:pPr>
            <w:r w:rsidRPr="00F332DF">
              <w:rPr>
                <w:rFonts w:ascii="Open Sans" w:hAnsi="Open Sans" w:cs="Open Sans"/>
              </w:rPr>
              <w:t>Exceeding Minimum Depth of Roadway Landscaping. The roadway landscaping trees shall be located within 50 feet of the road right-of-way, easement or tract boundary line and any building or use.</w:t>
            </w:r>
          </w:p>
          <w:p w14:paraId="11764EB3" w14:textId="77777777" w:rsidR="00F332DF" w:rsidRDefault="00F332DF" w:rsidP="0094623F">
            <w:pPr>
              <w:pStyle w:val="BodyText"/>
              <w:spacing w:before="0"/>
              <w:rPr>
                <w:rFonts w:ascii="Open Sans" w:hAnsi="Open Sans" w:cs="Open Sans"/>
              </w:rPr>
            </w:pPr>
          </w:p>
          <w:p w14:paraId="6521AE95" w14:textId="1C733CAB" w:rsidR="00F332DF" w:rsidRPr="008C3910" w:rsidRDefault="00F332DF" w:rsidP="0094623F">
            <w:pPr>
              <w:pStyle w:val="BodyText"/>
              <w:spacing w:before="0"/>
              <w:rPr>
                <w:rFonts w:ascii="Open Sans" w:hAnsi="Open Sans" w:cs="Open Sans"/>
              </w:rPr>
            </w:pPr>
            <w:r w:rsidRPr="00F332DF">
              <w:rPr>
                <w:rFonts w:ascii="Open Sans" w:hAnsi="Open Sans" w:cs="Open Sans"/>
              </w:rPr>
              <w:t xml:space="preserve">(b)Refuse Areas Screened. Refuse collection areas, including trash bins, shall be screened from view from adjacent properties and roads by an opaque wall or fence, architectural elements, dense evergreen plantings with a </w:t>
            </w:r>
            <w:proofErr w:type="gramStart"/>
            <w:r w:rsidRPr="00F332DF">
              <w:rPr>
                <w:rFonts w:ascii="Open Sans" w:hAnsi="Open Sans" w:cs="Open Sans"/>
              </w:rPr>
              <w:t>minimum planting</w:t>
            </w:r>
            <w:proofErr w:type="gramEnd"/>
            <w:r w:rsidRPr="00F332DF">
              <w:rPr>
                <w:rFonts w:ascii="Open Sans" w:hAnsi="Open Sans" w:cs="Open Sans"/>
              </w:rPr>
              <w:t xml:space="preserve"> height of 6 feet, or berms with dense plantings creating an opaque appearance with a minimum height of 6 feet.</w:t>
            </w:r>
          </w:p>
        </w:tc>
      </w:tr>
    </w:tbl>
    <w:p w14:paraId="3EF9C146" w14:textId="24A91EF1" w:rsidR="005946D8" w:rsidRPr="008C3910" w:rsidRDefault="005946D8" w:rsidP="0094623F">
      <w:pPr>
        <w:pStyle w:val="BodyText"/>
        <w:spacing w:before="0"/>
        <w:rPr>
          <w:rFonts w:ascii="Open Sans" w:hAnsi="Open Sans" w:cs="Open Sans"/>
          <w:b/>
        </w:rPr>
      </w:pPr>
    </w:p>
    <w:p w14:paraId="386826C0" w14:textId="00A1021B"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roofErr w:type="gramStart"/>
      <w:r w:rsidRPr="008C3910">
        <w:rPr>
          <w:rFonts w:ascii="Open Sans" w:hAnsi="Open Sans" w:cs="Open Sans"/>
          <w:b/>
        </w:rPr>
        <w:t>:</w:t>
      </w:r>
      <w:r w:rsidR="001840FC">
        <w:rPr>
          <w:rFonts w:ascii="Open Sans" w:hAnsi="Open Sans" w:cs="Open Sans"/>
          <w:b/>
        </w:rPr>
        <w:t xml:space="preserve">  </w:t>
      </w:r>
      <w:r w:rsidR="001840FC" w:rsidRPr="001840FC">
        <w:rPr>
          <w:rFonts w:ascii="Open Sans" w:hAnsi="Open Sans" w:cs="Open Sans"/>
          <w:bCs/>
        </w:rPr>
        <w:t>Code</w:t>
      </w:r>
      <w:proofErr w:type="gramEnd"/>
      <w:r w:rsidR="001840FC" w:rsidRPr="001840FC">
        <w:rPr>
          <w:rFonts w:ascii="Open Sans" w:hAnsi="Open Sans" w:cs="Open Sans"/>
          <w:bCs/>
        </w:rPr>
        <w:t xml:space="preserve"> Section: 6.2.10.  Signs, </w:t>
      </w:r>
      <w:proofErr w:type="gramStart"/>
      <w:r w:rsidR="001840FC" w:rsidRPr="001840FC">
        <w:rPr>
          <w:rFonts w:ascii="Open Sans" w:hAnsi="Open Sans" w:cs="Open Sans"/>
          <w:bCs/>
        </w:rPr>
        <w:t>On-Premise</w:t>
      </w:r>
      <w:proofErr w:type="gramEnd"/>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A5094C">
        <w:trPr>
          <w:trHeight w:val="1420"/>
        </w:trPr>
        <w:tc>
          <w:tcPr>
            <w:tcW w:w="9500" w:type="dxa"/>
          </w:tcPr>
          <w:p w14:paraId="683AD843" w14:textId="24B09791" w:rsidR="00A5094C" w:rsidRDefault="001520C4" w:rsidP="0094623F">
            <w:pPr>
              <w:pStyle w:val="BodyText"/>
              <w:spacing w:before="0"/>
              <w:rPr>
                <w:rFonts w:ascii="Open Sans" w:hAnsi="Open Sans" w:cs="Open Sans"/>
              </w:rPr>
            </w:pPr>
            <w:r>
              <w:rPr>
                <w:rFonts w:ascii="Open Sans" w:hAnsi="Open Sans" w:cs="Open Sans"/>
              </w:rPr>
              <w:lastRenderedPageBreak/>
              <w:t xml:space="preserve">Depict signage details on site dev plan.  </w:t>
            </w:r>
            <w:r w:rsidR="001840FC">
              <w:rPr>
                <w:rFonts w:ascii="Open Sans" w:hAnsi="Open Sans" w:cs="Open Sans"/>
              </w:rPr>
              <w:t>A</w:t>
            </w:r>
            <w:r>
              <w:rPr>
                <w:rFonts w:ascii="Open Sans" w:hAnsi="Open Sans" w:cs="Open Sans"/>
              </w:rPr>
              <w:t xml:space="preserve"> sign </w:t>
            </w:r>
            <w:proofErr w:type="gramStart"/>
            <w:r>
              <w:rPr>
                <w:rFonts w:ascii="Open Sans" w:hAnsi="Open Sans" w:cs="Open Sans"/>
              </w:rPr>
              <w:t>permit</w:t>
            </w:r>
            <w:proofErr w:type="gramEnd"/>
            <w:r>
              <w:rPr>
                <w:rFonts w:ascii="Open Sans" w:hAnsi="Open Sans" w:cs="Open Sans"/>
              </w:rPr>
              <w:t xml:space="preserve"> to be submitted separately. </w:t>
            </w:r>
          </w:p>
          <w:p w14:paraId="4BC4F5E5" w14:textId="77777777" w:rsidR="001840FC" w:rsidRDefault="001840FC" w:rsidP="0094623F">
            <w:pPr>
              <w:pStyle w:val="BodyText"/>
              <w:spacing w:before="0"/>
              <w:rPr>
                <w:rFonts w:ascii="Open Sans" w:hAnsi="Open Sans" w:cs="Open Sans"/>
              </w:rPr>
            </w:pPr>
          </w:p>
          <w:p w14:paraId="138A409A" w14:textId="77777777" w:rsidR="001840FC" w:rsidRDefault="001840FC" w:rsidP="0094623F">
            <w:pPr>
              <w:pStyle w:val="BodyText"/>
              <w:spacing w:before="0"/>
              <w:rPr>
                <w:rFonts w:ascii="Open Sans" w:hAnsi="Open Sans" w:cs="Open Sans"/>
              </w:rPr>
            </w:pPr>
            <w:r w:rsidRPr="001840FC">
              <w:rPr>
                <w:rFonts w:ascii="Open Sans" w:hAnsi="Open Sans" w:cs="Open Sans"/>
              </w:rPr>
              <w:t>(</w:t>
            </w:r>
            <w:proofErr w:type="gramStart"/>
            <w:r w:rsidRPr="001840FC">
              <w:rPr>
                <w:rFonts w:ascii="Open Sans" w:hAnsi="Open Sans" w:cs="Open Sans"/>
              </w:rPr>
              <w:t>4</w:t>
            </w:r>
            <w:r w:rsidRPr="009C4834">
              <w:rPr>
                <w:rFonts w:ascii="Open Sans" w:hAnsi="Open Sans" w:cs="Open Sans"/>
                <w:b/>
                <w:bCs/>
              </w:rPr>
              <w:t>)Exemptions</w:t>
            </w:r>
            <w:proofErr w:type="gramEnd"/>
            <w:r w:rsidRPr="009C4834">
              <w:rPr>
                <w:rFonts w:ascii="Open Sans" w:hAnsi="Open Sans" w:cs="Open Sans"/>
                <w:b/>
                <w:bCs/>
              </w:rPr>
              <w:t>.</w:t>
            </w:r>
          </w:p>
          <w:p w14:paraId="714FB66F" w14:textId="77777777" w:rsidR="001840FC" w:rsidRDefault="001840FC" w:rsidP="0094623F">
            <w:pPr>
              <w:pStyle w:val="BodyText"/>
              <w:spacing w:before="0"/>
              <w:rPr>
                <w:rFonts w:ascii="Open Sans" w:hAnsi="Open Sans" w:cs="Open Sans"/>
              </w:rPr>
            </w:pPr>
            <w:r w:rsidRPr="001840FC">
              <w:rPr>
                <w:rFonts w:ascii="Open Sans" w:hAnsi="Open Sans" w:cs="Open Sans"/>
              </w:rPr>
              <w:t xml:space="preserve"> The following signs are exempt from the requirement to obtain a sign permit provided the sign complies with the restrictions and performance standards identified. The following signs shall further conform to the site distance requirements in Chapter 2 of the ECM, and the signs shall be located entirely on private property unless otherwise provided.</w:t>
            </w:r>
          </w:p>
          <w:p w14:paraId="76CAC271" w14:textId="77777777" w:rsidR="001840FC" w:rsidRDefault="001840FC" w:rsidP="0094623F">
            <w:pPr>
              <w:pStyle w:val="BodyText"/>
              <w:spacing w:before="0"/>
              <w:rPr>
                <w:rFonts w:ascii="Open Sans" w:hAnsi="Open Sans" w:cs="Open Sans"/>
              </w:rPr>
            </w:pPr>
            <w:r w:rsidRPr="001840FC">
              <w:rPr>
                <w:rFonts w:ascii="Open Sans" w:hAnsi="Open Sans" w:cs="Open Sans"/>
              </w:rPr>
              <w:t>(a)Government Signs. Government signs, including signs erected by the County or other governmental entities for government purposes, or signs that are otherwise required by law.</w:t>
            </w:r>
          </w:p>
          <w:p w14:paraId="1417751A" w14:textId="77777777" w:rsidR="001840FC" w:rsidRDefault="001840FC" w:rsidP="0094623F">
            <w:pPr>
              <w:pStyle w:val="BodyText"/>
              <w:spacing w:before="0"/>
              <w:rPr>
                <w:rFonts w:ascii="Open Sans" w:hAnsi="Open Sans" w:cs="Open Sans"/>
              </w:rPr>
            </w:pPr>
            <w:r w:rsidRPr="001840FC">
              <w:rPr>
                <w:rFonts w:ascii="Open Sans" w:hAnsi="Open Sans" w:cs="Open Sans"/>
              </w:rPr>
              <w:t xml:space="preserve">(b)Indoor Signs. Signs </w:t>
            </w:r>
            <w:proofErr w:type="gramStart"/>
            <w:r w:rsidRPr="001840FC">
              <w:rPr>
                <w:rFonts w:ascii="Open Sans" w:hAnsi="Open Sans" w:cs="Open Sans"/>
              </w:rPr>
              <w:t>located</w:t>
            </w:r>
            <w:proofErr w:type="gramEnd"/>
            <w:r w:rsidRPr="001840FC">
              <w:rPr>
                <w:rFonts w:ascii="Open Sans" w:hAnsi="Open Sans" w:cs="Open Sans"/>
              </w:rPr>
              <w:t xml:space="preserve"> entirely inside the premises of a building or enclosed space.</w:t>
            </w:r>
          </w:p>
          <w:p w14:paraId="499EC3E3" w14:textId="77777777" w:rsidR="001840FC" w:rsidRDefault="001840FC" w:rsidP="0094623F">
            <w:pPr>
              <w:pStyle w:val="BodyText"/>
              <w:spacing w:before="0"/>
              <w:rPr>
                <w:rFonts w:ascii="Open Sans" w:hAnsi="Open Sans" w:cs="Open Sans"/>
              </w:rPr>
            </w:pPr>
            <w:r w:rsidRPr="001840FC">
              <w:rPr>
                <w:rFonts w:ascii="Open Sans" w:hAnsi="Open Sans" w:cs="Open Sans"/>
              </w:rPr>
              <w:t>(c)Vehicle Signs. Signs on a vehicle using a roadway.</w:t>
            </w:r>
          </w:p>
          <w:p w14:paraId="73E75E05" w14:textId="77777777" w:rsidR="001840FC" w:rsidRDefault="001840FC" w:rsidP="0094623F">
            <w:pPr>
              <w:pStyle w:val="BodyText"/>
              <w:spacing w:before="0"/>
              <w:rPr>
                <w:rFonts w:ascii="Open Sans" w:hAnsi="Open Sans" w:cs="Open Sans"/>
              </w:rPr>
            </w:pPr>
            <w:r w:rsidRPr="001840FC">
              <w:rPr>
                <w:rFonts w:ascii="Open Sans" w:hAnsi="Open Sans" w:cs="Open Sans"/>
              </w:rPr>
              <w:t>(d)Traffic Control Device Signs. Traffic control signs necessary to help ensure safe vehicular travel.</w:t>
            </w:r>
          </w:p>
          <w:p w14:paraId="68625030" w14:textId="77777777" w:rsidR="001840FC" w:rsidRDefault="001840FC" w:rsidP="0094623F">
            <w:pPr>
              <w:pStyle w:val="BodyText"/>
              <w:spacing w:before="0"/>
              <w:rPr>
                <w:rFonts w:ascii="Open Sans" w:hAnsi="Open Sans" w:cs="Open Sans"/>
              </w:rPr>
            </w:pPr>
            <w:r w:rsidRPr="001840FC">
              <w:rPr>
                <w:rFonts w:ascii="Open Sans" w:hAnsi="Open Sans" w:cs="Open Sans"/>
              </w:rPr>
              <w:t>(e)Utility Signs. Signs of utilities indicating danger and service or safety information are exempt from the requirements of this Section</w:t>
            </w:r>
          </w:p>
          <w:p w14:paraId="287B3F5A" w14:textId="77777777" w:rsidR="001840FC" w:rsidRDefault="001840FC" w:rsidP="0094623F">
            <w:pPr>
              <w:pStyle w:val="BodyText"/>
              <w:spacing w:before="0"/>
              <w:rPr>
                <w:rFonts w:ascii="Open Sans" w:hAnsi="Open Sans" w:cs="Open Sans"/>
              </w:rPr>
            </w:pPr>
            <w:r w:rsidRPr="001840FC">
              <w:rPr>
                <w:rFonts w:ascii="Open Sans" w:hAnsi="Open Sans" w:cs="Open Sans"/>
              </w:rPr>
              <w:t>(f)Bus Bench and Shelter Signs. Bus bench and shelter signs located within public right-of-way or public improvement easement are exempt from the requirements of this section provided the location of the bus bench or shelter has been approved either by the El Paso County Department of Public Works or via a County contract for transit services.</w:t>
            </w:r>
          </w:p>
          <w:p w14:paraId="54CD9F90" w14:textId="77777777" w:rsidR="001840FC" w:rsidRDefault="001840FC" w:rsidP="0094623F">
            <w:pPr>
              <w:pStyle w:val="BodyText"/>
              <w:spacing w:before="0"/>
              <w:rPr>
                <w:rFonts w:ascii="Open Sans" w:hAnsi="Open Sans" w:cs="Open Sans"/>
              </w:rPr>
            </w:pPr>
            <w:r w:rsidRPr="001840FC">
              <w:rPr>
                <w:rFonts w:ascii="Open Sans" w:hAnsi="Open Sans" w:cs="Open Sans"/>
              </w:rPr>
              <w:t>(g)Temporary Signs. Signs erected for a limited time.</w:t>
            </w:r>
          </w:p>
          <w:p w14:paraId="1AD6D326" w14:textId="77777777" w:rsidR="009C4834" w:rsidRDefault="009C4834" w:rsidP="0094623F">
            <w:pPr>
              <w:pStyle w:val="BodyText"/>
              <w:spacing w:before="0"/>
              <w:rPr>
                <w:rFonts w:ascii="Open Sans" w:hAnsi="Open Sans" w:cs="Open Sans"/>
              </w:rPr>
            </w:pPr>
          </w:p>
          <w:p w14:paraId="536FD839" w14:textId="7B83ADA2" w:rsidR="009C4834" w:rsidRPr="009C4834" w:rsidRDefault="009C4834" w:rsidP="009C4834">
            <w:pPr>
              <w:pStyle w:val="BodyText"/>
              <w:spacing w:before="0"/>
              <w:rPr>
                <w:rFonts w:ascii="Open Sans" w:hAnsi="Open Sans" w:cs="Open Sans"/>
              </w:rPr>
            </w:pPr>
            <w:r w:rsidRPr="009C4834">
              <w:rPr>
                <w:rFonts w:ascii="Open Sans" w:hAnsi="Open Sans" w:cs="Open Sans"/>
              </w:rPr>
              <w:t>(D)</w:t>
            </w:r>
            <w:r w:rsidRPr="009C4834">
              <w:rPr>
                <w:rFonts w:ascii="Open Sans" w:hAnsi="Open Sans" w:cs="Open Sans"/>
                <w:b/>
                <w:bCs/>
              </w:rPr>
              <w:t>Regulations by Zoning District.</w:t>
            </w:r>
            <w:r w:rsidRPr="009C4834">
              <w:rPr>
                <w:rFonts w:ascii="Open Sans" w:hAnsi="Open Sans" w:cs="Open Sans"/>
              </w:rPr>
              <w:t> </w:t>
            </w:r>
            <w:r w:rsidRPr="009C4834">
              <w:rPr>
                <w:rFonts w:ascii="Open Sans" w:hAnsi="Open Sans" w:cs="Open Sans"/>
              </w:rPr>
              <w:t> </w:t>
            </w:r>
          </w:p>
          <w:p w14:paraId="5B8C1E17" w14:textId="05A90E73" w:rsidR="009C4834" w:rsidRPr="009C4834" w:rsidRDefault="009C4834" w:rsidP="009C4834">
            <w:pPr>
              <w:pStyle w:val="BodyText"/>
              <w:spacing w:before="0"/>
              <w:rPr>
                <w:rFonts w:ascii="Open Sans" w:hAnsi="Open Sans" w:cs="Open Sans"/>
              </w:rPr>
            </w:pPr>
            <w:r w:rsidRPr="009C4834">
              <w:rPr>
                <w:rFonts w:ascii="Open Sans" w:hAnsi="Open Sans" w:cs="Open Sans"/>
              </w:rPr>
              <w:t>(</w:t>
            </w:r>
            <w:proofErr w:type="gramStart"/>
            <w:r w:rsidRPr="009C4834">
              <w:rPr>
                <w:rFonts w:ascii="Open Sans" w:hAnsi="Open Sans" w:cs="Open Sans"/>
              </w:rPr>
              <w:t>1)</w:t>
            </w:r>
            <w:r w:rsidRPr="009C4834">
              <w:rPr>
                <w:rFonts w:ascii="Open Sans" w:hAnsi="Open Sans" w:cs="Open Sans"/>
                <w:b/>
                <w:bCs/>
              </w:rPr>
              <w:t>Agricultural</w:t>
            </w:r>
            <w:proofErr w:type="gramEnd"/>
            <w:r w:rsidRPr="009C4834">
              <w:rPr>
                <w:rFonts w:ascii="Open Sans" w:hAnsi="Open Sans" w:cs="Open Sans"/>
                <w:b/>
                <w:bCs/>
              </w:rPr>
              <w:t>, Forestry, and Residential Zoning Districts.</w:t>
            </w:r>
            <w:r w:rsidRPr="009C4834">
              <w:rPr>
                <w:rFonts w:ascii="Open Sans" w:hAnsi="Open Sans" w:cs="Open Sans"/>
              </w:rPr>
              <w:t xml:space="preserve"> The </w:t>
            </w:r>
            <w:proofErr w:type="gramStart"/>
            <w:r w:rsidRPr="009C4834">
              <w:rPr>
                <w:rFonts w:ascii="Open Sans" w:hAnsi="Open Sans" w:cs="Open Sans"/>
              </w:rPr>
              <w:t>following sign</w:t>
            </w:r>
            <w:proofErr w:type="gramEnd"/>
            <w:r w:rsidRPr="009C4834">
              <w:rPr>
                <w:rFonts w:ascii="Open Sans" w:hAnsi="Open Sans" w:cs="Open Sans"/>
              </w:rPr>
              <w:t xml:space="preserve"> allowances and standards shall apply in agricultural, forestry, and residential zoning districts including recreational vehicle and mobile home zoning districts, residential PUD zoning districts, and within the residential areas of </w:t>
            </w:r>
            <w:proofErr w:type="gramStart"/>
            <w:r w:rsidRPr="009C4834">
              <w:rPr>
                <w:rFonts w:ascii="Open Sans" w:hAnsi="Open Sans" w:cs="Open Sans"/>
              </w:rPr>
              <w:t>mixed use</w:t>
            </w:r>
            <w:proofErr w:type="gramEnd"/>
            <w:r w:rsidRPr="009C4834">
              <w:rPr>
                <w:rFonts w:ascii="Open Sans" w:hAnsi="Open Sans" w:cs="Open Sans"/>
              </w:rPr>
              <w:t xml:space="preserve"> PUD zoning districts.</w:t>
            </w:r>
          </w:p>
          <w:p w14:paraId="13EF719E" w14:textId="419C0926" w:rsidR="009C4834" w:rsidRPr="009C4834" w:rsidRDefault="009C4834" w:rsidP="009C4834">
            <w:pPr>
              <w:pStyle w:val="BodyText"/>
              <w:spacing w:before="0"/>
              <w:rPr>
                <w:rFonts w:ascii="Open Sans" w:hAnsi="Open Sans" w:cs="Open Sans"/>
              </w:rPr>
            </w:pPr>
            <w:r w:rsidRPr="009C4834">
              <w:rPr>
                <w:rFonts w:ascii="Open Sans" w:hAnsi="Open Sans" w:cs="Open Sans"/>
              </w:rPr>
              <w:t>(a)</w:t>
            </w:r>
            <w:r w:rsidRPr="009C4834">
              <w:rPr>
                <w:rFonts w:ascii="Open Sans" w:hAnsi="Open Sans" w:cs="Open Sans"/>
                <w:b/>
                <w:bCs/>
              </w:rPr>
              <w:t>Identification Signs.</w:t>
            </w:r>
            <w:r w:rsidRPr="009C4834">
              <w:rPr>
                <w:rFonts w:ascii="Open Sans" w:hAnsi="Open Sans" w:cs="Open Sans"/>
              </w:rPr>
              <w:t> </w:t>
            </w:r>
            <w:r w:rsidRPr="009C4834">
              <w:rPr>
                <w:rFonts w:ascii="Open Sans" w:hAnsi="Open Sans" w:cs="Open Sans"/>
              </w:rPr>
              <w:t> </w:t>
            </w:r>
          </w:p>
          <w:p w14:paraId="1D67B5A4" w14:textId="1A17D990" w:rsidR="009C4834" w:rsidRPr="009C4834" w:rsidRDefault="009C4834" w:rsidP="009C4834">
            <w:pPr>
              <w:pStyle w:val="BodyText"/>
              <w:spacing w:before="0"/>
              <w:rPr>
                <w:rFonts w:ascii="Open Sans" w:hAnsi="Open Sans" w:cs="Open Sans"/>
              </w:rPr>
            </w:pPr>
            <w:r w:rsidRPr="009C4834">
              <w:rPr>
                <w:rFonts w:ascii="Open Sans" w:hAnsi="Open Sans" w:cs="Open Sans"/>
              </w:rPr>
              <w:t>(</w:t>
            </w:r>
            <w:proofErr w:type="spellStart"/>
            <w:r w:rsidRPr="009C4834">
              <w:rPr>
                <w:rFonts w:ascii="Open Sans" w:hAnsi="Open Sans" w:cs="Open Sans"/>
              </w:rPr>
              <w:t>i</w:t>
            </w:r>
            <w:proofErr w:type="spellEnd"/>
            <w:r w:rsidRPr="009C4834">
              <w:rPr>
                <w:rFonts w:ascii="Open Sans" w:hAnsi="Open Sans" w:cs="Open Sans"/>
              </w:rPr>
              <w:t>)Number and Use of Identification Signs. 2 identification signs indicating the name of the subdivision shall be allowed at each road entrance to a subdivision or development.</w:t>
            </w:r>
          </w:p>
          <w:p w14:paraId="32AD6D33" w14:textId="20022C3A" w:rsidR="009C4834" w:rsidRPr="009C4834" w:rsidRDefault="009C4834" w:rsidP="009C4834">
            <w:pPr>
              <w:pStyle w:val="BodyText"/>
              <w:spacing w:before="0"/>
              <w:rPr>
                <w:rFonts w:ascii="Open Sans" w:hAnsi="Open Sans" w:cs="Open Sans"/>
              </w:rPr>
            </w:pPr>
            <w:r w:rsidRPr="009C4834">
              <w:rPr>
                <w:rFonts w:ascii="Open Sans" w:hAnsi="Open Sans" w:cs="Open Sans"/>
              </w:rPr>
              <w:t>(ii)Low-Profile. All identification signs shall be low-profile and shall not exceed 40 square feet in area and shall not exceed 6 feet in height. Low-profile identification signs shall be located at least 25 feet from all lot, parcel, or tract lines adjacent to public and private rights-of-way or easements.</w:t>
            </w:r>
          </w:p>
          <w:p w14:paraId="1F43CC98" w14:textId="0E67686B" w:rsidR="009C4834" w:rsidRPr="009C4834" w:rsidRDefault="009C4834" w:rsidP="009C4834">
            <w:pPr>
              <w:pStyle w:val="BodyText"/>
              <w:spacing w:before="0"/>
              <w:rPr>
                <w:rFonts w:ascii="Open Sans" w:hAnsi="Open Sans" w:cs="Open Sans"/>
              </w:rPr>
            </w:pPr>
            <w:r w:rsidRPr="009C4834">
              <w:rPr>
                <w:rFonts w:ascii="Open Sans" w:hAnsi="Open Sans" w:cs="Open Sans"/>
              </w:rPr>
              <w:t>(iii)Wall Sign Standards. Wall signs used as identification signs shall be attached to a freestanding wall or fence and shall not exceed 40 square feet in area. The wall sign shall not extend above the height of the freestanding wall or fence.</w:t>
            </w:r>
          </w:p>
          <w:p w14:paraId="4CAAFC82" w14:textId="1EAB30C9" w:rsidR="009C4834" w:rsidRPr="008C3910" w:rsidRDefault="009C4834" w:rsidP="0094623F">
            <w:pPr>
              <w:pStyle w:val="BodyText"/>
              <w:spacing w:before="0"/>
              <w:rPr>
                <w:rFonts w:ascii="Open Sans" w:hAnsi="Open Sans" w:cs="Open Sans"/>
              </w:rPr>
            </w:pP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rsidTr="005C113C">
        <w:trPr>
          <w:trHeight w:val="1420"/>
        </w:trPr>
        <w:tc>
          <w:tcPr>
            <w:tcW w:w="9500" w:type="dxa"/>
          </w:tcPr>
          <w:p w14:paraId="33DC63E4" w14:textId="77777777" w:rsidR="00752608" w:rsidRDefault="001840FC" w:rsidP="005C113C">
            <w:pPr>
              <w:pStyle w:val="BodyText"/>
              <w:spacing w:before="0"/>
              <w:rPr>
                <w:rFonts w:ascii="Open Sans" w:hAnsi="Open Sans" w:cs="Open Sans"/>
              </w:rPr>
            </w:pPr>
            <w:r>
              <w:rPr>
                <w:rFonts w:ascii="Open Sans" w:hAnsi="Open Sans" w:cs="Open Sans"/>
              </w:rPr>
              <w:t>Shuttle stacking / parking / unloading/loading depicted on a sheet within plan set.</w:t>
            </w:r>
          </w:p>
          <w:p w14:paraId="5A26A203" w14:textId="616A7108" w:rsidR="001840FC" w:rsidRPr="008C3910" w:rsidRDefault="001840FC" w:rsidP="005C113C">
            <w:pPr>
              <w:pStyle w:val="BodyText"/>
              <w:spacing w:before="0"/>
              <w:rPr>
                <w:rFonts w:ascii="Open Sans" w:hAnsi="Open Sans" w:cs="Open Sans"/>
              </w:rPr>
            </w:pPr>
            <w:r>
              <w:rPr>
                <w:rFonts w:ascii="Open Sans" w:hAnsi="Open Sans" w:cs="Open Sans"/>
              </w:rPr>
              <w:t>Hybrid Plan- train depot 1/250 seats however there is no customer parking at this location.  Stacking requirements are not addressed in Code for this type of use.  Please propose Plan based on TIS</w:t>
            </w: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0D5552">
        <w:trPr>
          <w:trHeight w:val="1708"/>
        </w:trPr>
        <w:tc>
          <w:tcPr>
            <w:tcW w:w="9510" w:type="dxa"/>
            <w:gridSpan w:val="2"/>
            <w:tcBorders>
              <w:top w:val="single" w:sz="8" w:space="0" w:color="auto"/>
              <w:left w:val="single" w:sz="8" w:space="0" w:color="auto"/>
              <w:bottom w:val="single" w:sz="8" w:space="0" w:color="auto"/>
              <w:right w:val="single" w:sz="8" w:space="0" w:color="auto"/>
            </w:tcBorders>
          </w:tcPr>
          <w:p w14:paraId="083BA763" w14:textId="77777777" w:rsidR="00A5094C" w:rsidRDefault="00F332DF" w:rsidP="0094623F">
            <w:pPr>
              <w:pStyle w:val="ListParagraph"/>
              <w:spacing w:before="0"/>
              <w:ind w:left="360"/>
              <w:rPr>
                <w:rFonts w:ascii="Open Sans" w:hAnsi="Open Sans" w:cs="Open Sans"/>
                <w:sz w:val="24"/>
                <w:szCs w:val="24"/>
              </w:rPr>
            </w:pPr>
            <w:r>
              <w:rPr>
                <w:rFonts w:ascii="Open Sans" w:hAnsi="Open Sans" w:cs="Open Sans"/>
                <w:sz w:val="24"/>
                <w:szCs w:val="24"/>
              </w:rPr>
              <w:t>6.2.3 Lighting Plan required</w:t>
            </w:r>
          </w:p>
          <w:p w14:paraId="03D40B09" w14:textId="4D212BE3" w:rsidR="00F332DF" w:rsidRPr="008C3910" w:rsidRDefault="00F332DF" w:rsidP="0094623F">
            <w:pPr>
              <w:pStyle w:val="ListParagraph"/>
              <w:spacing w:before="0"/>
              <w:ind w:left="360"/>
              <w:rPr>
                <w:rFonts w:ascii="Open Sans" w:hAnsi="Open Sans" w:cs="Open Sans"/>
                <w:sz w:val="24"/>
                <w:szCs w:val="24"/>
              </w:rPr>
            </w:pPr>
            <w:r w:rsidRPr="00F332DF">
              <w:rPr>
                <w:rFonts w:ascii="Open Sans" w:hAnsi="Open Sans" w:cs="Open Sans"/>
                <w:sz w:val="24"/>
                <w:szCs w:val="24"/>
              </w:rPr>
              <w:t>(</w:t>
            </w:r>
            <w:proofErr w:type="gramStart"/>
            <w:r w:rsidRPr="00F332DF">
              <w:rPr>
                <w:rFonts w:ascii="Open Sans" w:hAnsi="Open Sans" w:cs="Open Sans"/>
                <w:sz w:val="24"/>
                <w:szCs w:val="24"/>
              </w:rPr>
              <w:t>2)Height</w:t>
            </w:r>
            <w:proofErr w:type="gramEnd"/>
            <w:r w:rsidRPr="00F332DF">
              <w:rPr>
                <w:rFonts w:ascii="Open Sans" w:hAnsi="Open Sans" w:cs="Open Sans"/>
                <w:sz w:val="24"/>
                <w:szCs w:val="24"/>
              </w:rPr>
              <w:t>. No freestanding light fixtures shall be mounted higher than 15 feet, except parking lot light fixtures which shall be mounted no higher than 20 feet unless an alternative lighting proposal is approved in accordance with this Code.</w:t>
            </w: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t>Photometric Plan Required</w:t>
            </w:r>
          </w:p>
        </w:tc>
        <w:sdt>
          <w:sdtPr>
            <w:rPr>
              <w:rFonts w:ascii="Open Sans" w:hAnsi="Open Sans" w:cs="Open Sans"/>
              <w:bCs/>
              <w:sz w:val="24"/>
              <w:szCs w:val="24"/>
            </w:rPr>
            <w:id w:val="-790279096"/>
            <w14:checkbox>
              <w14:checked w14:val="0"/>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2959D3DA" w:rsidR="00523AA7" w:rsidRPr="008C3910" w:rsidRDefault="0075142C" w:rsidP="0094623F">
                <w:pPr>
                  <w:pStyle w:val="ListParagraph"/>
                  <w:spacing w:before="0"/>
                  <w:ind w:left="360"/>
                  <w:rPr>
                    <w:rFonts w:ascii="Open Sans" w:hAnsi="Open Sans" w:cs="Open Sans"/>
                    <w:bCs/>
                    <w:sz w:val="24"/>
                    <w:szCs w:val="24"/>
                    <w:u w:val="thick"/>
                  </w:rPr>
                </w:pPr>
                <w:r w:rsidRPr="008C3910">
                  <w:rPr>
                    <w:rFonts w:ascii="Segoe UI Symbol" w:eastAsia="MS Gothic" w:hAnsi="Segoe UI Symbol" w:cs="Segoe UI Symbol"/>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0D5552">
        <w:trPr>
          <w:trHeight w:val="2102"/>
        </w:trPr>
        <w:tc>
          <w:tcPr>
            <w:tcW w:w="9500" w:type="dxa"/>
          </w:tcPr>
          <w:p w14:paraId="7FC4BF76" w14:textId="4B415623" w:rsidR="00EF3FEE" w:rsidRDefault="00EF3FEE" w:rsidP="007C0F54">
            <w:pPr>
              <w:pStyle w:val="BodyText"/>
              <w:spacing w:before="0"/>
              <w:rPr>
                <w:rFonts w:ascii="Open Sans" w:hAnsi="Open Sans" w:cs="Open Sans"/>
                <w:bCs/>
              </w:rPr>
            </w:pPr>
            <w:r>
              <w:rPr>
                <w:rFonts w:ascii="Open Sans" w:hAnsi="Open Sans" w:cs="Open Sans"/>
                <w:bCs/>
              </w:rPr>
              <w:t>6.3.3.</w:t>
            </w:r>
            <w:r w:rsidRPr="00EF3FEE">
              <w:rPr>
                <w:rFonts w:ascii="Open Sans" w:hAnsi="Open Sans" w:cs="Open Sans"/>
                <w:bCs/>
              </w:rPr>
              <w:t>(</w:t>
            </w:r>
            <w:proofErr w:type="gramStart"/>
            <w:r w:rsidRPr="00EF3FEE">
              <w:rPr>
                <w:rFonts w:ascii="Open Sans" w:hAnsi="Open Sans" w:cs="Open Sans"/>
                <w:bCs/>
              </w:rPr>
              <w:t>2)Applicability</w:t>
            </w:r>
            <w:proofErr w:type="gramEnd"/>
            <w:r w:rsidRPr="00EF3FEE">
              <w:rPr>
                <w:rFonts w:ascii="Open Sans" w:hAnsi="Open Sans" w:cs="Open Sans"/>
                <w:bCs/>
              </w:rPr>
              <w:t>. This Section shall apply to all development applications and permits within the unincorporated areas of El Paso County. The standards and requirements related to construction in wildland areas are applicable on land that is shown as forested on the Vegetation Map or to areas identified in the wildland fire risk and hazard mitigation plan, if required by the approval of that plan.</w:t>
            </w:r>
          </w:p>
          <w:p w14:paraId="5540F4C9" w14:textId="77777777" w:rsidR="00EF3FEE" w:rsidRDefault="00EF3FEE" w:rsidP="007C0F54">
            <w:pPr>
              <w:pStyle w:val="BodyText"/>
              <w:spacing w:before="0"/>
              <w:rPr>
                <w:rFonts w:ascii="Open Sans" w:hAnsi="Open Sans" w:cs="Open Sans"/>
                <w:bCs/>
              </w:rPr>
            </w:pPr>
          </w:p>
          <w:p w14:paraId="10D8E44E" w14:textId="4E0E0A11" w:rsidR="00EF3FEE" w:rsidRDefault="00EF3FEE" w:rsidP="007C0F54">
            <w:pPr>
              <w:pStyle w:val="BodyText"/>
              <w:spacing w:before="0"/>
              <w:rPr>
                <w:rFonts w:ascii="Open Sans" w:hAnsi="Open Sans" w:cs="Open Sans"/>
                <w:bCs/>
              </w:rPr>
            </w:pPr>
            <w:proofErr w:type="spellStart"/>
            <w:r>
              <w:rPr>
                <w:rFonts w:ascii="Open Sans" w:hAnsi="Open Sans" w:cs="Open Sans"/>
                <w:bCs/>
              </w:rPr>
              <w:t>6.3.3.C.1</w:t>
            </w:r>
            <w:proofErr w:type="spellEnd"/>
            <w:r>
              <w:rPr>
                <w:rFonts w:ascii="Open Sans" w:hAnsi="Open Sans" w:cs="Open Sans"/>
                <w:bCs/>
              </w:rPr>
              <w:t xml:space="preserve"> Design standards apply: Areas without water-Cisterns/Dry Hydrants</w:t>
            </w:r>
          </w:p>
          <w:p w14:paraId="3A6B3B69" w14:textId="77777777" w:rsidR="00EF3FEE" w:rsidRDefault="00EF3FEE" w:rsidP="007C0F54">
            <w:pPr>
              <w:pStyle w:val="BodyText"/>
              <w:spacing w:before="0"/>
              <w:rPr>
                <w:rFonts w:ascii="Open Sans" w:hAnsi="Open Sans" w:cs="Open Sans"/>
                <w:bCs/>
              </w:rPr>
            </w:pPr>
          </w:p>
          <w:p w14:paraId="5C9A9822" w14:textId="31CB35BB" w:rsidR="00EF3FEE" w:rsidRDefault="00EF3FEE" w:rsidP="007C0F54">
            <w:pPr>
              <w:pStyle w:val="BodyText"/>
              <w:spacing w:before="0"/>
              <w:rPr>
                <w:rFonts w:ascii="Open Sans" w:hAnsi="Open Sans" w:cs="Open Sans"/>
                <w:bCs/>
              </w:rPr>
            </w:pPr>
            <w:proofErr w:type="spellStart"/>
            <w:r>
              <w:rPr>
                <w:rFonts w:ascii="Open Sans" w:hAnsi="Open Sans" w:cs="Open Sans"/>
                <w:bCs/>
              </w:rPr>
              <w:t>6.3.3.C.2</w:t>
            </w:r>
            <w:proofErr w:type="spellEnd"/>
          </w:p>
          <w:p w14:paraId="15D1981E" w14:textId="4AEF624A" w:rsidR="00EF3FEE" w:rsidRDefault="00EF3FEE" w:rsidP="007C0F54">
            <w:pPr>
              <w:pStyle w:val="BodyText"/>
              <w:spacing w:before="0"/>
              <w:rPr>
                <w:rFonts w:ascii="Open Sans" w:hAnsi="Open Sans" w:cs="Open Sans"/>
                <w:bCs/>
              </w:rPr>
            </w:pPr>
            <w:r w:rsidRPr="00EF3FEE">
              <w:rPr>
                <w:rFonts w:ascii="Open Sans" w:hAnsi="Open Sans" w:cs="Open Sans"/>
                <w:bCs/>
              </w:rPr>
              <w:t xml:space="preserve">(d)Turnaround Required on Dead-End Roads. Every dead-end </w:t>
            </w:r>
            <w:proofErr w:type="gramStart"/>
            <w:r w:rsidRPr="00EF3FEE">
              <w:rPr>
                <w:rFonts w:ascii="Open Sans" w:hAnsi="Open Sans" w:cs="Open Sans"/>
                <w:bCs/>
              </w:rPr>
              <w:t>road</w:t>
            </w:r>
            <w:proofErr w:type="gramEnd"/>
            <w:r w:rsidRPr="00EF3FEE">
              <w:rPr>
                <w:rFonts w:ascii="Open Sans" w:hAnsi="Open Sans" w:cs="Open Sans"/>
                <w:bCs/>
              </w:rPr>
              <w:t xml:space="preserve"> more than 300 feet in </w:t>
            </w:r>
            <w:proofErr w:type="gramStart"/>
            <w:r w:rsidRPr="00EF3FEE">
              <w:rPr>
                <w:rFonts w:ascii="Open Sans" w:hAnsi="Open Sans" w:cs="Open Sans"/>
                <w:bCs/>
              </w:rPr>
              <w:t>length</w:t>
            </w:r>
            <w:proofErr w:type="gramEnd"/>
            <w:r w:rsidRPr="00EF3FEE">
              <w:rPr>
                <w:rFonts w:ascii="Open Sans" w:hAnsi="Open Sans" w:cs="Open Sans"/>
                <w:bCs/>
              </w:rPr>
              <w:t xml:space="preserve"> shall be provided with a </w:t>
            </w:r>
            <w:proofErr w:type="gramStart"/>
            <w:r w:rsidRPr="00EF3FEE">
              <w:rPr>
                <w:rFonts w:ascii="Open Sans" w:hAnsi="Open Sans" w:cs="Open Sans"/>
                <w:bCs/>
              </w:rPr>
              <w:t>roadway termination meeting ECM standards</w:t>
            </w:r>
            <w:proofErr w:type="gramEnd"/>
            <w:r w:rsidRPr="00EF3FEE">
              <w:rPr>
                <w:rFonts w:ascii="Open Sans" w:hAnsi="Open Sans" w:cs="Open Sans"/>
                <w:bCs/>
              </w:rPr>
              <w:t>.</w:t>
            </w:r>
          </w:p>
          <w:p w14:paraId="4AB1F61C" w14:textId="77777777" w:rsidR="00AA3D50" w:rsidRDefault="00EF3FEE" w:rsidP="007C0F54">
            <w:pPr>
              <w:pStyle w:val="BodyText"/>
              <w:spacing w:before="0"/>
              <w:rPr>
                <w:rFonts w:ascii="Open Sans" w:hAnsi="Open Sans" w:cs="Open Sans"/>
                <w:bCs/>
              </w:rPr>
            </w:pPr>
            <w:r w:rsidRPr="00EF3FEE">
              <w:rPr>
                <w:rFonts w:ascii="Open Sans" w:hAnsi="Open Sans" w:cs="Open Sans"/>
                <w:bCs/>
              </w:rPr>
              <w:t xml:space="preserve">(e)Road Grades in Wildland Fire Areas. Within wildland fire areas, road grades steeper than 10 percent may be permitted </w:t>
            </w:r>
            <w:proofErr w:type="gramStart"/>
            <w:r w:rsidRPr="00EF3FEE">
              <w:rPr>
                <w:rFonts w:ascii="Open Sans" w:hAnsi="Open Sans" w:cs="Open Sans"/>
                <w:bCs/>
              </w:rPr>
              <w:t>where</w:t>
            </w:r>
            <w:proofErr w:type="gramEnd"/>
            <w:r w:rsidRPr="00EF3FEE">
              <w:rPr>
                <w:rFonts w:ascii="Open Sans" w:hAnsi="Open Sans" w:cs="Open Sans"/>
                <w:bCs/>
              </w:rPr>
              <w:t xml:space="preserve"> the Fire Authority and ECM Administrator recommend that the mitigation measures are adequate and the approval authority approves the mitigation measure.</w:t>
            </w:r>
          </w:p>
          <w:p w14:paraId="24C7704C" w14:textId="77777777" w:rsidR="00EF3FEE" w:rsidRDefault="00EF3FEE" w:rsidP="007C0F54">
            <w:pPr>
              <w:pStyle w:val="BodyText"/>
              <w:spacing w:before="0"/>
              <w:rPr>
                <w:rFonts w:ascii="Open Sans" w:hAnsi="Open Sans" w:cs="Open Sans"/>
                <w:bCs/>
              </w:rPr>
            </w:pPr>
          </w:p>
          <w:p w14:paraId="36DA2DA3" w14:textId="2A558432" w:rsidR="00EF3FEE" w:rsidRDefault="00EF3FEE" w:rsidP="007C0F54">
            <w:pPr>
              <w:pStyle w:val="BodyText"/>
              <w:spacing w:before="0"/>
              <w:rPr>
                <w:rFonts w:ascii="Open Sans" w:hAnsi="Open Sans" w:cs="Open Sans"/>
                <w:bCs/>
              </w:rPr>
            </w:pPr>
            <w:r w:rsidRPr="00EF3FEE">
              <w:rPr>
                <w:rFonts w:ascii="Open Sans" w:hAnsi="Open Sans" w:cs="Open Sans"/>
                <w:bCs/>
              </w:rPr>
              <w:t>(D)Construction in Wildland Fire Areas.  </w:t>
            </w:r>
          </w:p>
          <w:p w14:paraId="5DC90344" w14:textId="39F20C60" w:rsidR="00EF3FEE" w:rsidRPr="008C3910" w:rsidRDefault="00EF3FEE" w:rsidP="007C0F54">
            <w:pPr>
              <w:pStyle w:val="BodyText"/>
              <w:spacing w:before="0"/>
              <w:rPr>
                <w:rFonts w:ascii="Open Sans" w:hAnsi="Open Sans" w:cs="Open Sans"/>
                <w:bCs/>
              </w:rPr>
            </w:pP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3219"/>
        <w:gridCol w:w="2185"/>
        <w:gridCol w:w="119"/>
        <w:gridCol w:w="200"/>
        <w:gridCol w:w="32"/>
        <w:gridCol w:w="4028"/>
      </w:tblGrid>
      <w:tr w:rsidR="00A95075" w:rsidRPr="008C3910" w14:paraId="09F7DA90" w14:textId="77777777" w:rsidTr="00111AAF">
        <w:sdt>
          <w:sdtPr>
            <w:rPr>
              <w:rFonts w:ascii="Open Sans" w:hAnsi="Open Sans" w:cs="Open Sans"/>
              <w:b/>
            </w:rPr>
            <w:id w:val="-1107891848"/>
            <w14:checkbox>
              <w14:checked w14:val="1"/>
              <w14:checkedState w14:val="2612" w14:font="MS Gothic"/>
              <w14:uncheckedState w14:val="2610" w14:font="MS Gothic"/>
            </w14:checkbox>
          </w:sdtPr>
          <w:sdtEndPr/>
          <w:sdtContent>
            <w:tc>
              <w:tcPr>
                <w:tcW w:w="437" w:type="dxa"/>
              </w:tcPr>
              <w:p w14:paraId="485C1E30" w14:textId="39C03A11" w:rsidR="00A95075" w:rsidRPr="008C3910" w:rsidRDefault="00B87F5C"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520"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4379" w:type="dxa"/>
            <w:gridSpan w:val="4"/>
            <w:tcBorders>
              <w:bottom w:val="single" w:sz="4" w:space="0" w:color="auto"/>
            </w:tcBorders>
          </w:tcPr>
          <w:p w14:paraId="08784B92" w14:textId="041C6B57" w:rsidR="00A95075" w:rsidRPr="00B87F5C" w:rsidRDefault="00B87F5C" w:rsidP="0094623F">
            <w:pPr>
              <w:pStyle w:val="BodyText"/>
              <w:spacing w:before="0"/>
              <w:rPr>
                <w:rFonts w:ascii="Open Sans" w:hAnsi="Open Sans" w:cs="Open Sans"/>
                <w:bCs/>
              </w:rPr>
            </w:pPr>
            <w:r w:rsidRPr="00B87F5C">
              <w:rPr>
                <w:rFonts w:ascii="Open Sans" w:hAnsi="Open Sans" w:cs="Open Sans"/>
                <w:bCs/>
              </w:rPr>
              <w:t>Severe slope</w:t>
            </w:r>
          </w:p>
        </w:tc>
      </w:tr>
      <w:tr w:rsidR="00A95075" w:rsidRPr="008C3910" w14:paraId="74645E6A" w14:textId="77777777" w:rsidTr="00111AAF">
        <w:sdt>
          <w:sdtPr>
            <w:rPr>
              <w:rFonts w:ascii="Open Sans" w:hAnsi="Open Sans" w:cs="Open Sans"/>
              <w:b/>
            </w:rPr>
            <w:id w:val="-1474670204"/>
            <w14:checkbox>
              <w14:checked w14:val="0"/>
              <w14:checkedState w14:val="2612" w14:font="MS Gothic"/>
              <w14:uncheckedState w14:val="2610" w14:font="MS Gothic"/>
            </w14:checkbox>
          </w:sdtPr>
          <w:sdtEndPr/>
          <w:sdtContent>
            <w:tc>
              <w:tcPr>
                <w:tcW w:w="437" w:type="dxa"/>
              </w:tcPr>
              <w:p w14:paraId="04887479" w14:textId="0D6FF7AB" w:rsidR="00A95075"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01E8F53E" w14:textId="514EA3A6"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p>
        </w:tc>
        <w:tc>
          <w:tcPr>
            <w:tcW w:w="1639" w:type="dxa"/>
            <w:gridSpan w:val="2"/>
          </w:tcPr>
          <w:p w14:paraId="6114F03D" w14:textId="596045FF" w:rsidR="00A95075" w:rsidRPr="008C3910" w:rsidRDefault="00A95075" w:rsidP="0094623F">
            <w:pPr>
              <w:pStyle w:val="BodyText"/>
              <w:spacing w:before="0"/>
              <w:rPr>
                <w:rFonts w:ascii="Open Sans" w:hAnsi="Open Sans" w:cs="Open Sans"/>
                <w:b/>
              </w:rPr>
            </w:pPr>
            <w:r w:rsidRPr="008C3910">
              <w:rPr>
                <w:rFonts w:ascii="Open Sans" w:hAnsi="Open Sans" w:cs="Open Sans"/>
              </w:rPr>
              <w:t>Soils/</w:t>
            </w:r>
            <w:proofErr w:type="spellStart"/>
            <w:r w:rsidRPr="008C3910">
              <w:rPr>
                <w:rFonts w:ascii="Open Sans" w:hAnsi="Open Sans" w:cs="Open Sans"/>
              </w:rPr>
              <w:t>geology:</w:t>
            </w:r>
            <w:r w:rsidR="00B87F5C">
              <w:rPr>
                <w:rFonts w:ascii="Open Sans" w:hAnsi="Open Sans" w:cs="Open Sans"/>
              </w:rPr>
              <w:t>8.4.9</w:t>
            </w:r>
            <w:proofErr w:type="spellEnd"/>
          </w:p>
        </w:tc>
        <w:tc>
          <w:tcPr>
            <w:tcW w:w="4260" w:type="dxa"/>
            <w:gridSpan w:val="3"/>
            <w:tcBorders>
              <w:top w:val="single" w:sz="8" w:space="0" w:color="auto"/>
              <w:bottom w:val="single" w:sz="8" w:space="0" w:color="auto"/>
            </w:tcBorders>
          </w:tcPr>
          <w:p w14:paraId="7B512E26" w14:textId="35863AD3" w:rsidR="00A95075" w:rsidRPr="00B87F5C" w:rsidRDefault="00B87F5C" w:rsidP="0094623F">
            <w:pPr>
              <w:pStyle w:val="BodyText"/>
              <w:spacing w:before="0"/>
              <w:rPr>
                <w:rFonts w:ascii="Open Sans" w:hAnsi="Open Sans" w:cs="Open Sans"/>
                <w:bCs/>
              </w:rPr>
            </w:pPr>
            <w:r w:rsidRPr="00B87F5C">
              <w:rPr>
                <w:rFonts w:ascii="Open Sans" w:hAnsi="Open Sans" w:cs="Open Sans"/>
                <w:bCs/>
              </w:rPr>
              <w:t>Recommend a CGS review, but not required due to terrain; CGS review fee paid to CGS</w:t>
            </w:r>
          </w:p>
        </w:tc>
      </w:tr>
      <w:tr w:rsidR="00A95075" w:rsidRPr="008C3910" w14:paraId="64D96A67" w14:textId="77777777" w:rsidTr="00111AAF">
        <w:sdt>
          <w:sdtPr>
            <w:rPr>
              <w:rFonts w:ascii="Open Sans" w:hAnsi="Open Sans" w:cs="Open Sans"/>
              <w:b/>
            </w:rPr>
            <w:id w:val="-1613350789"/>
            <w14:checkbox>
              <w14:checked w14:val="1"/>
              <w14:checkedState w14:val="2612" w14:font="MS Gothic"/>
              <w14:uncheckedState w14:val="2610" w14:font="MS Gothic"/>
            </w14:checkbox>
          </w:sdtPr>
          <w:sdtEndPr/>
          <w:sdtContent>
            <w:tc>
              <w:tcPr>
                <w:tcW w:w="437" w:type="dxa"/>
              </w:tcPr>
              <w:p w14:paraId="4986F707" w14:textId="0191EC7E" w:rsidR="00A95075" w:rsidRPr="008C3910" w:rsidRDefault="00B87F5C"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839" w:type="dxa"/>
            <w:gridSpan w:val="3"/>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4060" w:type="dxa"/>
            <w:gridSpan w:val="2"/>
            <w:tcBorders>
              <w:top w:val="single" w:sz="8" w:space="0" w:color="auto"/>
              <w:bottom w:val="single" w:sz="8" w:space="0" w:color="auto"/>
            </w:tcBorders>
          </w:tcPr>
          <w:p w14:paraId="589498A2" w14:textId="77777777" w:rsidR="00F332DF" w:rsidRDefault="00B87F5C" w:rsidP="0094623F">
            <w:pPr>
              <w:pStyle w:val="BodyText"/>
              <w:spacing w:before="0"/>
              <w:rPr>
                <w:rFonts w:ascii="Open Sans" w:hAnsi="Open Sans" w:cs="Open Sans"/>
                <w:bCs/>
              </w:rPr>
            </w:pPr>
            <w:r>
              <w:rPr>
                <w:rFonts w:ascii="Open Sans" w:hAnsi="Open Sans" w:cs="Open Sans"/>
                <w:bCs/>
              </w:rPr>
              <w:t>Along Creek</w:t>
            </w:r>
          </w:p>
          <w:p w14:paraId="5E8D1131" w14:textId="52019D64" w:rsidR="00A95075" w:rsidRPr="008C3910" w:rsidRDefault="00F332DF" w:rsidP="0094623F">
            <w:pPr>
              <w:pStyle w:val="BodyText"/>
              <w:spacing w:before="0"/>
              <w:rPr>
                <w:rFonts w:ascii="Open Sans" w:hAnsi="Open Sans" w:cs="Open Sans"/>
                <w:bCs/>
              </w:rPr>
            </w:pPr>
            <w:r w:rsidRPr="00F332DF">
              <w:rPr>
                <w:rFonts w:ascii="Open Sans" w:hAnsi="Open Sans" w:cs="Open Sans"/>
                <w:bCs/>
              </w:rPr>
              <w:t xml:space="preserve"> Fences and walls within a 100-year floodplain shall comply with </w:t>
            </w:r>
            <w:r w:rsidRPr="00F332DF">
              <w:rPr>
                <w:rFonts w:ascii="Open Sans" w:hAnsi="Open Sans" w:cs="Open Sans"/>
                <w:bCs/>
              </w:rPr>
              <w:lastRenderedPageBreak/>
              <w:t>the requirements of the Floodplain Regulations.</w:t>
            </w:r>
            <w:r w:rsidR="00E53CB6">
              <w:rPr>
                <w:rFonts w:ascii="Open Sans" w:hAnsi="Open Sans" w:cs="Open Sans"/>
                <w:bCs/>
              </w:rPr>
              <w:t xml:space="preserve"> Zone A</w:t>
            </w:r>
          </w:p>
        </w:tc>
      </w:tr>
      <w:tr w:rsidR="00A95075" w:rsidRPr="008C3910" w14:paraId="3A4AEB04" w14:textId="77777777" w:rsidTr="0094623F">
        <w:sdt>
          <w:sdtPr>
            <w:rPr>
              <w:rFonts w:ascii="Open Sans" w:hAnsi="Open Sans" w:cs="Open Sans"/>
              <w:b/>
            </w:rPr>
            <w:id w:val="224657633"/>
            <w14:checkbox>
              <w14:checked w14:val="0"/>
              <w14:checkedState w14:val="2612" w14:font="MS Gothic"/>
              <w14:uncheckedState w14:val="2610" w14:font="MS Gothic"/>
            </w14:checkbox>
          </w:sdtPr>
          <w:sdtEndPr/>
          <w:sdtContent>
            <w:tc>
              <w:tcPr>
                <w:tcW w:w="437" w:type="dxa"/>
              </w:tcPr>
              <w:p w14:paraId="03D3D6F3" w14:textId="77777777" w:rsidR="00A95075" w:rsidRPr="008C3910" w:rsidRDefault="00A95075"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71" w:type="dxa"/>
            <w:gridSpan w:val="4"/>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4028" w:type="dxa"/>
            <w:tcBorders>
              <w:bottom w:val="single" w:sz="4" w:space="0" w:color="auto"/>
            </w:tcBorders>
          </w:tcPr>
          <w:p w14:paraId="0202A39A" w14:textId="2E3B6DD2" w:rsidR="00A95075" w:rsidRPr="008C3910" w:rsidRDefault="00A95075" w:rsidP="0094623F">
            <w:pPr>
              <w:pStyle w:val="BodyText"/>
              <w:spacing w:before="0"/>
              <w:rPr>
                <w:rFonts w:ascii="Open Sans" w:hAnsi="Open Sans" w:cs="Open Sans"/>
                <w:b/>
              </w:rPr>
            </w:pPr>
          </w:p>
        </w:tc>
      </w:tr>
      <w:tr w:rsidR="0094623F" w:rsidRPr="008C3910" w14:paraId="76DD8A91" w14:textId="77777777" w:rsidTr="0094623F">
        <w:sdt>
          <w:sdtPr>
            <w:rPr>
              <w:rFonts w:ascii="Open Sans" w:hAnsi="Open Sans" w:cs="Open Sans"/>
              <w:b/>
            </w:rPr>
            <w:id w:val="1274588685"/>
            <w14:checkbox>
              <w14:checked w14:val="0"/>
              <w14:checkedState w14:val="2612" w14:font="MS Gothic"/>
              <w14:uncheckedState w14:val="2610" w14:font="MS Gothic"/>
            </w14:checkbox>
          </w:sdtPr>
          <w:sdtEndPr/>
          <w:sdtContent>
            <w:tc>
              <w:tcPr>
                <w:tcW w:w="437" w:type="dxa"/>
              </w:tcPr>
              <w:p w14:paraId="6726C867" w14:textId="25D70A14" w:rsidR="0094623F"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00A9E77F" w14:textId="388BEB8F" w:rsidR="0094623F" w:rsidRPr="008C3910" w:rsidRDefault="0094623F" w:rsidP="0094623F">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5899" w:type="dxa"/>
            <w:gridSpan w:val="5"/>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34229BF2" w:rsidR="00AA3D50" w:rsidRPr="008C3910" w:rsidRDefault="00AA3D50" w:rsidP="0094623F">
            <w:pPr>
              <w:pStyle w:val="BodyText"/>
              <w:spacing w:before="0"/>
              <w:rPr>
                <w:rFonts w:ascii="Open Sans" w:hAnsi="Open Sans" w:cs="Open Sans"/>
                <w:bCs/>
              </w:rPr>
            </w:pPr>
          </w:p>
        </w:tc>
      </w:tr>
    </w:tbl>
    <w:p w14:paraId="56221157" w14:textId="53707253" w:rsidR="00FE4D57" w:rsidRPr="008C3910" w:rsidRDefault="00AC319B" w:rsidP="0094623F">
      <w:pPr>
        <w:pStyle w:val="BodyText"/>
        <w:spacing w:before="0"/>
        <w:rPr>
          <w:rFonts w:ascii="Open Sans" w:hAnsi="Open Sans" w:cs="Open Sans"/>
          <w:b/>
        </w:rPr>
      </w:pPr>
      <w:r>
        <w:rPr>
          <w:rFonts w:ascii="Open Sans" w:hAnsi="Open Sans" w:cs="Open Sans"/>
          <w:b/>
        </w:rPr>
        <w:t xml:space="preserve">EPC Environmental: Tree removal outside of nesting; possible 404 pending Wetland </w:t>
      </w:r>
      <w:proofErr w:type="gramStart"/>
      <w:r>
        <w:rPr>
          <w:rFonts w:ascii="Open Sans" w:hAnsi="Open Sans" w:cs="Open Sans"/>
          <w:b/>
        </w:rPr>
        <w:t>Study;</w:t>
      </w:r>
      <w:proofErr w:type="gramEnd"/>
      <w:r>
        <w:rPr>
          <w:rFonts w:ascii="Open Sans" w:hAnsi="Open Sans" w:cs="Open Sans"/>
          <w:b/>
        </w:rPr>
        <w:t xml:space="preserve"> </w:t>
      </w:r>
    </w:p>
    <w:p w14:paraId="03958363" w14:textId="0F20A2F9" w:rsidR="00536371" w:rsidRPr="008C3910" w:rsidRDefault="005946D8" w:rsidP="0094623F">
      <w:pPr>
        <w:pStyle w:val="Heading1"/>
        <w:spacing w:before="0"/>
        <w:rPr>
          <w:rFonts w:ascii="Open Sans" w:hAnsi="Open Sans" w:cs="Open Sans"/>
        </w:rPr>
      </w:pPr>
      <w:r w:rsidRPr="008C3910">
        <w:rPr>
          <w:rFonts w:ascii="Open Sans" w:hAnsi="Open Sans" w:cs="Open Sans"/>
        </w:rPr>
        <w:t>Air/Visual</w:t>
      </w:r>
      <w:r w:rsidR="00050385" w:rsidRPr="008C3910">
        <w:rPr>
          <w:rFonts w:ascii="Open Sans" w:hAnsi="Open Sans" w:cs="Open Sans"/>
        </w:rPr>
        <w:t xml:space="preserve"> Quality: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5094C" w:rsidRPr="008C3910" w14:paraId="39AB15B7" w14:textId="77777777" w:rsidTr="00696220">
        <w:trPr>
          <w:trHeight w:val="2383"/>
        </w:trPr>
        <w:tc>
          <w:tcPr>
            <w:tcW w:w="9500" w:type="dxa"/>
          </w:tcPr>
          <w:p w14:paraId="025197D7" w14:textId="77777777" w:rsidR="00C500DB" w:rsidRDefault="00C500DB" w:rsidP="001840FC">
            <w:pPr>
              <w:pStyle w:val="BodyText"/>
              <w:rPr>
                <w:rFonts w:ascii="Open Sans" w:hAnsi="Open Sans" w:cs="Open Sans"/>
              </w:rPr>
            </w:pPr>
          </w:p>
          <w:p w14:paraId="2E671E77" w14:textId="77777777" w:rsidR="00C500DB" w:rsidRPr="00C500DB" w:rsidRDefault="00C500DB" w:rsidP="00C500DB">
            <w:pPr>
              <w:pStyle w:val="BodyText"/>
              <w:rPr>
                <w:rFonts w:ascii="Open Sans" w:hAnsi="Open Sans" w:cs="Open Sans"/>
                <w:b/>
                <w:bCs/>
              </w:rPr>
            </w:pPr>
            <w:r w:rsidRPr="00C500DB">
              <w:rPr>
                <w:rFonts w:ascii="Open Sans" w:hAnsi="Open Sans" w:cs="Open Sans"/>
                <w:b/>
                <w:bCs/>
              </w:rPr>
              <w:t>6.3.8.   Wetlands</w:t>
            </w:r>
          </w:p>
          <w:p w14:paraId="45088928" w14:textId="77777777" w:rsidR="00C500DB" w:rsidRPr="00C500DB" w:rsidRDefault="00C500DB" w:rsidP="00C500DB">
            <w:pPr>
              <w:pStyle w:val="BodyText"/>
              <w:rPr>
                <w:rFonts w:ascii="Open Sans" w:hAnsi="Open Sans" w:cs="Open Sans"/>
              </w:rPr>
            </w:pPr>
          </w:p>
          <w:p w14:paraId="03920A6E" w14:textId="77777777" w:rsidR="00C500DB" w:rsidRDefault="00C500DB" w:rsidP="00C500DB">
            <w:pPr>
              <w:pStyle w:val="BodyText"/>
              <w:rPr>
                <w:rFonts w:ascii="Open Sans" w:hAnsi="Open Sans" w:cs="Open Sans"/>
              </w:rPr>
            </w:pPr>
            <w:r w:rsidRPr="00C500DB">
              <w:rPr>
                <w:rFonts w:ascii="Open Sans" w:hAnsi="Open Sans" w:cs="Open Sans"/>
              </w:rPr>
              <w:t>(A)General.  </w:t>
            </w:r>
          </w:p>
          <w:p w14:paraId="5F8F5DEB" w14:textId="77777777" w:rsidR="00C500DB" w:rsidRDefault="00C500DB" w:rsidP="00C500DB">
            <w:pPr>
              <w:pStyle w:val="BodyText"/>
              <w:rPr>
                <w:rFonts w:ascii="Open Sans" w:hAnsi="Open Sans" w:cs="Open Sans"/>
              </w:rPr>
            </w:pPr>
            <w:r w:rsidRPr="00C500DB">
              <w:rPr>
                <w:rFonts w:ascii="Open Sans" w:hAnsi="Open Sans" w:cs="Open Sans"/>
              </w:rPr>
              <w:t>(</w:t>
            </w:r>
            <w:proofErr w:type="gramStart"/>
            <w:r w:rsidRPr="00C500DB">
              <w:rPr>
                <w:rFonts w:ascii="Open Sans" w:hAnsi="Open Sans" w:cs="Open Sans"/>
              </w:rPr>
              <w:t>1)Purpose</w:t>
            </w:r>
            <w:proofErr w:type="gramEnd"/>
            <w:r w:rsidRPr="00C500DB">
              <w:rPr>
                <w:rFonts w:ascii="Open Sans" w:hAnsi="Open Sans" w:cs="Open Sans"/>
              </w:rPr>
              <w:t>. The purpose of this Section is to ensure wetlands are identified during the development process, and that appropriate actions are taken to minimize negative impacts to wetlands and avoid the removal of wetlands where practicable or as may be required by the U.S. Army Corps of Engineers (</w:t>
            </w:r>
            <w:proofErr w:type="spellStart"/>
            <w:r w:rsidRPr="00C500DB">
              <w:rPr>
                <w:rFonts w:ascii="Open Sans" w:hAnsi="Open Sans" w:cs="Open Sans"/>
              </w:rPr>
              <w:t>USACOE</w:t>
            </w:r>
            <w:proofErr w:type="spellEnd"/>
            <w:r w:rsidRPr="00C500DB">
              <w:rPr>
                <w:rFonts w:ascii="Open Sans" w:hAnsi="Open Sans" w:cs="Open Sans"/>
              </w:rPr>
              <w:t>).</w:t>
            </w:r>
          </w:p>
          <w:p w14:paraId="5EA17FA0" w14:textId="14A6D6E9" w:rsidR="00C500DB" w:rsidRDefault="00C500DB" w:rsidP="00C500DB">
            <w:pPr>
              <w:pStyle w:val="BodyText"/>
              <w:rPr>
                <w:rFonts w:ascii="Open Sans" w:hAnsi="Open Sans" w:cs="Open Sans"/>
              </w:rPr>
            </w:pPr>
            <w:r w:rsidRPr="00C500DB">
              <w:rPr>
                <w:rFonts w:ascii="Open Sans" w:hAnsi="Open Sans" w:cs="Open Sans"/>
              </w:rPr>
              <w:t>(</w:t>
            </w:r>
            <w:proofErr w:type="gramStart"/>
            <w:r w:rsidRPr="00C500DB">
              <w:rPr>
                <w:rFonts w:ascii="Open Sans" w:hAnsi="Open Sans" w:cs="Open Sans"/>
              </w:rPr>
              <w:t>2)Applicability</w:t>
            </w:r>
            <w:proofErr w:type="gramEnd"/>
            <w:r w:rsidRPr="00C500DB">
              <w:rPr>
                <w:rFonts w:ascii="Open Sans" w:hAnsi="Open Sans" w:cs="Open Sans"/>
              </w:rPr>
              <w:t xml:space="preserve">. This Section shall apply to all activities and to the review of development applications and approval of development permits on lots, tracts or parcels that include wetlands identified on the National Wetland </w:t>
            </w:r>
            <w:proofErr w:type="gramStart"/>
            <w:r w:rsidRPr="00C500DB">
              <w:rPr>
                <w:rFonts w:ascii="Open Sans" w:hAnsi="Open Sans" w:cs="Open Sans"/>
              </w:rPr>
              <w:t>Inventory, or</w:t>
            </w:r>
            <w:proofErr w:type="gramEnd"/>
            <w:r w:rsidRPr="00C500DB">
              <w:rPr>
                <w:rFonts w:ascii="Open Sans" w:hAnsi="Open Sans" w:cs="Open Sans"/>
              </w:rPr>
              <w:t xml:space="preserve"> otherwise identified by field inspection or in the drainage report.</w:t>
            </w:r>
          </w:p>
          <w:p w14:paraId="6121B196" w14:textId="77777777" w:rsidR="00C500DB" w:rsidRDefault="00C500DB" w:rsidP="00C500DB">
            <w:pPr>
              <w:pStyle w:val="BodyText"/>
              <w:rPr>
                <w:rFonts w:ascii="Open Sans" w:hAnsi="Open Sans" w:cs="Open Sans"/>
              </w:rPr>
            </w:pPr>
            <w:r w:rsidRPr="00C500DB">
              <w:rPr>
                <w:rFonts w:ascii="Open Sans" w:hAnsi="Open Sans" w:cs="Open Sans"/>
              </w:rPr>
              <w:t>(B)Wetlands Standards.  </w:t>
            </w:r>
          </w:p>
          <w:p w14:paraId="21D738E1" w14:textId="1A12DFD5" w:rsidR="00C500DB" w:rsidRDefault="00C500DB" w:rsidP="00C500DB">
            <w:pPr>
              <w:pStyle w:val="BodyText"/>
              <w:rPr>
                <w:rFonts w:ascii="Open Sans" w:hAnsi="Open Sans" w:cs="Open Sans"/>
              </w:rPr>
            </w:pPr>
            <w:r w:rsidRPr="00C500DB">
              <w:rPr>
                <w:rFonts w:ascii="Open Sans" w:hAnsi="Open Sans" w:cs="Open Sans"/>
              </w:rPr>
              <w:t>(</w:t>
            </w:r>
            <w:proofErr w:type="gramStart"/>
            <w:r w:rsidRPr="00C500DB">
              <w:rPr>
                <w:rFonts w:ascii="Open Sans" w:hAnsi="Open Sans" w:cs="Open Sans"/>
              </w:rPr>
              <w:t>1)Reductions</w:t>
            </w:r>
            <w:proofErr w:type="gramEnd"/>
            <w:r w:rsidRPr="00C500DB">
              <w:rPr>
                <w:rFonts w:ascii="Open Sans" w:hAnsi="Open Sans" w:cs="Open Sans"/>
              </w:rPr>
              <w:t xml:space="preserve"> </w:t>
            </w:r>
            <w:proofErr w:type="gramStart"/>
            <w:r w:rsidRPr="00C500DB">
              <w:rPr>
                <w:rFonts w:ascii="Open Sans" w:hAnsi="Open Sans" w:cs="Open Sans"/>
              </w:rPr>
              <w:t>of</w:t>
            </w:r>
            <w:proofErr w:type="gramEnd"/>
            <w:r w:rsidRPr="00C500DB">
              <w:rPr>
                <w:rFonts w:ascii="Open Sans" w:hAnsi="Open Sans" w:cs="Open Sans"/>
              </w:rPr>
              <w:t xml:space="preserve"> Impacts and Avoidance. Wetlands offer important wildlife habitat, improve surface water quality, and are often indicators of significant natural hazards. When developing a lot, tract or parcel, wetlands should be incorporated into the design of the project or avoided when practical. Storm drainage system design should consider the presence of wetlands and limit impacts that can result from flow volumes, flow rates, and water quality entering a wetland.</w:t>
            </w:r>
          </w:p>
          <w:p w14:paraId="0D3E64DD" w14:textId="77777777" w:rsidR="00C500DB" w:rsidRDefault="00C500DB" w:rsidP="00C500DB">
            <w:pPr>
              <w:pStyle w:val="BodyText"/>
              <w:rPr>
                <w:rFonts w:ascii="Open Sans" w:hAnsi="Open Sans" w:cs="Open Sans"/>
              </w:rPr>
            </w:pPr>
          </w:p>
          <w:p w14:paraId="4DB53096" w14:textId="0F3AD246" w:rsidR="001840FC" w:rsidRPr="00C500DB" w:rsidRDefault="001840FC" w:rsidP="001840FC">
            <w:pPr>
              <w:pStyle w:val="BodyText"/>
              <w:rPr>
                <w:rFonts w:ascii="Open Sans" w:hAnsi="Open Sans" w:cs="Open Sans"/>
                <w:b/>
                <w:bCs/>
              </w:rPr>
            </w:pPr>
            <w:r w:rsidRPr="00C500DB">
              <w:rPr>
                <w:rFonts w:ascii="Open Sans" w:hAnsi="Open Sans" w:cs="Open Sans"/>
                <w:b/>
                <w:bCs/>
              </w:rPr>
              <w:t>6.2.8.   Maintenance Plans</w:t>
            </w:r>
          </w:p>
          <w:p w14:paraId="3B15D0B2" w14:textId="77777777" w:rsidR="001840FC" w:rsidRPr="001840FC" w:rsidRDefault="001840FC" w:rsidP="001840FC">
            <w:pPr>
              <w:pStyle w:val="BodyText"/>
              <w:rPr>
                <w:rFonts w:ascii="Open Sans" w:hAnsi="Open Sans" w:cs="Open Sans"/>
              </w:rPr>
            </w:pPr>
          </w:p>
          <w:p w14:paraId="75826142" w14:textId="77777777" w:rsidR="001840FC" w:rsidRDefault="001840FC" w:rsidP="001840FC">
            <w:pPr>
              <w:pStyle w:val="BodyText"/>
              <w:spacing w:before="0"/>
              <w:rPr>
                <w:rFonts w:ascii="Open Sans" w:hAnsi="Open Sans" w:cs="Open Sans"/>
                <w:highlight w:val="yellow"/>
              </w:rPr>
            </w:pPr>
            <w:r w:rsidRPr="001840FC">
              <w:rPr>
                <w:rFonts w:ascii="Open Sans" w:hAnsi="Open Sans" w:cs="Open Sans"/>
              </w:rPr>
              <w:t xml:space="preserve">(A)General. </w:t>
            </w:r>
            <w:r w:rsidRPr="001840FC">
              <w:rPr>
                <w:rFonts w:ascii="Open Sans" w:hAnsi="Open Sans" w:cs="Open Sans"/>
                <w:highlight w:val="yellow"/>
              </w:rPr>
              <w:t> </w:t>
            </w:r>
          </w:p>
          <w:p w14:paraId="37F084CE" w14:textId="77777777" w:rsidR="001840FC" w:rsidRDefault="001840FC" w:rsidP="001840FC">
            <w:pPr>
              <w:pStyle w:val="BodyText"/>
              <w:spacing w:before="0"/>
              <w:rPr>
                <w:rFonts w:ascii="Open Sans" w:hAnsi="Open Sans" w:cs="Open Sans"/>
              </w:rPr>
            </w:pPr>
            <w:r w:rsidRPr="001840FC">
              <w:rPr>
                <w:rFonts w:ascii="Open Sans" w:hAnsi="Open Sans" w:cs="Open Sans"/>
                <w:highlight w:val="yellow"/>
              </w:rPr>
              <w:t>(</w:t>
            </w:r>
            <w:proofErr w:type="gramStart"/>
            <w:r w:rsidRPr="001840FC">
              <w:rPr>
                <w:rFonts w:ascii="Open Sans" w:hAnsi="Open Sans" w:cs="Open Sans"/>
                <w:highlight w:val="yellow"/>
              </w:rPr>
              <w:t>1)Purpose</w:t>
            </w:r>
            <w:proofErr w:type="gramEnd"/>
            <w:r w:rsidRPr="001840FC">
              <w:rPr>
                <w:rFonts w:ascii="Open Sans" w:hAnsi="Open Sans" w:cs="Open Sans"/>
                <w:highlight w:val="yellow"/>
              </w:rPr>
              <w:t>. Maintenance plans are intended to provide for the long term maintenance and care of roads, common areas, recreational and park areas or facilities, open space, bikeways, trails, paths,</w:t>
            </w:r>
            <w:r w:rsidRPr="001840FC">
              <w:rPr>
                <w:rFonts w:ascii="Open Sans" w:hAnsi="Open Sans" w:cs="Open Sans"/>
              </w:rPr>
              <w:t xml:space="preserve"> malls, parking areas, sanitation facilities, common sewerage or water system, permanent BMPs, or private detention ponds where responsibility for operation and maintenance is shared by 2 or more dwelling units, ownerships, businesses, or uses, or any other similar facility.</w:t>
            </w:r>
          </w:p>
          <w:p w14:paraId="381FC46A" w14:textId="25DA04A2" w:rsidR="001840FC" w:rsidRDefault="001840FC" w:rsidP="001840FC">
            <w:pPr>
              <w:pStyle w:val="BodyText"/>
              <w:spacing w:before="0"/>
              <w:rPr>
                <w:rFonts w:ascii="Open Sans" w:hAnsi="Open Sans" w:cs="Open Sans"/>
              </w:rPr>
            </w:pPr>
            <w:r w:rsidRPr="001840FC">
              <w:rPr>
                <w:rFonts w:ascii="Open Sans" w:hAnsi="Open Sans" w:cs="Open Sans"/>
              </w:rPr>
              <w:t>(</w:t>
            </w:r>
            <w:proofErr w:type="gramStart"/>
            <w:r w:rsidRPr="001840FC">
              <w:rPr>
                <w:rFonts w:ascii="Open Sans" w:hAnsi="Open Sans" w:cs="Open Sans"/>
              </w:rPr>
              <w:t>2)Applicability</w:t>
            </w:r>
            <w:proofErr w:type="gramEnd"/>
            <w:r w:rsidRPr="001840FC">
              <w:rPr>
                <w:rFonts w:ascii="Open Sans" w:hAnsi="Open Sans" w:cs="Open Sans"/>
              </w:rPr>
              <w:t xml:space="preserve">. An applicant for a development which includes non-governmental maintenance and care of roads, common areas, recreational and park areas, or facilities, open space, bikeways, trails, paths, malls, parking areas, sanitation facilities, common sewerage or water system by 2 or more dwelling units or uses, private detention ponds, permanent BMPs, or any other similar type of facility and tracts that are not building sites, is responsible for preparing a maintenance plan </w:t>
            </w:r>
            <w:r w:rsidRPr="001840FC">
              <w:rPr>
                <w:rFonts w:ascii="Open Sans" w:hAnsi="Open Sans" w:cs="Open Sans"/>
              </w:rPr>
              <w:lastRenderedPageBreak/>
              <w:t>as part of the development application for the project.</w:t>
            </w:r>
          </w:p>
          <w:p w14:paraId="723F4806" w14:textId="77777777" w:rsidR="001840FC" w:rsidRDefault="001840FC" w:rsidP="001840FC">
            <w:pPr>
              <w:pStyle w:val="BodyText"/>
              <w:spacing w:before="0"/>
              <w:rPr>
                <w:rFonts w:ascii="Open Sans" w:hAnsi="Open Sans" w:cs="Open Sans"/>
              </w:rPr>
            </w:pPr>
            <w:r w:rsidRPr="001840FC">
              <w:rPr>
                <w:rFonts w:ascii="Open Sans" w:hAnsi="Open Sans" w:cs="Open Sans"/>
              </w:rPr>
              <w:t>(B)Standards. Maintenance plans shall meet the following requirements:</w:t>
            </w:r>
          </w:p>
          <w:p w14:paraId="38CD076A" w14:textId="23B586E3" w:rsidR="001840FC" w:rsidRDefault="001840FC" w:rsidP="001840FC">
            <w:pPr>
              <w:pStyle w:val="BodyText"/>
              <w:spacing w:before="0"/>
              <w:rPr>
                <w:rFonts w:ascii="Open Sans" w:hAnsi="Open Sans" w:cs="Open Sans"/>
              </w:rPr>
            </w:pPr>
            <w:r w:rsidRPr="001840FC">
              <w:rPr>
                <w:rFonts w:ascii="Open Sans" w:hAnsi="Open Sans" w:cs="Open Sans"/>
              </w:rPr>
              <w:t>(</w:t>
            </w:r>
            <w:proofErr w:type="gramStart"/>
            <w:r w:rsidRPr="001840FC">
              <w:rPr>
                <w:rFonts w:ascii="Open Sans" w:hAnsi="Open Sans" w:cs="Open Sans"/>
              </w:rPr>
              <w:t>1)Address</w:t>
            </w:r>
            <w:proofErr w:type="gramEnd"/>
            <w:r w:rsidRPr="001840FC">
              <w:rPr>
                <w:rFonts w:ascii="Open Sans" w:hAnsi="Open Sans" w:cs="Open Sans"/>
              </w:rPr>
              <w:t xml:space="preserve"> All Required Elements. The maintenance plan shall address all the required elements that will not be maintained by a governmental or quasi-governmental agency</w:t>
            </w:r>
            <w:r w:rsidRPr="00EF3FEE">
              <w:rPr>
                <w:rFonts w:ascii="Open Sans" w:hAnsi="Open Sans" w:cs="Open Sans"/>
                <w:highlight w:val="yellow"/>
              </w:rPr>
              <w:t>.</w:t>
            </w:r>
            <w:r w:rsidR="00EF3FEE" w:rsidRPr="00EF3FEE">
              <w:rPr>
                <w:rFonts w:ascii="Open Sans" w:hAnsi="Open Sans" w:cs="Open Sans"/>
                <w:highlight w:val="yellow"/>
              </w:rPr>
              <w:t xml:space="preserve"> SNOW</w:t>
            </w:r>
          </w:p>
          <w:p w14:paraId="679AFE62" w14:textId="77777777" w:rsidR="001840FC" w:rsidRDefault="001840FC" w:rsidP="001840FC">
            <w:pPr>
              <w:pStyle w:val="BodyText"/>
              <w:spacing w:before="0"/>
              <w:rPr>
                <w:rFonts w:ascii="Open Sans" w:hAnsi="Open Sans" w:cs="Open Sans"/>
              </w:rPr>
            </w:pPr>
            <w:r w:rsidRPr="001840FC">
              <w:rPr>
                <w:rFonts w:ascii="Open Sans" w:hAnsi="Open Sans" w:cs="Open Sans"/>
              </w:rPr>
              <w:t>(</w:t>
            </w:r>
            <w:proofErr w:type="gramStart"/>
            <w:r w:rsidRPr="001840FC">
              <w:rPr>
                <w:rFonts w:ascii="Open Sans" w:hAnsi="Open Sans" w:cs="Open Sans"/>
              </w:rPr>
              <w:t>2)Best</w:t>
            </w:r>
            <w:proofErr w:type="gramEnd"/>
            <w:r w:rsidRPr="001840FC">
              <w:rPr>
                <w:rFonts w:ascii="Open Sans" w:hAnsi="Open Sans" w:cs="Open Sans"/>
              </w:rPr>
              <w:t xml:space="preserve"> Available Maintenance Practices. The maintenance plan shall provide </w:t>
            </w:r>
            <w:proofErr w:type="gramStart"/>
            <w:r w:rsidRPr="001840FC">
              <w:rPr>
                <w:rFonts w:ascii="Open Sans" w:hAnsi="Open Sans" w:cs="Open Sans"/>
              </w:rPr>
              <w:t>for</w:t>
            </w:r>
            <w:proofErr w:type="gramEnd"/>
            <w:r w:rsidRPr="001840FC">
              <w:rPr>
                <w:rFonts w:ascii="Open Sans" w:hAnsi="Open Sans" w:cs="Open Sans"/>
              </w:rPr>
              <w:t xml:space="preserve"> best available practices to maintain the lot, parcel, or tract for the use specified in the maintenance plan.</w:t>
            </w:r>
          </w:p>
          <w:p w14:paraId="5535967E" w14:textId="77777777" w:rsidR="001840FC" w:rsidRDefault="001840FC" w:rsidP="001840FC">
            <w:pPr>
              <w:pStyle w:val="BodyText"/>
              <w:spacing w:before="0"/>
              <w:rPr>
                <w:rFonts w:ascii="Open Sans" w:hAnsi="Open Sans" w:cs="Open Sans"/>
              </w:rPr>
            </w:pPr>
            <w:r w:rsidRPr="001840FC">
              <w:rPr>
                <w:rFonts w:ascii="Open Sans" w:hAnsi="Open Sans" w:cs="Open Sans"/>
              </w:rPr>
              <w:t>(</w:t>
            </w:r>
            <w:proofErr w:type="gramStart"/>
            <w:r w:rsidRPr="001840FC">
              <w:rPr>
                <w:rFonts w:ascii="Open Sans" w:hAnsi="Open Sans" w:cs="Open Sans"/>
              </w:rPr>
              <w:t>3)Mechanism</w:t>
            </w:r>
            <w:proofErr w:type="gramEnd"/>
            <w:r w:rsidRPr="001840FC">
              <w:rPr>
                <w:rFonts w:ascii="Open Sans" w:hAnsi="Open Sans" w:cs="Open Sans"/>
              </w:rPr>
              <w:t xml:space="preserve"> for Adequate Maintenance Funding. An individual or organization shall be designated to provide an adequate funding mechanism to ensure maintenance and annual monitoring of the lot, parcel, or tract for the life of the project.</w:t>
            </w:r>
          </w:p>
          <w:p w14:paraId="10545EA3" w14:textId="77777777" w:rsidR="001840FC" w:rsidRDefault="001840FC" w:rsidP="001840FC">
            <w:pPr>
              <w:pStyle w:val="BodyText"/>
              <w:spacing w:before="0"/>
              <w:rPr>
                <w:rFonts w:ascii="Open Sans" w:hAnsi="Open Sans" w:cs="Open Sans"/>
              </w:rPr>
            </w:pPr>
            <w:r w:rsidRPr="001840FC">
              <w:rPr>
                <w:rFonts w:ascii="Open Sans" w:hAnsi="Open Sans" w:cs="Open Sans"/>
              </w:rPr>
              <w:t>(</w:t>
            </w:r>
            <w:proofErr w:type="gramStart"/>
            <w:r w:rsidRPr="001840FC">
              <w:rPr>
                <w:rFonts w:ascii="Open Sans" w:hAnsi="Open Sans" w:cs="Open Sans"/>
              </w:rPr>
              <w:t>4)County</w:t>
            </w:r>
            <w:proofErr w:type="gramEnd"/>
            <w:r w:rsidRPr="001840FC">
              <w:rPr>
                <w:rFonts w:ascii="Open Sans" w:hAnsi="Open Sans" w:cs="Open Sans"/>
              </w:rPr>
              <w:t xml:space="preserve"> Informed of Responsible Party. An adequate mechanism shall be included in the maintenance plan to keep the County informed of any changes in ownership or responsibility for the maintenance of the lot, parcel, or tract.</w:t>
            </w:r>
          </w:p>
          <w:p w14:paraId="37610D79" w14:textId="77777777" w:rsidR="00A5094C" w:rsidRDefault="001840FC" w:rsidP="001840FC">
            <w:pPr>
              <w:pStyle w:val="BodyText"/>
              <w:spacing w:before="0"/>
              <w:rPr>
                <w:rFonts w:ascii="Open Sans" w:hAnsi="Open Sans" w:cs="Open Sans"/>
              </w:rPr>
            </w:pPr>
            <w:r w:rsidRPr="001840FC">
              <w:rPr>
                <w:rFonts w:ascii="Open Sans" w:hAnsi="Open Sans" w:cs="Open Sans"/>
              </w:rPr>
              <w:t>(</w:t>
            </w:r>
            <w:proofErr w:type="gramStart"/>
            <w:r w:rsidRPr="001840FC">
              <w:rPr>
                <w:rFonts w:ascii="Open Sans" w:hAnsi="Open Sans" w:cs="Open Sans"/>
              </w:rPr>
              <w:t>5)Contingency</w:t>
            </w:r>
            <w:proofErr w:type="gramEnd"/>
            <w:r w:rsidRPr="001840FC">
              <w:rPr>
                <w:rFonts w:ascii="Open Sans" w:hAnsi="Open Sans" w:cs="Open Sans"/>
              </w:rPr>
              <w:t xml:space="preserve"> Plan. An adequate contingency plan shall be </w:t>
            </w:r>
            <w:proofErr w:type="gramStart"/>
            <w:r w:rsidRPr="001840FC">
              <w:rPr>
                <w:rFonts w:ascii="Open Sans" w:hAnsi="Open Sans" w:cs="Open Sans"/>
              </w:rPr>
              <w:t>provide</w:t>
            </w:r>
            <w:proofErr w:type="gramEnd"/>
            <w:r w:rsidRPr="001840FC">
              <w:rPr>
                <w:rFonts w:ascii="Open Sans" w:hAnsi="Open Sans" w:cs="Open Sans"/>
              </w:rPr>
              <w:t xml:space="preserve"> for the </w:t>
            </w:r>
            <w:proofErr w:type="gramStart"/>
            <w:r w:rsidRPr="001840FC">
              <w:rPr>
                <w:rFonts w:ascii="Open Sans" w:hAnsi="Open Sans" w:cs="Open Sans"/>
              </w:rPr>
              <w:t>long term</w:t>
            </w:r>
            <w:proofErr w:type="gramEnd"/>
            <w:r w:rsidRPr="001840FC">
              <w:rPr>
                <w:rFonts w:ascii="Open Sans" w:hAnsi="Open Sans" w:cs="Open Sans"/>
              </w:rPr>
              <w:t xml:space="preserve"> maintenance of the site if irrigation water is removed from the site or the use of the site changes </w:t>
            </w:r>
            <w:proofErr w:type="gramStart"/>
            <w:r w:rsidRPr="001840FC">
              <w:rPr>
                <w:rFonts w:ascii="Open Sans" w:hAnsi="Open Sans" w:cs="Open Sans"/>
              </w:rPr>
              <w:t>significantly.(</w:t>
            </w:r>
            <w:proofErr w:type="gramEnd"/>
            <w:r w:rsidRPr="001840FC">
              <w:rPr>
                <w:rFonts w:ascii="Open Sans" w:hAnsi="Open Sans" w:cs="Open Sans"/>
              </w:rPr>
              <w:t>C)Recording Maintenance Plans. All BMP Maintenance Plans shall be recorded in the records of the El Paso County Clerk and Recorder's Office.</w:t>
            </w:r>
          </w:p>
          <w:p w14:paraId="6CE32DDC" w14:textId="77777777" w:rsidR="00C500DB" w:rsidRDefault="00C500DB" w:rsidP="001840FC">
            <w:pPr>
              <w:pStyle w:val="BodyText"/>
              <w:spacing w:before="0"/>
              <w:rPr>
                <w:rFonts w:ascii="Open Sans" w:hAnsi="Open Sans" w:cs="Open Sans"/>
              </w:rPr>
            </w:pPr>
          </w:p>
          <w:p w14:paraId="2B0A3252" w14:textId="77777777" w:rsidR="00EF3FEE" w:rsidRPr="00EF3FEE" w:rsidRDefault="00EF3FEE" w:rsidP="00EF3FEE">
            <w:pPr>
              <w:pStyle w:val="BodyText"/>
              <w:rPr>
                <w:rFonts w:ascii="Open Sans" w:hAnsi="Open Sans" w:cs="Open Sans"/>
                <w:b/>
                <w:bCs/>
              </w:rPr>
            </w:pPr>
            <w:r w:rsidRPr="00EF3FEE">
              <w:rPr>
                <w:rFonts w:ascii="Open Sans" w:hAnsi="Open Sans" w:cs="Open Sans"/>
                <w:b/>
                <w:bCs/>
              </w:rPr>
              <w:t>6.3.4.   Forestry</w:t>
            </w:r>
          </w:p>
          <w:p w14:paraId="005BA240" w14:textId="77777777" w:rsidR="00EF3FEE" w:rsidRPr="00EF3FEE" w:rsidRDefault="00EF3FEE" w:rsidP="00EF3FEE">
            <w:pPr>
              <w:pStyle w:val="BodyText"/>
              <w:rPr>
                <w:rFonts w:ascii="Open Sans" w:hAnsi="Open Sans" w:cs="Open Sans"/>
              </w:rPr>
            </w:pPr>
          </w:p>
          <w:p w14:paraId="27C316CB" w14:textId="77777777" w:rsidR="00EF3FEE" w:rsidRDefault="00EF3FEE" w:rsidP="00EF3FEE">
            <w:pPr>
              <w:pStyle w:val="BodyText"/>
              <w:rPr>
                <w:rFonts w:ascii="Open Sans" w:hAnsi="Open Sans" w:cs="Open Sans"/>
              </w:rPr>
            </w:pPr>
            <w:r w:rsidRPr="00EF3FEE">
              <w:rPr>
                <w:rFonts w:ascii="Open Sans" w:hAnsi="Open Sans" w:cs="Open Sans"/>
              </w:rPr>
              <w:t>(</w:t>
            </w:r>
            <w:proofErr w:type="gramStart"/>
            <w:r w:rsidRPr="00EF3FEE">
              <w:rPr>
                <w:rFonts w:ascii="Open Sans" w:hAnsi="Open Sans" w:cs="Open Sans"/>
              </w:rPr>
              <w:t>4)Forestry</w:t>
            </w:r>
            <w:proofErr w:type="gramEnd"/>
            <w:r w:rsidRPr="00EF3FEE">
              <w:rPr>
                <w:rFonts w:ascii="Open Sans" w:hAnsi="Open Sans" w:cs="Open Sans"/>
              </w:rPr>
              <w:t xml:space="preserve"> Management Plan.  </w:t>
            </w:r>
          </w:p>
          <w:p w14:paraId="413943E3" w14:textId="63B4BCFD" w:rsidR="00EF3FEE" w:rsidRDefault="00EF3FEE" w:rsidP="00EF3FEE">
            <w:pPr>
              <w:pStyle w:val="BodyText"/>
              <w:rPr>
                <w:rFonts w:ascii="Open Sans" w:hAnsi="Open Sans" w:cs="Open Sans"/>
              </w:rPr>
            </w:pPr>
            <w:r w:rsidRPr="00EF3FEE">
              <w:rPr>
                <w:rFonts w:ascii="Open Sans" w:hAnsi="Open Sans" w:cs="Open Sans"/>
              </w:rPr>
              <w:t>(a)Forestry Management Plan Required. A forestry management plan shall be developed and submitted with the development application. The plan should describe the overall forestry management program for the subject property in conformance with the standards identified.</w:t>
            </w:r>
          </w:p>
          <w:p w14:paraId="506C3EDE" w14:textId="77777777" w:rsidR="00EF3FEE" w:rsidRPr="00EF3FEE" w:rsidRDefault="00EF3FEE" w:rsidP="00EF3FEE">
            <w:pPr>
              <w:pStyle w:val="BodyText"/>
              <w:rPr>
                <w:rFonts w:ascii="Open Sans" w:hAnsi="Open Sans" w:cs="Open Sans"/>
              </w:rPr>
            </w:pPr>
          </w:p>
          <w:p w14:paraId="6074056F" w14:textId="77777777" w:rsidR="00C500DB" w:rsidRDefault="00EF3FEE" w:rsidP="00EF3FEE">
            <w:pPr>
              <w:pStyle w:val="BodyText"/>
              <w:rPr>
                <w:rFonts w:ascii="Open Sans" w:hAnsi="Open Sans" w:cs="Open Sans"/>
              </w:rPr>
            </w:pPr>
            <w:r w:rsidRPr="00EF3FEE">
              <w:rPr>
                <w:rFonts w:ascii="Open Sans" w:hAnsi="Open Sans" w:cs="Open Sans"/>
              </w:rPr>
              <w:t>(A)General.  </w:t>
            </w:r>
          </w:p>
          <w:p w14:paraId="4CEE3BF9" w14:textId="2B61C29F" w:rsidR="00EF3FEE" w:rsidRPr="00EF3FEE" w:rsidRDefault="00EF3FEE" w:rsidP="00EF3FEE">
            <w:pPr>
              <w:pStyle w:val="BodyText"/>
              <w:rPr>
                <w:rFonts w:ascii="Open Sans" w:hAnsi="Open Sans" w:cs="Open Sans"/>
              </w:rPr>
            </w:pPr>
            <w:r w:rsidRPr="00EF3FEE">
              <w:rPr>
                <w:rFonts w:ascii="Open Sans" w:hAnsi="Open Sans" w:cs="Open Sans"/>
              </w:rPr>
              <w:t>(</w:t>
            </w:r>
            <w:proofErr w:type="gramStart"/>
            <w:r w:rsidRPr="00EF3FEE">
              <w:rPr>
                <w:rFonts w:ascii="Open Sans" w:hAnsi="Open Sans" w:cs="Open Sans"/>
              </w:rPr>
              <w:t>1)Purpose</w:t>
            </w:r>
            <w:proofErr w:type="gramEnd"/>
            <w:r w:rsidRPr="00EF3FEE">
              <w:rPr>
                <w:rFonts w:ascii="Open Sans" w:hAnsi="Open Sans" w:cs="Open Sans"/>
              </w:rPr>
              <w:t>. To ensure that proposed development is reviewed in consideration of forestry issues to:</w:t>
            </w:r>
          </w:p>
          <w:p w14:paraId="3BE3CD63" w14:textId="51F5D2C1" w:rsidR="00EF3FEE" w:rsidRPr="00EF3FEE" w:rsidRDefault="00EF3FEE" w:rsidP="00C500DB">
            <w:pPr>
              <w:pStyle w:val="BodyText"/>
              <w:spacing w:before="0"/>
              <w:rPr>
                <w:rFonts w:ascii="Open Sans" w:hAnsi="Open Sans" w:cs="Open Sans"/>
              </w:rPr>
            </w:pPr>
            <w:r w:rsidRPr="00EF3FEE">
              <w:rPr>
                <w:rFonts w:ascii="Open Sans" w:hAnsi="Open Sans" w:cs="Open Sans"/>
              </w:rPr>
              <w:t xml:space="preserve">• Identify forest health concerns and inform purchasers of developed lot, parcel, or </w:t>
            </w:r>
            <w:proofErr w:type="gramStart"/>
            <w:r w:rsidRPr="00EF3FEE">
              <w:rPr>
                <w:rFonts w:ascii="Open Sans" w:hAnsi="Open Sans" w:cs="Open Sans"/>
              </w:rPr>
              <w:t>tract;</w:t>
            </w:r>
            <w:proofErr w:type="gramEnd"/>
          </w:p>
          <w:p w14:paraId="34EB1538" w14:textId="5EA32741" w:rsidR="00EF3FEE" w:rsidRPr="00EF3FEE" w:rsidRDefault="00EF3FEE" w:rsidP="00C500DB">
            <w:pPr>
              <w:pStyle w:val="BodyText"/>
              <w:spacing w:before="0"/>
              <w:rPr>
                <w:rFonts w:ascii="Open Sans" w:hAnsi="Open Sans" w:cs="Open Sans"/>
              </w:rPr>
            </w:pPr>
            <w:r w:rsidRPr="00EF3FEE">
              <w:rPr>
                <w:rFonts w:ascii="Open Sans" w:hAnsi="Open Sans" w:cs="Open Sans"/>
              </w:rPr>
              <w:t>• Improve overall forest health; and</w:t>
            </w:r>
          </w:p>
          <w:p w14:paraId="5E226A9C" w14:textId="3425DB7B" w:rsidR="00EF3FEE" w:rsidRPr="00EF3FEE" w:rsidRDefault="00EF3FEE" w:rsidP="00C500DB">
            <w:pPr>
              <w:pStyle w:val="BodyText"/>
              <w:spacing w:before="0"/>
              <w:rPr>
                <w:rFonts w:ascii="Open Sans" w:hAnsi="Open Sans" w:cs="Open Sans"/>
              </w:rPr>
            </w:pPr>
            <w:r w:rsidRPr="00EF3FEE">
              <w:rPr>
                <w:rFonts w:ascii="Open Sans" w:hAnsi="Open Sans" w:cs="Open Sans"/>
              </w:rPr>
              <w:t>• Implement wildfire hazard reduction.</w:t>
            </w:r>
          </w:p>
          <w:p w14:paraId="162F8FC4" w14:textId="6960BCF5" w:rsidR="00EF3FEE" w:rsidRPr="008C3910" w:rsidRDefault="00EF3FEE" w:rsidP="00EF3FEE">
            <w:pPr>
              <w:pStyle w:val="BodyText"/>
              <w:spacing w:before="0"/>
              <w:rPr>
                <w:rFonts w:ascii="Open Sans" w:hAnsi="Open Sans" w:cs="Open Sans"/>
              </w:rPr>
            </w:pPr>
            <w:r w:rsidRPr="00EF3FEE">
              <w:rPr>
                <w:rFonts w:ascii="Open Sans" w:hAnsi="Open Sans" w:cs="Open Sans"/>
              </w:rPr>
              <w:t>(</w:t>
            </w:r>
            <w:proofErr w:type="gramStart"/>
            <w:r w:rsidRPr="00EF3FEE">
              <w:rPr>
                <w:rFonts w:ascii="Open Sans" w:hAnsi="Open Sans" w:cs="Open Sans"/>
              </w:rPr>
              <w:t>2)Applicability</w:t>
            </w:r>
            <w:proofErr w:type="gramEnd"/>
            <w:r w:rsidRPr="00EF3FEE">
              <w:rPr>
                <w:rFonts w:ascii="Open Sans" w:hAnsi="Open Sans" w:cs="Open Sans"/>
              </w:rPr>
              <w:t>. The provisions of this Section shall apply to the review and approval of all development applications and permits on land that is forested.</w:t>
            </w:r>
          </w:p>
        </w:tc>
      </w:tr>
    </w:tbl>
    <w:p w14:paraId="218FC3B1" w14:textId="77777777" w:rsidR="000D7335" w:rsidRPr="008C3910" w:rsidRDefault="000D7335" w:rsidP="0094623F">
      <w:pPr>
        <w:ind w:left="300"/>
        <w:rPr>
          <w:rFonts w:ascii="Open Sans" w:hAnsi="Open Sans" w:cs="Open Sans"/>
          <w:b/>
          <w:sz w:val="24"/>
          <w:szCs w:val="24"/>
        </w:rPr>
      </w:pPr>
    </w:p>
    <w:p w14:paraId="2298E078" w14:textId="69634D0C" w:rsidR="00536371" w:rsidRPr="008C3910" w:rsidRDefault="00050385" w:rsidP="0094623F">
      <w:pPr>
        <w:ind w:left="300"/>
        <w:rPr>
          <w:rFonts w:ascii="Open Sans" w:hAnsi="Open Sans" w:cs="Open Sans"/>
          <w:b/>
          <w:sz w:val="24"/>
          <w:szCs w:val="24"/>
        </w:rPr>
      </w:pPr>
      <w:bookmarkStart w:id="1" w:name="_Hlk164059886"/>
      <w:r w:rsidRPr="008C3910">
        <w:rPr>
          <w:rFonts w:ascii="Open Sans" w:hAnsi="Open Sans" w:cs="Open Sans"/>
          <w:b/>
          <w:sz w:val="24"/>
          <w:szCs w:val="24"/>
        </w:rPr>
        <w:t>Districts</w:t>
      </w:r>
    </w:p>
    <w:bookmarkEnd w:id="1"/>
    <w:p w14:paraId="5DE80F5E" w14:textId="77777777" w:rsidR="00536371" w:rsidRPr="008C3910" w:rsidRDefault="00536371" w:rsidP="0094623F">
      <w:pPr>
        <w:pStyle w:val="BodyText"/>
        <w:spacing w:before="0"/>
        <w:rPr>
          <w:rFonts w:ascii="Open Sans" w:hAnsi="Open Sans" w:cs="Open Sans"/>
          <w:b/>
        </w:rPr>
      </w:pPr>
    </w:p>
    <w:p w14:paraId="2AA276B2" w14:textId="779F6125" w:rsidR="00536371" w:rsidRPr="008C3910" w:rsidRDefault="00050385" w:rsidP="0094623F">
      <w:pPr>
        <w:pStyle w:val="BodyText"/>
        <w:spacing w:before="0"/>
        <w:ind w:left="300"/>
        <w:rPr>
          <w:rFonts w:ascii="Open Sans" w:hAnsi="Open Sans" w:cs="Open Sans"/>
        </w:rPr>
      </w:pPr>
      <w:r w:rsidRPr="008C3910">
        <w:rPr>
          <w:rFonts w:ascii="Open Sans" w:hAnsi="Open Sans" w:cs="Open Sans"/>
        </w:rPr>
        <w:t>Taxing Entities</w:t>
      </w:r>
    </w:p>
    <w:tbl>
      <w:tblPr>
        <w:tblStyle w:val="TableGrid"/>
        <w:tblW w:w="4833" w:type="pct"/>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8"/>
        <w:gridCol w:w="221"/>
        <w:gridCol w:w="221"/>
      </w:tblGrid>
      <w:tr w:rsidR="00040611" w:rsidRPr="008C3910" w14:paraId="7D57DA3A" w14:textId="77777777" w:rsidTr="00F92D6D">
        <w:trPr>
          <w:trHeight w:val="819"/>
        </w:trPr>
        <w:tc>
          <w:tcPr>
            <w:tcW w:w="4788" w:type="pct"/>
            <w:tcBorders>
              <w:bottom w:val="single" w:sz="8" w:space="0" w:color="auto"/>
            </w:tcBorders>
          </w:tcPr>
          <w:p w14:paraId="5E2418C0" w14:textId="5D3863C9" w:rsidR="00040611" w:rsidRPr="008C3910" w:rsidRDefault="00F92D6D" w:rsidP="00040611">
            <w:pPr>
              <w:pStyle w:val="BodyText"/>
              <w:spacing w:before="0" w:after="40"/>
              <w:rPr>
                <w:rFonts w:ascii="Open Sans" w:hAnsi="Open Sans" w:cs="Open Sans"/>
              </w:rPr>
            </w:pPr>
            <w:r w:rsidRPr="00F92D6D">
              <w:rPr>
                <w:rFonts w:ascii="Open Sans" w:hAnsi="Open Sans" w:cs="Open Sans"/>
                <w:noProof/>
              </w:rPr>
              <w:lastRenderedPageBreak/>
              <w:drawing>
                <wp:inline distT="0" distB="0" distL="0" distR="0" wp14:anchorId="5758F328" wp14:editId="0A7516E8">
                  <wp:extent cx="6858000" cy="1813560"/>
                  <wp:effectExtent l="0" t="0" r="0" b="0"/>
                  <wp:docPr id="19259940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994057" name=""/>
                          <pic:cNvPicPr/>
                        </pic:nvPicPr>
                        <pic:blipFill>
                          <a:blip r:embed="rId14"/>
                          <a:stretch>
                            <a:fillRect/>
                          </a:stretch>
                        </pic:blipFill>
                        <pic:spPr>
                          <a:xfrm>
                            <a:off x="0" y="0"/>
                            <a:ext cx="6858000" cy="1813560"/>
                          </a:xfrm>
                          <a:prstGeom prst="rect">
                            <a:avLst/>
                          </a:prstGeom>
                        </pic:spPr>
                      </pic:pic>
                    </a:graphicData>
                  </a:graphic>
                </wp:inline>
              </w:drawing>
            </w:r>
          </w:p>
        </w:tc>
        <w:tc>
          <w:tcPr>
            <w:tcW w:w="106" w:type="pct"/>
          </w:tcPr>
          <w:p w14:paraId="29D66F7E" w14:textId="77777777" w:rsidR="00040611" w:rsidRPr="008C3910" w:rsidRDefault="00040611" w:rsidP="00040611">
            <w:pPr>
              <w:pStyle w:val="BodyText"/>
              <w:spacing w:before="0" w:after="40"/>
              <w:rPr>
                <w:rFonts w:ascii="Open Sans" w:hAnsi="Open Sans" w:cs="Open Sans"/>
              </w:rPr>
            </w:pPr>
          </w:p>
        </w:tc>
        <w:tc>
          <w:tcPr>
            <w:tcW w:w="106" w:type="pct"/>
            <w:tcBorders>
              <w:bottom w:val="single" w:sz="8" w:space="0" w:color="auto"/>
            </w:tcBorders>
          </w:tcPr>
          <w:p w14:paraId="22800446" w14:textId="499050D9" w:rsidR="00040611" w:rsidRPr="008C3910" w:rsidRDefault="00040611" w:rsidP="00040611">
            <w:pPr>
              <w:pStyle w:val="BodyText"/>
              <w:spacing w:before="0" w:after="40"/>
              <w:rPr>
                <w:rFonts w:ascii="Open Sans" w:hAnsi="Open Sans" w:cs="Open Sans"/>
              </w:rPr>
            </w:pPr>
          </w:p>
        </w:tc>
      </w:tr>
    </w:tbl>
    <w:p w14:paraId="407B8CAE" w14:textId="77777777" w:rsidR="00BA6CE7" w:rsidRDefault="00BA6CE7" w:rsidP="00B710FD">
      <w:pPr>
        <w:ind w:left="300"/>
        <w:rPr>
          <w:rFonts w:ascii="Open Sans" w:hAnsi="Open Sans" w:cs="Open Sans"/>
          <w:b/>
          <w:sz w:val="24"/>
          <w:szCs w:val="24"/>
        </w:rPr>
      </w:pPr>
    </w:p>
    <w:p w14:paraId="2CDD8F1F" w14:textId="5F80C741" w:rsidR="00B710FD" w:rsidRPr="00C500DB" w:rsidRDefault="00B710FD" w:rsidP="00B710FD">
      <w:pPr>
        <w:ind w:left="300"/>
        <w:rPr>
          <w:rFonts w:ascii="Open Sans" w:hAnsi="Open Sans" w:cs="Open Sans"/>
          <w:bCs/>
          <w:sz w:val="24"/>
          <w:szCs w:val="24"/>
        </w:rPr>
      </w:pPr>
      <w:r>
        <w:rPr>
          <w:rFonts w:ascii="Open Sans" w:hAnsi="Open Sans" w:cs="Open Sans"/>
          <w:b/>
          <w:sz w:val="24"/>
          <w:szCs w:val="24"/>
        </w:rPr>
        <w:t>Road Impact Fees</w:t>
      </w:r>
      <w:r w:rsidR="00AA1897">
        <w:rPr>
          <w:rFonts w:ascii="Open Sans" w:hAnsi="Open Sans" w:cs="Open Sans"/>
          <w:b/>
          <w:sz w:val="24"/>
          <w:szCs w:val="24"/>
        </w:rPr>
        <w:t xml:space="preserve">: </w:t>
      </w:r>
      <w:r w:rsidR="00C500DB" w:rsidRPr="00C500DB">
        <w:rPr>
          <w:rFonts w:ascii="Open Sans" w:hAnsi="Open Sans" w:cs="Open Sans"/>
          <w:bCs/>
          <w:sz w:val="24"/>
          <w:szCs w:val="24"/>
        </w:rPr>
        <w:t xml:space="preserve">Due </w:t>
      </w:r>
      <w:proofErr w:type="gramStart"/>
      <w:r w:rsidR="00C500DB" w:rsidRPr="00C500DB">
        <w:rPr>
          <w:rFonts w:ascii="Open Sans" w:hAnsi="Open Sans" w:cs="Open Sans"/>
          <w:bCs/>
          <w:sz w:val="24"/>
          <w:szCs w:val="24"/>
        </w:rPr>
        <w:t>at</w:t>
      </w:r>
      <w:proofErr w:type="gramEnd"/>
      <w:r w:rsidR="00C500DB" w:rsidRPr="00C500DB">
        <w:rPr>
          <w:rFonts w:ascii="Open Sans" w:hAnsi="Open Sans" w:cs="Open Sans"/>
          <w:bCs/>
          <w:sz w:val="24"/>
          <w:szCs w:val="24"/>
        </w:rPr>
        <w:t xml:space="preserve"> building permit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A6CE7" w:rsidRPr="008C3910" w14:paraId="2A6FF39E" w14:textId="77777777" w:rsidTr="00407406">
        <w:trPr>
          <w:trHeight w:val="691"/>
        </w:trPr>
        <w:tc>
          <w:tcPr>
            <w:tcW w:w="9510" w:type="dxa"/>
          </w:tcPr>
          <w:p w14:paraId="188466FF" w14:textId="7D785BCD" w:rsidR="00BA6CE7" w:rsidRPr="00C500DB" w:rsidRDefault="00C500DB" w:rsidP="00407406">
            <w:pPr>
              <w:pStyle w:val="BodyText"/>
              <w:spacing w:before="0"/>
              <w:rPr>
                <w:rFonts w:ascii="Open Sans" w:hAnsi="Open Sans" w:cs="Open Sans"/>
              </w:rPr>
            </w:pPr>
            <w:r w:rsidRPr="00C500DB">
              <w:rPr>
                <w:rFonts w:ascii="Open Sans" w:hAnsi="Open Sans" w:cs="Open Sans"/>
              </w:rPr>
              <w:t>Address in Traffic Memo account for no customer trips -shuttle only</w:t>
            </w:r>
          </w:p>
        </w:tc>
      </w:tr>
    </w:tbl>
    <w:p w14:paraId="166905F0" w14:textId="1B89BEB7"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F57763" w:rsidRPr="008C3910" w14:paraId="6B2C2FD9" w14:textId="77777777" w:rsidTr="00612FCC">
        <w:tc>
          <w:tcPr>
            <w:tcW w:w="4015" w:type="dxa"/>
            <w:gridSpan w:val="3"/>
          </w:tcPr>
          <w:p w14:paraId="07D556A8" w14:textId="7E043123" w:rsidR="00F57763" w:rsidRPr="00AA1897" w:rsidRDefault="00F57763"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r w:rsidR="00C500DB">
              <w:rPr>
                <w:rFonts w:ascii="Open Sans" w:hAnsi="Open Sans" w:cs="Open Sans"/>
                <w:b/>
                <w:bCs/>
              </w:rPr>
              <w:t xml:space="preserve"> </w:t>
            </w:r>
            <w:r w:rsidR="00C500DB" w:rsidRPr="00C500DB">
              <w:rPr>
                <w:rFonts w:ascii="Open Sans" w:hAnsi="Open Sans" w:cs="Open Sans"/>
                <w:b/>
                <w:bCs/>
                <w:color w:val="4F81BD" w:themeColor="accent1"/>
                <w:highlight w:val="yellow"/>
              </w:rPr>
              <w:t>NA</w:t>
            </w:r>
          </w:p>
        </w:tc>
        <w:tc>
          <w:tcPr>
            <w:tcW w:w="5490" w:type="dxa"/>
            <w:gridSpan w:val="3"/>
          </w:tcPr>
          <w:p w14:paraId="1E6A32D1" w14:textId="38B43D72" w:rsidR="00F57763" w:rsidRPr="00AA1897" w:rsidRDefault="00F57763"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r w:rsidR="00C500DB">
              <w:rPr>
                <w:rFonts w:ascii="Open Sans" w:hAnsi="Open Sans" w:cs="Open Sans"/>
                <w:b/>
                <w:bCs/>
              </w:rPr>
              <w:t xml:space="preserve">, </w:t>
            </w:r>
            <w:r w:rsidR="00C500DB">
              <w:rPr>
                <w:rFonts w:ascii="Open Sans" w:hAnsi="Open Sans" w:cs="Open Sans"/>
                <w:b/>
                <w:bCs/>
                <w:color w:val="4F81BD" w:themeColor="accent1"/>
                <w:highlight w:val="yellow"/>
              </w:rPr>
              <w:t>Temporary Facilities</w:t>
            </w:r>
            <w:r w:rsidR="00C500DB" w:rsidRPr="00C500DB">
              <w:rPr>
                <w:rFonts w:ascii="Open Sans" w:hAnsi="Open Sans" w:cs="Open Sans"/>
                <w:b/>
                <w:bCs/>
                <w:color w:val="4F81BD" w:themeColor="accent1"/>
                <w:highlight w:val="yellow"/>
              </w:rPr>
              <w:t>?</w:t>
            </w:r>
            <w:r w:rsidR="00C500DB" w:rsidRPr="00C500DB">
              <w:rPr>
                <w:rFonts w:ascii="Open Sans" w:hAnsi="Open Sans" w:cs="Open Sans"/>
                <w:b/>
                <w:bCs/>
                <w:color w:val="4F81BD" w:themeColor="accent1"/>
              </w:rPr>
              <w:t xml:space="preserve"> </w:t>
            </w:r>
            <w:r w:rsidR="00DB4E2F">
              <w:rPr>
                <w:rFonts w:ascii="Open Sans" w:hAnsi="Open Sans" w:cs="Open Sans"/>
                <w:b/>
                <w:bCs/>
                <w:color w:val="4F81BD" w:themeColor="accent1"/>
              </w:rPr>
              <w:t>yes</w:t>
            </w:r>
          </w:p>
        </w:tc>
      </w:tr>
      <w:tr w:rsidR="00F57763" w:rsidRPr="008C3910" w14:paraId="197B0CE0" w14:textId="77777777" w:rsidTr="00612FCC">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9349351" w14:textId="77777777" w:rsidR="00F57763" w:rsidRPr="008C3910" w:rsidRDefault="00F57763"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11044B18" w14:textId="77777777" w:rsidR="00F57763" w:rsidRPr="008C3910" w:rsidRDefault="00F57763"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6CC181D3" w14:textId="77777777" w:rsidR="00F57763" w:rsidRPr="008C3910" w:rsidRDefault="00F57763"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569E7F00" w14:textId="77777777" w:rsidR="00F57763" w:rsidRPr="008C3910" w:rsidRDefault="00F57763"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F57763" w:rsidRPr="008C3910" w14:paraId="3C83DA07" w14:textId="77777777" w:rsidTr="00612FCC">
        <w:tc>
          <w:tcPr>
            <w:tcW w:w="1855" w:type="dxa"/>
            <w:gridSpan w:val="2"/>
          </w:tcPr>
          <w:p w14:paraId="20A9BA1B" w14:textId="77777777" w:rsidR="00F57763" w:rsidRPr="008C3910" w:rsidRDefault="00F57763"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2A555149" w14:textId="77777777" w:rsidR="00F57763" w:rsidRPr="008C3910" w:rsidRDefault="00F57763" w:rsidP="00612FCC">
            <w:pPr>
              <w:pStyle w:val="BodyText"/>
              <w:tabs>
                <w:tab w:val="left" w:pos="3900"/>
              </w:tabs>
              <w:spacing w:before="0"/>
              <w:rPr>
                <w:rFonts w:ascii="Open Sans" w:hAnsi="Open Sans" w:cs="Open Sans"/>
              </w:rPr>
            </w:pPr>
          </w:p>
        </w:tc>
        <w:tc>
          <w:tcPr>
            <w:tcW w:w="1890" w:type="dxa"/>
            <w:gridSpan w:val="2"/>
          </w:tcPr>
          <w:p w14:paraId="261C2F31" w14:textId="77777777" w:rsidR="00F57763" w:rsidRPr="008C3910" w:rsidRDefault="00F57763"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224B4431" w14:textId="77777777" w:rsidR="00F57763" w:rsidRPr="008C3910" w:rsidRDefault="00F57763" w:rsidP="00612FCC">
            <w:pPr>
              <w:pStyle w:val="BodyText"/>
              <w:tabs>
                <w:tab w:val="left" w:pos="3900"/>
              </w:tabs>
              <w:spacing w:before="0"/>
              <w:rPr>
                <w:rFonts w:ascii="Open Sans" w:hAnsi="Open Sans" w:cs="Open Sans"/>
              </w:rPr>
            </w:pPr>
          </w:p>
        </w:tc>
      </w:tr>
    </w:tbl>
    <w:p w14:paraId="3B99EE52" w14:textId="77777777" w:rsidR="00F57763" w:rsidRDefault="00F57763" w:rsidP="0094623F">
      <w:pPr>
        <w:pStyle w:val="Heading1"/>
        <w:tabs>
          <w:tab w:val="left" w:pos="9642"/>
        </w:tabs>
        <w:spacing w:before="0"/>
        <w:rPr>
          <w:rFonts w:ascii="Open Sans" w:hAnsi="Open Sans" w:cs="Open Sans"/>
        </w:rPr>
      </w:pPr>
    </w:p>
    <w:p w14:paraId="297432F1" w14:textId="7DBFF100" w:rsidR="006766E8" w:rsidRDefault="006766E8" w:rsidP="0094623F">
      <w:pPr>
        <w:pStyle w:val="Heading1"/>
        <w:tabs>
          <w:tab w:val="left" w:pos="9642"/>
        </w:tabs>
        <w:spacing w:before="0"/>
        <w:rPr>
          <w:rFonts w:ascii="Open Sans" w:hAnsi="Open Sans" w:cs="Open Sans"/>
        </w:rPr>
      </w:pPr>
      <w:r>
        <w:rPr>
          <w:rFonts w:ascii="Open Sans" w:hAnsi="Open Sans" w:cs="Open Sans"/>
        </w:rPr>
        <w:t xml:space="preserve">City Attorney – access bi-modal; parking for </w:t>
      </w:r>
      <w:proofErr w:type="spellStart"/>
      <w:r>
        <w:rPr>
          <w:rFonts w:ascii="Open Sans" w:hAnsi="Open Sans" w:cs="Open Sans"/>
        </w:rPr>
        <w:t>CoG</w:t>
      </w:r>
      <w:proofErr w:type="spellEnd"/>
      <w:r>
        <w:rPr>
          <w:rFonts w:ascii="Open Sans" w:hAnsi="Open Sans" w:cs="Open Sans"/>
        </w:rPr>
        <w:t xml:space="preserve"> to remain the same; shuttle; smaller transit; TIS MEMO Bi Modal needed to address; trail natural trail not urban trail</w:t>
      </w:r>
    </w:p>
    <w:p w14:paraId="550AFCEF" w14:textId="62351504"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r w:rsidR="00C8593B">
        <w:rPr>
          <w:rFonts w:ascii="Open Sans" w:hAnsi="Open Sans" w:cs="Open Sans"/>
        </w:rPr>
        <w:t xml:space="preserve"> Manitou Springs FD</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691E04">
        <w:trPr>
          <w:trHeight w:val="691"/>
        </w:trPr>
        <w:tc>
          <w:tcPr>
            <w:tcW w:w="9510" w:type="dxa"/>
          </w:tcPr>
          <w:p w14:paraId="2CF5675C" w14:textId="77777777" w:rsidR="00C82CFC" w:rsidRDefault="006766E8" w:rsidP="006F5A37">
            <w:pPr>
              <w:pStyle w:val="BodyText"/>
              <w:spacing w:before="0"/>
              <w:rPr>
                <w:rFonts w:ascii="Open Sans" w:hAnsi="Open Sans" w:cs="Open Sans"/>
                <w:b/>
                <w:bCs/>
              </w:rPr>
            </w:pPr>
            <w:bookmarkStart w:id="2" w:name="_Hlk167106408"/>
            <w:r>
              <w:rPr>
                <w:rFonts w:ascii="Open Sans" w:hAnsi="Open Sans" w:cs="Open Sans"/>
                <w:b/>
                <w:bCs/>
              </w:rPr>
              <w:t xml:space="preserve">Outside of city limits- grades turn a round-snow removal; hydro </w:t>
            </w:r>
            <w:proofErr w:type="gramStart"/>
            <w:r>
              <w:rPr>
                <w:rFonts w:ascii="Open Sans" w:hAnsi="Open Sans" w:cs="Open Sans"/>
                <w:b/>
                <w:bCs/>
              </w:rPr>
              <w:t>road;  Response</w:t>
            </w:r>
            <w:proofErr w:type="gramEnd"/>
            <w:r>
              <w:rPr>
                <w:rFonts w:ascii="Open Sans" w:hAnsi="Open Sans" w:cs="Open Sans"/>
                <w:b/>
                <w:bCs/>
              </w:rPr>
              <w:t xml:space="preserve"> ESA AMR Ambulance; transport agreement via City Council.</w:t>
            </w:r>
          </w:p>
          <w:p w14:paraId="52E82CF8" w14:textId="77777777" w:rsidR="006766E8" w:rsidRDefault="006766E8" w:rsidP="006F5A37">
            <w:pPr>
              <w:pStyle w:val="BodyText"/>
              <w:spacing w:before="0"/>
              <w:rPr>
                <w:rFonts w:ascii="Open Sans" w:hAnsi="Open Sans" w:cs="Open Sans"/>
                <w:b/>
                <w:bCs/>
              </w:rPr>
            </w:pPr>
            <w:r>
              <w:rPr>
                <w:rFonts w:ascii="Open Sans" w:hAnsi="Open Sans" w:cs="Open Sans"/>
                <w:b/>
                <w:bCs/>
              </w:rPr>
              <w:t>Max grade MS Code 10%</w:t>
            </w:r>
          </w:p>
          <w:p w14:paraId="41967754" w14:textId="77777777" w:rsidR="006766E8" w:rsidRDefault="006766E8" w:rsidP="006F5A37">
            <w:pPr>
              <w:pStyle w:val="BodyText"/>
              <w:spacing w:before="0"/>
              <w:rPr>
                <w:rFonts w:ascii="Open Sans" w:hAnsi="Open Sans" w:cs="Open Sans"/>
                <w:b/>
                <w:bCs/>
              </w:rPr>
            </w:pPr>
          </w:p>
          <w:p w14:paraId="61994AEB" w14:textId="77777777" w:rsidR="006766E8" w:rsidRDefault="006766E8" w:rsidP="006F5A37">
            <w:pPr>
              <w:pStyle w:val="BodyText"/>
              <w:spacing w:before="0"/>
              <w:rPr>
                <w:rFonts w:ascii="Open Sans" w:hAnsi="Open Sans" w:cs="Open Sans"/>
                <w:b/>
                <w:bCs/>
              </w:rPr>
            </w:pPr>
            <w:r>
              <w:rPr>
                <w:rFonts w:ascii="Open Sans" w:hAnsi="Open Sans" w:cs="Open Sans"/>
                <w:b/>
                <w:bCs/>
              </w:rPr>
              <w:t>Chief of Police- traffic increase- motor and bimodal</w:t>
            </w:r>
          </w:p>
          <w:p w14:paraId="242D4C57" w14:textId="77777777" w:rsidR="006766E8" w:rsidRDefault="006766E8" w:rsidP="006F5A37">
            <w:pPr>
              <w:pStyle w:val="BodyText"/>
              <w:spacing w:before="0"/>
              <w:rPr>
                <w:rFonts w:ascii="Open Sans" w:hAnsi="Open Sans" w:cs="Open Sans"/>
                <w:b/>
                <w:bCs/>
              </w:rPr>
            </w:pPr>
          </w:p>
          <w:p w14:paraId="339EFB62" w14:textId="77777777" w:rsidR="006766E8" w:rsidRDefault="006766E8" w:rsidP="006F5A37">
            <w:pPr>
              <w:pStyle w:val="BodyText"/>
              <w:spacing w:before="0"/>
              <w:rPr>
                <w:rFonts w:ascii="Open Sans" w:hAnsi="Open Sans" w:cs="Open Sans"/>
                <w:b/>
                <w:bCs/>
              </w:rPr>
            </w:pPr>
            <w:r>
              <w:rPr>
                <w:rFonts w:ascii="Open Sans" w:hAnsi="Open Sans" w:cs="Open Sans"/>
                <w:b/>
                <w:bCs/>
              </w:rPr>
              <w:t xml:space="preserve">Will this result in additional users? Police </w:t>
            </w:r>
            <w:proofErr w:type="gramStart"/>
            <w:r>
              <w:rPr>
                <w:rFonts w:ascii="Open Sans" w:hAnsi="Open Sans" w:cs="Open Sans"/>
                <w:b/>
                <w:bCs/>
              </w:rPr>
              <w:t>has</w:t>
            </w:r>
            <w:proofErr w:type="gramEnd"/>
            <w:r>
              <w:rPr>
                <w:rFonts w:ascii="Open Sans" w:hAnsi="Open Sans" w:cs="Open Sans"/>
                <w:b/>
                <w:bCs/>
              </w:rPr>
              <w:t xml:space="preserve"> MOU with the surrounding agencies</w:t>
            </w:r>
          </w:p>
          <w:p w14:paraId="0B3C2C17" w14:textId="70875842" w:rsidR="00AC319B" w:rsidRPr="008C3910" w:rsidRDefault="00AC319B" w:rsidP="006F5A37">
            <w:pPr>
              <w:pStyle w:val="BodyText"/>
              <w:spacing w:before="0"/>
              <w:rPr>
                <w:rFonts w:ascii="Open Sans" w:hAnsi="Open Sans" w:cs="Open Sans"/>
                <w:b/>
                <w:bCs/>
              </w:rPr>
            </w:pPr>
            <w:r>
              <w:rPr>
                <w:rFonts w:ascii="Open Sans" w:hAnsi="Open Sans" w:cs="Open Sans"/>
                <w:b/>
                <w:bCs/>
              </w:rPr>
              <w:t xml:space="preserve">Discussion with </w:t>
            </w:r>
            <w:proofErr w:type="gramStart"/>
            <w:r>
              <w:rPr>
                <w:rFonts w:ascii="Open Sans" w:hAnsi="Open Sans" w:cs="Open Sans"/>
                <w:b/>
                <w:bCs/>
              </w:rPr>
              <w:t>MOU  for</w:t>
            </w:r>
            <w:proofErr w:type="gramEnd"/>
            <w:r>
              <w:rPr>
                <w:rFonts w:ascii="Open Sans" w:hAnsi="Open Sans" w:cs="Open Sans"/>
                <w:b/>
                <w:bCs/>
              </w:rPr>
              <w:t xml:space="preserve"> ER response with multi agencies</w:t>
            </w:r>
          </w:p>
        </w:tc>
      </w:tr>
      <w:bookmarkEnd w:id="2"/>
    </w:tbl>
    <w:p w14:paraId="1A2DD305" w14:textId="5986220D" w:rsidR="007E5EDC" w:rsidRPr="008C3910" w:rsidRDefault="007E5EDC" w:rsidP="0094623F">
      <w:pPr>
        <w:pStyle w:val="BodyText"/>
        <w:spacing w:before="0"/>
        <w:rPr>
          <w:rFonts w:ascii="Open Sans" w:hAnsi="Open Sans" w:cs="Open Sans"/>
          <w:b/>
        </w:rPr>
      </w:pPr>
    </w:p>
    <w:p w14:paraId="188367B5" w14:textId="77777777" w:rsidR="00EF3FEE" w:rsidRDefault="00C16F57" w:rsidP="00EF3FEE">
      <w:pPr>
        <w:ind w:left="300"/>
        <w:rPr>
          <w:rFonts w:ascii="Open Sans" w:hAnsi="Open Sans" w:cs="Open Sans"/>
          <w:b/>
          <w:sz w:val="24"/>
          <w:szCs w:val="24"/>
        </w:rPr>
      </w:pPr>
      <w:r>
        <w:rPr>
          <w:rFonts w:ascii="Open Sans" w:hAnsi="Open Sans" w:cs="Open Sans"/>
          <w:b/>
          <w:sz w:val="24"/>
          <w:szCs w:val="24"/>
        </w:rPr>
        <w:t>Fire District Design Concerns/</w:t>
      </w:r>
      <w:r w:rsidR="00050385" w:rsidRPr="008C3910">
        <w:rPr>
          <w:rFonts w:ascii="Open Sans" w:hAnsi="Open Sans" w:cs="Open Sans"/>
          <w:b/>
          <w:sz w:val="24"/>
          <w:szCs w:val="24"/>
        </w:rPr>
        <w:t>Emergency Services Issues:</w:t>
      </w:r>
      <w:r w:rsidR="00C8593B">
        <w:rPr>
          <w:rFonts w:ascii="Open Sans" w:hAnsi="Open Sans" w:cs="Open Sans"/>
          <w:b/>
          <w:sz w:val="24"/>
          <w:szCs w:val="24"/>
        </w:rPr>
        <w:t xml:space="preserve"> </w:t>
      </w:r>
    </w:p>
    <w:p w14:paraId="00018D7C" w14:textId="0925A037" w:rsidR="00EF3FEE" w:rsidRDefault="00C8593B" w:rsidP="00EF3FEE">
      <w:pPr>
        <w:ind w:left="300"/>
        <w:rPr>
          <w:rFonts w:ascii="Open Sans" w:hAnsi="Open Sans" w:cs="Open Sans"/>
          <w:b/>
          <w:sz w:val="24"/>
          <w:szCs w:val="24"/>
        </w:rPr>
      </w:pPr>
      <w:r>
        <w:rPr>
          <w:rFonts w:ascii="Open Sans" w:hAnsi="Open Sans" w:cs="Open Sans"/>
          <w:b/>
          <w:sz w:val="24"/>
          <w:szCs w:val="24"/>
        </w:rPr>
        <w:t>A wildland fire hazard mitigation report is required to be prepared by a qualified professional and submitted in support of the application See 6.3</w:t>
      </w:r>
      <w:r w:rsidR="00EF3FEE">
        <w:rPr>
          <w:rFonts w:ascii="Open Sans" w:hAnsi="Open Sans" w:cs="Open Sans"/>
          <w:b/>
          <w:sz w:val="24"/>
          <w:szCs w:val="24"/>
        </w:rPr>
        <w:t>.3</w:t>
      </w:r>
      <w:r>
        <w:rPr>
          <w:rFonts w:ascii="Open Sans" w:hAnsi="Open Sans" w:cs="Open Sans"/>
          <w:b/>
          <w:sz w:val="24"/>
          <w:szCs w:val="24"/>
        </w:rPr>
        <w:t xml:space="preserve"> of the </w:t>
      </w:r>
      <w:proofErr w:type="spellStart"/>
      <w:r>
        <w:rPr>
          <w:rFonts w:ascii="Open Sans" w:hAnsi="Open Sans" w:cs="Open Sans"/>
          <w:b/>
          <w:sz w:val="24"/>
          <w:szCs w:val="24"/>
        </w:rPr>
        <w:t>LDC</w:t>
      </w:r>
      <w:proofErr w:type="spellEnd"/>
      <w:r>
        <w:rPr>
          <w:rFonts w:ascii="Open Sans" w:hAnsi="Open Sans" w:cs="Open Sans"/>
          <w:b/>
          <w:sz w:val="24"/>
          <w:szCs w:val="24"/>
        </w:rPr>
        <w:t xml:space="preserve"> </w:t>
      </w:r>
      <w:r w:rsidR="008E4EF9">
        <w:rPr>
          <w:rFonts w:ascii="Open Sans" w:hAnsi="Open Sans" w:cs="Open Sans"/>
          <w:b/>
          <w:sz w:val="24"/>
          <w:szCs w:val="24"/>
        </w:rPr>
        <w:t xml:space="preserve">AND </w:t>
      </w:r>
    </w:p>
    <w:p w14:paraId="63CB7FEE" w14:textId="77777777" w:rsidR="008E4EF9" w:rsidRDefault="008E4EF9" w:rsidP="00EF3FEE">
      <w:pPr>
        <w:ind w:left="300"/>
        <w:rPr>
          <w:rFonts w:ascii="Open Sans" w:hAnsi="Open Sans" w:cs="Open Sans"/>
          <w:b/>
          <w:sz w:val="24"/>
          <w:szCs w:val="24"/>
        </w:rPr>
      </w:pPr>
    </w:p>
    <w:p w14:paraId="0D71863E" w14:textId="7E2750D4" w:rsidR="008E4EF9" w:rsidRDefault="008E4EF9" w:rsidP="00EF3FEE">
      <w:pPr>
        <w:ind w:left="300"/>
        <w:rPr>
          <w:rFonts w:ascii="Open Sans" w:hAnsi="Open Sans" w:cs="Open Sans"/>
          <w:b/>
          <w:sz w:val="24"/>
          <w:szCs w:val="24"/>
        </w:rPr>
      </w:pPr>
      <w:hyperlink r:id="rId15" w:anchor="1515613078151-9a697e85-b1a7" w:history="1">
        <w:r w:rsidRPr="00775B41">
          <w:rPr>
            <w:rStyle w:val="Hyperlink"/>
            <w:rFonts w:ascii="Open Sans" w:hAnsi="Open Sans" w:cs="Open Sans"/>
            <w:b/>
            <w:sz w:val="24"/>
            <w:szCs w:val="24"/>
          </w:rPr>
          <w:t>https://planningdevelopment.elpasoco.com/#1515613078151-9a697e85-b1a7</w:t>
        </w:r>
      </w:hyperlink>
    </w:p>
    <w:p w14:paraId="40BF3077" w14:textId="77777777" w:rsidR="008E4EF9" w:rsidRDefault="008E4EF9" w:rsidP="00EF3FEE">
      <w:pPr>
        <w:ind w:left="300"/>
        <w:rPr>
          <w:rFonts w:ascii="Open Sans" w:hAnsi="Open Sans" w:cs="Open Sans"/>
          <w:b/>
          <w:sz w:val="24"/>
          <w:szCs w:val="24"/>
        </w:rPr>
      </w:pPr>
    </w:p>
    <w:p w14:paraId="73D4FF78" w14:textId="77777777" w:rsidR="00EF3FEE" w:rsidRDefault="00EF3FEE" w:rsidP="00EF3FEE">
      <w:pPr>
        <w:ind w:left="300"/>
        <w:rPr>
          <w:rFonts w:ascii="Open Sans" w:hAnsi="Open Sans" w:cs="Open Sans"/>
          <w:b/>
          <w:sz w:val="24"/>
          <w:szCs w:val="24"/>
        </w:rPr>
      </w:pPr>
    </w:p>
    <w:p w14:paraId="02E8A161" w14:textId="77777777" w:rsidR="00EF3FEE" w:rsidRDefault="00EF3FEE" w:rsidP="00EF3FEE">
      <w:pPr>
        <w:ind w:left="300"/>
        <w:rPr>
          <w:rFonts w:ascii="Open Sans" w:hAnsi="Open Sans" w:cs="Open Sans"/>
          <w:b/>
          <w:sz w:val="24"/>
          <w:szCs w:val="24"/>
        </w:rPr>
      </w:pPr>
      <w:r w:rsidRPr="00EF3FEE">
        <w:rPr>
          <w:rFonts w:ascii="Open Sans" w:hAnsi="Open Sans" w:cs="Open Sans"/>
          <w:b/>
          <w:sz w:val="24"/>
          <w:szCs w:val="24"/>
        </w:rPr>
        <w:t>(</w:t>
      </w:r>
      <w:proofErr w:type="gramStart"/>
      <w:r w:rsidRPr="00EF3FEE">
        <w:rPr>
          <w:rFonts w:ascii="Open Sans" w:hAnsi="Open Sans" w:cs="Open Sans"/>
          <w:b/>
          <w:sz w:val="24"/>
          <w:szCs w:val="24"/>
        </w:rPr>
        <w:t>2)Wildland</w:t>
      </w:r>
      <w:proofErr w:type="gramEnd"/>
      <w:r w:rsidRPr="00EF3FEE">
        <w:rPr>
          <w:rFonts w:ascii="Open Sans" w:hAnsi="Open Sans" w:cs="Open Sans"/>
          <w:b/>
          <w:sz w:val="24"/>
          <w:szCs w:val="24"/>
        </w:rPr>
        <w:t xml:space="preserve"> Fire and Hazard Mitigation Plan Required.  </w:t>
      </w:r>
    </w:p>
    <w:p w14:paraId="45DE6DDE" w14:textId="4D59A3AA"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(a)General Plan Standards and Requirements.  </w:t>
      </w:r>
    </w:p>
    <w:p w14:paraId="0129A9DB"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When a subject lot, parcel, or tract falls within a wildland fire area, a wildland fire risk and hazard mitigation plan shall be prepared by a qualified professional and shall be tailored to </w:t>
      </w:r>
      <w:r w:rsidRPr="00EF3FEE">
        <w:rPr>
          <w:rFonts w:ascii="Open Sans" w:hAnsi="Open Sans" w:cs="Open Sans"/>
          <w:bCs/>
          <w:sz w:val="24"/>
          <w:szCs w:val="24"/>
        </w:rPr>
        <w:lastRenderedPageBreak/>
        <w:t xml:space="preserve">the stage of development application and the stage of subdivision-related construction. A higher level of plan may be submitted at any stage of the process so long as it is implemented at the final stage of development. Plans shall utilize the Colorado State University (CSU) Guidelines and NFPA standards, as applicable. Additional fire precaution measures may be required because of fire </w:t>
      </w:r>
      <w:proofErr w:type="gramStart"/>
      <w:r w:rsidRPr="00EF3FEE">
        <w:rPr>
          <w:rFonts w:ascii="Open Sans" w:hAnsi="Open Sans" w:cs="Open Sans"/>
          <w:bCs/>
          <w:sz w:val="24"/>
          <w:szCs w:val="24"/>
        </w:rPr>
        <w:t>hazard</w:t>
      </w:r>
      <w:proofErr w:type="gramEnd"/>
      <w:r w:rsidRPr="00EF3FEE">
        <w:rPr>
          <w:rFonts w:ascii="Open Sans" w:hAnsi="Open Sans" w:cs="Open Sans"/>
          <w:bCs/>
          <w:sz w:val="24"/>
          <w:szCs w:val="24"/>
        </w:rPr>
        <w:t xml:space="preserve"> in the following areas:</w:t>
      </w:r>
    </w:p>
    <w:p w14:paraId="3665DF9F" w14:textId="77777777" w:rsidR="00EF3FEE" w:rsidRPr="00EF3FEE" w:rsidRDefault="00EF3FEE" w:rsidP="00EF3FEE">
      <w:pPr>
        <w:ind w:left="300"/>
        <w:rPr>
          <w:rFonts w:ascii="Open Sans" w:hAnsi="Open Sans" w:cs="Open Sans"/>
          <w:bCs/>
          <w:sz w:val="24"/>
          <w:szCs w:val="24"/>
        </w:rPr>
      </w:pPr>
    </w:p>
    <w:p w14:paraId="7D409EEA"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w:t>
      </w:r>
      <w:proofErr w:type="spellStart"/>
      <w:r w:rsidRPr="00EF3FEE">
        <w:rPr>
          <w:rFonts w:ascii="Open Sans" w:hAnsi="Open Sans" w:cs="Open Sans"/>
          <w:bCs/>
          <w:sz w:val="24"/>
          <w:szCs w:val="24"/>
        </w:rPr>
        <w:t>i</w:t>
      </w:r>
      <w:proofErr w:type="spellEnd"/>
      <w:r w:rsidRPr="00EF3FEE">
        <w:rPr>
          <w:rFonts w:ascii="Open Sans" w:hAnsi="Open Sans" w:cs="Open Sans"/>
          <w:bCs/>
          <w:sz w:val="24"/>
          <w:szCs w:val="24"/>
        </w:rPr>
        <w:t>)Areas depicted as forested on the Vegetation Map;(</w:t>
      </w:r>
      <w:proofErr w:type="gramStart"/>
      <w:r w:rsidRPr="00EF3FEE">
        <w:rPr>
          <w:rFonts w:ascii="Open Sans" w:hAnsi="Open Sans" w:cs="Open Sans"/>
          <w:bCs/>
          <w:sz w:val="24"/>
          <w:szCs w:val="24"/>
        </w:rPr>
        <w:t>ii)Areas</w:t>
      </w:r>
      <w:proofErr w:type="gramEnd"/>
      <w:r w:rsidRPr="00EF3FEE">
        <w:rPr>
          <w:rFonts w:ascii="Open Sans" w:hAnsi="Open Sans" w:cs="Open Sans"/>
          <w:bCs/>
          <w:sz w:val="24"/>
          <w:szCs w:val="24"/>
        </w:rPr>
        <w:t xml:space="preserve"> rated as fire hazards by the CSFS;(</w:t>
      </w:r>
      <w:proofErr w:type="gramStart"/>
      <w:r w:rsidRPr="00EF3FEE">
        <w:rPr>
          <w:rFonts w:ascii="Open Sans" w:hAnsi="Open Sans" w:cs="Open Sans"/>
          <w:bCs/>
          <w:sz w:val="24"/>
          <w:szCs w:val="24"/>
        </w:rPr>
        <w:t>iii)Where</w:t>
      </w:r>
      <w:proofErr w:type="gramEnd"/>
      <w:r w:rsidRPr="00EF3FEE">
        <w:rPr>
          <w:rFonts w:ascii="Open Sans" w:hAnsi="Open Sans" w:cs="Open Sans"/>
          <w:bCs/>
          <w:sz w:val="24"/>
          <w:szCs w:val="24"/>
        </w:rPr>
        <w:t xml:space="preserve"> slopes in or adjacent to proposed development are </w:t>
      </w:r>
      <w:proofErr w:type="gramStart"/>
      <w:r w:rsidRPr="00EF3FEE">
        <w:rPr>
          <w:rFonts w:ascii="Open Sans" w:hAnsi="Open Sans" w:cs="Open Sans"/>
          <w:bCs/>
          <w:sz w:val="24"/>
          <w:szCs w:val="24"/>
        </w:rPr>
        <w:t>in excess of</w:t>
      </w:r>
      <w:proofErr w:type="gramEnd"/>
      <w:r w:rsidRPr="00EF3FEE">
        <w:rPr>
          <w:rFonts w:ascii="Open Sans" w:hAnsi="Open Sans" w:cs="Open Sans"/>
          <w:bCs/>
          <w:sz w:val="24"/>
          <w:szCs w:val="24"/>
        </w:rPr>
        <w:t xml:space="preserve"> 20%; or(iv)Where the local fire protection agency identifies a specific fire </w:t>
      </w:r>
      <w:proofErr w:type="gramStart"/>
      <w:r w:rsidRPr="00EF3FEE">
        <w:rPr>
          <w:rFonts w:ascii="Open Sans" w:hAnsi="Open Sans" w:cs="Open Sans"/>
          <w:bCs/>
          <w:sz w:val="24"/>
          <w:szCs w:val="24"/>
        </w:rPr>
        <w:t>danger.(</w:t>
      </w:r>
      <w:proofErr w:type="gramEnd"/>
      <w:r w:rsidRPr="00EF3FEE">
        <w:rPr>
          <w:rFonts w:ascii="Open Sans" w:hAnsi="Open Sans" w:cs="Open Sans"/>
          <w:bCs/>
          <w:sz w:val="24"/>
          <w:szCs w:val="24"/>
        </w:rPr>
        <w:t>b)Development of Plan.  (</w:t>
      </w:r>
      <w:proofErr w:type="spellStart"/>
      <w:r w:rsidRPr="00EF3FEE">
        <w:rPr>
          <w:rFonts w:ascii="Open Sans" w:hAnsi="Open Sans" w:cs="Open Sans"/>
          <w:bCs/>
          <w:sz w:val="24"/>
          <w:szCs w:val="24"/>
        </w:rPr>
        <w:t>i</w:t>
      </w:r>
      <w:proofErr w:type="spellEnd"/>
      <w:r w:rsidRPr="00EF3FEE">
        <w:rPr>
          <w:rFonts w:ascii="Open Sans" w:hAnsi="Open Sans" w:cs="Open Sans"/>
          <w:bCs/>
          <w:sz w:val="24"/>
          <w:szCs w:val="24"/>
        </w:rPr>
        <w:t>)General Mitigation Plan Requirements. This plan shall include, but not be limited to, the following:</w:t>
      </w:r>
    </w:p>
    <w:p w14:paraId="331D7F9A"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• Access, ingress, egress, and </w:t>
      </w:r>
      <w:proofErr w:type="gramStart"/>
      <w:r w:rsidRPr="00EF3FEE">
        <w:rPr>
          <w:rFonts w:ascii="Open Sans" w:hAnsi="Open Sans" w:cs="Open Sans"/>
          <w:bCs/>
          <w:sz w:val="24"/>
          <w:szCs w:val="24"/>
        </w:rPr>
        <w:t>evacuation;</w:t>
      </w:r>
      <w:proofErr w:type="gramEnd"/>
    </w:p>
    <w:p w14:paraId="0DB515E2" w14:textId="77777777" w:rsidR="00EF3FEE" w:rsidRPr="00EF3FEE" w:rsidRDefault="00EF3FEE" w:rsidP="00EF3FEE">
      <w:pPr>
        <w:ind w:left="300"/>
        <w:rPr>
          <w:rFonts w:ascii="Open Sans" w:hAnsi="Open Sans" w:cs="Open Sans"/>
          <w:bCs/>
          <w:sz w:val="24"/>
          <w:szCs w:val="24"/>
        </w:rPr>
      </w:pPr>
    </w:p>
    <w:p w14:paraId="771537E5"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• Fuel </w:t>
      </w:r>
      <w:proofErr w:type="gramStart"/>
      <w:r w:rsidRPr="00EF3FEE">
        <w:rPr>
          <w:rFonts w:ascii="Open Sans" w:hAnsi="Open Sans" w:cs="Open Sans"/>
          <w:bCs/>
          <w:sz w:val="24"/>
          <w:szCs w:val="24"/>
        </w:rPr>
        <w:t>modification;</w:t>
      </w:r>
      <w:proofErr w:type="gramEnd"/>
    </w:p>
    <w:p w14:paraId="040E4042" w14:textId="77777777" w:rsidR="00EF3FEE" w:rsidRPr="00EF3FEE" w:rsidRDefault="00EF3FEE" w:rsidP="00EF3FEE">
      <w:pPr>
        <w:ind w:left="300"/>
        <w:rPr>
          <w:rFonts w:ascii="Open Sans" w:hAnsi="Open Sans" w:cs="Open Sans"/>
          <w:bCs/>
          <w:sz w:val="24"/>
          <w:szCs w:val="24"/>
        </w:rPr>
      </w:pPr>
    </w:p>
    <w:p w14:paraId="31C3E564"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• Water </w:t>
      </w:r>
      <w:proofErr w:type="gramStart"/>
      <w:r w:rsidRPr="00EF3FEE">
        <w:rPr>
          <w:rFonts w:ascii="Open Sans" w:hAnsi="Open Sans" w:cs="Open Sans"/>
          <w:bCs/>
          <w:sz w:val="24"/>
          <w:szCs w:val="24"/>
        </w:rPr>
        <w:t>supply;</w:t>
      </w:r>
      <w:proofErr w:type="gramEnd"/>
    </w:p>
    <w:p w14:paraId="4343F6C2" w14:textId="77777777" w:rsidR="00EF3FEE" w:rsidRPr="00EF3FEE" w:rsidRDefault="00EF3FEE" w:rsidP="00EF3FEE">
      <w:pPr>
        <w:ind w:left="300"/>
        <w:rPr>
          <w:rFonts w:ascii="Open Sans" w:hAnsi="Open Sans" w:cs="Open Sans"/>
          <w:bCs/>
          <w:sz w:val="24"/>
          <w:szCs w:val="24"/>
        </w:rPr>
      </w:pPr>
    </w:p>
    <w:p w14:paraId="215E4A9E"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• Construction, location, and design of structures; and</w:t>
      </w:r>
    </w:p>
    <w:p w14:paraId="39615695" w14:textId="77777777" w:rsidR="00EF3FEE" w:rsidRPr="00EF3FEE" w:rsidRDefault="00EF3FEE" w:rsidP="00EF3FEE">
      <w:pPr>
        <w:ind w:left="300"/>
        <w:rPr>
          <w:rFonts w:ascii="Open Sans" w:hAnsi="Open Sans" w:cs="Open Sans"/>
          <w:bCs/>
          <w:sz w:val="24"/>
          <w:szCs w:val="24"/>
        </w:rPr>
      </w:pPr>
    </w:p>
    <w:p w14:paraId="66435B08"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• Ignition potential.</w:t>
      </w:r>
    </w:p>
    <w:p w14:paraId="410837FE" w14:textId="77777777" w:rsidR="00EF3FEE" w:rsidRPr="00EF3FEE" w:rsidRDefault="00EF3FEE" w:rsidP="00EF3FEE">
      <w:pPr>
        <w:ind w:left="300"/>
        <w:rPr>
          <w:rFonts w:ascii="Open Sans" w:hAnsi="Open Sans" w:cs="Open Sans"/>
          <w:bCs/>
          <w:sz w:val="24"/>
          <w:szCs w:val="24"/>
        </w:rPr>
      </w:pPr>
    </w:p>
    <w:p w14:paraId="7358EF4D"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(ii)Approval of Wildland Fire and Hazard Mitigation Plan. The Approval Authority shall approve the mitigating measures </w:t>
      </w:r>
      <w:proofErr w:type="gramStart"/>
      <w:r w:rsidRPr="00EF3FEE">
        <w:rPr>
          <w:rFonts w:ascii="Open Sans" w:hAnsi="Open Sans" w:cs="Open Sans"/>
          <w:bCs/>
          <w:sz w:val="24"/>
          <w:szCs w:val="24"/>
        </w:rPr>
        <w:t>relative</w:t>
      </w:r>
      <w:proofErr w:type="gramEnd"/>
      <w:r w:rsidRPr="00EF3FEE">
        <w:rPr>
          <w:rFonts w:ascii="Open Sans" w:hAnsi="Open Sans" w:cs="Open Sans"/>
          <w:bCs/>
          <w:sz w:val="24"/>
          <w:szCs w:val="24"/>
        </w:rPr>
        <w:t xml:space="preserve"> to access, defensible space, water supply, and construction based on the relative risk and hazard </w:t>
      </w:r>
      <w:proofErr w:type="gramStart"/>
      <w:r w:rsidRPr="00EF3FEE">
        <w:rPr>
          <w:rFonts w:ascii="Open Sans" w:hAnsi="Open Sans" w:cs="Open Sans"/>
          <w:bCs/>
          <w:sz w:val="24"/>
          <w:szCs w:val="24"/>
        </w:rPr>
        <w:t>rating.(3)Wildland</w:t>
      </w:r>
      <w:proofErr w:type="gramEnd"/>
      <w:r w:rsidRPr="00EF3FEE">
        <w:rPr>
          <w:rFonts w:ascii="Open Sans" w:hAnsi="Open Sans" w:cs="Open Sans"/>
          <w:bCs/>
          <w:sz w:val="24"/>
          <w:szCs w:val="24"/>
        </w:rPr>
        <w:t xml:space="preserve"> Fire Risk and Hazard Severity Analysis Required.  (a)Risk Assessment to be Performed. A risk and hazard rating analysis shall be performed to determine the level of the wildland fire threat to life and values at risk prior to building permit authorization in high hazard areas unless completed as part of the wildland fire and hazard mitigation </w:t>
      </w:r>
      <w:proofErr w:type="gramStart"/>
      <w:r w:rsidRPr="00EF3FEE">
        <w:rPr>
          <w:rFonts w:ascii="Open Sans" w:hAnsi="Open Sans" w:cs="Open Sans"/>
          <w:bCs/>
          <w:sz w:val="24"/>
          <w:szCs w:val="24"/>
        </w:rPr>
        <w:t>plan.(</w:t>
      </w:r>
      <w:proofErr w:type="gramEnd"/>
      <w:r w:rsidRPr="00EF3FEE">
        <w:rPr>
          <w:rFonts w:ascii="Open Sans" w:hAnsi="Open Sans" w:cs="Open Sans"/>
          <w:bCs/>
          <w:sz w:val="24"/>
          <w:szCs w:val="24"/>
        </w:rPr>
        <w:t xml:space="preserve">b)Basis for Mitigation Measures. The risk and hazard ratings shall be the basis for the implementation of mitigation measures </w:t>
      </w:r>
      <w:proofErr w:type="gramStart"/>
      <w:r w:rsidRPr="00EF3FEE">
        <w:rPr>
          <w:rFonts w:ascii="Open Sans" w:hAnsi="Open Sans" w:cs="Open Sans"/>
          <w:bCs/>
          <w:sz w:val="24"/>
          <w:szCs w:val="24"/>
        </w:rPr>
        <w:t>relative</w:t>
      </w:r>
      <w:proofErr w:type="gramEnd"/>
      <w:r w:rsidRPr="00EF3FEE">
        <w:rPr>
          <w:rFonts w:ascii="Open Sans" w:hAnsi="Open Sans" w:cs="Open Sans"/>
          <w:bCs/>
          <w:sz w:val="24"/>
          <w:szCs w:val="24"/>
        </w:rPr>
        <w:t xml:space="preserve"> to vegetation, other combustibles, and construction </w:t>
      </w:r>
      <w:proofErr w:type="gramStart"/>
      <w:r w:rsidRPr="00EF3FEE">
        <w:rPr>
          <w:rFonts w:ascii="Open Sans" w:hAnsi="Open Sans" w:cs="Open Sans"/>
          <w:bCs/>
          <w:sz w:val="24"/>
          <w:szCs w:val="24"/>
        </w:rPr>
        <w:t>criteria.(</w:t>
      </w:r>
      <w:proofErr w:type="gramEnd"/>
      <w:r w:rsidRPr="00EF3FEE">
        <w:rPr>
          <w:rFonts w:ascii="Open Sans" w:hAnsi="Open Sans" w:cs="Open Sans"/>
          <w:bCs/>
          <w:sz w:val="24"/>
          <w:szCs w:val="24"/>
        </w:rPr>
        <w:t>c)Analysis Rating Factors. The following shall be considered in analyzing the risk factors:</w:t>
      </w:r>
    </w:p>
    <w:p w14:paraId="35E1499F"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• The history of local wind, relative humidity, temperature, and fine fuel moisture content shall be considered in determining defensible space.</w:t>
      </w:r>
    </w:p>
    <w:p w14:paraId="1ED21AED" w14:textId="77777777" w:rsidR="00EF3FEE" w:rsidRPr="00EF3FEE" w:rsidRDefault="00EF3FEE" w:rsidP="00EF3FEE">
      <w:pPr>
        <w:ind w:left="300"/>
        <w:rPr>
          <w:rFonts w:ascii="Open Sans" w:hAnsi="Open Sans" w:cs="Open Sans"/>
          <w:bCs/>
          <w:sz w:val="24"/>
          <w:szCs w:val="24"/>
        </w:rPr>
      </w:pPr>
    </w:p>
    <w:p w14:paraId="7D5FB87B"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• All vegetative fuels and other combustible materials shall be evaluated for their potential to contribute to the intensity and spread of wildland fire.</w:t>
      </w:r>
    </w:p>
    <w:p w14:paraId="5C354456" w14:textId="77777777" w:rsidR="00EF3FEE" w:rsidRPr="00EF3FEE" w:rsidRDefault="00EF3FEE" w:rsidP="00EF3FEE">
      <w:pPr>
        <w:ind w:left="300"/>
        <w:rPr>
          <w:rFonts w:ascii="Open Sans" w:hAnsi="Open Sans" w:cs="Open Sans"/>
          <w:bCs/>
          <w:sz w:val="24"/>
          <w:szCs w:val="24"/>
        </w:rPr>
      </w:pPr>
    </w:p>
    <w:p w14:paraId="028B889D"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• Slope and aspect shall be evaluated as to their potential to increase the threat of wildland fire to life or improved lot, parcel, or tract.</w:t>
      </w:r>
    </w:p>
    <w:p w14:paraId="3E049BB1" w14:textId="77777777" w:rsidR="00EF3FEE" w:rsidRPr="00EF3FEE" w:rsidRDefault="00EF3FEE" w:rsidP="00EF3FEE">
      <w:pPr>
        <w:ind w:left="300"/>
        <w:rPr>
          <w:rFonts w:ascii="Open Sans" w:hAnsi="Open Sans" w:cs="Open Sans"/>
          <w:bCs/>
          <w:sz w:val="24"/>
          <w:szCs w:val="24"/>
        </w:rPr>
      </w:pPr>
    </w:p>
    <w:p w14:paraId="51D5B908"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• The factors determining required defensible space shall include the history of wildland fire for the area.</w:t>
      </w:r>
    </w:p>
    <w:p w14:paraId="0F284FAF" w14:textId="77777777" w:rsidR="00EF3FEE" w:rsidRPr="00EF3FEE" w:rsidRDefault="00EF3FEE" w:rsidP="00EF3FEE">
      <w:pPr>
        <w:ind w:left="300"/>
        <w:rPr>
          <w:rFonts w:ascii="Open Sans" w:hAnsi="Open Sans" w:cs="Open Sans"/>
          <w:bCs/>
          <w:sz w:val="24"/>
          <w:szCs w:val="24"/>
        </w:rPr>
      </w:pPr>
    </w:p>
    <w:p w14:paraId="1885B602"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• Fire-safe routes for emergency service apparatus and for egress shall be evaluated.</w:t>
      </w:r>
    </w:p>
    <w:p w14:paraId="5CA41E80" w14:textId="77777777" w:rsidR="00EF3FEE" w:rsidRPr="00EF3FEE" w:rsidRDefault="00EF3FEE" w:rsidP="00EF3FEE">
      <w:pPr>
        <w:ind w:left="300"/>
        <w:rPr>
          <w:rFonts w:ascii="Open Sans" w:hAnsi="Open Sans" w:cs="Open Sans"/>
          <w:bCs/>
          <w:sz w:val="24"/>
          <w:szCs w:val="24"/>
        </w:rPr>
      </w:pPr>
    </w:p>
    <w:p w14:paraId="1F33020C"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• Other factors that can affect the risk of ignition or the spread of wildland fire on improved lot, parcel, or tract, including the risk of structure fires spreading to vegetation, shall be part of the analysis.</w:t>
      </w:r>
    </w:p>
    <w:p w14:paraId="02E24F45" w14:textId="77777777" w:rsidR="00EF3FEE" w:rsidRPr="00EF3FEE" w:rsidRDefault="00EF3FEE" w:rsidP="00EF3FEE">
      <w:pPr>
        <w:ind w:left="300"/>
        <w:rPr>
          <w:rFonts w:ascii="Open Sans" w:hAnsi="Open Sans" w:cs="Open Sans"/>
          <w:bCs/>
          <w:sz w:val="24"/>
          <w:szCs w:val="24"/>
        </w:rPr>
      </w:pPr>
    </w:p>
    <w:p w14:paraId="3F07B36D"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(d)Recommendation of Wildland Fire Risk and Hazard Rating. The rating assignments developed to meet the requirements of this Code may be reviewed by the Fire Authority who may provide a recommendation regarding the </w:t>
      </w:r>
      <w:proofErr w:type="gramStart"/>
      <w:r w:rsidRPr="00EF3FEE">
        <w:rPr>
          <w:rFonts w:ascii="Open Sans" w:hAnsi="Open Sans" w:cs="Open Sans"/>
          <w:bCs/>
          <w:sz w:val="24"/>
          <w:szCs w:val="24"/>
        </w:rPr>
        <w:t>rating.(4)No</w:t>
      </w:r>
      <w:proofErr w:type="gramEnd"/>
      <w:r w:rsidRPr="00EF3FEE">
        <w:rPr>
          <w:rFonts w:ascii="Open Sans" w:hAnsi="Open Sans" w:cs="Open Sans"/>
          <w:bCs/>
          <w:sz w:val="24"/>
          <w:szCs w:val="24"/>
        </w:rPr>
        <w:t xml:space="preserve"> Permit or Approval Granted without Compliance. No permit or approval associated with development, construction or occupancy shall be approved or issued until the provisions of this standard are satisfied. Notwithstanding the foregoing, the Planning and Community Development Director shall have the authority to grant administrative variances to the design standards of this Section upon the finding of two or more of the following criteria:</w:t>
      </w:r>
    </w:p>
    <w:p w14:paraId="257B40A2"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• The fire authority responsible for providing fire protection services, as applicable, to the project has adopted a fire code with a more stringent design standard from that contained </w:t>
      </w:r>
      <w:proofErr w:type="gramStart"/>
      <w:r w:rsidRPr="00EF3FEE">
        <w:rPr>
          <w:rFonts w:ascii="Open Sans" w:hAnsi="Open Sans" w:cs="Open Sans"/>
          <w:bCs/>
          <w:sz w:val="24"/>
          <w:szCs w:val="24"/>
        </w:rPr>
        <w:t>herein;</w:t>
      </w:r>
      <w:proofErr w:type="gramEnd"/>
    </w:p>
    <w:p w14:paraId="046B3DC7" w14:textId="77777777" w:rsidR="00EF3FEE" w:rsidRPr="00EF3FEE" w:rsidRDefault="00EF3FEE" w:rsidP="00EF3FEE">
      <w:pPr>
        <w:ind w:left="300"/>
        <w:rPr>
          <w:rFonts w:ascii="Open Sans" w:hAnsi="Open Sans" w:cs="Open Sans"/>
          <w:bCs/>
          <w:sz w:val="24"/>
          <w:szCs w:val="24"/>
        </w:rPr>
      </w:pPr>
    </w:p>
    <w:p w14:paraId="212DB43E"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• The application of a design standard will cause undue hardship or practical exceptional difficulties; or</w:t>
      </w:r>
    </w:p>
    <w:p w14:paraId="716863CB" w14:textId="77777777" w:rsidR="00EF3FEE" w:rsidRPr="00EF3FEE" w:rsidRDefault="00EF3FEE" w:rsidP="00EF3FEE">
      <w:pPr>
        <w:ind w:left="300"/>
        <w:rPr>
          <w:rFonts w:ascii="Open Sans" w:hAnsi="Open Sans" w:cs="Open Sans"/>
          <w:bCs/>
          <w:sz w:val="24"/>
          <w:szCs w:val="24"/>
        </w:rPr>
      </w:pPr>
    </w:p>
    <w:p w14:paraId="4CC96891"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• An alternate design standard will satisfy the intent and meet the goals of these Fire Protection and Wildfire Mitigation Regulations.</w:t>
      </w:r>
    </w:p>
    <w:p w14:paraId="65BD6C66" w14:textId="77777777" w:rsidR="00EF3FEE" w:rsidRPr="00EF3FEE" w:rsidRDefault="00EF3FEE" w:rsidP="00EF3FEE">
      <w:pPr>
        <w:ind w:left="300"/>
        <w:rPr>
          <w:rFonts w:ascii="Open Sans" w:hAnsi="Open Sans" w:cs="Open Sans"/>
          <w:bCs/>
          <w:sz w:val="24"/>
          <w:szCs w:val="24"/>
        </w:rPr>
      </w:pPr>
    </w:p>
    <w:p w14:paraId="2EF46A36"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w:t>
      </w:r>
      <w:proofErr w:type="gramStart"/>
      <w:r w:rsidRPr="00EF3FEE">
        <w:rPr>
          <w:rFonts w:ascii="Open Sans" w:hAnsi="Open Sans" w:cs="Open Sans"/>
          <w:bCs/>
          <w:sz w:val="24"/>
          <w:szCs w:val="24"/>
        </w:rPr>
        <w:t>5)Defensible</w:t>
      </w:r>
      <w:proofErr w:type="gramEnd"/>
      <w:r w:rsidRPr="00EF3FEE">
        <w:rPr>
          <w:rFonts w:ascii="Open Sans" w:hAnsi="Open Sans" w:cs="Open Sans"/>
          <w:bCs/>
          <w:sz w:val="24"/>
          <w:szCs w:val="24"/>
        </w:rPr>
        <w:t xml:space="preserve"> Space Requirements.  (a)General. The Defensible Space Requirements in Table 6.8 shall be implemented as minimum requirements in association with development in any Wildland Fire Area.</w:t>
      </w:r>
    </w:p>
    <w:p w14:paraId="719B5555"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Table 6-8. Defensible Space Clearing and Structural Summary (Recommendations from NFPA by Wildland Fire Hazard Severity Analysis)</w:t>
      </w:r>
    </w:p>
    <w:p w14:paraId="6F25952A" w14:textId="77777777" w:rsidR="00EF3FEE" w:rsidRPr="00EF3FEE" w:rsidRDefault="00EF3FEE" w:rsidP="00EF3FEE">
      <w:pPr>
        <w:ind w:left="300"/>
        <w:rPr>
          <w:rFonts w:ascii="Open Sans" w:hAnsi="Open Sans" w:cs="Open Sans"/>
          <w:bCs/>
          <w:sz w:val="24"/>
          <w:szCs w:val="24"/>
        </w:rPr>
      </w:pPr>
    </w:p>
    <w:p w14:paraId="0FD84CB2"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Low Hazard</w:t>
      </w:r>
      <w:r w:rsidRPr="00EF3FEE">
        <w:rPr>
          <w:rFonts w:ascii="Open Sans" w:hAnsi="Open Sans" w:cs="Open Sans"/>
          <w:bCs/>
          <w:sz w:val="24"/>
          <w:szCs w:val="24"/>
        </w:rPr>
        <w:tab/>
        <w:t>High Hazard</w:t>
      </w:r>
    </w:p>
    <w:p w14:paraId="7802F372"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9.14 m (30 ft) clearance.</w:t>
      </w:r>
    </w:p>
    <w:p w14:paraId="244251C1"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Class A roof.</w:t>
      </w:r>
    </w:p>
    <w:p w14:paraId="1F471DFA"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No portion of trees or other vegetation within 3.048 m (10 ft) of chimney outlets.</w:t>
      </w:r>
    </w:p>
    <w:p w14:paraId="0655B087"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Trees within defensible space shall be pruned to minimize ladder fuels.</w:t>
      </w:r>
      <w:r w:rsidRPr="00EF3FEE">
        <w:rPr>
          <w:rFonts w:ascii="Open Sans" w:hAnsi="Open Sans" w:cs="Open Sans"/>
          <w:bCs/>
          <w:sz w:val="24"/>
          <w:szCs w:val="24"/>
        </w:rPr>
        <w:tab/>
        <w:t>9.14 m (30 ft) irrigated.</w:t>
      </w:r>
    </w:p>
    <w:p w14:paraId="2061E112"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Class A roof.</w:t>
      </w:r>
    </w:p>
    <w:p w14:paraId="66042197"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30.48 m (100 ft) fuel treatment.</w:t>
      </w:r>
    </w:p>
    <w:p w14:paraId="47898495"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Noncombustible siding/decks, and boxed eaves.</w:t>
      </w:r>
    </w:p>
    <w:p w14:paraId="01B02319"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Selected fire-resistant trees within 9.1 m (30 ft) of structures.</w:t>
      </w:r>
    </w:p>
    <w:p w14:paraId="5D3F16D3"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Selected thinning of trees and shrubs.</w:t>
      </w:r>
    </w:p>
    <w:p w14:paraId="585B84F4"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Trees within defensible space shall be pruned to minimize ladder fuels.</w:t>
      </w:r>
    </w:p>
    <w:p w14:paraId="4A086F7D"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All trees and shrubs pruned of dead material.</w:t>
      </w:r>
    </w:p>
    <w:p w14:paraId="40A9E900"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No portion of trees or other vegetation within 3.48 m (10 ft) of chimney outlets.</w:t>
      </w:r>
    </w:p>
    <w:p w14:paraId="515C6FA1"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w:t>
      </w:r>
    </w:p>
    <w:p w14:paraId="62334A07" w14:textId="77777777" w:rsidR="00EF3FEE" w:rsidRPr="00EF3FEE" w:rsidRDefault="00EF3FEE" w:rsidP="00EF3FEE">
      <w:pPr>
        <w:ind w:left="300"/>
        <w:rPr>
          <w:rFonts w:ascii="Open Sans" w:hAnsi="Open Sans" w:cs="Open Sans"/>
          <w:bCs/>
          <w:sz w:val="24"/>
          <w:szCs w:val="24"/>
        </w:rPr>
      </w:pPr>
    </w:p>
    <w:p w14:paraId="64ABE6E0"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(b)Maintenance of Defensible Space and Associated Fuel Break Thinning. Defensible space and fuel break thinning work shall be completed and maintained to the standards described in </w:t>
      </w:r>
      <w:proofErr w:type="gramStart"/>
      <w:r w:rsidRPr="00EF3FEE">
        <w:rPr>
          <w:rFonts w:ascii="Open Sans" w:hAnsi="Open Sans" w:cs="Open Sans"/>
          <w:bCs/>
          <w:sz w:val="24"/>
          <w:szCs w:val="24"/>
        </w:rPr>
        <w:t>the Colorado</w:t>
      </w:r>
      <w:proofErr w:type="gramEnd"/>
      <w:r w:rsidRPr="00EF3FEE">
        <w:rPr>
          <w:rFonts w:ascii="Open Sans" w:hAnsi="Open Sans" w:cs="Open Sans"/>
          <w:bCs/>
          <w:sz w:val="24"/>
          <w:szCs w:val="24"/>
        </w:rPr>
        <w:t xml:space="preserve"> State University's Cooperative Extension Fact Sheet 6.302. The responsibility for maintaining defensible space and associated fuel break thinning lies with the landowner. Noncompliance with defensible space maintenance standards will be enforced as a zoning </w:t>
      </w:r>
      <w:proofErr w:type="gramStart"/>
      <w:r w:rsidRPr="00EF3FEE">
        <w:rPr>
          <w:rFonts w:ascii="Open Sans" w:hAnsi="Open Sans" w:cs="Open Sans"/>
          <w:bCs/>
          <w:sz w:val="24"/>
          <w:szCs w:val="24"/>
        </w:rPr>
        <w:t>violation.(6)Fuels</w:t>
      </w:r>
      <w:proofErr w:type="gramEnd"/>
      <w:r w:rsidRPr="00EF3FEE">
        <w:rPr>
          <w:rFonts w:ascii="Open Sans" w:hAnsi="Open Sans" w:cs="Open Sans"/>
          <w:bCs/>
          <w:sz w:val="24"/>
          <w:szCs w:val="24"/>
        </w:rPr>
        <w:t xml:space="preserve"> Modification During Development and After Construction.  (a)Identification of Modification Required. Identification of fuel modification measures may be required </w:t>
      </w:r>
      <w:proofErr w:type="gramStart"/>
      <w:r w:rsidRPr="00EF3FEE">
        <w:rPr>
          <w:rFonts w:ascii="Open Sans" w:hAnsi="Open Sans" w:cs="Open Sans"/>
          <w:bCs/>
          <w:sz w:val="24"/>
          <w:szCs w:val="24"/>
        </w:rPr>
        <w:t>in order to</w:t>
      </w:r>
      <w:proofErr w:type="gramEnd"/>
      <w:r w:rsidRPr="00EF3FEE">
        <w:rPr>
          <w:rFonts w:ascii="Open Sans" w:hAnsi="Open Sans" w:cs="Open Sans"/>
          <w:bCs/>
          <w:sz w:val="24"/>
          <w:szCs w:val="24"/>
        </w:rPr>
        <w:t xml:space="preserve"> reduce the threat of wildfire. If fuel modification is determined to be necessary, the plan shall be prepared by a qualified professional. A fuel modification plan shall comply with NFPA requirements. Required elements shall include but are not limited to the following:</w:t>
      </w:r>
    </w:p>
    <w:p w14:paraId="31C514A4"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• Identification of fuel type, volume and loading, in conjunction with an assessment of slope and aspect, to determine the ability for a wildfire to </w:t>
      </w:r>
      <w:proofErr w:type="gramStart"/>
      <w:r w:rsidRPr="00EF3FEE">
        <w:rPr>
          <w:rFonts w:ascii="Open Sans" w:hAnsi="Open Sans" w:cs="Open Sans"/>
          <w:bCs/>
          <w:sz w:val="24"/>
          <w:szCs w:val="24"/>
        </w:rPr>
        <w:t>spread;</w:t>
      </w:r>
      <w:proofErr w:type="gramEnd"/>
    </w:p>
    <w:p w14:paraId="70B59551" w14:textId="77777777" w:rsidR="00EF3FEE" w:rsidRPr="00EF3FEE" w:rsidRDefault="00EF3FEE" w:rsidP="00EF3FEE">
      <w:pPr>
        <w:ind w:left="300"/>
        <w:rPr>
          <w:rFonts w:ascii="Open Sans" w:hAnsi="Open Sans" w:cs="Open Sans"/>
          <w:bCs/>
          <w:sz w:val="24"/>
          <w:szCs w:val="24"/>
        </w:rPr>
      </w:pPr>
    </w:p>
    <w:p w14:paraId="012E380B"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• Reduction of fuel loading and modification of fuel types to reduce the risk to structures or adjacent vegetation, including the creation of fuel breaks; and</w:t>
      </w:r>
    </w:p>
    <w:p w14:paraId="6528BBF6" w14:textId="77777777" w:rsidR="00EF3FEE" w:rsidRPr="00EF3FEE" w:rsidRDefault="00EF3FEE" w:rsidP="00EF3FEE">
      <w:pPr>
        <w:ind w:left="300"/>
        <w:rPr>
          <w:rFonts w:ascii="Open Sans" w:hAnsi="Open Sans" w:cs="Open Sans"/>
          <w:bCs/>
          <w:sz w:val="24"/>
          <w:szCs w:val="24"/>
        </w:rPr>
      </w:pPr>
    </w:p>
    <w:p w14:paraId="66BFAE86"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• Creation of defensible space to protect structures from approaching wildfire and reduce the potential for turning a structure fire into a wildfire.</w:t>
      </w:r>
    </w:p>
    <w:p w14:paraId="62972E08" w14:textId="77777777" w:rsidR="00EF3FEE" w:rsidRPr="00EF3FEE" w:rsidRDefault="00EF3FEE" w:rsidP="00EF3FEE">
      <w:pPr>
        <w:ind w:left="300"/>
        <w:rPr>
          <w:rFonts w:ascii="Open Sans" w:hAnsi="Open Sans" w:cs="Open Sans"/>
          <w:bCs/>
          <w:sz w:val="24"/>
          <w:szCs w:val="24"/>
        </w:rPr>
      </w:pPr>
    </w:p>
    <w:p w14:paraId="5CCDE390"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(b)Fuel Modification Standards. When the Wildland Fire Risk and Hazard Mitigation Plan </w:t>
      </w:r>
      <w:proofErr w:type="gramStart"/>
      <w:r w:rsidRPr="00EF3FEE">
        <w:rPr>
          <w:rFonts w:ascii="Open Sans" w:hAnsi="Open Sans" w:cs="Open Sans"/>
          <w:bCs/>
          <w:sz w:val="24"/>
          <w:szCs w:val="24"/>
        </w:rPr>
        <w:t>requires</w:t>
      </w:r>
      <w:proofErr w:type="gramEnd"/>
      <w:r w:rsidRPr="00EF3FEE">
        <w:rPr>
          <w:rFonts w:ascii="Open Sans" w:hAnsi="Open Sans" w:cs="Open Sans"/>
          <w:bCs/>
          <w:sz w:val="24"/>
          <w:szCs w:val="24"/>
        </w:rPr>
        <w:t xml:space="preserve"> establishment of a fuel modification area:</w:t>
      </w:r>
    </w:p>
    <w:p w14:paraId="619FF269"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• The modifications shall extend at least 30 feet from </w:t>
      </w:r>
      <w:proofErr w:type="gramStart"/>
      <w:r w:rsidRPr="00EF3FEE">
        <w:rPr>
          <w:rFonts w:ascii="Open Sans" w:hAnsi="Open Sans" w:cs="Open Sans"/>
          <w:bCs/>
          <w:sz w:val="24"/>
          <w:szCs w:val="24"/>
        </w:rPr>
        <w:t>structures;</w:t>
      </w:r>
      <w:proofErr w:type="gramEnd"/>
    </w:p>
    <w:p w14:paraId="5023A3F3" w14:textId="77777777" w:rsidR="00EF3FEE" w:rsidRPr="00EF3FEE" w:rsidRDefault="00EF3FEE" w:rsidP="00EF3FEE">
      <w:pPr>
        <w:ind w:left="300"/>
        <w:rPr>
          <w:rFonts w:ascii="Open Sans" w:hAnsi="Open Sans" w:cs="Open Sans"/>
          <w:bCs/>
          <w:sz w:val="24"/>
          <w:szCs w:val="24"/>
        </w:rPr>
      </w:pPr>
    </w:p>
    <w:p w14:paraId="02557A25"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• Ground fuels within the defined defensible space shall be treated or </w:t>
      </w:r>
      <w:proofErr w:type="gramStart"/>
      <w:r w:rsidRPr="00EF3FEE">
        <w:rPr>
          <w:rFonts w:ascii="Open Sans" w:hAnsi="Open Sans" w:cs="Open Sans"/>
          <w:bCs/>
          <w:sz w:val="24"/>
          <w:szCs w:val="24"/>
        </w:rPr>
        <w:t>removed;</w:t>
      </w:r>
      <w:proofErr w:type="gramEnd"/>
    </w:p>
    <w:p w14:paraId="243BA141" w14:textId="77777777" w:rsidR="00EF3FEE" w:rsidRPr="00EF3FEE" w:rsidRDefault="00EF3FEE" w:rsidP="00EF3FEE">
      <w:pPr>
        <w:ind w:left="300"/>
        <w:rPr>
          <w:rFonts w:ascii="Open Sans" w:hAnsi="Open Sans" w:cs="Open Sans"/>
          <w:bCs/>
          <w:sz w:val="24"/>
          <w:szCs w:val="24"/>
        </w:rPr>
      </w:pPr>
    </w:p>
    <w:p w14:paraId="1EA5FCDB"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• Live vegetation within the defensible space shall have dead material removed and shall be thinned and </w:t>
      </w:r>
      <w:proofErr w:type="gramStart"/>
      <w:r w:rsidRPr="00EF3FEE">
        <w:rPr>
          <w:rFonts w:ascii="Open Sans" w:hAnsi="Open Sans" w:cs="Open Sans"/>
          <w:bCs/>
          <w:sz w:val="24"/>
          <w:szCs w:val="24"/>
        </w:rPr>
        <w:t>pruned;</w:t>
      </w:r>
      <w:proofErr w:type="gramEnd"/>
    </w:p>
    <w:p w14:paraId="60E2178D" w14:textId="77777777" w:rsidR="00EF3FEE" w:rsidRPr="00EF3FEE" w:rsidRDefault="00EF3FEE" w:rsidP="00EF3FEE">
      <w:pPr>
        <w:ind w:left="300"/>
        <w:rPr>
          <w:rFonts w:ascii="Open Sans" w:hAnsi="Open Sans" w:cs="Open Sans"/>
          <w:bCs/>
          <w:sz w:val="24"/>
          <w:szCs w:val="24"/>
        </w:rPr>
      </w:pPr>
    </w:p>
    <w:p w14:paraId="5CAE6CB0"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• Dead or downed fuels within the defensible space of buildings shall be removed or treated to maintain the fuel modification </w:t>
      </w:r>
      <w:proofErr w:type="gramStart"/>
      <w:r w:rsidRPr="00EF3FEE">
        <w:rPr>
          <w:rFonts w:ascii="Open Sans" w:hAnsi="Open Sans" w:cs="Open Sans"/>
          <w:bCs/>
          <w:sz w:val="24"/>
          <w:szCs w:val="24"/>
        </w:rPr>
        <w:t>area;</w:t>
      </w:r>
      <w:proofErr w:type="gramEnd"/>
    </w:p>
    <w:p w14:paraId="2A8C8E6E" w14:textId="77777777" w:rsidR="00EF3FEE" w:rsidRPr="00EF3FEE" w:rsidRDefault="00EF3FEE" w:rsidP="00EF3FEE">
      <w:pPr>
        <w:ind w:left="300"/>
        <w:rPr>
          <w:rFonts w:ascii="Open Sans" w:hAnsi="Open Sans" w:cs="Open Sans"/>
          <w:bCs/>
          <w:sz w:val="24"/>
          <w:szCs w:val="24"/>
        </w:rPr>
      </w:pPr>
    </w:p>
    <w:p w14:paraId="6D40DA6A"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• Vegetation under trees within the fuel modification area shall be maintained at a height that will preclude ground fire from spreading in the tree </w:t>
      </w:r>
      <w:proofErr w:type="gramStart"/>
      <w:r w:rsidRPr="00EF3FEE">
        <w:rPr>
          <w:rFonts w:ascii="Open Sans" w:hAnsi="Open Sans" w:cs="Open Sans"/>
          <w:bCs/>
          <w:sz w:val="24"/>
          <w:szCs w:val="24"/>
        </w:rPr>
        <w:t>crown;</w:t>
      </w:r>
      <w:proofErr w:type="gramEnd"/>
    </w:p>
    <w:p w14:paraId="6C080725" w14:textId="77777777" w:rsidR="00EF3FEE" w:rsidRPr="00EF3FEE" w:rsidRDefault="00EF3FEE" w:rsidP="00EF3FEE">
      <w:pPr>
        <w:ind w:left="300"/>
        <w:rPr>
          <w:rFonts w:ascii="Open Sans" w:hAnsi="Open Sans" w:cs="Open Sans"/>
          <w:bCs/>
          <w:sz w:val="24"/>
          <w:szCs w:val="24"/>
        </w:rPr>
      </w:pPr>
    </w:p>
    <w:p w14:paraId="0B07135A"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• The fuel modification plan shall include a maintenance element with the responsibility for maintenance </w:t>
      </w:r>
      <w:proofErr w:type="gramStart"/>
      <w:r w:rsidRPr="00EF3FEE">
        <w:rPr>
          <w:rFonts w:ascii="Open Sans" w:hAnsi="Open Sans" w:cs="Open Sans"/>
          <w:bCs/>
          <w:sz w:val="24"/>
          <w:szCs w:val="24"/>
        </w:rPr>
        <w:t>defined;</w:t>
      </w:r>
      <w:proofErr w:type="gramEnd"/>
    </w:p>
    <w:p w14:paraId="297E0F61" w14:textId="77777777" w:rsidR="00EF3FEE" w:rsidRPr="00EF3FEE" w:rsidRDefault="00EF3FEE" w:rsidP="00EF3FEE">
      <w:pPr>
        <w:ind w:left="300"/>
        <w:rPr>
          <w:rFonts w:ascii="Open Sans" w:hAnsi="Open Sans" w:cs="Open Sans"/>
          <w:bCs/>
          <w:sz w:val="24"/>
          <w:szCs w:val="24"/>
        </w:rPr>
      </w:pPr>
    </w:p>
    <w:p w14:paraId="6420D21B"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xml:space="preserve">• In these areas all slash (fallen trees, shrubs, pulled stumps, and other combustible materials) may be required to be disposed of from an area extending to at least 150 feet from the road centerline prior to the acceptance of any </w:t>
      </w:r>
      <w:proofErr w:type="gramStart"/>
      <w:r w:rsidRPr="00EF3FEE">
        <w:rPr>
          <w:rFonts w:ascii="Open Sans" w:hAnsi="Open Sans" w:cs="Open Sans"/>
          <w:bCs/>
          <w:sz w:val="24"/>
          <w:szCs w:val="24"/>
        </w:rPr>
        <w:t>roads;</w:t>
      </w:r>
      <w:proofErr w:type="gramEnd"/>
    </w:p>
    <w:p w14:paraId="5A2935CA" w14:textId="77777777" w:rsidR="00EF3FEE" w:rsidRPr="00EF3FEE" w:rsidRDefault="00EF3FEE" w:rsidP="00EF3FEE">
      <w:pPr>
        <w:ind w:left="300"/>
        <w:rPr>
          <w:rFonts w:ascii="Open Sans" w:hAnsi="Open Sans" w:cs="Open Sans"/>
          <w:bCs/>
          <w:sz w:val="24"/>
          <w:szCs w:val="24"/>
        </w:rPr>
      </w:pPr>
    </w:p>
    <w:p w14:paraId="7A017A5E"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• All slash shall also be removed from the vicinity of the home sites prior to final building inspection; and</w:t>
      </w:r>
    </w:p>
    <w:p w14:paraId="25C06F3F" w14:textId="77777777" w:rsidR="00EF3FEE" w:rsidRPr="00EF3FEE" w:rsidRDefault="00EF3FEE" w:rsidP="00EF3FEE">
      <w:pPr>
        <w:ind w:left="300"/>
        <w:rPr>
          <w:rFonts w:ascii="Open Sans" w:hAnsi="Open Sans" w:cs="Open Sans"/>
          <w:bCs/>
          <w:sz w:val="24"/>
          <w:szCs w:val="24"/>
        </w:rPr>
      </w:pPr>
    </w:p>
    <w:p w14:paraId="62788A8B"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• Continuous proper forest management to maintain a low wildfire danger shall be guaranteed.</w:t>
      </w:r>
    </w:p>
    <w:p w14:paraId="4567DB59" w14:textId="77777777" w:rsidR="00EF3FEE" w:rsidRPr="00EF3FEE" w:rsidRDefault="00EF3FEE" w:rsidP="00EF3FEE">
      <w:pPr>
        <w:ind w:left="300"/>
        <w:rPr>
          <w:rFonts w:ascii="Open Sans" w:hAnsi="Open Sans" w:cs="Open Sans"/>
          <w:bCs/>
          <w:sz w:val="24"/>
          <w:szCs w:val="24"/>
        </w:rPr>
      </w:pPr>
    </w:p>
    <w:p w14:paraId="3C56D1E7" w14:textId="77777777" w:rsidR="00EF3FEE" w:rsidRPr="00EF3FEE" w:rsidRDefault="00EF3FEE" w:rsidP="00EF3FEE">
      <w:pPr>
        <w:ind w:left="300"/>
        <w:rPr>
          <w:rFonts w:ascii="Open Sans" w:hAnsi="Open Sans" w:cs="Open Sans"/>
          <w:bCs/>
          <w:sz w:val="24"/>
          <w:szCs w:val="24"/>
        </w:rPr>
      </w:pPr>
      <w:r w:rsidRPr="00EF3FEE">
        <w:rPr>
          <w:rFonts w:ascii="Open Sans" w:hAnsi="Open Sans" w:cs="Open Sans"/>
          <w:bCs/>
          <w:sz w:val="24"/>
          <w:szCs w:val="24"/>
        </w:rPr>
        <w:t>(</w:t>
      </w:r>
      <w:proofErr w:type="gramStart"/>
      <w:r w:rsidRPr="00EF3FEE">
        <w:rPr>
          <w:rFonts w:ascii="Open Sans" w:hAnsi="Open Sans" w:cs="Open Sans"/>
          <w:bCs/>
          <w:sz w:val="24"/>
          <w:szCs w:val="24"/>
        </w:rPr>
        <w:t>7)Combustible</w:t>
      </w:r>
      <w:proofErr w:type="gramEnd"/>
      <w:r w:rsidRPr="00EF3FEE">
        <w:rPr>
          <w:rFonts w:ascii="Open Sans" w:hAnsi="Open Sans" w:cs="Open Sans"/>
          <w:bCs/>
          <w:sz w:val="24"/>
          <w:szCs w:val="24"/>
        </w:rPr>
        <w:t xml:space="preserve"> Materials. Propane tanks and other combustible liquids storage shall conform to NFPA 30, Flammable and Combustible Liquids Code, NFPA 58, Liquefied Petroleum Gas Code, and the Wildland Fire Risk and Hazard Mitigation Plan. Other combustible materials shall be removed from the defensible space or stored in conformance with the fire protection plan.</w:t>
      </w:r>
    </w:p>
    <w:p w14:paraId="69BF6C53" w14:textId="024E3E45" w:rsidR="00EF3FEE" w:rsidRPr="00EF3FEE" w:rsidRDefault="00EF3FEE" w:rsidP="00EF3FEE">
      <w:pPr>
        <w:ind w:left="300"/>
        <w:rPr>
          <w:rFonts w:ascii="Open Sans" w:hAnsi="Open Sans" w:cs="Open Sans"/>
          <w:bCs/>
          <w:sz w:val="24"/>
          <w:szCs w:val="24"/>
        </w:rPr>
      </w:pPr>
    </w:p>
    <w:p w14:paraId="6FAB8B15" w14:textId="77777777" w:rsidR="00EF3FEE" w:rsidRPr="00EF3FEE" w:rsidRDefault="00EF3FEE" w:rsidP="00EF3FEE">
      <w:pPr>
        <w:ind w:left="300"/>
        <w:rPr>
          <w:rFonts w:ascii="Open Sans" w:hAnsi="Open Sans" w:cs="Open Sans"/>
          <w:bCs/>
          <w:sz w:val="24"/>
          <w:szCs w:val="24"/>
        </w:rPr>
      </w:pPr>
    </w:p>
    <w:p w14:paraId="1C59D6CF" w14:textId="13E131CF" w:rsidR="00536371" w:rsidRPr="008C3910" w:rsidRDefault="00536371" w:rsidP="00EF3FEE">
      <w:pPr>
        <w:ind w:left="300"/>
        <w:rPr>
          <w:rFonts w:ascii="Open Sans" w:hAnsi="Open Sans" w:cs="Open Sans"/>
          <w:b/>
          <w:sz w:val="24"/>
          <w:szCs w:val="24"/>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80"/>
      </w:tblGrid>
      <w:tr w:rsidR="00A5094C" w:rsidRPr="008C3910" w14:paraId="5F1AFDC2" w14:textId="77777777" w:rsidTr="0094623F">
        <w:trPr>
          <w:trHeight w:val="2365"/>
        </w:trPr>
        <w:tc>
          <w:tcPr>
            <w:tcW w:w="9500" w:type="dxa"/>
          </w:tcPr>
          <w:p w14:paraId="00F200F2" w14:textId="2D84EF82" w:rsidR="00A5094C" w:rsidRPr="008C3910" w:rsidRDefault="00C8593B" w:rsidP="0094623F">
            <w:pPr>
              <w:pStyle w:val="BodyText"/>
              <w:spacing w:before="0"/>
              <w:rPr>
                <w:rFonts w:ascii="Open Sans" w:hAnsi="Open Sans" w:cs="Open Sans"/>
              </w:rPr>
            </w:pPr>
            <w:r w:rsidRPr="00C8593B">
              <w:rPr>
                <w:rFonts w:ascii="Open Sans" w:hAnsi="Open Sans" w:cs="Open Sans"/>
                <w:noProof/>
              </w:rPr>
              <w:drawing>
                <wp:inline distT="0" distB="0" distL="0" distR="0" wp14:anchorId="5FE52464" wp14:editId="74B20C2F">
                  <wp:extent cx="6858000" cy="3186430"/>
                  <wp:effectExtent l="0" t="0" r="0" b="0"/>
                  <wp:docPr id="17169948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994831" name=""/>
                          <pic:cNvPicPr/>
                        </pic:nvPicPr>
                        <pic:blipFill>
                          <a:blip r:embed="rId16"/>
                          <a:stretch>
                            <a:fillRect/>
                          </a:stretch>
                        </pic:blipFill>
                        <pic:spPr>
                          <a:xfrm>
                            <a:off x="0" y="0"/>
                            <a:ext cx="6858000" cy="3186430"/>
                          </a:xfrm>
                          <a:prstGeom prst="rect">
                            <a:avLst/>
                          </a:prstGeom>
                        </pic:spPr>
                      </pic:pic>
                    </a:graphicData>
                  </a:graphic>
                </wp:inline>
              </w:drawing>
            </w:r>
          </w:p>
        </w:tc>
      </w:tr>
    </w:tbl>
    <w:p w14:paraId="19E69517" w14:textId="3886BDDD" w:rsidR="00536371" w:rsidRPr="008C3910" w:rsidRDefault="00536371" w:rsidP="0094623F">
      <w:pPr>
        <w:pStyle w:val="BodyText"/>
        <w:spacing w:before="0"/>
        <w:rPr>
          <w:rFonts w:ascii="Open Sans" w:hAnsi="Open Sans" w:cs="Open Sans"/>
          <w:b/>
        </w:rPr>
      </w:pPr>
    </w:p>
    <w:p w14:paraId="686AEF18" w14:textId="77777777" w:rsidR="000D7335" w:rsidRPr="008C3910" w:rsidRDefault="000D7335" w:rsidP="0094623F">
      <w:pPr>
        <w:ind w:left="300"/>
        <w:rPr>
          <w:rFonts w:ascii="Open Sans" w:hAnsi="Open Sans" w:cs="Open Sans"/>
          <w:b/>
          <w:sz w:val="24"/>
          <w:szCs w:val="24"/>
        </w:rPr>
      </w:pPr>
    </w:p>
    <w:p w14:paraId="0F8F8437" w14:textId="736E4571"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50E5862" w14:textId="77777777" w:rsidTr="00A5094C">
        <w:trPr>
          <w:trHeight w:val="1420"/>
        </w:trPr>
        <w:tc>
          <w:tcPr>
            <w:tcW w:w="9500" w:type="dxa"/>
          </w:tcPr>
          <w:p w14:paraId="0EF2D349" w14:textId="77777777" w:rsidR="00A5094C" w:rsidRDefault="00BB5C04" w:rsidP="0094623F">
            <w:pPr>
              <w:pStyle w:val="BodyText"/>
              <w:spacing w:before="0"/>
              <w:rPr>
                <w:rFonts w:ascii="Open Sans" w:hAnsi="Open Sans" w:cs="Open Sans"/>
              </w:rPr>
            </w:pPr>
            <w:bookmarkStart w:id="3" w:name="_Hlk102979971"/>
            <w:r w:rsidRPr="00BB5C04">
              <w:rPr>
                <w:rFonts w:ascii="Open Sans" w:hAnsi="Open Sans" w:cs="Open Sans"/>
              </w:rPr>
              <w:t xml:space="preserve">The 2022 El Paso County Parks Master Plan shows no impacts to existing or proposed parks, trails, or open space. As such no trail easement dedications will be necessary for this project. </w:t>
            </w:r>
          </w:p>
          <w:p w14:paraId="39BD09A5" w14:textId="77777777" w:rsidR="00BB5C04" w:rsidRDefault="00BB5C04" w:rsidP="0094623F">
            <w:pPr>
              <w:pStyle w:val="BodyText"/>
              <w:spacing w:before="0"/>
              <w:rPr>
                <w:rFonts w:ascii="Open Sans" w:hAnsi="Open Sans" w:cs="Open Sans"/>
              </w:rPr>
            </w:pPr>
            <w:r>
              <w:rPr>
                <w:rFonts w:ascii="Open Sans" w:hAnsi="Open Sans" w:cs="Open Sans"/>
              </w:rPr>
              <w:t>The property is adjacent to City of Colorado Springs Parkland.  Please work with both City of CS and Manitou to develop trail connectivity and depict on Site Development Plan</w:t>
            </w:r>
            <w:r w:rsidR="009C2143">
              <w:rPr>
                <w:rFonts w:ascii="Open Sans" w:hAnsi="Open Sans" w:cs="Open Sans"/>
              </w:rPr>
              <w:t>.</w:t>
            </w:r>
          </w:p>
          <w:p w14:paraId="294C6FF7" w14:textId="77777777" w:rsidR="00825A1B" w:rsidRDefault="00825A1B" w:rsidP="0094623F">
            <w:pPr>
              <w:pStyle w:val="BodyText"/>
              <w:spacing w:before="0"/>
              <w:rPr>
                <w:rFonts w:ascii="Open Sans" w:hAnsi="Open Sans" w:cs="Open Sans"/>
              </w:rPr>
            </w:pPr>
          </w:p>
          <w:p w14:paraId="2CE47FFA" w14:textId="6B463AA1" w:rsidR="00825A1B" w:rsidRPr="008C3910" w:rsidRDefault="00825A1B" w:rsidP="0094623F">
            <w:pPr>
              <w:pStyle w:val="BodyText"/>
              <w:spacing w:before="0"/>
              <w:rPr>
                <w:rFonts w:ascii="Open Sans" w:hAnsi="Open Sans" w:cs="Open Sans"/>
              </w:rPr>
            </w:pPr>
            <w:r>
              <w:rPr>
                <w:rFonts w:ascii="Open Sans" w:hAnsi="Open Sans" w:cs="Open Sans"/>
              </w:rPr>
              <w:t>Easements for trails and drives.</w:t>
            </w:r>
          </w:p>
        </w:tc>
      </w:tr>
      <w:bookmarkEnd w:id="3"/>
    </w:tbl>
    <w:p w14:paraId="3745A24F" w14:textId="77777777" w:rsidR="00536371" w:rsidRPr="008C3910" w:rsidRDefault="00536371" w:rsidP="0094623F">
      <w:pPr>
        <w:pStyle w:val="BodyText"/>
        <w:spacing w:before="0"/>
        <w:rPr>
          <w:rFonts w:ascii="Open Sans" w:hAnsi="Open Sans" w:cs="Open Sans"/>
          <w:b/>
        </w:rPr>
      </w:pPr>
    </w:p>
    <w:p w14:paraId="0570939C" w14:textId="0817B7A5"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691E04">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30CE28A9" w14:textId="77777777" w:rsidR="00A5094C" w:rsidRDefault="009C2143" w:rsidP="0094623F">
            <w:pPr>
              <w:pStyle w:val="BodyText"/>
              <w:spacing w:before="0"/>
              <w:rPr>
                <w:rFonts w:ascii="Open Sans" w:hAnsi="Open Sans" w:cs="Open Sans"/>
              </w:rPr>
            </w:pPr>
            <w:r>
              <w:rPr>
                <w:rFonts w:ascii="Open Sans" w:hAnsi="Open Sans" w:cs="Open Sans"/>
              </w:rPr>
              <w:t>Manitou Springs owns Ruxton Ave. until Unincorporated site.</w:t>
            </w:r>
          </w:p>
          <w:p w14:paraId="7C027EC4" w14:textId="77777777" w:rsidR="00F4000D" w:rsidRDefault="00F4000D" w:rsidP="0094623F">
            <w:pPr>
              <w:pStyle w:val="BodyText"/>
              <w:spacing w:before="0"/>
              <w:rPr>
                <w:rFonts w:ascii="Open Sans" w:hAnsi="Open Sans" w:cs="Open Sans"/>
              </w:rPr>
            </w:pPr>
          </w:p>
          <w:p w14:paraId="13C88D79" w14:textId="77777777" w:rsidR="00F4000D" w:rsidRDefault="00F4000D" w:rsidP="0094623F">
            <w:pPr>
              <w:pStyle w:val="BodyText"/>
              <w:spacing w:before="0"/>
              <w:rPr>
                <w:rFonts w:ascii="Open Sans" w:hAnsi="Open Sans" w:cs="Open Sans"/>
              </w:rPr>
            </w:pPr>
            <w:r>
              <w:rPr>
                <w:rFonts w:ascii="Open Sans" w:hAnsi="Open Sans" w:cs="Open Sans"/>
              </w:rPr>
              <w:t xml:space="preserve">Is this covered with MOU for AMR?   For fire response? </w:t>
            </w:r>
          </w:p>
          <w:p w14:paraId="537EB581" w14:textId="77777777" w:rsidR="00F06E9F" w:rsidRDefault="00F06E9F" w:rsidP="0094623F">
            <w:pPr>
              <w:pStyle w:val="BodyText"/>
              <w:spacing w:before="0"/>
              <w:rPr>
                <w:rFonts w:ascii="Open Sans" w:hAnsi="Open Sans" w:cs="Open Sans"/>
              </w:rPr>
            </w:pPr>
          </w:p>
          <w:p w14:paraId="0E84931E" w14:textId="1EC5763A" w:rsidR="00F06E9F" w:rsidRPr="008C3910" w:rsidRDefault="00F06E9F" w:rsidP="0094623F">
            <w:pPr>
              <w:pStyle w:val="BodyText"/>
              <w:spacing w:before="0"/>
              <w:rPr>
                <w:rFonts w:ascii="Open Sans" w:hAnsi="Open Sans" w:cs="Open Sans"/>
              </w:rPr>
            </w:pPr>
            <w:r>
              <w:rPr>
                <w:rFonts w:ascii="Open Sans" w:hAnsi="Open Sans" w:cs="Open Sans"/>
              </w:rPr>
              <w:t>Private road or drive verses Public Owned roadway</w:t>
            </w:r>
            <w:r>
              <w:rPr>
                <w:rFonts w:ascii="Open Sans" w:hAnsi="Open Sans" w:cs="Open Sans"/>
                <w:noProof/>
              </w:rPr>
              <w:drawing>
                <wp:inline distT="0" distB="0" distL="0" distR="0" wp14:anchorId="7D6ECC0B" wp14:editId="34A45108">
                  <wp:extent cx="5067935" cy="2743835"/>
                  <wp:effectExtent l="0" t="0" r="0" b="0"/>
                  <wp:docPr id="11706579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67935" cy="2743835"/>
                          </a:xfrm>
                          <a:prstGeom prst="rect">
                            <a:avLst/>
                          </a:prstGeom>
                          <a:noFill/>
                        </pic:spPr>
                      </pic:pic>
                    </a:graphicData>
                  </a:graphic>
                </wp:inline>
              </w:drawing>
            </w:r>
          </w:p>
        </w:tc>
      </w:tr>
    </w:tbl>
    <w:p w14:paraId="368D693F" w14:textId="06F3662D" w:rsidR="0094623F" w:rsidRPr="008C3910" w:rsidRDefault="0094623F" w:rsidP="0094623F">
      <w:pPr>
        <w:pStyle w:val="BodyText"/>
        <w:spacing w:before="0"/>
        <w:rPr>
          <w:rFonts w:ascii="Open Sans" w:hAnsi="Open Sans" w:cs="Open Sans"/>
        </w:rPr>
      </w:pPr>
    </w:p>
    <w:p w14:paraId="42A3793B" w14:textId="09831F98" w:rsidR="0094623F" w:rsidRPr="008C3910" w:rsidRDefault="0094623F">
      <w:pPr>
        <w:rPr>
          <w:rFonts w:ascii="Open Sans" w:hAnsi="Open Sans" w:cs="Open Sans"/>
          <w:sz w:val="24"/>
          <w:szCs w:val="24"/>
        </w:rPr>
      </w:pPr>
      <w:r w:rsidRPr="008C3910">
        <w:rPr>
          <w:rFonts w:ascii="Open Sans" w:hAnsi="Open Sans" w:cs="Open Sans"/>
          <w:sz w:val="24"/>
          <w:szCs w:val="24"/>
        </w:rPr>
        <w:br w:type="page"/>
      </w:r>
      <w:r w:rsidR="00677DF4">
        <w:rPr>
          <w:rFonts w:ascii="Open Sans" w:hAnsi="Open Sans" w:cs="Open Sans"/>
          <w:noProof/>
          <w:sz w:val="24"/>
          <w:szCs w:val="24"/>
        </w:rPr>
        <w:lastRenderedPageBreak/>
        <mc:AlternateContent>
          <mc:Choice Requires="wps">
            <w:drawing>
              <wp:anchor distT="0" distB="0" distL="114300" distR="114300" simplePos="0" relativeHeight="251660288" behindDoc="0" locked="0" layoutInCell="1" allowOverlap="1" wp14:anchorId="065FB289" wp14:editId="4F3A4E75">
                <wp:simplePos x="0" y="0"/>
                <wp:positionH relativeFrom="column">
                  <wp:posOffset>4619625</wp:posOffset>
                </wp:positionH>
                <wp:positionV relativeFrom="paragraph">
                  <wp:posOffset>-123825</wp:posOffset>
                </wp:positionV>
                <wp:extent cx="1943100" cy="733425"/>
                <wp:effectExtent l="0" t="19050" r="38100" b="47625"/>
                <wp:wrapNone/>
                <wp:docPr id="201244072" name="Arrow: Right 3"/>
                <wp:cNvGraphicFramePr/>
                <a:graphic xmlns:a="http://schemas.openxmlformats.org/drawingml/2006/main">
                  <a:graphicData uri="http://schemas.microsoft.com/office/word/2010/wordprocessingShape">
                    <wps:wsp>
                      <wps:cNvSpPr/>
                      <wps:spPr>
                        <a:xfrm>
                          <a:off x="0" y="0"/>
                          <a:ext cx="1943100" cy="7334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6350578" w14:textId="0A20BAA7" w:rsidR="00677DF4" w:rsidRDefault="00677DF4" w:rsidP="00677DF4">
                            <w:pPr>
                              <w:jc w:val="center"/>
                            </w:pPr>
                            <w:r>
                              <w:t>EASEMENTS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5FB28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3" o:spid="_x0000_s1026" type="#_x0000_t13" style="position:absolute;margin-left:363.75pt;margin-top:-9.75pt;width:153pt;height:5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" adj="17524" fillcolor="#4f81bd [3204]" strokecolor="#0a121c [484]" strokeweight="2pt">
                <v:textbox>
                  <w:txbxContent>
                    <w:p w14:paraId="16350578" w14:textId="0A20BAA7" w:rsidR="00677DF4" w:rsidRDefault="00677DF4" w:rsidP="00677DF4">
                      <w:pPr>
                        <w:jc w:val="center"/>
                      </w:pPr>
                      <w:r>
                        <w:t>EASEMENTS</w:t>
                      </w:r>
                    </w:p>
                  </w:txbxContent>
                </v:textbox>
              </v:shape>
            </w:pict>
          </mc:Fallback>
        </mc:AlternateContent>
      </w:r>
      <w:r w:rsidR="00F06E9F" w:rsidRPr="00F06E9F">
        <w:rPr>
          <w:rFonts w:ascii="Open Sans" w:hAnsi="Open Sans" w:cs="Open Sans"/>
          <w:sz w:val="24"/>
          <w:szCs w:val="24"/>
        </w:rPr>
        <w:drawing>
          <wp:inline distT="0" distB="0" distL="0" distR="0" wp14:anchorId="2EC3E782" wp14:editId="2C951FC6">
            <wp:extent cx="5439534" cy="7792537"/>
            <wp:effectExtent l="0" t="0" r="8890" b="0"/>
            <wp:docPr id="3662984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298420" name=""/>
                    <pic:cNvPicPr/>
                  </pic:nvPicPr>
                  <pic:blipFill>
                    <a:blip r:embed="rId18"/>
                    <a:stretch>
                      <a:fillRect/>
                    </a:stretch>
                  </pic:blipFill>
                  <pic:spPr>
                    <a:xfrm>
                      <a:off x="0" y="0"/>
                      <a:ext cx="5439534" cy="7792537"/>
                    </a:xfrm>
                    <a:prstGeom prst="rect">
                      <a:avLst/>
                    </a:prstGeom>
                  </pic:spPr>
                </pic:pic>
              </a:graphicData>
            </a:graphic>
          </wp:inline>
        </w:drawing>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19"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20"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21"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lastRenderedPageBreak/>
        <w:t xml:space="preserve">Forms and Templates: </w:t>
      </w:r>
      <w:hyperlink r:id="rId22"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23"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24"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25"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49A1CE1D" w14:textId="77777777" w:rsidR="00095505" w:rsidRDefault="00095505" w:rsidP="00095505">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Pr>
          <w:rFonts w:ascii="Open Sans" w:hAnsi="Open Sans" w:cs="Open Sans"/>
        </w:rPr>
        <w:t xml:space="preserve"> may</w:t>
      </w:r>
      <w:r w:rsidRPr="008C3910">
        <w:rPr>
          <w:rFonts w:ascii="Open Sans" w:hAnsi="Open Sans" w:cs="Open Sans"/>
        </w:rPr>
        <w:t xml:space="preserve"> apply.</w:t>
      </w:r>
    </w:p>
    <w:p w14:paraId="5F6D1A48" w14:textId="77777777" w:rsidR="00095505" w:rsidRPr="008C3910" w:rsidRDefault="00095505" w:rsidP="00095505">
      <w:pPr>
        <w:pStyle w:val="BodyText"/>
        <w:spacing w:before="0"/>
        <w:ind w:left="315" w:right="399"/>
        <w:rPr>
          <w:rFonts w:ascii="Open Sans" w:hAnsi="Open Sans" w:cs="Open Sans"/>
        </w:rPr>
      </w:pPr>
    </w:p>
    <w:p w14:paraId="77961DA3" w14:textId="77777777" w:rsidR="00095505" w:rsidRPr="008C3910" w:rsidRDefault="00095505" w:rsidP="00095505">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54FBDC1E" w14:textId="77777777" w:rsidR="00095505" w:rsidRDefault="00095505" w:rsidP="00095505">
      <w:pPr>
        <w:pStyle w:val="BodyText"/>
        <w:ind w:left="315" w:right="440"/>
        <w:rPr>
          <w:rFonts w:ascii="Open Sans" w:hAnsi="Open Sans" w:cs="Open Sans"/>
        </w:rPr>
      </w:pPr>
    </w:p>
    <w:p w14:paraId="5D3845EF" w14:textId="77777777" w:rsidR="00095505" w:rsidRPr="00E0547C" w:rsidRDefault="00095505" w:rsidP="00095505">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52DFD643" w14:textId="77777777" w:rsidR="00095505" w:rsidRPr="00E0547C" w:rsidRDefault="00095505" w:rsidP="00095505">
      <w:pPr>
        <w:pStyle w:val="BodyText"/>
        <w:ind w:left="315" w:right="440"/>
        <w:rPr>
          <w:rFonts w:ascii="Open Sans" w:hAnsi="Open Sans" w:cs="Open Sans"/>
        </w:rPr>
      </w:pPr>
      <w:r w:rsidRPr="00E0547C">
        <w:rPr>
          <w:rFonts w:ascii="Open Sans" w:hAnsi="Open Sans" w:cs="Open Sans"/>
        </w:rPr>
        <w:t xml:space="preserve">Please see the following website for information on the EPC Road Impact Fee Project. </w:t>
      </w:r>
      <w:hyperlink r:id="rId26"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702BAC84" w14:textId="77777777" w:rsidR="00095505" w:rsidRPr="00E0547C" w:rsidRDefault="00095505" w:rsidP="00095505">
      <w:pPr>
        <w:pStyle w:val="BodyText"/>
        <w:ind w:left="315" w:right="440"/>
        <w:rPr>
          <w:rFonts w:ascii="Open Sans" w:hAnsi="Open Sans" w:cs="Open Sans"/>
        </w:rPr>
      </w:pPr>
      <w:r w:rsidRPr="00E0547C">
        <w:rPr>
          <w:rFonts w:ascii="Open Sans" w:hAnsi="Open Sans" w:cs="Open Sans"/>
        </w:rPr>
        <w:t xml:space="preserve">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w:t>
      </w:r>
      <w:proofErr w:type="spellStart"/>
      <w:r w:rsidRPr="00E0547C">
        <w:rPr>
          <w:rFonts w:ascii="Open Sans" w:hAnsi="Open Sans" w:cs="Open Sans"/>
        </w:rPr>
        <w:t>BoCC</w:t>
      </w:r>
      <w:proofErr w:type="spellEnd"/>
      <w:r w:rsidRPr="00E0547C">
        <w:rPr>
          <w:rFonts w:ascii="Open Sans" w:hAnsi="Open Sans" w:cs="Open Sans"/>
        </w:rPr>
        <w:t xml:space="preserve"> Resolution 24-377 the fee is paid for new residential and non-residential uses and structures and expansions of non-residential uses and structures. Road Impact fees are typically paid at time of building </w:t>
      </w:r>
      <w:proofErr w:type="gramStart"/>
      <w:r w:rsidRPr="00E0547C">
        <w:rPr>
          <w:rFonts w:ascii="Open Sans" w:hAnsi="Open Sans" w:cs="Open Sans"/>
        </w:rPr>
        <w:t>permit</w:t>
      </w:r>
      <w:proofErr w:type="gramEnd"/>
      <w:r w:rsidRPr="00E0547C">
        <w:rPr>
          <w:rFonts w:ascii="Open Sans" w:hAnsi="Open Sans" w:cs="Open Sans"/>
        </w:rPr>
        <w:t xml:space="preserve">. If no building permit is </w:t>
      </w:r>
      <w:proofErr w:type="gramStart"/>
      <w:r w:rsidRPr="00E0547C">
        <w:rPr>
          <w:rFonts w:ascii="Open Sans" w:hAnsi="Open Sans" w:cs="Open Sans"/>
        </w:rPr>
        <w:t>being obtained</w:t>
      </w:r>
      <w:proofErr w:type="gramEnd"/>
      <w:r w:rsidRPr="00E0547C">
        <w:rPr>
          <w:rFonts w:ascii="Open Sans" w:hAnsi="Open Sans" w:cs="Open Sans"/>
        </w:rPr>
        <w:t xml:space="preserve">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56863E89" w14:textId="77777777" w:rsidR="00095505" w:rsidRPr="00E0547C" w:rsidRDefault="00095505" w:rsidP="00095505">
      <w:pPr>
        <w:pStyle w:val="BodyText"/>
        <w:ind w:left="315" w:right="440"/>
        <w:rPr>
          <w:rFonts w:ascii="Open Sans" w:hAnsi="Open Sans" w:cs="Open Sans"/>
        </w:rPr>
      </w:pPr>
    </w:p>
    <w:p w14:paraId="7719EDE6" w14:textId="77777777" w:rsidR="00095505" w:rsidRPr="00E0547C" w:rsidRDefault="00095505" w:rsidP="00095505">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38C8927B" w14:textId="77777777" w:rsidR="00095505" w:rsidRDefault="00095505" w:rsidP="00095505">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preclude changes having to be made to engineering plans and documents if the deviation is not approved. Submission of an ECM deviation request does not imply or guarantee that the deviation will be approved.  An ECM Deviation form must be submitted to include complete exhibits and justification excluding cost with supporting engineering criteria.  If there are questions about ECM Deviation requests, please contact DPW Development Review Services and the Engineer of the Day.    </w:t>
      </w:r>
    </w:p>
    <w:p w14:paraId="01A85154" w14:textId="77777777" w:rsidR="00095505" w:rsidRPr="00E0547C" w:rsidRDefault="00095505" w:rsidP="00095505">
      <w:pPr>
        <w:pStyle w:val="BodyText"/>
        <w:ind w:left="315" w:right="440"/>
        <w:rPr>
          <w:rFonts w:ascii="Open Sans" w:hAnsi="Open Sans" w:cs="Open Sans"/>
        </w:rPr>
      </w:pPr>
    </w:p>
    <w:p w14:paraId="3144B26C" w14:textId="77777777" w:rsidR="00095505" w:rsidRDefault="00095505" w:rsidP="00095505">
      <w:pPr>
        <w:pStyle w:val="BodyText"/>
        <w:spacing w:before="0"/>
        <w:ind w:left="315" w:right="440"/>
        <w:rPr>
          <w:rFonts w:ascii="Open Sans" w:hAnsi="Open Sans" w:cs="Open Sans"/>
        </w:rPr>
      </w:pPr>
      <w:r w:rsidRPr="008C3910">
        <w:rPr>
          <w:rFonts w:ascii="Open Sans" w:hAnsi="Open Sans" w:cs="Open Sans"/>
        </w:rPr>
        <w:t xml:space="preserve">-The fee for any additional waiver/deviation requests (more than two) - $550.00 each. Please note that requests for waivers and/or deviations may result in additional </w:t>
      </w:r>
      <w:r w:rsidRPr="008C3910">
        <w:rPr>
          <w:rFonts w:ascii="Open Sans" w:hAnsi="Open Sans" w:cs="Open Sans"/>
        </w:rPr>
        <w:lastRenderedPageBreak/>
        <w:t>processing/review delay.</w:t>
      </w:r>
    </w:p>
    <w:p w14:paraId="337DA7D6" w14:textId="77777777" w:rsidR="00095505" w:rsidRPr="008C3910" w:rsidRDefault="00095505" w:rsidP="00095505">
      <w:pPr>
        <w:pStyle w:val="BodyText"/>
        <w:spacing w:before="0"/>
        <w:ind w:left="315" w:right="440"/>
        <w:rPr>
          <w:rFonts w:ascii="Open Sans" w:hAnsi="Open Sans" w:cs="Open Sans"/>
        </w:rPr>
      </w:pPr>
    </w:p>
    <w:p w14:paraId="769C9079" w14:textId="77777777" w:rsidR="00095505" w:rsidRDefault="00095505" w:rsidP="00095505">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 prior to payment request or the submittal will not be complete and ready for review agencies.</w:t>
      </w:r>
    </w:p>
    <w:p w14:paraId="6F5F5E57" w14:textId="77777777" w:rsidR="00095505" w:rsidRPr="008C3910" w:rsidRDefault="00095505" w:rsidP="00095505">
      <w:pPr>
        <w:pStyle w:val="BodyText"/>
        <w:spacing w:before="0"/>
        <w:ind w:left="315" w:right="1201"/>
        <w:rPr>
          <w:rFonts w:ascii="Open Sans" w:hAnsi="Open Sans" w:cs="Open Sans"/>
        </w:rPr>
      </w:pPr>
    </w:p>
    <w:p w14:paraId="38B312E3" w14:textId="77777777" w:rsidR="00095505" w:rsidRDefault="00095505" w:rsidP="00095505">
      <w:pPr>
        <w:pStyle w:val="BodyText"/>
        <w:spacing w:before="0"/>
        <w:ind w:left="315" w:right="318"/>
        <w:rPr>
          <w:rFonts w:ascii="Open Sans" w:hAnsi="Open Sans" w:cs="Open Sans"/>
        </w:rPr>
      </w:pPr>
      <w:r w:rsidRPr="008C3910">
        <w:rPr>
          <w:rFonts w:ascii="Open Sans" w:hAnsi="Open Sans" w:cs="Open Sans"/>
        </w:rPr>
        <w:t>-A temporary use permit shall be applied for and approved for any staging area associated with development, such as a sales office, construction trailer, or contractor's equipment yard, prior to scheduling of the pre-construction meeting with El Paso County Planning and Community Development. If a Planned Unit Development is proposed, the temporary staging area should be shown on the development guideline and phasing plan.</w:t>
      </w:r>
    </w:p>
    <w:p w14:paraId="48E85BDE" w14:textId="77777777" w:rsidR="00095505" w:rsidRPr="008C3910" w:rsidRDefault="00095505" w:rsidP="00095505">
      <w:pPr>
        <w:pStyle w:val="BodyText"/>
        <w:spacing w:before="0"/>
        <w:ind w:left="315" w:right="318"/>
        <w:rPr>
          <w:rFonts w:ascii="Open Sans" w:hAnsi="Open Sans" w:cs="Open Sans"/>
        </w:rPr>
      </w:pPr>
    </w:p>
    <w:p w14:paraId="15191F7B" w14:textId="77777777" w:rsidR="00095505" w:rsidRDefault="00095505" w:rsidP="00095505">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7FD95E43" w14:textId="77777777" w:rsidR="00095505" w:rsidRPr="008C3910" w:rsidRDefault="00095505" w:rsidP="00095505">
      <w:pPr>
        <w:pStyle w:val="BodyText"/>
        <w:spacing w:before="0"/>
        <w:ind w:left="315"/>
        <w:rPr>
          <w:rFonts w:ascii="Open Sans" w:hAnsi="Open Sans" w:cs="Open Sans"/>
        </w:rPr>
      </w:pPr>
    </w:p>
    <w:p w14:paraId="51023377" w14:textId="77777777" w:rsidR="00095505" w:rsidRPr="008C3910" w:rsidRDefault="00095505" w:rsidP="00095505">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w:t>
      </w:r>
      <w:proofErr w:type="gramStart"/>
      <w:r w:rsidRPr="008C3910">
        <w:rPr>
          <w:rFonts w:ascii="Open Sans" w:hAnsi="Open Sans" w:cs="Open Sans"/>
        </w:rPr>
        <w:t>submittal of</w:t>
      </w:r>
      <w:proofErr w:type="gramEnd"/>
      <w:r w:rsidRPr="008C3910">
        <w:rPr>
          <w:rFonts w:ascii="Open Sans" w:hAnsi="Open Sans" w:cs="Open Sans"/>
        </w:rPr>
        <w:t xml:space="preserve"> the EA application. If a project submittal is not received within 12 months, a new EA meeting may be required. An audio/video copy of the meeting is available in EDARP within the EA folder.</w:t>
      </w:r>
    </w:p>
    <w:p w14:paraId="43888C37" w14:textId="77777777" w:rsidR="00714533" w:rsidRPr="008C3910" w:rsidRDefault="00714533" w:rsidP="0094623F">
      <w:pPr>
        <w:pStyle w:val="BodyText"/>
        <w:spacing w:before="0"/>
        <w:ind w:left="315" w:right="427"/>
        <w:rPr>
          <w:rFonts w:ascii="Open Sans" w:hAnsi="Open Sans" w:cs="Open Sans"/>
        </w:rPr>
      </w:pPr>
    </w:p>
    <w:p w14:paraId="7E72AB51" w14:textId="2021985A" w:rsidR="00714533" w:rsidRPr="008C3910" w:rsidRDefault="00714533" w:rsidP="00714533">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5A2CA995" w14:textId="77777777" w:rsidR="00714533" w:rsidRPr="008C3910" w:rsidRDefault="00714533" w:rsidP="0094623F">
      <w:pPr>
        <w:pStyle w:val="BodyText"/>
        <w:spacing w:before="0"/>
        <w:ind w:left="315" w:right="427"/>
        <w:rPr>
          <w:rFonts w:ascii="Open Sans" w:hAnsi="Open Sans" w:cs="Open Sans"/>
        </w:rPr>
      </w:pP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9DC95" w14:textId="77777777" w:rsidR="0092118F" w:rsidRDefault="0092118F" w:rsidP="0092118F">
      <w:r>
        <w:separator/>
      </w:r>
    </w:p>
  </w:endnote>
  <w:endnote w:type="continuationSeparator" w:id="0">
    <w:p w14:paraId="4C5926C1" w14:textId="77777777" w:rsidR="0092118F" w:rsidRDefault="0092118F"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688FC" w14:textId="77777777" w:rsidR="0092118F" w:rsidRDefault="0092118F" w:rsidP="0092118F">
      <w:r>
        <w:separator/>
      </w:r>
    </w:p>
  </w:footnote>
  <w:footnote w:type="continuationSeparator" w:id="0">
    <w:p w14:paraId="63526A8D" w14:textId="77777777" w:rsidR="0092118F" w:rsidRDefault="0092118F"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1A2524FB"/>
    <w:multiLevelType w:val="hybridMultilevel"/>
    <w:tmpl w:val="F0CA14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6"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8"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9"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5"/>
  </w:num>
  <w:num w:numId="3" w16cid:durableId="779687710">
    <w:abstractNumId w:val="13"/>
  </w:num>
  <w:num w:numId="4" w16cid:durableId="1174805901">
    <w:abstractNumId w:val="11"/>
  </w:num>
  <w:num w:numId="5" w16cid:durableId="1205367536">
    <w:abstractNumId w:val="8"/>
  </w:num>
  <w:num w:numId="6" w16cid:durableId="521019138">
    <w:abstractNumId w:val="3"/>
  </w:num>
  <w:num w:numId="7" w16cid:durableId="493380290">
    <w:abstractNumId w:val="12"/>
  </w:num>
  <w:num w:numId="8" w16cid:durableId="1323122737">
    <w:abstractNumId w:val="0"/>
  </w:num>
  <w:num w:numId="9" w16cid:durableId="1284309213">
    <w:abstractNumId w:val="1"/>
  </w:num>
  <w:num w:numId="10" w16cid:durableId="917667606">
    <w:abstractNumId w:val="10"/>
  </w:num>
  <w:num w:numId="11" w16cid:durableId="1054162859">
    <w:abstractNumId w:val="9"/>
  </w:num>
  <w:num w:numId="12" w16cid:durableId="163789365">
    <w:abstractNumId w:val="6"/>
  </w:num>
  <w:num w:numId="13" w16cid:durableId="688140274">
    <w:abstractNumId w:val="7"/>
  </w:num>
  <w:num w:numId="14" w16cid:durableId="5687319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4915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06588"/>
    <w:rsid w:val="0002027A"/>
    <w:rsid w:val="00023070"/>
    <w:rsid w:val="000260DB"/>
    <w:rsid w:val="000268C9"/>
    <w:rsid w:val="00040611"/>
    <w:rsid w:val="00050385"/>
    <w:rsid w:val="000563C1"/>
    <w:rsid w:val="00057B64"/>
    <w:rsid w:val="000600D6"/>
    <w:rsid w:val="00062001"/>
    <w:rsid w:val="0006398B"/>
    <w:rsid w:val="00066D81"/>
    <w:rsid w:val="00074B38"/>
    <w:rsid w:val="00080B42"/>
    <w:rsid w:val="00095505"/>
    <w:rsid w:val="000D43F5"/>
    <w:rsid w:val="000D5552"/>
    <w:rsid w:val="000D7335"/>
    <w:rsid w:val="000D7ADA"/>
    <w:rsid w:val="000E5C20"/>
    <w:rsid w:val="000E7AFD"/>
    <w:rsid w:val="000F3F6B"/>
    <w:rsid w:val="000F76BF"/>
    <w:rsid w:val="0010014D"/>
    <w:rsid w:val="00111AAF"/>
    <w:rsid w:val="0015058F"/>
    <w:rsid w:val="001520C4"/>
    <w:rsid w:val="00152890"/>
    <w:rsid w:val="00161AE1"/>
    <w:rsid w:val="001718D8"/>
    <w:rsid w:val="0017471A"/>
    <w:rsid w:val="001840FC"/>
    <w:rsid w:val="00185422"/>
    <w:rsid w:val="001B4137"/>
    <w:rsid w:val="001B41C6"/>
    <w:rsid w:val="001B5261"/>
    <w:rsid w:val="001C7C95"/>
    <w:rsid w:val="001D0C78"/>
    <w:rsid w:val="001D1510"/>
    <w:rsid w:val="001D1C29"/>
    <w:rsid w:val="001D7CDF"/>
    <w:rsid w:val="001E62EA"/>
    <w:rsid w:val="00204E09"/>
    <w:rsid w:val="00205BF6"/>
    <w:rsid w:val="0020658C"/>
    <w:rsid w:val="00212004"/>
    <w:rsid w:val="0021298F"/>
    <w:rsid w:val="00227056"/>
    <w:rsid w:val="0027588B"/>
    <w:rsid w:val="002A6BBA"/>
    <w:rsid w:val="002A7350"/>
    <w:rsid w:val="002B2782"/>
    <w:rsid w:val="002B562B"/>
    <w:rsid w:val="002C3FC6"/>
    <w:rsid w:val="002E24B5"/>
    <w:rsid w:val="00300AE9"/>
    <w:rsid w:val="003021FF"/>
    <w:rsid w:val="00307AC0"/>
    <w:rsid w:val="00307D9F"/>
    <w:rsid w:val="003110D5"/>
    <w:rsid w:val="00315954"/>
    <w:rsid w:val="003217B5"/>
    <w:rsid w:val="00326D76"/>
    <w:rsid w:val="00327D51"/>
    <w:rsid w:val="00375F65"/>
    <w:rsid w:val="0039016D"/>
    <w:rsid w:val="003B182A"/>
    <w:rsid w:val="003C3CFA"/>
    <w:rsid w:val="00422698"/>
    <w:rsid w:val="00433936"/>
    <w:rsid w:val="004347B2"/>
    <w:rsid w:val="004355AD"/>
    <w:rsid w:val="00443BB0"/>
    <w:rsid w:val="00466E38"/>
    <w:rsid w:val="0046718B"/>
    <w:rsid w:val="00467A65"/>
    <w:rsid w:val="00484B30"/>
    <w:rsid w:val="004C1A40"/>
    <w:rsid w:val="005126E8"/>
    <w:rsid w:val="005159FA"/>
    <w:rsid w:val="005222CB"/>
    <w:rsid w:val="00523AA7"/>
    <w:rsid w:val="00536371"/>
    <w:rsid w:val="00551A00"/>
    <w:rsid w:val="005637F1"/>
    <w:rsid w:val="005707DD"/>
    <w:rsid w:val="005945CD"/>
    <w:rsid w:val="005946D8"/>
    <w:rsid w:val="005A3423"/>
    <w:rsid w:val="005F2B39"/>
    <w:rsid w:val="00607F35"/>
    <w:rsid w:val="00610FE3"/>
    <w:rsid w:val="006355AA"/>
    <w:rsid w:val="00636C18"/>
    <w:rsid w:val="00640434"/>
    <w:rsid w:val="00667E82"/>
    <w:rsid w:val="006766E8"/>
    <w:rsid w:val="00677DF4"/>
    <w:rsid w:val="00691E04"/>
    <w:rsid w:val="00695541"/>
    <w:rsid w:val="00696220"/>
    <w:rsid w:val="006A7856"/>
    <w:rsid w:val="006B4F90"/>
    <w:rsid w:val="006B6E5B"/>
    <w:rsid w:val="006D34C1"/>
    <w:rsid w:val="006E2A66"/>
    <w:rsid w:val="006F5A37"/>
    <w:rsid w:val="00707E39"/>
    <w:rsid w:val="00710759"/>
    <w:rsid w:val="00714533"/>
    <w:rsid w:val="0074264F"/>
    <w:rsid w:val="0075142C"/>
    <w:rsid w:val="00752608"/>
    <w:rsid w:val="00761FDF"/>
    <w:rsid w:val="00780E1F"/>
    <w:rsid w:val="00787FA0"/>
    <w:rsid w:val="007B349D"/>
    <w:rsid w:val="007C0F54"/>
    <w:rsid w:val="007C1E46"/>
    <w:rsid w:val="007C46E8"/>
    <w:rsid w:val="007E5EDC"/>
    <w:rsid w:val="00825A1B"/>
    <w:rsid w:val="00826DE0"/>
    <w:rsid w:val="00831FD1"/>
    <w:rsid w:val="008359C0"/>
    <w:rsid w:val="00836018"/>
    <w:rsid w:val="008407C8"/>
    <w:rsid w:val="00850488"/>
    <w:rsid w:val="00853A0F"/>
    <w:rsid w:val="00857360"/>
    <w:rsid w:val="0088318D"/>
    <w:rsid w:val="008849C6"/>
    <w:rsid w:val="00892C32"/>
    <w:rsid w:val="008937EF"/>
    <w:rsid w:val="008A14E3"/>
    <w:rsid w:val="008A6EEE"/>
    <w:rsid w:val="008B0305"/>
    <w:rsid w:val="008B5461"/>
    <w:rsid w:val="008C2E06"/>
    <w:rsid w:val="008C3848"/>
    <w:rsid w:val="008C3910"/>
    <w:rsid w:val="008D4EED"/>
    <w:rsid w:val="008E4EF9"/>
    <w:rsid w:val="008F0BA2"/>
    <w:rsid w:val="008F17CB"/>
    <w:rsid w:val="008F3984"/>
    <w:rsid w:val="00902883"/>
    <w:rsid w:val="00914F3D"/>
    <w:rsid w:val="0092118F"/>
    <w:rsid w:val="00925C7A"/>
    <w:rsid w:val="0094623F"/>
    <w:rsid w:val="009479B1"/>
    <w:rsid w:val="009618DD"/>
    <w:rsid w:val="00986EB2"/>
    <w:rsid w:val="00990EAF"/>
    <w:rsid w:val="009920DA"/>
    <w:rsid w:val="00996275"/>
    <w:rsid w:val="009A0D98"/>
    <w:rsid w:val="009B4278"/>
    <w:rsid w:val="009C2143"/>
    <w:rsid w:val="009C36BE"/>
    <w:rsid w:val="009C4834"/>
    <w:rsid w:val="009C5C9B"/>
    <w:rsid w:val="009D1C48"/>
    <w:rsid w:val="009E781D"/>
    <w:rsid w:val="009F0C2C"/>
    <w:rsid w:val="00A10FA7"/>
    <w:rsid w:val="00A131CE"/>
    <w:rsid w:val="00A3266E"/>
    <w:rsid w:val="00A339A8"/>
    <w:rsid w:val="00A36A07"/>
    <w:rsid w:val="00A42484"/>
    <w:rsid w:val="00A5094C"/>
    <w:rsid w:val="00A5462C"/>
    <w:rsid w:val="00A62F63"/>
    <w:rsid w:val="00A65D30"/>
    <w:rsid w:val="00A72B32"/>
    <w:rsid w:val="00A74B8A"/>
    <w:rsid w:val="00A750DF"/>
    <w:rsid w:val="00A771EC"/>
    <w:rsid w:val="00A84C2C"/>
    <w:rsid w:val="00A95075"/>
    <w:rsid w:val="00A96815"/>
    <w:rsid w:val="00AA1897"/>
    <w:rsid w:val="00AA3D50"/>
    <w:rsid w:val="00AB2F1C"/>
    <w:rsid w:val="00AC319B"/>
    <w:rsid w:val="00AE609F"/>
    <w:rsid w:val="00AF2FB7"/>
    <w:rsid w:val="00B11B9F"/>
    <w:rsid w:val="00B15D46"/>
    <w:rsid w:val="00B24B94"/>
    <w:rsid w:val="00B252F7"/>
    <w:rsid w:val="00B32A02"/>
    <w:rsid w:val="00B53CD9"/>
    <w:rsid w:val="00B65555"/>
    <w:rsid w:val="00B710FD"/>
    <w:rsid w:val="00B75F17"/>
    <w:rsid w:val="00B84DB6"/>
    <w:rsid w:val="00B87F5C"/>
    <w:rsid w:val="00BA6CE7"/>
    <w:rsid w:val="00BB3154"/>
    <w:rsid w:val="00BB5C04"/>
    <w:rsid w:val="00BD5F86"/>
    <w:rsid w:val="00BE2F25"/>
    <w:rsid w:val="00BE754B"/>
    <w:rsid w:val="00BF0622"/>
    <w:rsid w:val="00C16F57"/>
    <w:rsid w:val="00C2776B"/>
    <w:rsid w:val="00C330DB"/>
    <w:rsid w:val="00C43D06"/>
    <w:rsid w:val="00C500DB"/>
    <w:rsid w:val="00C622AA"/>
    <w:rsid w:val="00C678AC"/>
    <w:rsid w:val="00C738C5"/>
    <w:rsid w:val="00C75712"/>
    <w:rsid w:val="00C82CFC"/>
    <w:rsid w:val="00C8593B"/>
    <w:rsid w:val="00CB147B"/>
    <w:rsid w:val="00CB6629"/>
    <w:rsid w:val="00CF0A23"/>
    <w:rsid w:val="00D042EA"/>
    <w:rsid w:val="00D17E5B"/>
    <w:rsid w:val="00D35F1F"/>
    <w:rsid w:val="00D50717"/>
    <w:rsid w:val="00D65983"/>
    <w:rsid w:val="00D760A8"/>
    <w:rsid w:val="00D812DE"/>
    <w:rsid w:val="00D85C42"/>
    <w:rsid w:val="00D923F0"/>
    <w:rsid w:val="00DA2A09"/>
    <w:rsid w:val="00DA78F1"/>
    <w:rsid w:val="00DB4E2F"/>
    <w:rsid w:val="00DC08E2"/>
    <w:rsid w:val="00DD4FE8"/>
    <w:rsid w:val="00DE7E9F"/>
    <w:rsid w:val="00DE7FF7"/>
    <w:rsid w:val="00E07877"/>
    <w:rsid w:val="00E37311"/>
    <w:rsid w:val="00E43F1D"/>
    <w:rsid w:val="00E4622B"/>
    <w:rsid w:val="00E53CB6"/>
    <w:rsid w:val="00E62987"/>
    <w:rsid w:val="00E65FF5"/>
    <w:rsid w:val="00E73B51"/>
    <w:rsid w:val="00E7607F"/>
    <w:rsid w:val="00E769EA"/>
    <w:rsid w:val="00E76E11"/>
    <w:rsid w:val="00E8384E"/>
    <w:rsid w:val="00E94748"/>
    <w:rsid w:val="00EC3EC9"/>
    <w:rsid w:val="00ED5184"/>
    <w:rsid w:val="00ED5408"/>
    <w:rsid w:val="00EF3FEE"/>
    <w:rsid w:val="00EF4953"/>
    <w:rsid w:val="00F06E9F"/>
    <w:rsid w:val="00F248C1"/>
    <w:rsid w:val="00F24A53"/>
    <w:rsid w:val="00F31EA3"/>
    <w:rsid w:val="00F332DF"/>
    <w:rsid w:val="00F34EEC"/>
    <w:rsid w:val="00F4000D"/>
    <w:rsid w:val="00F57763"/>
    <w:rsid w:val="00F57AA1"/>
    <w:rsid w:val="00F822AE"/>
    <w:rsid w:val="00F92D6D"/>
    <w:rsid w:val="00F95895"/>
    <w:rsid w:val="00FA00CF"/>
    <w:rsid w:val="00FA7525"/>
    <w:rsid w:val="00FC4744"/>
    <w:rsid w:val="00FE4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602D1813"/>
  <w15:docId w15:val="{3E76D59D-8B6A-41CB-838C-17A22AF6D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CE7"/>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paragraph" w:customStyle="1" w:styleId="subsec1">
    <w:name w:val="subsec1"/>
    <w:basedOn w:val="Normal"/>
    <w:rsid w:val="00DD4FE8"/>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1">
    <w:name w:val="incr1"/>
    <w:basedOn w:val="Normal"/>
    <w:rsid w:val="00DD4FE8"/>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2">
    <w:name w:val="content2"/>
    <w:basedOn w:val="Normal"/>
    <w:rsid w:val="00DD4FE8"/>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hyperlink" Target="https://publicworks.elpasoco.com/road-impact-fees/" TargetMode="External"/><Relationship Id="rId3" Type="http://schemas.openxmlformats.org/officeDocument/2006/relationships/styles" Target="styles.xml"/><Relationship Id="rId21" Type="http://schemas.openxmlformats.org/officeDocument/2006/relationships/hyperlink" Target="https://planningdevelopment.elpasoco.com/resources-and-references/"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hyperlink" Target="https://elpasoco.maps.arcgis.com/apps/View/index.html?appid=5be6431018594c67b035ad0aad3e7e8a"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planningdevelopment.elpasoc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epcdevplanreview.com/" TargetMode="External"/><Relationship Id="rId5" Type="http://schemas.openxmlformats.org/officeDocument/2006/relationships/webSettings" Target="webSettings.xml"/><Relationship Id="rId15" Type="http://schemas.openxmlformats.org/officeDocument/2006/relationships/hyperlink" Target="https://planningdevelopment.elpasoco.com/" TargetMode="External"/><Relationship Id="rId23" Type="http://schemas.openxmlformats.org/officeDocument/2006/relationships/hyperlink" Target="https://library.municode.com/co/el_paso_county/codes/land_development_code"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s://planningdevelopment.elpasoco.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planningdevelopment.elpasoco.com/planning-development-form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1140</TotalTime>
  <Pages>19</Pages>
  <Words>4220</Words>
  <Characters>25624</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Mike Hrebenar</dc:creator>
  <cp:lastModifiedBy>Kari Parsons</cp:lastModifiedBy>
  <cp:revision>32</cp:revision>
  <dcterms:created xsi:type="dcterms:W3CDTF">2026-01-21T22:37:00Z</dcterms:created>
  <dcterms:modified xsi:type="dcterms:W3CDTF">2026-01-26T18:55:00Z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2b1347ac66de3227a454791ceaaac6ae143cd25bc4b9a34cb2afc0690c184c49</vt:lpwstr>
  </property>
</Properties>
</file>