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79CAB" w14:textId="38CB48DF" w:rsidR="00C14FF9" w:rsidRDefault="00C14FF9" w:rsidP="00842C14">
      <w:pPr>
        <w:pStyle w:val="Heading1"/>
      </w:pPr>
      <w:bookmarkStart w:id="0" w:name="_Toc527462935"/>
      <w:r>
        <w:t>Post Construction Stormwater Management Applicability Evaluation Form</w:t>
      </w:r>
      <w:bookmarkEnd w:id="0"/>
    </w:p>
    <w:p w14:paraId="78FC4E4E" w14:textId="48A0D04A" w:rsidR="00441228" w:rsidRPr="00441228" w:rsidRDefault="00441228" w:rsidP="00441228">
      <w:pPr>
        <w:spacing w:line="240" w:lineRule="auto"/>
      </w:pPr>
      <w:r>
        <w:t xml:space="preserve">This form is to be used by </w:t>
      </w:r>
      <w:r w:rsidR="00692859">
        <w:t xml:space="preserve">the </w:t>
      </w:r>
      <w:r w:rsidR="00110C68">
        <w:t>E</w:t>
      </w:r>
      <w:r w:rsidR="00692859">
        <w:t xml:space="preserve">ngineer of </w:t>
      </w:r>
      <w:r w:rsidR="00110C68">
        <w:t>Record</w:t>
      </w:r>
      <w:r>
        <w:t xml:space="preserve"> to evaluate applicable construction activities to determine if the activities are eligible for an exclusion to perm</w:t>
      </w:r>
      <w:r w:rsidR="00E05413">
        <w:t>ane</w:t>
      </w:r>
      <w:r>
        <w:t>nt stormwater quality management requirements.  Additionally Part III of the form is used to identify and document which allowable control measure design standard is used for the structure.</w:t>
      </w:r>
    </w:p>
    <w:tbl>
      <w:tblPr>
        <w:tblStyle w:val="TableGrid"/>
        <w:tblpPr w:leftFromText="187" w:rightFromText="187" w:vertAnchor="text" w:horzAnchor="margin" w:tblpXSpec="center" w:tblpY="1"/>
        <w:tblW w:w="11088" w:type="dxa"/>
        <w:tblLayout w:type="fixed"/>
        <w:tblLook w:val="04A0" w:firstRow="1" w:lastRow="0" w:firstColumn="1" w:lastColumn="0" w:noHBand="0" w:noVBand="1"/>
      </w:tblPr>
      <w:tblGrid>
        <w:gridCol w:w="5215"/>
        <w:gridCol w:w="5873"/>
      </w:tblGrid>
      <w:tr w:rsidR="00C14FF9" w:rsidRPr="000B46BA" w14:paraId="1FA1F362" w14:textId="77777777" w:rsidTr="00606333">
        <w:tc>
          <w:tcPr>
            <w:tcW w:w="11088" w:type="dxa"/>
            <w:gridSpan w:val="2"/>
            <w:shd w:val="clear" w:color="auto" w:fill="BFBFBF" w:themeFill="background1" w:themeFillShade="BF"/>
          </w:tcPr>
          <w:p w14:paraId="67220836" w14:textId="77777777" w:rsidR="00C14FF9" w:rsidRPr="000B46BA" w:rsidRDefault="00C14FF9" w:rsidP="00606333">
            <w:pPr>
              <w:tabs>
                <w:tab w:val="right" w:pos="9854"/>
              </w:tabs>
              <w:rPr>
                <w:rFonts w:ascii="Trebuchet MS" w:hAnsi="Trebuchet MS"/>
                <w:b/>
              </w:rPr>
            </w:pPr>
            <w:r w:rsidRPr="00A74E15">
              <w:rPr>
                <w:rFonts w:ascii="Trebuchet MS" w:hAnsi="Trebuchet MS"/>
                <w:b/>
                <w:shd w:val="clear" w:color="auto" w:fill="BFBFBF" w:themeFill="background1" w:themeFillShade="BF"/>
              </w:rPr>
              <w:t>Part I. Project Information</w:t>
            </w:r>
            <w:r>
              <w:rPr>
                <w:rFonts w:ascii="Trebuchet MS" w:hAnsi="Trebuchet MS"/>
                <w:b/>
              </w:rPr>
              <w:tab/>
            </w:r>
          </w:p>
        </w:tc>
      </w:tr>
      <w:tr w:rsidR="00C14FF9" w:rsidRPr="000B46BA" w14:paraId="3BE9C8E8" w14:textId="77777777" w:rsidTr="00606333">
        <w:trPr>
          <w:trHeight w:val="446"/>
        </w:trPr>
        <w:tc>
          <w:tcPr>
            <w:tcW w:w="11088" w:type="dxa"/>
            <w:gridSpan w:val="2"/>
          </w:tcPr>
          <w:p w14:paraId="2302C26E" w14:textId="12573427" w:rsidR="00C14FF9" w:rsidRPr="000B46BA" w:rsidRDefault="00C14FF9" w:rsidP="00606333">
            <w:pPr>
              <w:rPr>
                <w:rFonts w:ascii="Trebuchet MS" w:hAnsi="Trebuchet MS"/>
                <w:b/>
              </w:rPr>
            </w:pPr>
            <w:r w:rsidRPr="00E2057B">
              <w:rPr>
                <w:rFonts w:ascii="Trebuchet MS" w:eastAsia="MS Mincho" w:hAnsi="Trebuchet MS"/>
                <w:b/>
              </w:rPr>
              <w:t>1.</w:t>
            </w:r>
            <w:r>
              <w:rPr>
                <w:rFonts w:ascii="Trebuchet MS" w:eastAsia="MS Mincho" w:hAnsi="Trebuchet MS"/>
                <w:b/>
              </w:rPr>
              <w:t xml:space="preserve"> </w:t>
            </w:r>
            <w:r w:rsidRPr="00E2057B">
              <w:rPr>
                <w:rFonts w:ascii="Trebuchet MS" w:eastAsia="MS Mincho" w:hAnsi="Trebuchet MS"/>
                <w:b/>
              </w:rPr>
              <w:t xml:space="preserve">Project Name: </w:t>
            </w:r>
            <w:r w:rsidR="00B65692" w:rsidRPr="00581744">
              <w:rPr>
                <w:rFonts w:ascii="Trebuchet MS" w:eastAsia="MS Mincho" w:hAnsi="Trebuchet MS"/>
              </w:rPr>
              <w:t>Solace Apartments Filing No. 1</w:t>
            </w:r>
            <w:r w:rsidR="005C020F">
              <w:rPr>
                <w:rFonts w:ascii="Trebuchet MS" w:eastAsia="MS Mincho" w:hAnsi="Trebuchet MS"/>
              </w:rPr>
              <w:t xml:space="preserve"> – Pond A &amp; Pond B</w:t>
            </w:r>
          </w:p>
        </w:tc>
      </w:tr>
      <w:tr w:rsidR="00C14FF9" w:rsidRPr="000B46BA" w14:paraId="5EA09FF3" w14:textId="77777777" w:rsidTr="00606333">
        <w:trPr>
          <w:trHeight w:val="464"/>
        </w:trPr>
        <w:tc>
          <w:tcPr>
            <w:tcW w:w="5215" w:type="dxa"/>
          </w:tcPr>
          <w:p w14:paraId="12CD490C" w14:textId="77777777" w:rsidR="00C14FF9" w:rsidRPr="000B46BA" w:rsidRDefault="00C14FF9" w:rsidP="00606333">
            <w:pPr>
              <w:rPr>
                <w:rFonts w:ascii="Trebuchet MS" w:eastAsia="MS Mincho" w:hAnsi="Trebuchet MS"/>
                <w:b/>
              </w:rPr>
            </w:pPr>
            <w:r>
              <w:rPr>
                <w:rFonts w:ascii="Trebuchet MS" w:eastAsia="MS Mincho" w:hAnsi="Trebuchet MS"/>
                <w:b/>
              </w:rPr>
              <w:t>2. El Paso County Project #:</w:t>
            </w:r>
          </w:p>
        </w:tc>
        <w:tc>
          <w:tcPr>
            <w:tcW w:w="5873" w:type="dxa"/>
          </w:tcPr>
          <w:p w14:paraId="6877FFE3" w14:textId="6FBEE1F3" w:rsidR="00C14FF9" w:rsidRPr="000B46BA" w:rsidRDefault="00C14FF9" w:rsidP="006A56BF">
            <w:pPr>
              <w:rPr>
                <w:rFonts w:ascii="Trebuchet MS" w:hAnsi="Trebuchet MS"/>
                <w:b/>
              </w:rPr>
            </w:pPr>
            <w:r>
              <w:rPr>
                <w:rFonts w:ascii="Trebuchet MS" w:eastAsia="MS Mincho" w:hAnsi="Trebuchet MS"/>
                <w:b/>
              </w:rPr>
              <w:t>3</w:t>
            </w:r>
            <w:r w:rsidRPr="000B46BA">
              <w:rPr>
                <w:rFonts w:ascii="Trebuchet MS" w:eastAsia="MS Mincho" w:hAnsi="Trebuchet MS"/>
                <w:b/>
              </w:rPr>
              <w:t xml:space="preserve">. </w:t>
            </w:r>
            <w:r>
              <w:rPr>
                <w:rFonts w:ascii="Trebuchet MS" w:eastAsia="MS Mincho" w:hAnsi="Trebuchet MS"/>
                <w:b/>
              </w:rPr>
              <w:t>ESQCP</w:t>
            </w:r>
            <w:r w:rsidRPr="000B46BA">
              <w:rPr>
                <w:rFonts w:ascii="Trebuchet MS" w:eastAsia="MS Mincho" w:hAnsi="Trebuchet MS"/>
                <w:b/>
              </w:rPr>
              <w:t xml:space="preserve"> #: </w:t>
            </w:r>
          </w:p>
        </w:tc>
      </w:tr>
      <w:tr w:rsidR="00C14FF9" w:rsidRPr="000B46BA" w14:paraId="148AD50F" w14:textId="77777777" w:rsidTr="00606333">
        <w:trPr>
          <w:trHeight w:val="446"/>
        </w:trPr>
        <w:tc>
          <w:tcPr>
            <w:tcW w:w="5215" w:type="dxa"/>
          </w:tcPr>
          <w:p w14:paraId="53250A1D" w14:textId="6767A290" w:rsidR="00C14FF9" w:rsidRPr="000B46BA" w:rsidRDefault="00C14FF9" w:rsidP="0060633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  <w:r w:rsidRPr="000B46BA">
              <w:rPr>
                <w:rFonts w:ascii="Trebuchet MS" w:hAnsi="Trebuchet MS"/>
                <w:b/>
              </w:rPr>
              <w:t xml:space="preserve">. Project </w:t>
            </w:r>
            <w:r>
              <w:rPr>
                <w:rFonts w:ascii="Trebuchet MS" w:hAnsi="Trebuchet MS"/>
                <w:b/>
              </w:rPr>
              <w:t>Location</w:t>
            </w:r>
            <w:r w:rsidRPr="000B46BA">
              <w:rPr>
                <w:rFonts w:ascii="Trebuchet MS" w:hAnsi="Trebuchet MS"/>
                <w:b/>
              </w:rPr>
              <w:t>:</w:t>
            </w:r>
            <w:r w:rsidR="00B65692">
              <w:rPr>
                <w:rFonts w:ascii="Trebuchet MS" w:hAnsi="Trebuchet MS"/>
                <w:b/>
              </w:rPr>
              <w:t xml:space="preserve"> </w:t>
            </w:r>
            <w:r w:rsidR="00581744" w:rsidRPr="00581744">
              <w:rPr>
                <w:rFonts w:ascii="Trebuchet MS" w:hAnsi="Trebuchet MS"/>
              </w:rPr>
              <w:t>Northeast Corner of Galley Rd and North Powers Blvd</w:t>
            </w:r>
          </w:p>
        </w:tc>
        <w:tc>
          <w:tcPr>
            <w:tcW w:w="5873" w:type="dxa"/>
          </w:tcPr>
          <w:p w14:paraId="4F01D666" w14:textId="01004A3F" w:rsidR="00C14FF9" w:rsidRPr="000B46BA" w:rsidRDefault="00C14FF9" w:rsidP="0060633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Project Location in MS4 Permit Area (Y or N):</w:t>
            </w:r>
            <w:r w:rsidR="00581744">
              <w:rPr>
                <w:rFonts w:ascii="Trebuchet MS" w:hAnsi="Trebuchet MS"/>
                <w:b/>
              </w:rPr>
              <w:t xml:space="preserve"> </w:t>
            </w:r>
            <w:r w:rsidR="006A56BF">
              <w:rPr>
                <w:rFonts w:ascii="Trebuchet MS" w:hAnsi="Trebuchet MS"/>
                <w:b/>
              </w:rPr>
              <w:t>N</w:t>
            </w:r>
          </w:p>
        </w:tc>
      </w:tr>
      <w:tr w:rsidR="00C14FF9" w:rsidRPr="000B46BA" w14:paraId="334DD6F3" w14:textId="77777777" w:rsidTr="00606333">
        <w:trPr>
          <w:trHeight w:val="527"/>
        </w:trPr>
        <w:tc>
          <w:tcPr>
            <w:tcW w:w="11088" w:type="dxa"/>
            <w:gridSpan w:val="2"/>
          </w:tcPr>
          <w:p w14:paraId="77CD4DF5" w14:textId="5FDA2B68" w:rsidR="00C14FF9" w:rsidRPr="00581744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5. </w:t>
            </w:r>
            <w:r w:rsidRPr="00BA5410">
              <w:rPr>
                <w:rFonts w:ascii="Trebuchet MS" w:hAnsi="Trebuchet MS"/>
                <w:b/>
              </w:rPr>
              <w:t xml:space="preserve">Project </w:t>
            </w:r>
            <w:r>
              <w:rPr>
                <w:rFonts w:ascii="Trebuchet MS" w:hAnsi="Trebuchet MS"/>
                <w:b/>
              </w:rPr>
              <w:t>Description</w:t>
            </w:r>
            <w:r w:rsidRPr="000B46BA">
              <w:rPr>
                <w:rFonts w:ascii="Trebuchet MS" w:hAnsi="Trebuchet MS"/>
                <w:b/>
              </w:rPr>
              <w:t xml:space="preserve">: </w:t>
            </w:r>
            <w:r w:rsidR="00581744" w:rsidRPr="00581744">
              <w:rPr>
                <w:rFonts w:ascii="Trebuchet MS" w:hAnsi="Trebuchet MS"/>
              </w:rPr>
              <w:t>Solace Apartment</w:t>
            </w:r>
            <w:r w:rsidR="00581744">
              <w:rPr>
                <w:rFonts w:ascii="Trebuchet MS" w:hAnsi="Trebuchet MS"/>
              </w:rPr>
              <w:t xml:space="preserve">s Filing No. 1 is a proposed </w:t>
            </w:r>
            <w:r w:rsidR="002A44E6">
              <w:rPr>
                <w:rFonts w:ascii="Trebuchet MS" w:hAnsi="Trebuchet MS"/>
              </w:rPr>
              <w:t xml:space="preserve">28 acre </w:t>
            </w:r>
            <w:r w:rsidR="00581744">
              <w:rPr>
                <w:rFonts w:ascii="Trebuchet MS" w:hAnsi="Trebuchet MS"/>
              </w:rPr>
              <w:t xml:space="preserve">development consisting of 144 apartment units with associated roads, utilities, open space, and other infrastructure in El Paso County. </w:t>
            </w:r>
          </w:p>
          <w:p w14:paraId="2D1C574C" w14:textId="77777777" w:rsidR="00581744" w:rsidRPr="000B46BA" w:rsidRDefault="00581744" w:rsidP="00606333">
            <w:pPr>
              <w:rPr>
                <w:rFonts w:ascii="Trebuchet MS" w:hAnsi="Trebuchet MS"/>
                <w:b/>
              </w:rPr>
            </w:pPr>
          </w:p>
        </w:tc>
      </w:tr>
      <w:tr w:rsidR="00C14FF9" w:rsidRPr="000B46BA" w14:paraId="360D205B" w14:textId="77777777" w:rsidTr="00606333">
        <w:trPr>
          <w:trHeight w:val="527"/>
        </w:trPr>
        <w:tc>
          <w:tcPr>
            <w:tcW w:w="11088" w:type="dxa"/>
            <w:gridSpan w:val="2"/>
          </w:tcPr>
          <w:p w14:paraId="4C3C0809" w14:textId="0E15A1E6" w:rsidR="00C14FF9" w:rsidRPr="00AF328C" w:rsidRDefault="00C14FF9" w:rsidP="00606333">
            <w:pPr>
              <w:rPr>
                <w:rFonts w:ascii="Trebuchet MS" w:hAnsi="Trebuchet MS"/>
              </w:rPr>
            </w:pPr>
            <w:r w:rsidRPr="00AF328C">
              <w:rPr>
                <w:rFonts w:ascii="Trebuchet MS" w:hAnsi="Trebuchet MS"/>
              </w:rPr>
              <w:t>If project is located within the El Paso County MS4 Permit Area, please provide copy of this completed form to the Stormwater Quality Coo</w:t>
            </w:r>
            <w:r w:rsidR="00CE1C2D">
              <w:rPr>
                <w:rFonts w:ascii="Trebuchet MS" w:hAnsi="Trebuchet MS"/>
              </w:rPr>
              <w:t>rdinator for reporting purposes; and save completed form with project file.</w:t>
            </w:r>
          </w:p>
        </w:tc>
      </w:tr>
    </w:tbl>
    <w:p w14:paraId="309F09CB" w14:textId="77777777" w:rsidR="00C14FF9" w:rsidRDefault="00C14FF9" w:rsidP="00C14FF9"/>
    <w:tbl>
      <w:tblPr>
        <w:tblStyle w:val="TableGrid"/>
        <w:tblpPr w:leftFromText="180" w:rightFromText="180" w:vertAnchor="text" w:tblpXSpec="center" w:tblpY="1"/>
        <w:tblOverlap w:val="never"/>
        <w:tblW w:w="10975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675"/>
        <w:gridCol w:w="675"/>
        <w:gridCol w:w="1350"/>
        <w:gridCol w:w="3870"/>
      </w:tblGrid>
      <w:tr w:rsidR="00C14FF9" w:rsidRPr="00C02EB0" w14:paraId="308E9158" w14:textId="77777777" w:rsidTr="00606333">
        <w:trPr>
          <w:jc w:val="center"/>
        </w:trPr>
        <w:tc>
          <w:tcPr>
            <w:tcW w:w="10975" w:type="dxa"/>
            <w:gridSpan w:val="5"/>
            <w:shd w:val="clear" w:color="auto" w:fill="BFBFBF" w:themeFill="background1" w:themeFillShade="BF"/>
          </w:tcPr>
          <w:p w14:paraId="60477634" w14:textId="77777777" w:rsidR="00C14FF9" w:rsidRPr="00C02EB0" w:rsidRDefault="00C14FF9" w:rsidP="00606333">
            <w:pPr>
              <w:rPr>
                <w:rFonts w:ascii="Trebuchet MS" w:hAnsi="Trebuchet MS"/>
                <w:highlight w:val="lightGray"/>
              </w:rPr>
            </w:pPr>
            <w:r w:rsidRPr="00C02EB0">
              <w:rPr>
                <w:rFonts w:ascii="Trebuchet MS" w:hAnsi="Trebuchet MS"/>
                <w:b/>
                <w:highlight w:val="lightGray"/>
              </w:rPr>
              <w:t>Part II. Exclusion Evaluation:</w:t>
            </w:r>
            <w:r w:rsidRPr="00C02EB0">
              <w:rPr>
                <w:rFonts w:ascii="Trebuchet MS" w:hAnsi="Trebuchet MS"/>
                <w:highlight w:val="lightGray"/>
              </w:rPr>
              <w:t xml:space="preserve">  Determine if Post-Construction Stormwater Management exclusion criteria are met.  </w:t>
            </w:r>
            <w:r w:rsidRPr="00C02EB0">
              <w:rPr>
                <w:rFonts w:ascii="Trebuchet MS" w:hAnsi="Trebuchet MS"/>
                <w:sz w:val="16"/>
                <w:szCs w:val="16"/>
                <w:highlight w:val="lightGray"/>
              </w:rPr>
              <w:t>Note: Questions A thru K directly correlate to the MS4 permit Part I.E.4.a.i (A) thru (K). If Yes, to any of the following questions, then mark Not Applicable in Part III, Question 2.</w:t>
            </w:r>
          </w:p>
        </w:tc>
      </w:tr>
      <w:tr w:rsidR="00C14FF9" w:rsidRPr="00C02EB0" w14:paraId="4D6953C0" w14:textId="77777777" w:rsidTr="00606333">
        <w:trPr>
          <w:jc w:val="center"/>
        </w:trPr>
        <w:tc>
          <w:tcPr>
            <w:tcW w:w="4405" w:type="dxa"/>
            <w:shd w:val="clear" w:color="auto" w:fill="BFBFBF" w:themeFill="background1" w:themeFillShade="BF"/>
          </w:tcPr>
          <w:p w14:paraId="686A9862" w14:textId="77777777" w:rsidR="00C14FF9" w:rsidRPr="00C02EB0" w:rsidRDefault="00C14FF9" w:rsidP="00606333">
            <w:pPr>
              <w:rPr>
                <w:rFonts w:ascii="Trebuchet MS" w:hAnsi="Trebuchet MS"/>
                <w:b/>
              </w:rPr>
            </w:pPr>
            <w:r w:rsidRPr="00C02EB0">
              <w:rPr>
                <w:rFonts w:ascii="Trebuchet MS" w:hAnsi="Trebuchet MS"/>
                <w:b/>
              </w:rPr>
              <w:t>Question</w:t>
            </w:r>
            <w:r>
              <w:rPr>
                <w:rFonts w:ascii="Trebuchet MS" w:hAnsi="Trebuchet MS"/>
                <w:b/>
              </w:rPr>
              <w:t>s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5C64E960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C02EB0">
              <w:rPr>
                <w:rFonts w:ascii="Trebuchet MS" w:hAnsi="Trebuchet MS"/>
                <w:b/>
              </w:rPr>
              <w:t>Yes</w:t>
            </w:r>
          </w:p>
          <w:p w14:paraId="2659F8CB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64AA5351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C02EB0"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54B46E1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C02EB0">
              <w:rPr>
                <w:rFonts w:ascii="Trebuchet MS" w:hAnsi="Trebuchet MS"/>
                <w:b/>
              </w:rPr>
              <w:t>Not Applicable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63EB1AA0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Notes:</w:t>
            </w:r>
          </w:p>
        </w:tc>
      </w:tr>
      <w:tr w:rsidR="00C14FF9" w:rsidRPr="00C02EB0" w14:paraId="6830A9C9" w14:textId="77777777" w:rsidTr="00606333">
        <w:trPr>
          <w:jc w:val="center"/>
        </w:trPr>
        <w:tc>
          <w:tcPr>
            <w:tcW w:w="4405" w:type="dxa"/>
          </w:tcPr>
          <w:p w14:paraId="5CBECE9B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A. Is this project a “Pavement Management Site” as defined in Permit Part I E.4.a.i.(A)?</w:t>
            </w:r>
          </w:p>
        </w:tc>
        <w:tc>
          <w:tcPr>
            <w:tcW w:w="675" w:type="dxa"/>
          </w:tcPr>
          <w:p w14:paraId="1F08F2B1" w14:textId="77777777" w:rsidR="00C14FF9" w:rsidRPr="00C02EB0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355336BC" w14:textId="630455FA" w:rsidR="00C14FF9" w:rsidRPr="00C02EB0" w:rsidRDefault="006A56BF" w:rsidP="0060633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54679A3F" w14:textId="77777777" w:rsidR="00C14FF9" w:rsidRPr="00C02EB0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2595357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</w:t>
            </w:r>
            <w:r w:rsidRPr="00C02EB0">
              <w:rPr>
                <w:rFonts w:ascii="Trebuchet MS" w:hAnsi="Trebuchet MS"/>
              </w:rPr>
              <w:t xml:space="preserve">his exclusion </w:t>
            </w:r>
            <w:r>
              <w:rPr>
                <w:rFonts w:ascii="Trebuchet MS" w:hAnsi="Trebuchet MS"/>
              </w:rPr>
              <w:t>applies</w:t>
            </w:r>
            <w:r w:rsidRPr="00C02EB0">
              <w:rPr>
                <w:rFonts w:ascii="Trebuchet MS" w:hAnsi="Trebuchet MS"/>
              </w:rPr>
              <w:t xml:space="preserve"> to “roadways”</w:t>
            </w:r>
            <w:r>
              <w:rPr>
                <w:rFonts w:ascii="Trebuchet MS" w:hAnsi="Trebuchet MS"/>
              </w:rPr>
              <w:t xml:space="preserve"> only</w:t>
            </w:r>
            <w:r w:rsidRPr="00C02EB0">
              <w:rPr>
                <w:rFonts w:ascii="Trebuchet MS" w:hAnsi="Trebuchet MS"/>
              </w:rPr>
              <w:t>.  Areas used primarily for parking or access to parking are not</w:t>
            </w:r>
            <w:r>
              <w:rPr>
                <w:rFonts w:ascii="Trebuchet MS" w:hAnsi="Trebuchet MS"/>
              </w:rPr>
              <w:t xml:space="preserve"> included.</w:t>
            </w:r>
          </w:p>
        </w:tc>
      </w:tr>
      <w:tr w:rsidR="00C14FF9" w:rsidRPr="00C02EB0" w14:paraId="3A82476E" w14:textId="77777777" w:rsidTr="00606333">
        <w:trPr>
          <w:trHeight w:val="584"/>
          <w:jc w:val="center"/>
        </w:trPr>
        <w:tc>
          <w:tcPr>
            <w:tcW w:w="4405" w:type="dxa"/>
          </w:tcPr>
          <w:p w14:paraId="2DEE6D8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B. Is the project “Excluded Roadway Development”?</w:t>
            </w:r>
          </w:p>
        </w:tc>
        <w:tc>
          <w:tcPr>
            <w:tcW w:w="1350" w:type="dxa"/>
            <w:gridSpan w:val="2"/>
            <w:shd w:val="clear" w:color="auto" w:fill="000000" w:themeFill="text1"/>
          </w:tcPr>
          <w:p w14:paraId="2EEC5791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3BE81DC2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  <w:shd w:val="clear" w:color="auto" w:fill="000000" w:themeFill="text1"/>
          </w:tcPr>
          <w:p w14:paraId="52CA6B4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C02EB0" w14:paraId="760B485A" w14:textId="77777777" w:rsidTr="00606333">
        <w:trPr>
          <w:trHeight w:val="539"/>
          <w:jc w:val="center"/>
        </w:trPr>
        <w:tc>
          <w:tcPr>
            <w:tcW w:w="4405" w:type="dxa"/>
          </w:tcPr>
          <w:p w14:paraId="32FB0920" w14:textId="77777777" w:rsidR="00C14FF9" w:rsidRPr="00C02EB0" w:rsidRDefault="00C14FF9" w:rsidP="00606333">
            <w:pPr>
              <w:pStyle w:val="ListParagraph"/>
              <w:numPr>
                <w:ilvl w:val="0"/>
                <w:numId w:val="56"/>
              </w:numPr>
              <w:ind w:left="157" w:hanging="180"/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Does the site add less than 1 acre of paved area per mile?</w:t>
            </w:r>
          </w:p>
        </w:tc>
        <w:tc>
          <w:tcPr>
            <w:tcW w:w="675" w:type="dxa"/>
          </w:tcPr>
          <w:p w14:paraId="6399D302" w14:textId="38634B23" w:rsidR="00C14FF9" w:rsidRPr="00C02EB0" w:rsidRDefault="006A56BF" w:rsidP="0060633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675" w:type="dxa"/>
          </w:tcPr>
          <w:p w14:paraId="1F40F162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19790788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5322B87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C02EB0" w14:paraId="30D46F18" w14:textId="77777777" w:rsidTr="00606333">
        <w:trPr>
          <w:trHeight w:val="953"/>
          <w:jc w:val="center"/>
        </w:trPr>
        <w:tc>
          <w:tcPr>
            <w:tcW w:w="4405" w:type="dxa"/>
          </w:tcPr>
          <w:p w14:paraId="29E39B75" w14:textId="77777777" w:rsidR="00C14FF9" w:rsidRPr="00C02EB0" w:rsidRDefault="00C14FF9" w:rsidP="00606333">
            <w:pPr>
              <w:pStyle w:val="ListParagraph"/>
              <w:numPr>
                <w:ilvl w:val="0"/>
                <w:numId w:val="56"/>
              </w:numPr>
              <w:ind w:left="157" w:hanging="180"/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Does the site add 8.25 feet or less of paved width at any location to the existing roadway?</w:t>
            </w:r>
          </w:p>
        </w:tc>
        <w:tc>
          <w:tcPr>
            <w:tcW w:w="675" w:type="dxa"/>
          </w:tcPr>
          <w:p w14:paraId="1BCFAD99" w14:textId="54464618" w:rsidR="00C14FF9" w:rsidRPr="00C02EB0" w:rsidRDefault="006A56BF" w:rsidP="0060633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675" w:type="dxa"/>
          </w:tcPr>
          <w:p w14:paraId="0943951C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00BC1470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4A68C82E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C02EB0" w14:paraId="3B802A4F" w14:textId="77777777" w:rsidTr="00606333">
        <w:trPr>
          <w:trHeight w:val="953"/>
          <w:jc w:val="center"/>
        </w:trPr>
        <w:tc>
          <w:tcPr>
            <w:tcW w:w="4405" w:type="dxa"/>
          </w:tcPr>
          <w:p w14:paraId="60B6BD9D" w14:textId="77777777" w:rsidR="00C14FF9" w:rsidRPr="00C02EB0" w:rsidRDefault="00C14FF9" w:rsidP="00606333">
            <w:pPr>
              <w:pStyle w:val="ListParagraph"/>
              <w:ind w:left="0"/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C. Does the project increase the width of the existing roadway by less than 2 times the existing width?</w:t>
            </w:r>
          </w:p>
        </w:tc>
        <w:tc>
          <w:tcPr>
            <w:tcW w:w="675" w:type="dxa"/>
          </w:tcPr>
          <w:p w14:paraId="5D951E54" w14:textId="26FBF264" w:rsidR="00C14FF9" w:rsidRPr="00C02EB0" w:rsidRDefault="006A56BF" w:rsidP="0060633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675" w:type="dxa"/>
          </w:tcPr>
          <w:p w14:paraId="3CB964BE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2F5A99E7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41CEF45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</w:t>
            </w:r>
            <w:r w:rsidRPr="00C02EB0">
              <w:rPr>
                <w:rFonts w:ascii="Trebuchet MS" w:hAnsi="Trebuchet MS"/>
              </w:rPr>
              <w:t xml:space="preserve"> redevelopment of existing roadways, only the area of the existing roadway is excluded from post-construction requirements when the site does not increase the width by two times or more.  </w:t>
            </w:r>
            <w:r w:rsidRPr="00C02EB0">
              <w:rPr>
                <w:rFonts w:ascii="Trebuchet MS" w:hAnsi="Trebuchet MS"/>
                <w:b/>
                <w:i/>
              </w:rPr>
              <w:t>This exclusion only exc</w:t>
            </w:r>
            <w:r>
              <w:rPr>
                <w:rFonts w:ascii="Trebuchet MS" w:hAnsi="Trebuchet MS"/>
                <w:b/>
                <w:i/>
              </w:rPr>
              <w:t>ludes the original roadway area it d</w:t>
            </w:r>
            <w:r w:rsidRPr="00C02EB0">
              <w:rPr>
                <w:rFonts w:ascii="Trebuchet MS" w:hAnsi="Trebuchet MS"/>
                <w:b/>
                <w:i/>
              </w:rPr>
              <w:t>oes NOT apply to entire project.</w:t>
            </w:r>
            <w:r w:rsidRPr="00C02EB0">
              <w:rPr>
                <w:rFonts w:ascii="Trebuchet MS" w:hAnsi="Trebuchet MS"/>
                <w:i/>
              </w:rPr>
              <w:t xml:space="preserve">  </w:t>
            </w:r>
          </w:p>
        </w:tc>
      </w:tr>
      <w:tr w:rsidR="00C14FF9" w:rsidRPr="00C02EB0" w14:paraId="01E5E264" w14:textId="77777777" w:rsidTr="00606333">
        <w:trPr>
          <w:trHeight w:val="953"/>
          <w:jc w:val="center"/>
        </w:trPr>
        <w:tc>
          <w:tcPr>
            <w:tcW w:w="4405" w:type="dxa"/>
          </w:tcPr>
          <w:p w14:paraId="3EE3F2D7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D. Is the project considered an aboveground and U</w:t>
            </w:r>
            <w:r>
              <w:rPr>
                <w:rFonts w:ascii="Trebuchet MS" w:hAnsi="Trebuchet MS"/>
              </w:rPr>
              <w:t>nderground Utilities activity?</w:t>
            </w:r>
          </w:p>
        </w:tc>
        <w:tc>
          <w:tcPr>
            <w:tcW w:w="675" w:type="dxa"/>
          </w:tcPr>
          <w:p w14:paraId="49E7E949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60ED84C9" w14:textId="2A8EC0D8" w:rsidR="00C14FF9" w:rsidRPr="00C02EB0" w:rsidRDefault="006A56BF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130C091C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4FC634D6" w14:textId="77777777" w:rsidR="00C14FF9" w:rsidRPr="00A93E3F" w:rsidRDefault="00C14FF9" w:rsidP="00606333">
            <w:pPr>
              <w:rPr>
                <w:rFonts w:ascii="Trebuchet MS" w:hAnsi="Trebuchet MS"/>
              </w:rPr>
            </w:pPr>
            <w:r w:rsidRPr="00A93E3F">
              <w:rPr>
                <w:rFonts w:ascii="Trebuchet MS" w:hAnsi="Trebuchet MS"/>
              </w:rPr>
              <w:t>Activity can NOT permanently alter the terrain, ground cover or drainage patterns from those present prior to the activity</w:t>
            </w:r>
          </w:p>
        </w:tc>
      </w:tr>
      <w:tr w:rsidR="00C14FF9" w:rsidRPr="00C02EB0" w14:paraId="4D7F4304" w14:textId="77777777" w:rsidTr="00606333">
        <w:trPr>
          <w:trHeight w:val="953"/>
          <w:jc w:val="center"/>
        </w:trPr>
        <w:tc>
          <w:tcPr>
            <w:tcW w:w="4405" w:type="dxa"/>
          </w:tcPr>
          <w:p w14:paraId="6B2AD85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E. Is the project</w:t>
            </w:r>
            <w:r>
              <w:rPr>
                <w:rFonts w:ascii="Trebuchet MS" w:hAnsi="Trebuchet MS"/>
              </w:rPr>
              <w:t xml:space="preserve"> considered a “Large Lot Single-</w:t>
            </w:r>
            <w:r w:rsidRPr="00C02EB0">
              <w:rPr>
                <w:rFonts w:ascii="Trebuchet MS" w:hAnsi="Trebuchet MS"/>
              </w:rPr>
              <w:t xml:space="preserve">Family Site”? </w:t>
            </w:r>
          </w:p>
        </w:tc>
        <w:tc>
          <w:tcPr>
            <w:tcW w:w="675" w:type="dxa"/>
          </w:tcPr>
          <w:p w14:paraId="65BA5C6B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39786B7C" w14:textId="4188E221" w:rsidR="00C14FF9" w:rsidRPr="00C02EB0" w:rsidRDefault="006A56BF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5BC03C20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78CF8DC9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 xml:space="preserve">Must be a single-residential lot or agricultural zoned land, </w:t>
            </w:r>
            <w:r w:rsidRPr="00C02EB0">
              <w:rPr>
                <w:rFonts w:ascii="Trebuchet MS" w:hAnsi="Trebuchet MS"/>
                <w:u w:val="single"/>
              </w:rPr>
              <w:t>&gt;</w:t>
            </w:r>
            <w:r>
              <w:rPr>
                <w:rFonts w:ascii="Trebuchet MS" w:hAnsi="Trebuchet MS"/>
              </w:rPr>
              <w:t xml:space="preserve"> 2.5 acres per dwelling and total</w:t>
            </w:r>
            <w:r w:rsidRPr="00C02EB0">
              <w:rPr>
                <w:rFonts w:ascii="Trebuchet MS" w:hAnsi="Trebuchet MS"/>
              </w:rPr>
              <w:t xml:space="preserve"> lot impervious area &lt; 10 percent.</w:t>
            </w:r>
          </w:p>
        </w:tc>
      </w:tr>
    </w:tbl>
    <w:p w14:paraId="263AD8FB" w14:textId="77777777" w:rsidR="00C14FF9" w:rsidRDefault="00C14FF9" w:rsidP="00C14FF9"/>
    <w:tbl>
      <w:tblPr>
        <w:tblStyle w:val="TableGrid"/>
        <w:tblpPr w:leftFromText="180" w:rightFromText="180" w:vertAnchor="text" w:tblpXSpec="center" w:tblpY="1"/>
        <w:tblOverlap w:val="never"/>
        <w:tblW w:w="10999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675"/>
        <w:gridCol w:w="675"/>
        <w:gridCol w:w="1350"/>
        <w:gridCol w:w="3870"/>
        <w:gridCol w:w="24"/>
      </w:tblGrid>
      <w:tr w:rsidR="00C14FF9" w:rsidRPr="0022658E" w14:paraId="41B04F7D" w14:textId="77777777" w:rsidTr="00606333">
        <w:trPr>
          <w:trHeight w:val="530"/>
          <w:jc w:val="center"/>
        </w:trPr>
        <w:tc>
          <w:tcPr>
            <w:tcW w:w="4405" w:type="dxa"/>
            <w:shd w:val="clear" w:color="auto" w:fill="BFBFBF" w:themeFill="background1" w:themeFillShade="BF"/>
          </w:tcPr>
          <w:p w14:paraId="3AA2D792" w14:textId="77777777" w:rsidR="00C14FF9" w:rsidRPr="0022658E" w:rsidRDefault="00C14FF9" w:rsidP="00606333">
            <w:pPr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Questions (cont’d)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1434D355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Yes</w:t>
            </w:r>
          </w:p>
          <w:p w14:paraId="499C2ECF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07BC8741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69D8A19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Not Applicable</w:t>
            </w:r>
          </w:p>
        </w:tc>
        <w:tc>
          <w:tcPr>
            <w:tcW w:w="3894" w:type="dxa"/>
            <w:gridSpan w:val="2"/>
            <w:shd w:val="clear" w:color="auto" w:fill="BFBFBF" w:themeFill="background1" w:themeFillShade="BF"/>
          </w:tcPr>
          <w:p w14:paraId="44C7D7D8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Notes</w:t>
            </w:r>
          </w:p>
        </w:tc>
      </w:tr>
      <w:tr w:rsidR="00C14FF9" w:rsidRPr="00C02EB0" w14:paraId="3134C929" w14:textId="77777777" w:rsidTr="00606333">
        <w:trPr>
          <w:trHeight w:val="953"/>
          <w:jc w:val="center"/>
        </w:trPr>
        <w:tc>
          <w:tcPr>
            <w:tcW w:w="4405" w:type="dxa"/>
          </w:tcPr>
          <w:p w14:paraId="23E635F8" w14:textId="77777777" w:rsidR="00C14FF9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F. Do Non-Residential or Non-Commercial Infiltration Conditions exist</w:t>
            </w:r>
            <w:r>
              <w:rPr>
                <w:rFonts w:ascii="Trebuchet MS" w:hAnsi="Trebuchet MS"/>
              </w:rPr>
              <w:t>?</w:t>
            </w:r>
          </w:p>
          <w:p w14:paraId="51B1307A" w14:textId="77777777" w:rsidR="00C14FF9" w:rsidRPr="0022658E" w:rsidRDefault="00C14FF9" w:rsidP="00606333">
            <w:pPr>
              <w:rPr>
                <w:rFonts w:ascii="Trebuchet MS" w:hAnsi="Trebuchet MS"/>
                <w:sz w:val="16"/>
                <w:szCs w:val="16"/>
              </w:rPr>
            </w:pPr>
            <w:r w:rsidRPr="0022658E">
              <w:rPr>
                <w:rFonts w:ascii="Trebuchet MS" w:hAnsi="Trebuchet MS"/>
                <w:sz w:val="16"/>
                <w:szCs w:val="16"/>
              </w:rPr>
              <w:t>Post-development surface conditions do not result in concentrated stormwater flow or surface water discharge during an 80</w:t>
            </w:r>
            <w:r w:rsidRPr="0022658E">
              <w:rPr>
                <w:rFonts w:ascii="Trebuchet MS" w:hAnsi="Trebuchet MS"/>
                <w:sz w:val="16"/>
                <w:szCs w:val="16"/>
                <w:vertAlign w:val="superscript"/>
              </w:rPr>
              <w:t>th</w:t>
            </w:r>
            <w:r w:rsidRPr="0022658E">
              <w:rPr>
                <w:rFonts w:ascii="Trebuchet MS" w:hAnsi="Trebuchet MS"/>
                <w:sz w:val="16"/>
                <w:szCs w:val="16"/>
              </w:rPr>
              <w:t xml:space="preserve"> percentile stormwater runoff event</w:t>
            </w:r>
            <w:r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675" w:type="dxa"/>
          </w:tcPr>
          <w:p w14:paraId="159D99CE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5A223360" w14:textId="4FC028B2" w:rsidR="00C14FF9" w:rsidRPr="00C02EB0" w:rsidRDefault="002A44E6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6D19C4E9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10A41316" w14:textId="77777777" w:rsidR="00C14FF9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Exclusion does not apply to residential or commercial sites for buildings.</w:t>
            </w:r>
          </w:p>
          <w:p w14:paraId="017CF0F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 site specific study is required and must show: rainfall and soil conditions; allowable slopes; surface conditions; and ratios of imperviousness area to pervious area.</w:t>
            </w:r>
          </w:p>
        </w:tc>
      </w:tr>
      <w:tr w:rsidR="00C14FF9" w:rsidRPr="00C02EB0" w14:paraId="3CABA986" w14:textId="77777777" w:rsidTr="00606333">
        <w:trPr>
          <w:trHeight w:val="953"/>
          <w:jc w:val="center"/>
        </w:trPr>
        <w:tc>
          <w:tcPr>
            <w:tcW w:w="4405" w:type="dxa"/>
          </w:tcPr>
          <w:p w14:paraId="511601C9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 xml:space="preserve">G. Is the project </w:t>
            </w:r>
            <w:r>
              <w:rPr>
                <w:rFonts w:ascii="Trebuchet MS" w:hAnsi="Trebuchet MS"/>
              </w:rPr>
              <w:t>land d</w:t>
            </w:r>
            <w:r w:rsidRPr="00C02EB0">
              <w:rPr>
                <w:rFonts w:ascii="Trebuchet MS" w:hAnsi="Trebuchet MS"/>
              </w:rPr>
              <w:t>isturbance to Undeveloped Land where undeveloped land remains undeveloped following the activity?</w:t>
            </w:r>
          </w:p>
        </w:tc>
        <w:tc>
          <w:tcPr>
            <w:tcW w:w="675" w:type="dxa"/>
          </w:tcPr>
          <w:p w14:paraId="544F63D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04B5C271" w14:textId="19E60E6E" w:rsidR="00C14FF9" w:rsidRPr="00C02EB0" w:rsidRDefault="002A44E6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4BF11748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7B1701C4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Project must be on land with no human made structures such as buildings or pavement.</w:t>
            </w:r>
          </w:p>
        </w:tc>
      </w:tr>
      <w:tr w:rsidR="00C14FF9" w:rsidRPr="00C02EB0" w14:paraId="03AE0A64" w14:textId="77777777" w:rsidTr="00606333">
        <w:trPr>
          <w:trHeight w:val="629"/>
          <w:jc w:val="center"/>
        </w:trPr>
        <w:tc>
          <w:tcPr>
            <w:tcW w:w="4405" w:type="dxa"/>
          </w:tcPr>
          <w:p w14:paraId="2093541F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H. Is the project a Stream Stabilization Site?</w:t>
            </w:r>
          </w:p>
        </w:tc>
        <w:tc>
          <w:tcPr>
            <w:tcW w:w="675" w:type="dxa"/>
          </w:tcPr>
          <w:p w14:paraId="4F0EE5F4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0998A06E" w14:textId="29C45CAB" w:rsidR="00C14FF9" w:rsidRPr="00C02EB0" w:rsidRDefault="002A44E6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3F4F46D2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5F5CBC3B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Standalone stream stabilization projects are excluded.</w:t>
            </w:r>
          </w:p>
        </w:tc>
      </w:tr>
      <w:tr w:rsidR="00C14FF9" w:rsidRPr="00C02EB0" w14:paraId="6626FF1C" w14:textId="77777777" w:rsidTr="00606333">
        <w:trPr>
          <w:trHeight w:val="953"/>
          <w:jc w:val="center"/>
        </w:trPr>
        <w:tc>
          <w:tcPr>
            <w:tcW w:w="4405" w:type="dxa"/>
          </w:tcPr>
          <w:p w14:paraId="46D14178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I. Is the project a bike or pedestrian trail?</w:t>
            </w:r>
          </w:p>
        </w:tc>
        <w:tc>
          <w:tcPr>
            <w:tcW w:w="675" w:type="dxa"/>
          </w:tcPr>
          <w:p w14:paraId="64C979B3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204EB174" w14:textId="6D23C344" w:rsidR="00C14FF9" w:rsidRPr="00C02EB0" w:rsidRDefault="002A44E6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05FA786D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74EA936F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</w:t>
            </w:r>
            <w:r w:rsidRPr="00C02EB0">
              <w:rPr>
                <w:rFonts w:ascii="Trebuchet MS" w:hAnsi="Trebuchet MS"/>
              </w:rPr>
              <w:t xml:space="preserve">ike lanes for roadways are not included in this exclusion, but may qualify if part of larger roadway activity </w:t>
            </w:r>
            <w:r>
              <w:rPr>
                <w:rFonts w:ascii="Trebuchet MS" w:hAnsi="Trebuchet MS"/>
              </w:rPr>
              <w:t>is excluded in A, B or C above.</w:t>
            </w:r>
          </w:p>
        </w:tc>
      </w:tr>
      <w:tr w:rsidR="00C14FF9" w:rsidRPr="00C02EB0" w14:paraId="78549A3A" w14:textId="77777777" w:rsidTr="00606333">
        <w:trPr>
          <w:trHeight w:val="863"/>
          <w:jc w:val="center"/>
        </w:trPr>
        <w:tc>
          <w:tcPr>
            <w:tcW w:w="4405" w:type="dxa"/>
          </w:tcPr>
          <w:p w14:paraId="0115C3B2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J</w:t>
            </w:r>
            <w:r>
              <w:rPr>
                <w:rFonts w:ascii="Trebuchet MS" w:hAnsi="Trebuchet MS"/>
              </w:rPr>
              <w:t xml:space="preserve">. </w:t>
            </w:r>
            <w:r w:rsidRPr="00C02EB0">
              <w:rPr>
                <w:rFonts w:ascii="Trebuchet MS" w:hAnsi="Trebuchet MS"/>
              </w:rPr>
              <w:t xml:space="preserve">Is the project Oil and Gas Exploration?  </w:t>
            </w:r>
          </w:p>
        </w:tc>
        <w:tc>
          <w:tcPr>
            <w:tcW w:w="675" w:type="dxa"/>
          </w:tcPr>
          <w:p w14:paraId="3B013412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3837570E" w14:textId="1006FBEC" w:rsidR="00C14FF9" w:rsidRPr="00C02EB0" w:rsidRDefault="002A44E6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3E13821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0D72633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Activities and facilities associated with oil and gas exploration are excluded.</w:t>
            </w:r>
          </w:p>
        </w:tc>
      </w:tr>
      <w:tr w:rsidR="00C14FF9" w:rsidRPr="00C02EB0" w14:paraId="18C2E6E8" w14:textId="77777777" w:rsidTr="00606333">
        <w:trPr>
          <w:gridAfter w:val="1"/>
          <w:wAfter w:w="24" w:type="dxa"/>
          <w:trHeight w:val="359"/>
          <w:jc w:val="center"/>
        </w:trPr>
        <w:tc>
          <w:tcPr>
            <w:tcW w:w="4405" w:type="dxa"/>
          </w:tcPr>
          <w:p w14:paraId="60ADA931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K. Is the project in a County Growth Area?</w:t>
            </w:r>
          </w:p>
        </w:tc>
        <w:tc>
          <w:tcPr>
            <w:tcW w:w="2700" w:type="dxa"/>
            <w:gridSpan w:val="3"/>
            <w:shd w:val="clear" w:color="auto" w:fill="000000" w:themeFill="text1"/>
          </w:tcPr>
          <w:p w14:paraId="01409C0A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  <w:shd w:val="clear" w:color="auto" w:fill="auto"/>
          </w:tcPr>
          <w:p w14:paraId="26AED9F1" w14:textId="77777777" w:rsidR="00C14FF9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Note, El Paso County does n</w:t>
            </w:r>
            <w:r>
              <w:rPr>
                <w:rFonts w:ascii="Trebuchet MS" w:hAnsi="Trebuchet MS"/>
              </w:rPr>
              <w:t>ot apply this exclusion</w:t>
            </w:r>
            <w:r w:rsidRPr="00C02EB0">
              <w:rPr>
                <w:rFonts w:ascii="Trebuchet MS" w:hAnsi="Trebuchet MS"/>
              </w:rPr>
              <w:t>.</w:t>
            </w:r>
          </w:p>
          <w:p w14:paraId="1CEBAFC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A93E3F">
              <w:rPr>
                <w:rFonts w:ascii="Trebuchet MS" w:hAnsi="Trebuchet MS"/>
                <w:sz w:val="16"/>
                <w:szCs w:val="16"/>
              </w:rPr>
              <w:t>A</w:t>
            </w:r>
            <w:r>
              <w:rPr>
                <w:rFonts w:ascii="Trebuchet MS" w:hAnsi="Trebuchet MS"/>
                <w:sz w:val="16"/>
                <w:szCs w:val="16"/>
              </w:rPr>
              <w:t xml:space="preserve">ll Applicable Construction Activity in El Paso County must comply </w:t>
            </w:r>
            <w:r w:rsidRPr="00A93E3F">
              <w:rPr>
                <w:rFonts w:ascii="Trebuchet MS" w:hAnsi="Trebuchet MS"/>
                <w:sz w:val="16"/>
                <w:szCs w:val="16"/>
              </w:rPr>
              <w:t xml:space="preserve">the Post-Construction Stormwater Management </w:t>
            </w:r>
            <w:r>
              <w:rPr>
                <w:rFonts w:ascii="Trebuchet MS" w:hAnsi="Trebuchet MS"/>
                <w:sz w:val="16"/>
                <w:szCs w:val="16"/>
              </w:rPr>
              <w:t>criteria</w:t>
            </w:r>
            <w:r w:rsidRPr="00A93E3F">
              <w:rPr>
                <w:rFonts w:ascii="Trebuchet MS" w:hAnsi="Trebuchet MS"/>
                <w:sz w:val="16"/>
                <w:szCs w:val="16"/>
              </w:rPr>
              <w:t>.</w:t>
            </w:r>
          </w:p>
        </w:tc>
      </w:tr>
    </w:tbl>
    <w:p w14:paraId="0821154F" w14:textId="77777777" w:rsidR="00C14FF9" w:rsidRDefault="00C14FF9" w:rsidP="00C14FF9"/>
    <w:tbl>
      <w:tblPr>
        <w:tblStyle w:val="TableGrid"/>
        <w:tblpPr w:leftFromText="180" w:rightFromText="180" w:vertAnchor="text" w:tblpXSpec="center" w:tblpY="1"/>
        <w:tblOverlap w:val="never"/>
        <w:tblW w:w="11111" w:type="dxa"/>
        <w:jc w:val="center"/>
        <w:tblLook w:val="04A0" w:firstRow="1" w:lastRow="0" w:firstColumn="1" w:lastColumn="0" w:noHBand="0" w:noVBand="1"/>
      </w:tblPr>
      <w:tblGrid>
        <w:gridCol w:w="8635"/>
        <w:gridCol w:w="1260"/>
        <w:gridCol w:w="1216"/>
      </w:tblGrid>
      <w:tr w:rsidR="00C14FF9" w:rsidRPr="000B46BA" w14:paraId="10D32083" w14:textId="77777777" w:rsidTr="00606333">
        <w:trPr>
          <w:jc w:val="center"/>
        </w:trPr>
        <w:tc>
          <w:tcPr>
            <w:tcW w:w="11111" w:type="dxa"/>
            <w:gridSpan w:val="3"/>
            <w:shd w:val="clear" w:color="auto" w:fill="BFBFBF" w:themeFill="background1" w:themeFillShade="BF"/>
          </w:tcPr>
          <w:p w14:paraId="783B2A4F" w14:textId="77777777" w:rsidR="00C14FF9" w:rsidRPr="000636E5" w:rsidRDefault="00C14FF9" w:rsidP="00606333">
            <w:pPr>
              <w:rPr>
                <w:rFonts w:ascii="Trebuchet MS" w:hAnsi="Trebuchet MS"/>
                <w:b/>
              </w:rPr>
            </w:pPr>
            <w:r w:rsidRPr="00E8650C">
              <w:rPr>
                <w:rFonts w:ascii="Trebuchet MS" w:hAnsi="Trebuchet MS"/>
                <w:b/>
              </w:rPr>
              <w:t>Part III.</w:t>
            </w:r>
            <w:r>
              <w:rPr>
                <w:rFonts w:ascii="Trebuchet MS" w:hAnsi="Trebuchet MS"/>
                <w:b/>
              </w:rPr>
              <w:t xml:space="preserve">  Post Construction (Permanent) Stormwater Control Determination</w:t>
            </w:r>
          </w:p>
        </w:tc>
      </w:tr>
      <w:tr w:rsidR="00C14FF9" w:rsidRPr="000B46BA" w14:paraId="69C8708B" w14:textId="77777777" w:rsidTr="00606333">
        <w:trPr>
          <w:jc w:val="center"/>
        </w:trPr>
        <w:tc>
          <w:tcPr>
            <w:tcW w:w="8635" w:type="dxa"/>
            <w:shd w:val="clear" w:color="auto" w:fill="BFBFBF" w:themeFill="background1" w:themeFillShade="BF"/>
          </w:tcPr>
          <w:p w14:paraId="0E92EA94" w14:textId="77777777" w:rsidR="00C14FF9" w:rsidRPr="00E8650C" w:rsidRDefault="00C14FF9" w:rsidP="0060633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Questions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53DF0F4" w14:textId="77777777" w:rsidR="00C14FF9" w:rsidRPr="000636E5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0636E5">
              <w:rPr>
                <w:rFonts w:ascii="Trebuchet MS" w:hAnsi="Trebuchet MS"/>
                <w:b/>
              </w:rPr>
              <w:t>Yes</w:t>
            </w:r>
          </w:p>
        </w:tc>
        <w:tc>
          <w:tcPr>
            <w:tcW w:w="1216" w:type="dxa"/>
            <w:shd w:val="clear" w:color="auto" w:fill="BFBFBF" w:themeFill="background1" w:themeFillShade="BF"/>
          </w:tcPr>
          <w:p w14:paraId="24519B88" w14:textId="77777777" w:rsidR="00C14FF9" w:rsidRPr="000636E5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0636E5">
              <w:rPr>
                <w:rFonts w:ascii="Trebuchet MS" w:hAnsi="Trebuchet MS"/>
                <w:b/>
              </w:rPr>
              <w:t>No</w:t>
            </w:r>
          </w:p>
        </w:tc>
      </w:tr>
      <w:tr w:rsidR="00C14FF9" w:rsidRPr="000636E5" w14:paraId="1A8BF592" w14:textId="77777777" w:rsidTr="00606333">
        <w:trPr>
          <w:jc w:val="center"/>
        </w:trPr>
        <w:tc>
          <w:tcPr>
            <w:tcW w:w="8635" w:type="dxa"/>
          </w:tcPr>
          <w:p w14:paraId="499270EB" w14:textId="77777777" w:rsidR="00C14FF9" w:rsidRPr="00601698" w:rsidRDefault="00C14FF9" w:rsidP="00606333">
            <w:pPr>
              <w:pStyle w:val="ListParagraph"/>
              <w:numPr>
                <w:ilvl w:val="0"/>
                <w:numId w:val="57"/>
              </w:numPr>
              <w:rPr>
                <w:rFonts w:ascii="Trebuchet MS" w:hAnsi="Trebuchet MS"/>
              </w:rPr>
            </w:pPr>
            <w:r w:rsidRPr="00601698">
              <w:rPr>
                <w:rFonts w:ascii="Trebuchet MS" w:hAnsi="Trebuchet MS"/>
              </w:rPr>
              <w:t>Is project an Applicable Construction Activity?</w:t>
            </w:r>
          </w:p>
        </w:tc>
        <w:tc>
          <w:tcPr>
            <w:tcW w:w="1260" w:type="dxa"/>
          </w:tcPr>
          <w:p w14:paraId="1202BAD8" w14:textId="76FB35B8" w:rsidR="00C14FF9" w:rsidRPr="000636E5" w:rsidRDefault="002A44E6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16" w:type="dxa"/>
          </w:tcPr>
          <w:p w14:paraId="0DC6B149" w14:textId="77777777" w:rsidR="00C14FF9" w:rsidRPr="000636E5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636E5" w14:paraId="363DF964" w14:textId="77777777" w:rsidTr="00606333">
        <w:trPr>
          <w:jc w:val="center"/>
        </w:trPr>
        <w:tc>
          <w:tcPr>
            <w:tcW w:w="8635" w:type="dxa"/>
          </w:tcPr>
          <w:p w14:paraId="0658906C" w14:textId="77777777" w:rsidR="00C14FF9" w:rsidRPr="00601698" w:rsidRDefault="00C14FF9" w:rsidP="00606333">
            <w:pPr>
              <w:pStyle w:val="ListParagraph"/>
              <w:numPr>
                <w:ilvl w:val="0"/>
                <w:numId w:val="57"/>
              </w:numPr>
              <w:rPr>
                <w:rFonts w:ascii="Trebuchet MS" w:hAnsi="Trebuchet MS"/>
              </w:rPr>
            </w:pPr>
            <w:r w:rsidRPr="00601698">
              <w:rPr>
                <w:rFonts w:ascii="Trebuchet MS" w:hAnsi="Trebuchet MS"/>
              </w:rPr>
              <w:t>Do any of the Exclusions (A-K in Part II) apply?</w:t>
            </w:r>
          </w:p>
        </w:tc>
        <w:tc>
          <w:tcPr>
            <w:tcW w:w="1260" w:type="dxa"/>
          </w:tcPr>
          <w:p w14:paraId="0EA9436C" w14:textId="1E48BB66" w:rsidR="00C14FF9" w:rsidRPr="000636E5" w:rsidRDefault="002A44E6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16" w:type="dxa"/>
          </w:tcPr>
          <w:p w14:paraId="0E8C44F4" w14:textId="77777777" w:rsidR="00C14FF9" w:rsidRPr="000636E5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</w:tr>
      <w:tr w:rsidR="00C14FF9" w:rsidRPr="000636E5" w14:paraId="2B2E5578" w14:textId="77777777" w:rsidTr="00606333">
        <w:trPr>
          <w:jc w:val="center"/>
        </w:trPr>
        <w:tc>
          <w:tcPr>
            <w:tcW w:w="11111" w:type="dxa"/>
            <w:gridSpan w:val="3"/>
          </w:tcPr>
          <w:p w14:paraId="02954660" w14:textId="77777777" w:rsidR="00C14FF9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the project is an Applicable Construction Activity and no Exclusions apply</w:t>
            </w:r>
            <w:r w:rsidRPr="000636E5">
              <w:rPr>
                <w:rFonts w:ascii="Trebuchet MS" w:hAnsi="Trebuchet MS"/>
              </w:rPr>
              <w:t xml:space="preserve"> then Post-Construction </w:t>
            </w:r>
            <w:r>
              <w:rPr>
                <w:rFonts w:ascii="Trebuchet MS" w:hAnsi="Trebuchet MS"/>
              </w:rPr>
              <w:t xml:space="preserve">(Permanent) </w:t>
            </w:r>
            <w:r w:rsidRPr="000636E5">
              <w:rPr>
                <w:rFonts w:ascii="Trebuchet MS" w:hAnsi="Trebuchet MS"/>
              </w:rPr>
              <w:t>Stor</w:t>
            </w:r>
            <w:r>
              <w:rPr>
                <w:rFonts w:ascii="Trebuchet MS" w:hAnsi="Trebuchet MS"/>
              </w:rPr>
              <w:t>mwater Management is required.</w:t>
            </w:r>
          </w:p>
          <w:p w14:paraId="33B98A92" w14:textId="77777777" w:rsidR="00C14FF9" w:rsidRPr="000636E5" w:rsidRDefault="00C14FF9" w:rsidP="00606333">
            <w:pPr>
              <w:rPr>
                <w:rFonts w:ascii="Trebuchet MS" w:hAnsi="Trebuchet MS"/>
              </w:rPr>
            </w:pPr>
            <w:r w:rsidRPr="000636E5">
              <w:rPr>
                <w:rFonts w:ascii="Trebuchet MS" w:hAnsi="Trebuchet MS"/>
              </w:rPr>
              <w:t xml:space="preserve">Complete the applicable </w:t>
            </w:r>
            <w:r>
              <w:rPr>
                <w:rFonts w:ascii="Trebuchet MS" w:hAnsi="Trebuchet MS"/>
              </w:rPr>
              <w:t>sections</w:t>
            </w:r>
            <w:r w:rsidRPr="000636E5">
              <w:rPr>
                <w:rFonts w:ascii="Trebuchet MS" w:hAnsi="Trebuchet MS"/>
              </w:rPr>
              <w:t xml:space="preserve"> of Part IV below and then coordinate signatures for form and place in project file.</w:t>
            </w:r>
          </w:p>
          <w:p w14:paraId="7005D7A2" w14:textId="77777777" w:rsidR="00C14FF9" w:rsidRPr="000636E5" w:rsidRDefault="00C14FF9" w:rsidP="00606333">
            <w:pPr>
              <w:rPr>
                <w:rFonts w:ascii="Trebuchet MS" w:hAnsi="Trebuchet MS"/>
              </w:rPr>
            </w:pPr>
            <w:r w:rsidRPr="000636E5">
              <w:rPr>
                <w:rFonts w:ascii="Trebuchet MS" w:hAnsi="Trebuchet MS"/>
              </w:rPr>
              <w:t xml:space="preserve">If </w:t>
            </w:r>
            <w:r>
              <w:rPr>
                <w:rFonts w:ascii="Trebuchet MS" w:hAnsi="Trebuchet MS"/>
              </w:rPr>
              <w:t xml:space="preserve">the project is not an Applicable Construction Activity, or Exclusion(s) apply </w:t>
            </w:r>
            <w:r w:rsidRPr="000636E5">
              <w:rPr>
                <w:rFonts w:ascii="Trebuchet MS" w:hAnsi="Trebuchet MS"/>
              </w:rPr>
              <w:t xml:space="preserve">then Post-Construction </w:t>
            </w:r>
            <w:r>
              <w:rPr>
                <w:rFonts w:ascii="Trebuchet MS" w:hAnsi="Trebuchet MS"/>
              </w:rPr>
              <w:t xml:space="preserve">(Permanent) </w:t>
            </w:r>
            <w:r w:rsidRPr="000636E5">
              <w:rPr>
                <w:rFonts w:ascii="Trebuchet MS" w:hAnsi="Trebuchet MS"/>
              </w:rPr>
              <w:t>Stormwater Management is NOT required. Coordinate signatures for form and place in project file.</w:t>
            </w:r>
          </w:p>
        </w:tc>
      </w:tr>
    </w:tbl>
    <w:p w14:paraId="2B919A90" w14:textId="2945F4AB" w:rsidR="00E05413" w:rsidRDefault="00E05413" w:rsidP="00C14FF9"/>
    <w:p w14:paraId="7BC801C9" w14:textId="77777777" w:rsidR="00E05413" w:rsidRDefault="00E05413">
      <w:r>
        <w:br w:type="page"/>
      </w:r>
    </w:p>
    <w:p w14:paraId="0C6567A6" w14:textId="77777777" w:rsidR="00C14FF9" w:rsidRPr="001B7138" w:rsidRDefault="00C14FF9" w:rsidP="00C14FF9"/>
    <w:tbl>
      <w:tblPr>
        <w:tblStyle w:val="TableGrid"/>
        <w:tblpPr w:leftFromText="180" w:rightFromText="180" w:vertAnchor="text" w:tblpXSpec="center" w:tblpY="1"/>
        <w:tblOverlap w:val="never"/>
        <w:tblW w:w="11088" w:type="dxa"/>
        <w:jc w:val="center"/>
        <w:tblLayout w:type="fixed"/>
        <w:tblLook w:val="04A0" w:firstRow="1" w:lastRow="0" w:firstColumn="1" w:lastColumn="0" w:noHBand="0" w:noVBand="1"/>
      </w:tblPr>
      <w:tblGrid>
        <w:gridCol w:w="9020"/>
        <w:gridCol w:w="1182"/>
        <w:gridCol w:w="886"/>
      </w:tblGrid>
      <w:tr w:rsidR="00C14FF9" w:rsidRPr="00394263" w14:paraId="1E57F30E" w14:textId="77777777" w:rsidTr="00606333">
        <w:trPr>
          <w:trHeight w:val="278"/>
          <w:jc w:val="center"/>
        </w:trPr>
        <w:tc>
          <w:tcPr>
            <w:tcW w:w="9020" w:type="dxa"/>
            <w:shd w:val="clear" w:color="auto" w:fill="BFBFBF" w:themeFill="background1" w:themeFillShade="BF"/>
          </w:tcPr>
          <w:p w14:paraId="0BE3421C" w14:textId="77777777" w:rsidR="00C14FF9" w:rsidRPr="00394263" w:rsidRDefault="00C14FF9" w:rsidP="00606333">
            <w:pPr>
              <w:rPr>
                <w:rFonts w:ascii="Trebuchet MS" w:hAnsi="Trebuchet MS"/>
                <w:b/>
                <w:highlight w:val="lightGray"/>
              </w:rPr>
            </w:pPr>
            <w:r w:rsidRPr="00394263">
              <w:rPr>
                <w:rFonts w:ascii="Trebuchet MS" w:hAnsi="Trebuchet MS"/>
                <w:b/>
                <w:highlight w:val="lightGray"/>
              </w:rPr>
              <w:t>Part IV:  Onsite PWQ Requirements, Documentation and Considerations</w:t>
            </w:r>
          </w:p>
        </w:tc>
        <w:tc>
          <w:tcPr>
            <w:tcW w:w="1182" w:type="dxa"/>
            <w:shd w:val="clear" w:color="auto" w:fill="BFBFBF" w:themeFill="background1" w:themeFillShade="BF"/>
          </w:tcPr>
          <w:p w14:paraId="286BDDB4" w14:textId="77777777" w:rsidR="00C14FF9" w:rsidRPr="00394263" w:rsidRDefault="00C14FF9" w:rsidP="00606333">
            <w:pPr>
              <w:jc w:val="center"/>
              <w:rPr>
                <w:rFonts w:ascii="Trebuchet MS" w:hAnsi="Trebuchet MS"/>
                <w:b/>
                <w:highlight w:val="lightGray"/>
              </w:rPr>
            </w:pPr>
            <w:r w:rsidRPr="00394263">
              <w:rPr>
                <w:rFonts w:ascii="Trebuchet MS" w:hAnsi="Trebuchet MS"/>
                <w:b/>
                <w:highlight w:val="lightGray"/>
              </w:rPr>
              <w:t>Yes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14:paraId="4D24F857" w14:textId="77777777" w:rsidR="00C14FF9" w:rsidRPr="00394263" w:rsidRDefault="00C14FF9" w:rsidP="00606333">
            <w:pPr>
              <w:jc w:val="center"/>
              <w:rPr>
                <w:rFonts w:ascii="Trebuchet MS" w:hAnsi="Trebuchet MS"/>
                <w:b/>
                <w:highlight w:val="lightGray"/>
              </w:rPr>
            </w:pPr>
            <w:r w:rsidRPr="00394263">
              <w:rPr>
                <w:rFonts w:ascii="Trebuchet MS" w:hAnsi="Trebuchet MS"/>
                <w:b/>
                <w:highlight w:val="lightGray"/>
              </w:rPr>
              <w:t>No</w:t>
            </w:r>
          </w:p>
        </w:tc>
      </w:tr>
      <w:tr w:rsidR="00C14FF9" w:rsidRPr="000B46BA" w14:paraId="3D353B71" w14:textId="77777777" w:rsidTr="00606333">
        <w:trPr>
          <w:trHeight w:val="278"/>
          <w:jc w:val="center"/>
        </w:trPr>
        <w:tc>
          <w:tcPr>
            <w:tcW w:w="9020" w:type="dxa"/>
            <w:shd w:val="clear" w:color="auto" w:fill="auto"/>
          </w:tcPr>
          <w:p w14:paraId="2F142492" w14:textId="77777777" w:rsidR="00C14FF9" w:rsidRPr="00240832" w:rsidRDefault="00C14FF9" w:rsidP="00606333">
            <w:pPr>
              <w:pStyle w:val="ListParagraph"/>
              <w:numPr>
                <w:ilvl w:val="0"/>
                <w:numId w:val="55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 xml:space="preserve">Check which Design Standard(s) </w:t>
            </w:r>
            <w:r>
              <w:rPr>
                <w:rFonts w:ascii="Trebuchet MS" w:hAnsi="Trebuchet MS"/>
              </w:rPr>
              <w:t>the</w:t>
            </w:r>
            <w:r w:rsidRPr="00240832">
              <w:rPr>
                <w:rFonts w:ascii="Trebuchet MS" w:hAnsi="Trebuchet MS"/>
              </w:rPr>
              <w:t xml:space="preserve"> project will </w:t>
            </w:r>
            <w:r>
              <w:rPr>
                <w:rFonts w:ascii="Trebuchet MS" w:hAnsi="Trebuchet MS"/>
              </w:rPr>
              <w:t>utilize.  Standards align with Control Measure Requirements identified in permit Part I.E.4.a.iv.</w:t>
            </w:r>
          </w:p>
        </w:tc>
        <w:tc>
          <w:tcPr>
            <w:tcW w:w="1182" w:type="dxa"/>
            <w:shd w:val="clear" w:color="auto" w:fill="auto"/>
          </w:tcPr>
          <w:p w14:paraId="32CBCFA1" w14:textId="77777777" w:rsidR="00C14FF9" w:rsidRPr="00240832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4FE91E1E" w14:textId="77777777" w:rsidR="00C14FF9" w:rsidRPr="00240832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</w:tr>
      <w:tr w:rsidR="00C14FF9" w:rsidRPr="000B46BA" w14:paraId="4F858DC3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3E363006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Water Quality Capture Volume (WQCV) Standard</w:t>
            </w:r>
          </w:p>
        </w:tc>
        <w:tc>
          <w:tcPr>
            <w:tcW w:w="1182" w:type="dxa"/>
            <w:shd w:val="clear" w:color="auto" w:fill="auto"/>
          </w:tcPr>
          <w:p w14:paraId="3FDD2514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21E4545F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B46BA" w14:paraId="5C34322F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519C5618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Pollutant Removal/80% Total Suspended Solids Removal (TSS)</w:t>
            </w:r>
          </w:p>
        </w:tc>
        <w:tc>
          <w:tcPr>
            <w:tcW w:w="1182" w:type="dxa"/>
            <w:shd w:val="clear" w:color="auto" w:fill="auto"/>
          </w:tcPr>
          <w:p w14:paraId="759FB1E7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0A78ED4C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B46BA" w14:paraId="3D9FF8FE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59760A0B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Runoff Reduction Standard</w:t>
            </w:r>
          </w:p>
        </w:tc>
        <w:tc>
          <w:tcPr>
            <w:tcW w:w="1182" w:type="dxa"/>
            <w:shd w:val="clear" w:color="auto" w:fill="auto"/>
          </w:tcPr>
          <w:p w14:paraId="206C2117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6F3E21B4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B46BA" w14:paraId="028B04CE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3D1FF2D4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Applicable Development Site Draining to a Regional WQCV Control Measure</w:t>
            </w:r>
          </w:p>
        </w:tc>
        <w:tc>
          <w:tcPr>
            <w:tcW w:w="1182" w:type="dxa"/>
            <w:shd w:val="clear" w:color="auto" w:fill="auto"/>
          </w:tcPr>
          <w:p w14:paraId="0DB37E98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3A0C3CF3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B46BA" w14:paraId="24ABF8C5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2A44141A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Applicable Development Site Draining to a Regional WQCV Facility</w:t>
            </w:r>
          </w:p>
        </w:tc>
        <w:tc>
          <w:tcPr>
            <w:tcW w:w="1182" w:type="dxa"/>
            <w:shd w:val="clear" w:color="auto" w:fill="auto"/>
          </w:tcPr>
          <w:p w14:paraId="10C3E4F2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4632C492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B46BA" w14:paraId="0D60C7F9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74736E56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Constrained Redevelopment Sites Standard</w:t>
            </w:r>
          </w:p>
        </w:tc>
        <w:tc>
          <w:tcPr>
            <w:tcW w:w="1182" w:type="dxa"/>
            <w:shd w:val="clear" w:color="auto" w:fill="auto"/>
          </w:tcPr>
          <w:p w14:paraId="0B5CD21B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02F508D7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B46BA" w14:paraId="71B09494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54E440D9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 xml:space="preserve">Previous Permit Term Standard </w:t>
            </w:r>
          </w:p>
        </w:tc>
        <w:tc>
          <w:tcPr>
            <w:tcW w:w="1182" w:type="dxa"/>
            <w:shd w:val="clear" w:color="auto" w:fill="auto"/>
          </w:tcPr>
          <w:p w14:paraId="5398A7D0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226AAE61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</w:tr>
    </w:tbl>
    <w:tbl>
      <w:tblPr>
        <w:tblStyle w:val="TableGrid"/>
        <w:tblW w:w="11088" w:type="dxa"/>
        <w:jc w:val="center"/>
        <w:tblLayout w:type="fixed"/>
        <w:tblLook w:val="04A0" w:firstRow="1" w:lastRow="0" w:firstColumn="1" w:lastColumn="0" w:noHBand="0" w:noVBand="1"/>
      </w:tblPr>
      <w:tblGrid>
        <w:gridCol w:w="9020"/>
        <w:gridCol w:w="1182"/>
        <w:gridCol w:w="886"/>
      </w:tblGrid>
      <w:tr w:rsidR="00C14FF9" w:rsidRPr="00E8650C" w14:paraId="7C7D4E89" w14:textId="77777777" w:rsidTr="00606333">
        <w:trPr>
          <w:jc w:val="center"/>
        </w:trPr>
        <w:tc>
          <w:tcPr>
            <w:tcW w:w="9020" w:type="dxa"/>
            <w:shd w:val="clear" w:color="auto" w:fill="auto"/>
          </w:tcPr>
          <w:p w14:paraId="1E40EDB3" w14:textId="77777777" w:rsidR="00C14FF9" w:rsidRPr="00D04722" w:rsidRDefault="00C14FF9" w:rsidP="00606333">
            <w:pPr>
              <w:pStyle w:val="ListParagraph"/>
              <w:numPr>
                <w:ilvl w:val="0"/>
                <w:numId w:val="55"/>
              </w:numPr>
              <w:spacing w:after="60"/>
              <w:rPr>
                <w:rFonts w:ascii="Trebuchet MS" w:hAnsi="Trebuchet MS"/>
              </w:rPr>
            </w:pPr>
            <w:r w:rsidRPr="00E8650C">
              <w:rPr>
                <w:rFonts w:ascii="Trebuchet MS" w:hAnsi="Trebuchet MS"/>
              </w:rPr>
              <w:t xml:space="preserve">Will any of the </w:t>
            </w:r>
            <w:r>
              <w:rPr>
                <w:rFonts w:ascii="Trebuchet MS" w:hAnsi="Trebuchet MS"/>
              </w:rPr>
              <w:t>project permanent stormwater control m</w:t>
            </w:r>
            <w:r w:rsidRPr="00E8650C">
              <w:rPr>
                <w:rFonts w:ascii="Trebuchet MS" w:hAnsi="Trebuchet MS"/>
              </w:rPr>
              <w:t xml:space="preserve">easure(s) </w:t>
            </w:r>
            <w:r>
              <w:rPr>
                <w:rFonts w:ascii="Trebuchet MS" w:hAnsi="Trebuchet MS"/>
              </w:rPr>
              <w:t>be maintained by another MS4?</w:t>
            </w:r>
            <w:r w:rsidRPr="00E8650C">
              <w:rPr>
                <w:rFonts w:ascii="Trebuchet MS" w:hAnsi="Trebuchet MS"/>
                <w:i/>
              </w:rPr>
              <w:t xml:space="preserve"> </w:t>
            </w:r>
          </w:p>
          <w:p w14:paraId="3BEBB04A" w14:textId="77777777" w:rsidR="00C14FF9" w:rsidRPr="00D04722" w:rsidRDefault="00C14FF9" w:rsidP="00606333">
            <w:pPr>
              <w:pStyle w:val="ListParagraph"/>
              <w:spacing w:after="60"/>
              <w:ind w:left="450"/>
              <w:rPr>
                <w:rFonts w:ascii="Trebuchet MS" w:hAnsi="Trebuchet MS"/>
              </w:rPr>
            </w:pPr>
            <w:r w:rsidRPr="00D04722">
              <w:rPr>
                <w:rFonts w:ascii="Trebuchet MS" w:hAnsi="Trebuchet MS"/>
              </w:rPr>
              <w:t xml:space="preserve">If Yes, you must obtain a </w:t>
            </w:r>
            <w:r>
              <w:rPr>
                <w:rFonts w:ascii="Trebuchet MS" w:hAnsi="Trebuchet MS"/>
              </w:rPr>
              <w:t>structure specific</w:t>
            </w:r>
            <w:r w:rsidRPr="00D04722">
              <w:rPr>
                <w:rFonts w:ascii="Trebuchet MS" w:hAnsi="Trebuchet MS"/>
              </w:rPr>
              <w:t xml:space="preserve"> maintenance </w:t>
            </w:r>
            <w:r>
              <w:rPr>
                <w:rFonts w:ascii="Trebuchet MS" w:hAnsi="Trebuchet MS"/>
              </w:rPr>
              <w:t xml:space="preserve">agreement </w:t>
            </w:r>
            <w:r w:rsidRPr="00D04722">
              <w:rPr>
                <w:rFonts w:ascii="Trebuchet MS" w:hAnsi="Trebuchet MS"/>
              </w:rPr>
              <w:t>with the other MS4 prior to advertisement.</w:t>
            </w:r>
          </w:p>
        </w:tc>
        <w:tc>
          <w:tcPr>
            <w:tcW w:w="1182" w:type="dxa"/>
            <w:shd w:val="clear" w:color="auto" w:fill="auto"/>
          </w:tcPr>
          <w:p w14:paraId="5BD6CC91" w14:textId="77777777" w:rsidR="00C14FF9" w:rsidRPr="00E8650C" w:rsidRDefault="00C14FF9" w:rsidP="00606333">
            <w:pPr>
              <w:jc w:val="center"/>
              <w:rPr>
                <w:rFonts w:ascii="Trebuchet MS" w:hAnsi="Trebuchet MS"/>
                <w:u w:val="single"/>
              </w:rPr>
            </w:pPr>
          </w:p>
        </w:tc>
        <w:tc>
          <w:tcPr>
            <w:tcW w:w="886" w:type="dxa"/>
            <w:shd w:val="clear" w:color="auto" w:fill="auto"/>
          </w:tcPr>
          <w:p w14:paraId="5A72ADAB" w14:textId="77777777" w:rsidR="00C14FF9" w:rsidRPr="00E8650C" w:rsidRDefault="00C14FF9" w:rsidP="00606333">
            <w:pPr>
              <w:jc w:val="center"/>
              <w:rPr>
                <w:rFonts w:ascii="Trebuchet MS" w:hAnsi="Trebuchet MS"/>
                <w:u w:val="single"/>
              </w:rPr>
            </w:pPr>
          </w:p>
        </w:tc>
      </w:tr>
      <w:tr w:rsidR="00C14FF9" w:rsidRPr="000B46BA" w14:paraId="4183B95C" w14:textId="77777777" w:rsidTr="00606333">
        <w:trPr>
          <w:jc w:val="center"/>
        </w:trPr>
        <w:tc>
          <w:tcPr>
            <w:tcW w:w="9020" w:type="dxa"/>
            <w:shd w:val="clear" w:color="auto" w:fill="auto"/>
          </w:tcPr>
          <w:p w14:paraId="6E3AE0AB" w14:textId="77777777" w:rsidR="00C14FF9" w:rsidRDefault="00C14FF9" w:rsidP="00606333">
            <w:pPr>
              <w:pStyle w:val="ListParagraph"/>
              <w:numPr>
                <w:ilvl w:val="0"/>
                <w:numId w:val="55"/>
              </w:num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Will any of the project permanent stormwater control measures be maintained by a private entity or quasi-governmental agency (e.g. HOA or Special District, respectively)?</w:t>
            </w:r>
          </w:p>
          <w:p w14:paraId="63C9E68C" w14:textId="77777777" w:rsidR="00C14FF9" w:rsidRPr="00E8650C" w:rsidRDefault="00C14FF9" w:rsidP="00606333">
            <w:pPr>
              <w:pStyle w:val="ListParagraph"/>
              <w:spacing w:after="60"/>
              <w:ind w:left="45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Yes, a Private Detention Basin/Stormwater Quality Best Management Practice Maintenance Agreement and Easement must be recorded with the El Paso County Clerk and Recorder.</w:t>
            </w:r>
          </w:p>
        </w:tc>
        <w:tc>
          <w:tcPr>
            <w:tcW w:w="1182" w:type="dxa"/>
            <w:shd w:val="clear" w:color="auto" w:fill="auto"/>
          </w:tcPr>
          <w:p w14:paraId="539E6E63" w14:textId="77777777" w:rsidR="00C14FF9" w:rsidRPr="000B46BA" w:rsidRDefault="00C14FF9" w:rsidP="00606333">
            <w:pPr>
              <w:jc w:val="center"/>
              <w:rPr>
                <w:rFonts w:ascii="Trebuchet MS" w:hAnsi="Trebuchet MS"/>
                <w:u w:val="single"/>
              </w:rPr>
            </w:pPr>
          </w:p>
        </w:tc>
        <w:tc>
          <w:tcPr>
            <w:tcW w:w="886" w:type="dxa"/>
            <w:shd w:val="clear" w:color="auto" w:fill="auto"/>
          </w:tcPr>
          <w:p w14:paraId="7FFDAA85" w14:textId="77777777" w:rsidR="00C14FF9" w:rsidRPr="000B46BA" w:rsidRDefault="00C14FF9" w:rsidP="00606333">
            <w:pPr>
              <w:jc w:val="center"/>
              <w:rPr>
                <w:rFonts w:ascii="Trebuchet MS" w:hAnsi="Trebuchet MS"/>
                <w:u w:val="single"/>
              </w:rPr>
            </w:pPr>
          </w:p>
        </w:tc>
      </w:tr>
    </w:tbl>
    <w:p w14:paraId="756AE0CD" w14:textId="77777777" w:rsidR="00C14FF9" w:rsidRDefault="00C14FF9" w:rsidP="00C14FF9">
      <w:pPr>
        <w:tabs>
          <w:tab w:val="left" w:pos="2295"/>
        </w:tabs>
      </w:pPr>
    </w:p>
    <w:tbl>
      <w:tblPr>
        <w:tblStyle w:val="TableGrid"/>
        <w:tblpPr w:leftFromText="180" w:rightFromText="180" w:vertAnchor="text" w:tblpXSpec="center" w:tblpY="1"/>
        <w:tblOverlap w:val="never"/>
        <w:tblW w:w="11088" w:type="dxa"/>
        <w:jc w:val="center"/>
        <w:tblLook w:val="04A0" w:firstRow="1" w:lastRow="0" w:firstColumn="1" w:lastColumn="0" w:noHBand="0" w:noVBand="1"/>
      </w:tblPr>
      <w:tblGrid>
        <w:gridCol w:w="11088"/>
      </w:tblGrid>
      <w:tr w:rsidR="00C14FF9" w14:paraId="2CB9F804" w14:textId="77777777" w:rsidTr="00606333">
        <w:trPr>
          <w:jc w:val="center"/>
        </w:trPr>
        <w:tc>
          <w:tcPr>
            <w:tcW w:w="10800" w:type="dxa"/>
          </w:tcPr>
          <w:p w14:paraId="203F0545" w14:textId="77777777" w:rsidR="00C14FF9" w:rsidRPr="00CB66E9" w:rsidRDefault="00C14FF9" w:rsidP="00606333">
            <w:pPr>
              <w:rPr>
                <w:b/>
              </w:rPr>
            </w:pPr>
            <w:r w:rsidRPr="00CB66E9">
              <w:rPr>
                <w:b/>
              </w:rPr>
              <w:t>Part V Notes</w:t>
            </w:r>
            <w:r>
              <w:rPr>
                <w:b/>
              </w:rPr>
              <w:t xml:space="preserve"> (attach an additional sheet if you need more space)</w:t>
            </w:r>
          </w:p>
        </w:tc>
      </w:tr>
      <w:tr w:rsidR="00C14FF9" w14:paraId="3E02D289" w14:textId="77777777" w:rsidTr="00606333">
        <w:trPr>
          <w:trHeight w:val="2223"/>
          <w:jc w:val="center"/>
        </w:trPr>
        <w:tc>
          <w:tcPr>
            <w:tcW w:w="10800" w:type="dxa"/>
          </w:tcPr>
          <w:p w14:paraId="756C8405" w14:textId="77777777" w:rsidR="00C14FF9" w:rsidRDefault="00C14FF9" w:rsidP="00606333"/>
          <w:p w14:paraId="5F11BA76" w14:textId="77777777" w:rsidR="00C14FF9" w:rsidRDefault="00C14FF9" w:rsidP="00606333"/>
          <w:p w14:paraId="462B2A71" w14:textId="77777777" w:rsidR="00C14FF9" w:rsidRDefault="00C14FF9" w:rsidP="00606333"/>
          <w:p w14:paraId="01080845" w14:textId="77777777" w:rsidR="00C14FF9" w:rsidRDefault="00C14FF9" w:rsidP="00606333"/>
          <w:p w14:paraId="2C320307" w14:textId="77777777" w:rsidR="00C14FF9" w:rsidRDefault="00C14FF9" w:rsidP="00606333"/>
          <w:p w14:paraId="15AAF3B8" w14:textId="77777777" w:rsidR="00C14FF9" w:rsidRDefault="00C14FF9" w:rsidP="00606333"/>
          <w:p w14:paraId="5A54A675" w14:textId="77777777" w:rsidR="00C14FF9" w:rsidRDefault="00C14FF9" w:rsidP="00606333"/>
          <w:p w14:paraId="7C82B912" w14:textId="77777777" w:rsidR="00C14FF9" w:rsidRDefault="00C14FF9" w:rsidP="00606333"/>
        </w:tc>
      </w:tr>
    </w:tbl>
    <w:p w14:paraId="0D53BA4C" w14:textId="77777777" w:rsidR="00C14FF9" w:rsidRPr="00A46D1A" w:rsidRDefault="00C14FF9" w:rsidP="00842C14">
      <w:pPr>
        <w:spacing w:before="240" w:after="240"/>
        <w:rPr>
          <w:rFonts w:ascii="Trebuchet MS" w:hAnsi="Trebuchet MS"/>
          <w:szCs w:val="20"/>
        </w:rPr>
      </w:pPr>
      <w:r w:rsidRPr="00A46D1A">
        <w:rPr>
          <w:rFonts w:ascii="Trebuchet MS" w:hAnsi="Trebuchet MS"/>
          <w:szCs w:val="20"/>
        </w:rPr>
        <w:t xml:space="preserve">Project design is complete to include </w:t>
      </w:r>
      <w:r>
        <w:rPr>
          <w:rFonts w:ascii="Trebuchet MS" w:hAnsi="Trebuchet MS"/>
          <w:szCs w:val="20"/>
        </w:rPr>
        <w:t xml:space="preserve">the project design, </w:t>
      </w:r>
      <w:r w:rsidRPr="00A46D1A">
        <w:rPr>
          <w:rFonts w:ascii="Trebuchet MS" w:hAnsi="Trebuchet MS"/>
          <w:szCs w:val="20"/>
        </w:rPr>
        <w:t xml:space="preserve">construction plans, drainage report, specifications, and </w:t>
      </w:r>
      <w:r>
        <w:rPr>
          <w:rFonts w:ascii="Trebuchet MS" w:hAnsi="Trebuchet MS"/>
          <w:szCs w:val="20"/>
        </w:rPr>
        <w:t>maintenance and access agreements as required.</w:t>
      </w:r>
      <w:r w:rsidRPr="00A46D1A">
        <w:rPr>
          <w:rFonts w:ascii="Trebuchet MS" w:hAnsi="Trebuchet MS"/>
          <w:szCs w:val="20"/>
        </w:rPr>
        <w:t xml:space="preserve">  The engineering, drainage </w:t>
      </w:r>
      <w:r>
        <w:rPr>
          <w:rFonts w:ascii="Trebuchet MS" w:hAnsi="Trebuchet MS"/>
          <w:szCs w:val="20"/>
        </w:rPr>
        <w:t>considerations</w:t>
      </w:r>
      <w:r w:rsidRPr="00A46D1A">
        <w:rPr>
          <w:rFonts w:ascii="Trebuchet MS" w:hAnsi="Trebuchet MS"/>
          <w:szCs w:val="20"/>
        </w:rPr>
        <w:t xml:space="preserve"> and information used to complete these documents is complete, true, </w:t>
      </w:r>
      <w:r>
        <w:rPr>
          <w:rFonts w:ascii="Trebuchet MS" w:hAnsi="Trebuchet MS"/>
          <w:szCs w:val="20"/>
        </w:rPr>
        <w:t xml:space="preserve">and </w:t>
      </w:r>
      <w:r w:rsidRPr="00A46D1A">
        <w:rPr>
          <w:rFonts w:ascii="Trebuchet MS" w:hAnsi="Trebuchet MS"/>
          <w:szCs w:val="20"/>
        </w:rPr>
        <w:t xml:space="preserve">accurate </w:t>
      </w:r>
      <w:r>
        <w:rPr>
          <w:rFonts w:ascii="Trebuchet MS" w:hAnsi="Trebuchet MS"/>
          <w:szCs w:val="20"/>
        </w:rPr>
        <w:t>to the best of my belief and knowledge</w:t>
      </w:r>
      <w:r w:rsidRPr="00A46D1A">
        <w:rPr>
          <w:rFonts w:ascii="Trebuchet MS" w:hAnsi="Trebuchet MS"/>
          <w:szCs w:val="20"/>
        </w:rPr>
        <w:t>.</w:t>
      </w:r>
    </w:p>
    <w:p w14:paraId="601EB7FF" w14:textId="0BE83C1E" w:rsidR="00C14FF9" w:rsidRPr="00A46D1A" w:rsidRDefault="00842C14" w:rsidP="00842C14">
      <w:pPr>
        <w:spacing w:before="360" w:after="240"/>
        <w:rPr>
          <w:rFonts w:ascii="Trebuchet MS" w:hAnsi="Trebuchet MS"/>
        </w:rPr>
      </w:pPr>
      <w:r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6672" behindDoc="0" locked="0" layoutInCell="1" allowOverlap="1" wp14:anchorId="75820713" wp14:editId="185665E8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4410075" cy="0"/>
                <wp:effectExtent l="0" t="0" r="9525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56C30" id="Straight Connector 36" o:spid="_x0000_s1026" style="position:absolute;z-index:251676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5pt,1.05pt" to="34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">
                <o:lock v:ext="edit" shapetype="f"/>
              </v:line>
            </w:pict>
          </mc:Fallback>
        </mc:AlternateContent>
      </w:r>
      <w:r w:rsidR="00C14FF9"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7696" behindDoc="0" locked="0" layoutInCell="1" allowOverlap="1" wp14:anchorId="45902E74" wp14:editId="4752E252">
                <wp:simplePos x="0" y="0"/>
                <wp:positionH relativeFrom="column">
                  <wp:posOffset>4943475</wp:posOffset>
                </wp:positionH>
                <wp:positionV relativeFrom="paragraph">
                  <wp:posOffset>48259</wp:posOffset>
                </wp:positionV>
                <wp:extent cx="1600200" cy="0"/>
                <wp:effectExtent l="0" t="0" r="190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7C759" id="Straight Connector 35" o:spid="_x0000_s1026" style="position:absolute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389.25pt,3.8pt" to="515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">
                <o:lock v:ext="edit" shapetype="f"/>
              </v:line>
            </w:pict>
          </mc:Fallback>
        </mc:AlternateContent>
      </w:r>
      <w:r w:rsidR="00C14FF9" w:rsidRPr="00A46D1A">
        <w:rPr>
          <w:rFonts w:ascii="Trebuchet MS" w:hAnsi="Trebuchet MS"/>
          <w:sz w:val="20"/>
          <w:szCs w:val="20"/>
        </w:rPr>
        <w:t>Signature</w:t>
      </w:r>
      <w:r w:rsidR="003370BD">
        <w:rPr>
          <w:rFonts w:ascii="Trebuchet MS" w:hAnsi="Trebuchet MS"/>
          <w:sz w:val="20"/>
          <w:szCs w:val="20"/>
        </w:rPr>
        <w:t xml:space="preserve"> and Stamp</w:t>
      </w:r>
      <w:r w:rsidR="00C14FF9" w:rsidRPr="00A46D1A">
        <w:rPr>
          <w:rFonts w:ascii="Trebuchet MS" w:hAnsi="Trebuchet MS"/>
          <w:sz w:val="20"/>
          <w:szCs w:val="20"/>
        </w:rPr>
        <w:t xml:space="preserve"> of </w:t>
      </w:r>
      <w:r w:rsidR="00692859">
        <w:rPr>
          <w:rFonts w:ascii="Trebuchet MS" w:hAnsi="Trebuchet MS"/>
          <w:sz w:val="20"/>
          <w:szCs w:val="20"/>
        </w:rPr>
        <w:t>Engineer of Record</w:t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7D3669">
        <w:rPr>
          <w:rFonts w:ascii="Trebuchet MS" w:hAnsi="Trebuchet MS"/>
          <w:sz w:val="20"/>
          <w:szCs w:val="20"/>
        </w:rPr>
        <w:tab/>
      </w:r>
      <w:r w:rsidR="00441228">
        <w:rPr>
          <w:rFonts w:ascii="Trebuchet MS" w:hAnsi="Trebuchet MS"/>
          <w:sz w:val="20"/>
          <w:szCs w:val="20"/>
        </w:rPr>
        <w:tab/>
      </w:r>
      <w:r w:rsidR="00441228">
        <w:rPr>
          <w:rFonts w:ascii="Trebuchet MS" w:hAnsi="Trebuchet MS"/>
          <w:sz w:val="20"/>
          <w:szCs w:val="20"/>
        </w:rPr>
        <w:tab/>
      </w:r>
      <w:r w:rsidR="00441228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>Date</w:t>
      </w:r>
    </w:p>
    <w:p w14:paraId="158588EE" w14:textId="0228C463" w:rsidR="00C14FF9" w:rsidRPr="00A46D1A" w:rsidRDefault="00C14FF9" w:rsidP="00842C14">
      <w:pPr>
        <w:spacing w:after="240"/>
        <w:rPr>
          <w:rFonts w:ascii="Trebuchet MS" w:hAnsi="Trebuchet MS"/>
          <w:szCs w:val="20"/>
        </w:rPr>
      </w:pPr>
      <w:r w:rsidRPr="00A46D1A">
        <w:rPr>
          <w:rFonts w:ascii="Trebuchet MS" w:hAnsi="Trebuchet MS"/>
          <w:szCs w:val="20"/>
        </w:rPr>
        <w:t>Post-Construction Stormwater Management Applicability Form has been reviewed</w:t>
      </w:r>
      <w:r w:rsidR="00CE1C2D">
        <w:rPr>
          <w:rFonts w:ascii="Trebuchet MS" w:hAnsi="Trebuchet MS"/>
          <w:szCs w:val="20"/>
        </w:rPr>
        <w:t xml:space="preserve"> and</w:t>
      </w:r>
      <w:r w:rsidRPr="006E1FDA">
        <w:rPr>
          <w:rFonts w:ascii="Trebuchet MS" w:hAnsi="Trebuchet MS"/>
          <w:szCs w:val="20"/>
        </w:rPr>
        <w:t xml:space="preserve"> </w:t>
      </w:r>
      <w:r>
        <w:rPr>
          <w:rFonts w:ascii="Trebuchet MS" w:hAnsi="Trebuchet MS"/>
          <w:szCs w:val="20"/>
        </w:rPr>
        <w:t xml:space="preserve">the project design, </w:t>
      </w:r>
      <w:r w:rsidRPr="00A46D1A">
        <w:rPr>
          <w:rFonts w:ascii="Trebuchet MS" w:hAnsi="Trebuchet MS"/>
          <w:szCs w:val="20"/>
        </w:rPr>
        <w:t xml:space="preserve">construction plans, drainage report, specifications, and </w:t>
      </w:r>
      <w:r>
        <w:rPr>
          <w:rFonts w:ascii="Trebuchet MS" w:hAnsi="Trebuchet MS"/>
          <w:szCs w:val="20"/>
        </w:rPr>
        <w:t>maintenance and access agreements as required</w:t>
      </w:r>
      <w:r w:rsidR="00CE1C2D">
        <w:rPr>
          <w:rFonts w:ascii="Trebuchet MS" w:hAnsi="Trebuchet MS"/>
          <w:szCs w:val="20"/>
        </w:rPr>
        <w:t>, have been reviewed</w:t>
      </w:r>
      <w:r w:rsidRPr="00A46D1A">
        <w:rPr>
          <w:rFonts w:ascii="Trebuchet MS" w:hAnsi="Trebuchet MS"/>
          <w:szCs w:val="20"/>
        </w:rPr>
        <w:t xml:space="preserve"> for compliance with the P</w:t>
      </w:r>
      <w:r>
        <w:rPr>
          <w:rFonts w:ascii="Trebuchet MS" w:hAnsi="Trebuchet MS"/>
          <w:szCs w:val="20"/>
        </w:rPr>
        <w:t>ost Construction Stormwater Management process and M</w:t>
      </w:r>
      <w:r w:rsidRPr="00A46D1A">
        <w:rPr>
          <w:rFonts w:ascii="Trebuchet MS" w:hAnsi="Trebuchet MS"/>
          <w:szCs w:val="20"/>
        </w:rPr>
        <w:t>S4 Permit</w:t>
      </w:r>
      <w:r>
        <w:rPr>
          <w:rFonts w:ascii="Trebuchet MS" w:hAnsi="Trebuchet MS"/>
          <w:szCs w:val="20"/>
        </w:rPr>
        <w:t xml:space="preserve"> requirements.</w:t>
      </w:r>
    </w:p>
    <w:p w14:paraId="3EE2DD64" w14:textId="7A5C289A" w:rsidR="00C14FF9" w:rsidRPr="00A46D1A" w:rsidRDefault="00110C68" w:rsidP="00C14FF9">
      <w:pPr>
        <w:rPr>
          <w:rFonts w:ascii="Trebuchet MS" w:hAnsi="Trebuchet MS"/>
          <w:sz w:val="20"/>
          <w:szCs w:val="20"/>
        </w:rPr>
      </w:pPr>
      <w:r w:rsidRPr="00A46D1A">
        <w:rPr>
          <w:rFonts w:ascii="Trebuchet MS" w:hAnsi="Trebuchet MS"/>
          <w:sz w:val="20"/>
          <w:szCs w:val="20"/>
        </w:rPr>
        <w:t>Signature</w:t>
      </w:r>
      <w:r>
        <w:rPr>
          <w:rFonts w:ascii="Trebuchet MS" w:hAnsi="Trebuchet MS"/>
          <w:sz w:val="20"/>
          <w:szCs w:val="20"/>
        </w:rPr>
        <w:t xml:space="preserve"> </w:t>
      </w:r>
      <w:r w:rsidR="00C14FF9"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5648" behindDoc="0" locked="0" layoutInCell="1" allowOverlap="1" wp14:anchorId="51C136E2" wp14:editId="7C6366CC">
                <wp:simplePos x="0" y="0"/>
                <wp:positionH relativeFrom="column">
                  <wp:posOffset>4943475</wp:posOffset>
                </wp:positionH>
                <wp:positionV relativeFrom="paragraph">
                  <wp:posOffset>9524</wp:posOffset>
                </wp:positionV>
                <wp:extent cx="1600200" cy="0"/>
                <wp:effectExtent l="0" t="0" r="1905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31A37" id="Straight Connector 37" o:spid="_x0000_s1026" style="position:absolute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389.25pt,.75pt" to="515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" strokecolor="black [3040]">
                <o:lock v:ext="edit" shapetype="f"/>
              </v:line>
            </w:pict>
          </mc:Fallback>
        </mc:AlternateContent>
      </w:r>
      <w:r w:rsidR="00C14FF9"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4624" behindDoc="0" locked="0" layoutInCell="1" allowOverlap="1" wp14:anchorId="0C6B9321" wp14:editId="15F80593">
                <wp:simplePos x="0" y="0"/>
                <wp:positionH relativeFrom="column">
                  <wp:posOffset>9525</wp:posOffset>
                </wp:positionH>
                <wp:positionV relativeFrom="paragraph">
                  <wp:posOffset>7619</wp:posOffset>
                </wp:positionV>
                <wp:extent cx="4410075" cy="0"/>
                <wp:effectExtent l="0" t="0" r="9525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374CF" id="Straight Connector 38" o:spid="_x0000_s1026" style="position:absolute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.6pt" to="34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rFonts w:ascii="Trebuchet MS" w:hAnsi="Trebuchet MS"/>
          <w:sz w:val="20"/>
          <w:szCs w:val="20"/>
        </w:rPr>
        <w:t xml:space="preserve">of El Paso </w:t>
      </w:r>
      <w:r w:rsidR="00C14FF9" w:rsidRPr="00A46D1A">
        <w:rPr>
          <w:rFonts w:ascii="Trebuchet MS" w:hAnsi="Trebuchet MS"/>
          <w:sz w:val="20"/>
          <w:szCs w:val="20"/>
        </w:rPr>
        <w:t xml:space="preserve">County </w:t>
      </w:r>
      <w:r w:rsidR="00C14FF9">
        <w:rPr>
          <w:rFonts w:ascii="Trebuchet MS" w:hAnsi="Trebuchet MS"/>
          <w:sz w:val="20"/>
          <w:szCs w:val="20"/>
        </w:rPr>
        <w:t>Project Engineer</w:t>
      </w:r>
      <w:r w:rsidR="00C14FF9">
        <w:rPr>
          <w:rFonts w:ascii="Trebuchet MS" w:hAnsi="Trebuchet MS"/>
          <w:sz w:val="20"/>
          <w:szCs w:val="20"/>
        </w:rPr>
        <w:tab/>
      </w:r>
      <w:r w:rsidR="00C14FF9">
        <w:rPr>
          <w:rFonts w:ascii="Trebuchet MS" w:hAnsi="Trebuchet MS"/>
          <w:sz w:val="20"/>
          <w:szCs w:val="20"/>
        </w:rPr>
        <w:tab/>
      </w:r>
      <w:r w:rsidR="00C14FF9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  <w:t>Date</w:t>
      </w:r>
    </w:p>
    <w:p w14:paraId="20541162" w14:textId="6EEC7AC9" w:rsidR="00842C14" w:rsidRDefault="00842C1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842C14" w:rsidSect="00E05413">
      <w:headerReference w:type="even" r:id="rId10"/>
      <w:footerReference w:type="default" r:id="rId11"/>
      <w:pgSz w:w="12240" w:h="15840"/>
      <w:pgMar w:top="-540" w:right="810" w:bottom="810" w:left="144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23568" w14:textId="77777777" w:rsidR="00E831FE" w:rsidRDefault="00E831FE" w:rsidP="00FE5982">
      <w:pPr>
        <w:spacing w:after="0" w:line="240" w:lineRule="auto"/>
      </w:pPr>
      <w:r>
        <w:separator/>
      </w:r>
    </w:p>
  </w:endnote>
  <w:endnote w:type="continuationSeparator" w:id="0">
    <w:p w14:paraId="6DB1DDF7" w14:textId="77777777" w:rsidR="00E831FE" w:rsidRDefault="00E831FE" w:rsidP="00FE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45 Book">
    <w:altName w:val="Avenir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4E4D" w14:textId="6E286AA3" w:rsidR="00E831FE" w:rsidRDefault="00E05413" w:rsidP="00B4634B">
    <w:pPr>
      <w:pStyle w:val="Footer"/>
      <w:jc w:val="center"/>
    </w:pPr>
    <w:r>
      <w:t xml:space="preserve">2019 </w:t>
    </w:r>
    <w:r>
      <w:tab/>
    </w:r>
    <w:r>
      <w:tab/>
    </w:r>
    <w:r>
      <w:rPr>
        <w:noProof/>
      </w:rPr>
      <w:t xml:space="preserve">Page </w:t>
    </w:r>
    <w:r w:rsidRPr="00E05413">
      <w:rPr>
        <w:b/>
        <w:noProof/>
      </w:rPr>
      <w:fldChar w:fldCharType="begin"/>
    </w:r>
    <w:r w:rsidRPr="00E05413">
      <w:rPr>
        <w:b/>
        <w:noProof/>
      </w:rPr>
      <w:instrText xml:space="preserve"> PAGE  \* Arabic  \* MERGEFORMAT </w:instrText>
    </w:r>
    <w:r w:rsidRPr="00E05413">
      <w:rPr>
        <w:b/>
        <w:noProof/>
      </w:rPr>
      <w:fldChar w:fldCharType="separate"/>
    </w:r>
    <w:r w:rsidR="002A44E6">
      <w:rPr>
        <w:b/>
        <w:noProof/>
      </w:rPr>
      <w:t>3</w:t>
    </w:r>
    <w:r w:rsidRPr="00E05413">
      <w:rPr>
        <w:b/>
        <w:noProof/>
      </w:rPr>
      <w:fldChar w:fldCharType="end"/>
    </w:r>
    <w:r>
      <w:rPr>
        <w:noProof/>
      </w:rPr>
      <w:t xml:space="preserve"> of </w:t>
    </w:r>
    <w:r w:rsidRPr="00E05413">
      <w:rPr>
        <w:b/>
        <w:noProof/>
      </w:rPr>
      <w:fldChar w:fldCharType="begin"/>
    </w:r>
    <w:r w:rsidRPr="00E05413">
      <w:rPr>
        <w:b/>
        <w:noProof/>
      </w:rPr>
      <w:instrText xml:space="preserve"> NUMPAGES  \* Arabic  \* MERGEFORMAT </w:instrText>
    </w:r>
    <w:r w:rsidRPr="00E05413">
      <w:rPr>
        <w:b/>
        <w:noProof/>
      </w:rPr>
      <w:fldChar w:fldCharType="separate"/>
    </w:r>
    <w:r w:rsidR="002A44E6">
      <w:rPr>
        <w:b/>
        <w:noProof/>
      </w:rPr>
      <w:t>3</w:t>
    </w:r>
    <w:r w:rsidRPr="00E05413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C43AF" w14:textId="77777777" w:rsidR="00E831FE" w:rsidRDefault="00E831FE" w:rsidP="00FE5982">
      <w:pPr>
        <w:spacing w:after="0" w:line="240" w:lineRule="auto"/>
      </w:pPr>
      <w:r>
        <w:separator/>
      </w:r>
    </w:p>
  </w:footnote>
  <w:footnote w:type="continuationSeparator" w:id="0">
    <w:p w14:paraId="38FE3663" w14:textId="77777777" w:rsidR="00E831FE" w:rsidRDefault="00E831FE" w:rsidP="00FE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DE79F" w14:textId="77777777" w:rsidR="00E831FE" w:rsidRDefault="00E831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84553D3" wp14:editId="06AD9CA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66940" cy="1677035"/>
              <wp:effectExtent l="0" t="2162175" r="0" b="194246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66940" cy="16770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BF5B3" w14:textId="77777777" w:rsidR="00E831FE" w:rsidRDefault="00E831FE" w:rsidP="00D7039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DO NOT USE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553D3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72.2pt;height:132.0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" o:allowincell="f" filled="f" stroked="f">
              <v:stroke joinstyle="round"/>
              <o:lock v:ext="edit" shapetype="t"/>
              <v:textbox style="mso-fit-shape-to-text:t">
                <w:txbxContent>
                  <w:p w14:paraId="51FBF5B3" w14:textId="77777777" w:rsidR="00E831FE" w:rsidRDefault="00E831FE" w:rsidP="00D7039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DO NOT USE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52C2"/>
    <w:multiLevelType w:val="hybridMultilevel"/>
    <w:tmpl w:val="43EE668C"/>
    <w:lvl w:ilvl="0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FCD"/>
    <w:multiLevelType w:val="hybridMultilevel"/>
    <w:tmpl w:val="22EE89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4D74"/>
    <w:multiLevelType w:val="hybridMultilevel"/>
    <w:tmpl w:val="4E7EB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413870"/>
    <w:multiLevelType w:val="hybridMultilevel"/>
    <w:tmpl w:val="1A78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52F6F"/>
    <w:multiLevelType w:val="hybridMultilevel"/>
    <w:tmpl w:val="C63E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46F04"/>
    <w:multiLevelType w:val="hybridMultilevel"/>
    <w:tmpl w:val="69BE2F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507A4"/>
    <w:multiLevelType w:val="hybridMultilevel"/>
    <w:tmpl w:val="B16277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F5675"/>
    <w:multiLevelType w:val="hybridMultilevel"/>
    <w:tmpl w:val="56AC8508"/>
    <w:lvl w:ilvl="0" w:tplc="223482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54914"/>
    <w:multiLevelType w:val="hybridMultilevel"/>
    <w:tmpl w:val="29C8612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0FA614C2"/>
    <w:multiLevelType w:val="multilevel"/>
    <w:tmpl w:val="7FB81CB4"/>
    <w:lvl w:ilvl="0">
      <w:start w:val="1"/>
      <w:numFmt w:val="upperRoman"/>
      <w:lvlText w:val="Part %1"/>
      <w:lvlJc w:val="left"/>
      <w:pPr>
        <w:ind w:left="6120" w:hanging="612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pStyle w:val="Heading5"/>
      <w:lvlText w:val="%5."/>
      <w:lvlJc w:val="right"/>
      <w:pPr>
        <w:ind w:left="1404" w:hanging="144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Heading6"/>
      <w:lvlText w:val="(%6)"/>
      <w:lvlJc w:val="left"/>
      <w:pPr>
        <w:ind w:left="1980" w:hanging="36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(%7)"/>
      <w:lvlJc w:val="left"/>
      <w:pPr>
        <w:ind w:left="2790" w:hanging="36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2610" w:hanging="360"/>
      </w:pPr>
      <w:rPr>
        <w:rFonts w:ascii="Trebuchet MS" w:hAnsi="Trebuchet MS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</w:abstractNum>
  <w:abstractNum w:abstractNumId="10" w15:restartNumberingAfterBreak="0">
    <w:nsid w:val="0FD060A8"/>
    <w:multiLevelType w:val="hybridMultilevel"/>
    <w:tmpl w:val="EFC4DA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424FD"/>
    <w:multiLevelType w:val="hybridMultilevel"/>
    <w:tmpl w:val="6A98B9C6"/>
    <w:lvl w:ilvl="0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12" w15:restartNumberingAfterBreak="0">
    <w:nsid w:val="125F005A"/>
    <w:multiLevelType w:val="hybridMultilevel"/>
    <w:tmpl w:val="0FBABB84"/>
    <w:lvl w:ilvl="0" w:tplc="521C90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05A67"/>
    <w:multiLevelType w:val="hybridMultilevel"/>
    <w:tmpl w:val="C97C47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327EE"/>
    <w:multiLevelType w:val="hybridMultilevel"/>
    <w:tmpl w:val="6158EB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55BAB"/>
    <w:multiLevelType w:val="hybridMultilevel"/>
    <w:tmpl w:val="EFEE21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771E3C"/>
    <w:multiLevelType w:val="hybridMultilevel"/>
    <w:tmpl w:val="48F0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63766E"/>
    <w:multiLevelType w:val="hybridMultilevel"/>
    <w:tmpl w:val="EF8465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1F1B24"/>
    <w:multiLevelType w:val="hybridMultilevel"/>
    <w:tmpl w:val="C8D8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F63E2E"/>
    <w:multiLevelType w:val="hybridMultilevel"/>
    <w:tmpl w:val="D05258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4648BF"/>
    <w:multiLevelType w:val="hybridMultilevel"/>
    <w:tmpl w:val="0924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6566B1"/>
    <w:multiLevelType w:val="hybridMultilevel"/>
    <w:tmpl w:val="AB2C2E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D06AB0"/>
    <w:multiLevelType w:val="hybridMultilevel"/>
    <w:tmpl w:val="7524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392ED7"/>
    <w:multiLevelType w:val="hybridMultilevel"/>
    <w:tmpl w:val="389E7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6239FE"/>
    <w:multiLevelType w:val="hybridMultilevel"/>
    <w:tmpl w:val="1134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146B52"/>
    <w:multiLevelType w:val="hybridMultilevel"/>
    <w:tmpl w:val="279603D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20884B06"/>
    <w:multiLevelType w:val="hybridMultilevel"/>
    <w:tmpl w:val="CAEA2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1556A7B"/>
    <w:multiLevelType w:val="hybridMultilevel"/>
    <w:tmpl w:val="5898579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5377F4"/>
    <w:multiLevelType w:val="hybridMultilevel"/>
    <w:tmpl w:val="4B40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D203BE"/>
    <w:multiLevelType w:val="hybridMultilevel"/>
    <w:tmpl w:val="6852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6022CF"/>
    <w:multiLevelType w:val="hybridMultilevel"/>
    <w:tmpl w:val="2DD23C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8E52EA"/>
    <w:multiLevelType w:val="hybridMultilevel"/>
    <w:tmpl w:val="3F4C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7272CA"/>
    <w:multiLevelType w:val="hybridMultilevel"/>
    <w:tmpl w:val="C34CD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F731496"/>
    <w:multiLevelType w:val="hybridMultilevel"/>
    <w:tmpl w:val="D1C87618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2FC1478F"/>
    <w:multiLevelType w:val="hybridMultilevel"/>
    <w:tmpl w:val="FF08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642776"/>
    <w:multiLevelType w:val="hybridMultilevel"/>
    <w:tmpl w:val="277A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B839FC"/>
    <w:multiLevelType w:val="hybridMultilevel"/>
    <w:tmpl w:val="7086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140D20"/>
    <w:multiLevelType w:val="hybridMultilevel"/>
    <w:tmpl w:val="4D3E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B35A3E"/>
    <w:multiLevelType w:val="hybridMultilevel"/>
    <w:tmpl w:val="4B5C8C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017E15"/>
    <w:multiLevelType w:val="hybridMultilevel"/>
    <w:tmpl w:val="01B4BEE2"/>
    <w:lvl w:ilvl="0" w:tplc="4BF681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96E7F39"/>
    <w:multiLevelType w:val="hybridMultilevel"/>
    <w:tmpl w:val="D172B838"/>
    <w:lvl w:ilvl="0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5175FE"/>
    <w:multiLevelType w:val="hybridMultilevel"/>
    <w:tmpl w:val="B49E9048"/>
    <w:lvl w:ilvl="0" w:tplc="A2C0401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2" w15:restartNumberingAfterBreak="0">
    <w:nsid w:val="41517975"/>
    <w:multiLevelType w:val="hybridMultilevel"/>
    <w:tmpl w:val="52F6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B32900"/>
    <w:multiLevelType w:val="hybridMultilevel"/>
    <w:tmpl w:val="2110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D83E26"/>
    <w:multiLevelType w:val="hybridMultilevel"/>
    <w:tmpl w:val="D326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B95883"/>
    <w:multiLevelType w:val="hybridMultilevel"/>
    <w:tmpl w:val="A5D8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5D22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C447F4B"/>
    <w:multiLevelType w:val="hybridMultilevel"/>
    <w:tmpl w:val="8BD02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B43F3D"/>
    <w:multiLevelType w:val="hybridMultilevel"/>
    <w:tmpl w:val="DC20374C"/>
    <w:lvl w:ilvl="0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49" w15:restartNumberingAfterBreak="0">
    <w:nsid w:val="51F56ECF"/>
    <w:multiLevelType w:val="hybridMultilevel"/>
    <w:tmpl w:val="1EE20A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B973CB"/>
    <w:multiLevelType w:val="hybridMultilevel"/>
    <w:tmpl w:val="9412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47F5A">
      <w:numFmt w:val="bullet"/>
      <w:lvlText w:val="•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9D134F"/>
    <w:multiLevelType w:val="hybridMultilevel"/>
    <w:tmpl w:val="8D6A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8C2890"/>
    <w:multiLevelType w:val="hybridMultilevel"/>
    <w:tmpl w:val="C22EE3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7934BD"/>
    <w:multiLevelType w:val="hybridMultilevel"/>
    <w:tmpl w:val="2FC4E2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D57285"/>
    <w:multiLevelType w:val="hybridMultilevel"/>
    <w:tmpl w:val="747AC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F174E2"/>
    <w:multiLevelType w:val="hybridMultilevel"/>
    <w:tmpl w:val="C9CE7B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F0085C"/>
    <w:multiLevelType w:val="hybridMultilevel"/>
    <w:tmpl w:val="8FCE36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E108D5"/>
    <w:multiLevelType w:val="hybridMultilevel"/>
    <w:tmpl w:val="1042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3C0219"/>
    <w:multiLevelType w:val="hybridMultilevel"/>
    <w:tmpl w:val="43EC4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4B551E"/>
    <w:multiLevelType w:val="hybridMultilevel"/>
    <w:tmpl w:val="24F8BA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734C70"/>
    <w:multiLevelType w:val="hybridMultilevel"/>
    <w:tmpl w:val="7526A8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886131"/>
    <w:multiLevelType w:val="hybridMultilevel"/>
    <w:tmpl w:val="CB8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D322DF"/>
    <w:multiLevelType w:val="hybridMultilevel"/>
    <w:tmpl w:val="7BF02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6F04F7C"/>
    <w:multiLevelType w:val="hybridMultilevel"/>
    <w:tmpl w:val="14B0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9155A"/>
    <w:multiLevelType w:val="hybridMultilevel"/>
    <w:tmpl w:val="91B078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5" w15:restartNumberingAfterBreak="0">
    <w:nsid w:val="69791554"/>
    <w:multiLevelType w:val="hybridMultilevel"/>
    <w:tmpl w:val="42D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8F345B"/>
    <w:multiLevelType w:val="hybridMultilevel"/>
    <w:tmpl w:val="85B05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E8A6192"/>
    <w:multiLevelType w:val="hybridMultilevel"/>
    <w:tmpl w:val="C1F4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01F134E"/>
    <w:multiLevelType w:val="hybridMultilevel"/>
    <w:tmpl w:val="7660C9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34E3793"/>
    <w:multiLevelType w:val="hybridMultilevel"/>
    <w:tmpl w:val="D9984026"/>
    <w:lvl w:ilvl="0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70" w15:restartNumberingAfterBreak="0">
    <w:nsid w:val="78BB5E08"/>
    <w:multiLevelType w:val="hybridMultilevel"/>
    <w:tmpl w:val="27263772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1" w15:restartNumberingAfterBreak="0">
    <w:nsid w:val="7BB35D9B"/>
    <w:multiLevelType w:val="hybridMultilevel"/>
    <w:tmpl w:val="91E6C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23"/>
  </w:num>
  <w:num w:numId="4">
    <w:abstractNumId w:val="22"/>
  </w:num>
  <w:num w:numId="5">
    <w:abstractNumId w:val="29"/>
  </w:num>
  <w:num w:numId="6">
    <w:abstractNumId w:val="24"/>
  </w:num>
  <w:num w:numId="7">
    <w:abstractNumId w:val="3"/>
  </w:num>
  <w:num w:numId="8">
    <w:abstractNumId w:val="55"/>
  </w:num>
  <w:num w:numId="9">
    <w:abstractNumId w:val="26"/>
  </w:num>
  <w:num w:numId="10">
    <w:abstractNumId w:val="66"/>
  </w:num>
  <w:num w:numId="11">
    <w:abstractNumId w:val="16"/>
  </w:num>
  <w:num w:numId="12">
    <w:abstractNumId w:val="45"/>
  </w:num>
  <w:num w:numId="13">
    <w:abstractNumId w:val="46"/>
  </w:num>
  <w:num w:numId="14">
    <w:abstractNumId w:val="60"/>
  </w:num>
  <w:num w:numId="15">
    <w:abstractNumId w:val="27"/>
  </w:num>
  <w:num w:numId="16">
    <w:abstractNumId w:val="65"/>
  </w:num>
  <w:num w:numId="17">
    <w:abstractNumId w:val="38"/>
  </w:num>
  <w:num w:numId="18">
    <w:abstractNumId w:val="6"/>
  </w:num>
  <w:num w:numId="19">
    <w:abstractNumId w:val="69"/>
  </w:num>
  <w:num w:numId="20">
    <w:abstractNumId w:val="31"/>
  </w:num>
  <w:num w:numId="21">
    <w:abstractNumId w:val="56"/>
  </w:num>
  <w:num w:numId="22">
    <w:abstractNumId w:val="14"/>
  </w:num>
  <w:num w:numId="23">
    <w:abstractNumId w:val="8"/>
  </w:num>
  <w:num w:numId="24">
    <w:abstractNumId w:val="19"/>
  </w:num>
  <w:num w:numId="25">
    <w:abstractNumId w:val="68"/>
  </w:num>
  <w:num w:numId="26">
    <w:abstractNumId w:val="50"/>
  </w:num>
  <w:num w:numId="27">
    <w:abstractNumId w:val="1"/>
  </w:num>
  <w:num w:numId="28">
    <w:abstractNumId w:val="52"/>
  </w:num>
  <w:num w:numId="29">
    <w:abstractNumId w:val="4"/>
  </w:num>
  <w:num w:numId="30">
    <w:abstractNumId w:val="49"/>
  </w:num>
  <w:num w:numId="31">
    <w:abstractNumId w:val="51"/>
  </w:num>
  <w:num w:numId="32">
    <w:abstractNumId w:val="43"/>
  </w:num>
  <w:num w:numId="33">
    <w:abstractNumId w:val="48"/>
  </w:num>
  <w:num w:numId="34">
    <w:abstractNumId w:val="25"/>
  </w:num>
  <w:num w:numId="35">
    <w:abstractNumId w:val="33"/>
  </w:num>
  <w:num w:numId="36">
    <w:abstractNumId w:val="59"/>
  </w:num>
  <w:num w:numId="37">
    <w:abstractNumId w:val="2"/>
  </w:num>
  <w:num w:numId="38">
    <w:abstractNumId w:val="42"/>
  </w:num>
  <w:num w:numId="39">
    <w:abstractNumId w:val="21"/>
  </w:num>
  <w:num w:numId="40">
    <w:abstractNumId w:val="15"/>
  </w:num>
  <w:num w:numId="41">
    <w:abstractNumId w:val="54"/>
  </w:num>
  <w:num w:numId="42">
    <w:abstractNumId w:val="11"/>
  </w:num>
  <w:num w:numId="43">
    <w:abstractNumId w:val="40"/>
  </w:num>
  <w:num w:numId="44">
    <w:abstractNumId w:val="53"/>
  </w:num>
  <w:num w:numId="45">
    <w:abstractNumId w:val="7"/>
  </w:num>
  <w:num w:numId="46">
    <w:abstractNumId w:val="10"/>
  </w:num>
  <w:num w:numId="47">
    <w:abstractNumId w:val="0"/>
  </w:num>
  <w:num w:numId="48">
    <w:abstractNumId w:val="17"/>
  </w:num>
  <w:num w:numId="49">
    <w:abstractNumId w:val="47"/>
  </w:num>
  <w:num w:numId="50">
    <w:abstractNumId w:val="71"/>
  </w:num>
  <w:num w:numId="51">
    <w:abstractNumId w:val="5"/>
  </w:num>
  <w:num w:numId="52">
    <w:abstractNumId w:val="44"/>
  </w:num>
  <w:num w:numId="53">
    <w:abstractNumId w:val="57"/>
  </w:num>
  <w:num w:numId="54">
    <w:abstractNumId w:val="20"/>
  </w:num>
  <w:num w:numId="55">
    <w:abstractNumId w:val="64"/>
  </w:num>
  <w:num w:numId="56">
    <w:abstractNumId w:val="32"/>
  </w:num>
  <w:num w:numId="57">
    <w:abstractNumId w:val="62"/>
  </w:num>
  <w:num w:numId="58">
    <w:abstractNumId w:val="30"/>
  </w:num>
  <w:num w:numId="59">
    <w:abstractNumId w:val="12"/>
  </w:num>
  <w:num w:numId="60">
    <w:abstractNumId w:val="35"/>
  </w:num>
  <w:num w:numId="61">
    <w:abstractNumId w:val="36"/>
  </w:num>
  <w:num w:numId="62">
    <w:abstractNumId w:val="34"/>
  </w:num>
  <w:num w:numId="63">
    <w:abstractNumId w:val="18"/>
  </w:num>
  <w:num w:numId="64">
    <w:abstractNumId w:val="70"/>
  </w:num>
  <w:num w:numId="65">
    <w:abstractNumId w:val="39"/>
  </w:num>
  <w:num w:numId="66">
    <w:abstractNumId w:val="13"/>
  </w:num>
  <w:num w:numId="67">
    <w:abstractNumId w:val="67"/>
  </w:num>
  <w:num w:numId="68">
    <w:abstractNumId w:val="61"/>
  </w:num>
  <w:num w:numId="69">
    <w:abstractNumId w:val="28"/>
  </w:num>
  <w:num w:numId="70">
    <w:abstractNumId w:val="63"/>
  </w:num>
  <w:num w:numId="71">
    <w:abstractNumId w:val="58"/>
  </w:num>
  <w:num w:numId="72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82"/>
    <w:rsid w:val="00000995"/>
    <w:rsid w:val="00007023"/>
    <w:rsid w:val="00016BE7"/>
    <w:rsid w:val="00023065"/>
    <w:rsid w:val="00041A28"/>
    <w:rsid w:val="000423F6"/>
    <w:rsid w:val="000426BA"/>
    <w:rsid w:val="000430F9"/>
    <w:rsid w:val="00045202"/>
    <w:rsid w:val="0004769C"/>
    <w:rsid w:val="0005661A"/>
    <w:rsid w:val="000624C6"/>
    <w:rsid w:val="00071E14"/>
    <w:rsid w:val="00076588"/>
    <w:rsid w:val="00090232"/>
    <w:rsid w:val="00090558"/>
    <w:rsid w:val="000B0FDE"/>
    <w:rsid w:val="000B26C0"/>
    <w:rsid w:val="000C1603"/>
    <w:rsid w:val="000C2E2C"/>
    <w:rsid w:val="000C4240"/>
    <w:rsid w:val="000D44EF"/>
    <w:rsid w:val="000E089E"/>
    <w:rsid w:val="00101510"/>
    <w:rsid w:val="00110C68"/>
    <w:rsid w:val="00121E2D"/>
    <w:rsid w:val="0012711C"/>
    <w:rsid w:val="001314D4"/>
    <w:rsid w:val="00144D6A"/>
    <w:rsid w:val="00152FD6"/>
    <w:rsid w:val="00163C9C"/>
    <w:rsid w:val="00165854"/>
    <w:rsid w:val="0016592A"/>
    <w:rsid w:val="00166F9A"/>
    <w:rsid w:val="001745AA"/>
    <w:rsid w:val="001762C0"/>
    <w:rsid w:val="001B2F55"/>
    <w:rsid w:val="001C300E"/>
    <w:rsid w:val="001C395F"/>
    <w:rsid w:val="001C6B1F"/>
    <w:rsid w:val="001E30ED"/>
    <w:rsid w:val="001F1A1B"/>
    <w:rsid w:val="001F3EC5"/>
    <w:rsid w:val="001F43FA"/>
    <w:rsid w:val="001F58DD"/>
    <w:rsid w:val="00212D83"/>
    <w:rsid w:val="002133E7"/>
    <w:rsid w:val="00216908"/>
    <w:rsid w:val="0022127C"/>
    <w:rsid w:val="00223039"/>
    <w:rsid w:val="00223F88"/>
    <w:rsid w:val="0022639B"/>
    <w:rsid w:val="002275DA"/>
    <w:rsid w:val="00236070"/>
    <w:rsid w:val="0025157C"/>
    <w:rsid w:val="00252361"/>
    <w:rsid w:val="00255C67"/>
    <w:rsid w:val="002648DA"/>
    <w:rsid w:val="00275F1D"/>
    <w:rsid w:val="0028063F"/>
    <w:rsid w:val="00283577"/>
    <w:rsid w:val="002867F6"/>
    <w:rsid w:val="00296601"/>
    <w:rsid w:val="002A0FFF"/>
    <w:rsid w:val="002A44E6"/>
    <w:rsid w:val="002A7FF9"/>
    <w:rsid w:val="002D677C"/>
    <w:rsid w:val="002D6A8E"/>
    <w:rsid w:val="002E1108"/>
    <w:rsid w:val="002F39A7"/>
    <w:rsid w:val="00306645"/>
    <w:rsid w:val="0031588E"/>
    <w:rsid w:val="0031762C"/>
    <w:rsid w:val="003252D3"/>
    <w:rsid w:val="003259DF"/>
    <w:rsid w:val="00326502"/>
    <w:rsid w:val="00327900"/>
    <w:rsid w:val="00331723"/>
    <w:rsid w:val="00332BFB"/>
    <w:rsid w:val="00332CBD"/>
    <w:rsid w:val="00334439"/>
    <w:rsid w:val="003370BD"/>
    <w:rsid w:val="0034521D"/>
    <w:rsid w:val="00352004"/>
    <w:rsid w:val="0035265F"/>
    <w:rsid w:val="00353336"/>
    <w:rsid w:val="003635EA"/>
    <w:rsid w:val="00367138"/>
    <w:rsid w:val="00374D75"/>
    <w:rsid w:val="00377F34"/>
    <w:rsid w:val="003834C1"/>
    <w:rsid w:val="00397F95"/>
    <w:rsid w:val="003A4BBE"/>
    <w:rsid w:val="003B0652"/>
    <w:rsid w:val="003B2F26"/>
    <w:rsid w:val="003B49F0"/>
    <w:rsid w:val="003D4675"/>
    <w:rsid w:val="003D476D"/>
    <w:rsid w:val="003D6CE2"/>
    <w:rsid w:val="003F41B1"/>
    <w:rsid w:val="00400E88"/>
    <w:rsid w:val="00436548"/>
    <w:rsid w:val="00441228"/>
    <w:rsid w:val="00441CBE"/>
    <w:rsid w:val="00444C7E"/>
    <w:rsid w:val="00450AC1"/>
    <w:rsid w:val="00451A92"/>
    <w:rsid w:val="004523D4"/>
    <w:rsid w:val="00457F33"/>
    <w:rsid w:val="004724A1"/>
    <w:rsid w:val="00482426"/>
    <w:rsid w:val="00482890"/>
    <w:rsid w:val="0048562C"/>
    <w:rsid w:val="004870F4"/>
    <w:rsid w:val="004938DD"/>
    <w:rsid w:val="00494E2F"/>
    <w:rsid w:val="004A0966"/>
    <w:rsid w:val="004A2328"/>
    <w:rsid w:val="004A2CB9"/>
    <w:rsid w:val="004A5247"/>
    <w:rsid w:val="004A6794"/>
    <w:rsid w:val="004A71DC"/>
    <w:rsid w:val="004D1F46"/>
    <w:rsid w:val="004D7C4D"/>
    <w:rsid w:val="004F32BE"/>
    <w:rsid w:val="0050462E"/>
    <w:rsid w:val="00510656"/>
    <w:rsid w:val="00513937"/>
    <w:rsid w:val="0052477E"/>
    <w:rsid w:val="00537261"/>
    <w:rsid w:val="0055334D"/>
    <w:rsid w:val="00554B75"/>
    <w:rsid w:val="00557868"/>
    <w:rsid w:val="00573A3C"/>
    <w:rsid w:val="005805B3"/>
    <w:rsid w:val="00581744"/>
    <w:rsid w:val="00585D2C"/>
    <w:rsid w:val="00585F9F"/>
    <w:rsid w:val="00587F60"/>
    <w:rsid w:val="005963C1"/>
    <w:rsid w:val="00597D67"/>
    <w:rsid w:val="005B18EB"/>
    <w:rsid w:val="005B36A4"/>
    <w:rsid w:val="005B44C9"/>
    <w:rsid w:val="005B592E"/>
    <w:rsid w:val="005B5A6B"/>
    <w:rsid w:val="005B7988"/>
    <w:rsid w:val="005C020F"/>
    <w:rsid w:val="005C4F32"/>
    <w:rsid w:val="005D38A4"/>
    <w:rsid w:val="005D7F02"/>
    <w:rsid w:val="005E1C06"/>
    <w:rsid w:val="005E40D6"/>
    <w:rsid w:val="0060448B"/>
    <w:rsid w:val="00605A4B"/>
    <w:rsid w:val="00606333"/>
    <w:rsid w:val="00614646"/>
    <w:rsid w:val="00616204"/>
    <w:rsid w:val="00617A5B"/>
    <w:rsid w:val="00621CF1"/>
    <w:rsid w:val="00623D25"/>
    <w:rsid w:val="00635AFE"/>
    <w:rsid w:val="00654F8A"/>
    <w:rsid w:val="00660A03"/>
    <w:rsid w:val="00666672"/>
    <w:rsid w:val="0067398C"/>
    <w:rsid w:val="00674A06"/>
    <w:rsid w:val="00675240"/>
    <w:rsid w:val="00680497"/>
    <w:rsid w:val="00692859"/>
    <w:rsid w:val="006A223E"/>
    <w:rsid w:val="006A56BF"/>
    <w:rsid w:val="006A64F3"/>
    <w:rsid w:val="006A7787"/>
    <w:rsid w:val="006B7425"/>
    <w:rsid w:val="006C3282"/>
    <w:rsid w:val="006C7926"/>
    <w:rsid w:val="006D0705"/>
    <w:rsid w:val="006D1370"/>
    <w:rsid w:val="006D16DA"/>
    <w:rsid w:val="006F1039"/>
    <w:rsid w:val="006F6155"/>
    <w:rsid w:val="00704200"/>
    <w:rsid w:val="00712AF5"/>
    <w:rsid w:val="00712BC1"/>
    <w:rsid w:val="00717025"/>
    <w:rsid w:val="00721F69"/>
    <w:rsid w:val="00722DE4"/>
    <w:rsid w:val="00737DC1"/>
    <w:rsid w:val="0075252B"/>
    <w:rsid w:val="00756245"/>
    <w:rsid w:val="00756357"/>
    <w:rsid w:val="0075672A"/>
    <w:rsid w:val="00760763"/>
    <w:rsid w:val="007B6985"/>
    <w:rsid w:val="007D25E9"/>
    <w:rsid w:val="007D3669"/>
    <w:rsid w:val="007E5CF6"/>
    <w:rsid w:val="00805F09"/>
    <w:rsid w:val="00825683"/>
    <w:rsid w:val="008344EA"/>
    <w:rsid w:val="00835EA0"/>
    <w:rsid w:val="00840915"/>
    <w:rsid w:val="00840F9D"/>
    <w:rsid w:val="00842C14"/>
    <w:rsid w:val="00853490"/>
    <w:rsid w:val="00857914"/>
    <w:rsid w:val="008616EF"/>
    <w:rsid w:val="0086283B"/>
    <w:rsid w:val="00876792"/>
    <w:rsid w:val="00881571"/>
    <w:rsid w:val="0089283B"/>
    <w:rsid w:val="008A0554"/>
    <w:rsid w:val="008B4DC8"/>
    <w:rsid w:val="008C1AF2"/>
    <w:rsid w:val="008C1DCA"/>
    <w:rsid w:val="008C6895"/>
    <w:rsid w:val="008D2E73"/>
    <w:rsid w:val="008D61D8"/>
    <w:rsid w:val="008F4718"/>
    <w:rsid w:val="009111D3"/>
    <w:rsid w:val="009309E0"/>
    <w:rsid w:val="00935671"/>
    <w:rsid w:val="0094303B"/>
    <w:rsid w:val="009459AE"/>
    <w:rsid w:val="00966F1E"/>
    <w:rsid w:val="00976C2D"/>
    <w:rsid w:val="00977520"/>
    <w:rsid w:val="00980B3E"/>
    <w:rsid w:val="00980DB2"/>
    <w:rsid w:val="009A6489"/>
    <w:rsid w:val="009B0DAA"/>
    <w:rsid w:val="009B4935"/>
    <w:rsid w:val="009B67B3"/>
    <w:rsid w:val="009D509E"/>
    <w:rsid w:val="009E11B9"/>
    <w:rsid w:val="009E2284"/>
    <w:rsid w:val="009F1EEE"/>
    <w:rsid w:val="009F7AC1"/>
    <w:rsid w:val="00A0302A"/>
    <w:rsid w:val="00A17DD9"/>
    <w:rsid w:val="00A2354F"/>
    <w:rsid w:val="00A35AF9"/>
    <w:rsid w:val="00A41EA5"/>
    <w:rsid w:val="00A4454D"/>
    <w:rsid w:val="00A50DFF"/>
    <w:rsid w:val="00A651E7"/>
    <w:rsid w:val="00A760DB"/>
    <w:rsid w:val="00A866AE"/>
    <w:rsid w:val="00A927D6"/>
    <w:rsid w:val="00A94069"/>
    <w:rsid w:val="00A954D0"/>
    <w:rsid w:val="00AA0982"/>
    <w:rsid w:val="00AB08D3"/>
    <w:rsid w:val="00AB3171"/>
    <w:rsid w:val="00AC16B9"/>
    <w:rsid w:val="00AC5BD6"/>
    <w:rsid w:val="00AD2968"/>
    <w:rsid w:val="00AE1C4C"/>
    <w:rsid w:val="00AE2275"/>
    <w:rsid w:val="00B122EF"/>
    <w:rsid w:val="00B23DC2"/>
    <w:rsid w:val="00B33611"/>
    <w:rsid w:val="00B37516"/>
    <w:rsid w:val="00B377FA"/>
    <w:rsid w:val="00B4634B"/>
    <w:rsid w:val="00B4721F"/>
    <w:rsid w:val="00B5405D"/>
    <w:rsid w:val="00B6021D"/>
    <w:rsid w:val="00B65692"/>
    <w:rsid w:val="00B7397B"/>
    <w:rsid w:val="00B75EAB"/>
    <w:rsid w:val="00B85E8A"/>
    <w:rsid w:val="00B919A5"/>
    <w:rsid w:val="00B92C07"/>
    <w:rsid w:val="00B9668F"/>
    <w:rsid w:val="00B96B9B"/>
    <w:rsid w:val="00B96F88"/>
    <w:rsid w:val="00BB0E8B"/>
    <w:rsid w:val="00BC0A7A"/>
    <w:rsid w:val="00BC0BE2"/>
    <w:rsid w:val="00BC16BD"/>
    <w:rsid w:val="00BC20A9"/>
    <w:rsid w:val="00BC21D5"/>
    <w:rsid w:val="00BC790C"/>
    <w:rsid w:val="00BD08F2"/>
    <w:rsid w:val="00BD2449"/>
    <w:rsid w:val="00BD6CAA"/>
    <w:rsid w:val="00BE1273"/>
    <w:rsid w:val="00BE255A"/>
    <w:rsid w:val="00BE40E4"/>
    <w:rsid w:val="00BE4335"/>
    <w:rsid w:val="00BE7524"/>
    <w:rsid w:val="00BF4154"/>
    <w:rsid w:val="00C0739E"/>
    <w:rsid w:val="00C103A4"/>
    <w:rsid w:val="00C14FF9"/>
    <w:rsid w:val="00C178BF"/>
    <w:rsid w:val="00C257E3"/>
    <w:rsid w:val="00C2660B"/>
    <w:rsid w:val="00C30678"/>
    <w:rsid w:val="00C311C3"/>
    <w:rsid w:val="00C32192"/>
    <w:rsid w:val="00C34AD1"/>
    <w:rsid w:val="00C36052"/>
    <w:rsid w:val="00C52139"/>
    <w:rsid w:val="00C538F9"/>
    <w:rsid w:val="00C5538A"/>
    <w:rsid w:val="00C67219"/>
    <w:rsid w:val="00C80D3E"/>
    <w:rsid w:val="00C84813"/>
    <w:rsid w:val="00C97917"/>
    <w:rsid w:val="00CA16FC"/>
    <w:rsid w:val="00CB3985"/>
    <w:rsid w:val="00CC755E"/>
    <w:rsid w:val="00CD3F61"/>
    <w:rsid w:val="00CD4887"/>
    <w:rsid w:val="00CE1C2D"/>
    <w:rsid w:val="00CE4901"/>
    <w:rsid w:val="00CE7FF4"/>
    <w:rsid w:val="00CF1F62"/>
    <w:rsid w:val="00CF518D"/>
    <w:rsid w:val="00CF7B3F"/>
    <w:rsid w:val="00D02CC4"/>
    <w:rsid w:val="00D07710"/>
    <w:rsid w:val="00D11414"/>
    <w:rsid w:val="00D124BE"/>
    <w:rsid w:val="00D170F0"/>
    <w:rsid w:val="00D24212"/>
    <w:rsid w:val="00D25812"/>
    <w:rsid w:val="00D30ED7"/>
    <w:rsid w:val="00D3446E"/>
    <w:rsid w:val="00D45D5D"/>
    <w:rsid w:val="00D52748"/>
    <w:rsid w:val="00D530B9"/>
    <w:rsid w:val="00D54188"/>
    <w:rsid w:val="00D56C78"/>
    <w:rsid w:val="00D642D0"/>
    <w:rsid w:val="00D7039F"/>
    <w:rsid w:val="00D709FE"/>
    <w:rsid w:val="00D72737"/>
    <w:rsid w:val="00D73D37"/>
    <w:rsid w:val="00D842CC"/>
    <w:rsid w:val="00D84AEF"/>
    <w:rsid w:val="00D87CE5"/>
    <w:rsid w:val="00D951C5"/>
    <w:rsid w:val="00DA5D0D"/>
    <w:rsid w:val="00DB3409"/>
    <w:rsid w:val="00DC2A97"/>
    <w:rsid w:val="00DC48DF"/>
    <w:rsid w:val="00DD466A"/>
    <w:rsid w:val="00DE30C1"/>
    <w:rsid w:val="00DE554A"/>
    <w:rsid w:val="00DF23C0"/>
    <w:rsid w:val="00DF660E"/>
    <w:rsid w:val="00E05413"/>
    <w:rsid w:val="00E06354"/>
    <w:rsid w:val="00E236F2"/>
    <w:rsid w:val="00E26265"/>
    <w:rsid w:val="00E3031E"/>
    <w:rsid w:val="00E3079E"/>
    <w:rsid w:val="00E3453E"/>
    <w:rsid w:val="00E34C79"/>
    <w:rsid w:val="00E3605B"/>
    <w:rsid w:val="00E451FF"/>
    <w:rsid w:val="00E47D79"/>
    <w:rsid w:val="00E50561"/>
    <w:rsid w:val="00E52132"/>
    <w:rsid w:val="00E53244"/>
    <w:rsid w:val="00E554A6"/>
    <w:rsid w:val="00E6255C"/>
    <w:rsid w:val="00E64C1B"/>
    <w:rsid w:val="00E75C3D"/>
    <w:rsid w:val="00E76460"/>
    <w:rsid w:val="00E81141"/>
    <w:rsid w:val="00E831FE"/>
    <w:rsid w:val="00E849BB"/>
    <w:rsid w:val="00EA15A6"/>
    <w:rsid w:val="00EA78E3"/>
    <w:rsid w:val="00EB0401"/>
    <w:rsid w:val="00EB244C"/>
    <w:rsid w:val="00EB2F05"/>
    <w:rsid w:val="00EB5D48"/>
    <w:rsid w:val="00ED2CC2"/>
    <w:rsid w:val="00EE1B0D"/>
    <w:rsid w:val="00EE634C"/>
    <w:rsid w:val="00EF0526"/>
    <w:rsid w:val="00EF28A6"/>
    <w:rsid w:val="00EF74DC"/>
    <w:rsid w:val="00F00864"/>
    <w:rsid w:val="00F02CB8"/>
    <w:rsid w:val="00F033CA"/>
    <w:rsid w:val="00F12A43"/>
    <w:rsid w:val="00F24172"/>
    <w:rsid w:val="00F32B72"/>
    <w:rsid w:val="00F346D3"/>
    <w:rsid w:val="00F47392"/>
    <w:rsid w:val="00F52600"/>
    <w:rsid w:val="00F54ED8"/>
    <w:rsid w:val="00F569AB"/>
    <w:rsid w:val="00F56D57"/>
    <w:rsid w:val="00F57076"/>
    <w:rsid w:val="00F576A4"/>
    <w:rsid w:val="00F62F09"/>
    <w:rsid w:val="00F63F78"/>
    <w:rsid w:val="00F64C87"/>
    <w:rsid w:val="00F72E6D"/>
    <w:rsid w:val="00F83805"/>
    <w:rsid w:val="00F86CAF"/>
    <w:rsid w:val="00F95808"/>
    <w:rsid w:val="00FC1829"/>
    <w:rsid w:val="00FC187E"/>
    <w:rsid w:val="00FD2A72"/>
    <w:rsid w:val="00FD3AD8"/>
    <w:rsid w:val="00FD6299"/>
    <w:rsid w:val="00FD6C5C"/>
    <w:rsid w:val="00FD7A78"/>
    <w:rsid w:val="00FE5982"/>
    <w:rsid w:val="00FE5A71"/>
    <w:rsid w:val="00FE63B8"/>
    <w:rsid w:val="00FF54C7"/>
    <w:rsid w:val="00FF66B7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716A5B0"/>
  <w15:docId w15:val="{C8A4EB98-6534-4418-9505-F2B42A59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5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03A4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paragraph" w:styleId="Heading5">
    <w:name w:val="heading 5"/>
    <w:basedOn w:val="BodyTextFirstIndent2"/>
    <w:next w:val="Normal"/>
    <w:link w:val="Heading5Char"/>
    <w:uiPriority w:val="9"/>
    <w:qFormat/>
    <w:rsid w:val="00A2354F"/>
    <w:pPr>
      <w:numPr>
        <w:ilvl w:val="4"/>
        <w:numId w:val="1"/>
      </w:numPr>
      <w:tabs>
        <w:tab w:val="left" w:pos="1620"/>
      </w:tabs>
      <w:autoSpaceDE w:val="0"/>
      <w:autoSpaceDN w:val="0"/>
      <w:adjustRightInd w:val="0"/>
      <w:spacing w:after="120" w:line="240" w:lineRule="auto"/>
      <w:ind w:left="1627" w:hanging="360"/>
      <w:outlineLvl w:val="4"/>
    </w:pPr>
    <w:rPr>
      <w:rFonts w:ascii="Trebuchet MS" w:eastAsia="Times New Roman" w:hAnsi="Trebuchet MS" w:cs="Times New Roman"/>
    </w:rPr>
  </w:style>
  <w:style w:type="paragraph" w:styleId="Heading6">
    <w:name w:val="heading 6"/>
    <w:basedOn w:val="Heading5"/>
    <w:next w:val="Normal"/>
    <w:link w:val="Heading6Char"/>
    <w:uiPriority w:val="9"/>
    <w:qFormat/>
    <w:rsid w:val="00A2354F"/>
    <w:pPr>
      <w:numPr>
        <w:ilvl w:val="5"/>
      </w:numPr>
      <w:tabs>
        <w:tab w:val="clear" w:pos="1620"/>
        <w:tab w:val="left" w:pos="1980"/>
      </w:tabs>
      <w:ind w:left="225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7425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354F"/>
    <w:pPr>
      <w:numPr>
        <w:ilvl w:val="7"/>
        <w:numId w:val="1"/>
      </w:numPr>
      <w:spacing w:before="120" w:after="120" w:line="240" w:lineRule="auto"/>
      <w:outlineLvl w:val="7"/>
    </w:pPr>
    <w:rPr>
      <w:rFonts w:ascii="Trebuchet MS" w:eastAsia="Times New Roman" w:hAnsi="Trebuchet MS" w:cs="Times New Roma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7425"/>
    <w:pPr>
      <w:spacing w:after="0" w:line="240" w:lineRule="auto"/>
      <w:outlineLvl w:val="8"/>
    </w:pPr>
    <w:rPr>
      <w:spacing w:val="-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982"/>
  </w:style>
  <w:style w:type="paragraph" w:styleId="Footer">
    <w:name w:val="footer"/>
    <w:basedOn w:val="Normal"/>
    <w:link w:val="FooterChar"/>
    <w:unhideWhenUsed/>
    <w:rsid w:val="00FE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5982"/>
  </w:style>
  <w:style w:type="paragraph" w:styleId="Subtitle">
    <w:name w:val="Subtitle"/>
    <w:basedOn w:val="Normal"/>
    <w:next w:val="Normal"/>
    <w:link w:val="SubtitleChar"/>
    <w:uiPriority w:val="11"/>
    <w:qFormat/>
    <w:rsid w:val="00A2354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354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E59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5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FE5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5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E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A2354F"/>
    <w:rPr>
      <w:rFonts w:ascii="Trebuchet MS" w:eastAsia="Times New Roman" w:hAnsi="Trebuchet MS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A2354F"/>
    <w:rPr>
      <w:rFonts w:ascii="Trebuchet MS" w:eastAsia="Times New Roman" w:hAnsi="Trebuchet MS"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A2354F"/>
    <w:rPr>
      <w:rFonts w:ascii="Trebuchet MS" w:eastAsia="Times New Roman" w:hAnsi="Trebuchet MS" w:cs="Times New Roman"/>
    </w:rPr>
  </w:style>
  <w:style w:type="paragraph" w:styleId="BodyTextIndent">
    <w:name w:val="Body Text Indent"/>
    <w:basedOn w:val="Normal"/>
    <w:link w:val="BodyTextIndentChar"/>
    <w:unhideWhenUsed/>
    <w:rsid w:val="00A235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354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354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354F"/>
  </w:style>
  <w:style w:type="paragraph" w:styleId="BalloonText">
    <w:name w:val="Balloon Text"/>
    <w:basedOn w:val="Normal"/>
    <w:link w:val="BalloonTextChar"/>
    <w:unhideWhenUsed/>
    <w:rsid w:val="00D1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0F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44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nhideWhenUsed/>
    <w:rsid w:val="00722DE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3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1B2F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B2F55"/>
  </w:style>
  <w:style w:type="character" w:styleId="Strong">
    <w:name w:val="Strong"/>
    <w:basedOn w:val="DefaultParagraphFont"/>
    <w:uiPriority w:val="22"/>
    <w:qFormat/>
    <w:rsid w:val="00FD3AD8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0430F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07710"/>
    <w:pPr>
      <w:tabs>
        <w:tab w:val="left" w:pos="720"/>
        <w:tab w:val="right" w:leader="dot" w:pos="9350"/>
      </w:tabs>
      <w:spacing w:after="100"/>
      <w:ind w:left="-1440" w:firstLine="1440"/>
    </w:pPr>
  </w:style>
  <w:style w:type="paragraph" w:styleId="TOC2">
    <w:name w:val="toc 2"/>
    <w:basedOn w:val="Normal"/>
    <w:next w:val="Normal"/>
    <w:autoRedefine/>
    <w:uiPriority w:val="39"/>
    <w:unhideWhenUsed/>
    <w:rsid w:val="00C80D3E"/>
    <w:pPr>
      <w:tabs>
        <w:tab w:val="left" w:pos="720"/>
        <w:tab w:val="right" w:pos="9360"/>
      </w:tabs>
      <w:spacing w:after="100"/>
    </w:pPr>
  </w:style>
  <w:style w:type="character" w:styleId="CommentReference">
    <w:name w:val="annotation reference"/>
    <w:basedOn w:val="DefaultParagraphFont"/>
    <w:unhideWhenUsed/>
    <w:rsid w:val="00E236F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23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36F2"/>
    <w:rPr>
      <w:sz w:val="20"/>
      <w:szCs w:val="20"/>
    </w:rPr>
  </w:style>
  <w:style w:type="paragraph" w:customStyle="1" w:styleId="Default">
    <w:name w:val="Default"/>
    <w:rsid w:val="00E236F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03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520"/>
    <w:pPr>
      <w:ind w:left="720"/>
      <w:contextualSpacing/>
    </w:pPr>
  </w:style>
  <w:style w:type="table" w:customStyle="1" w:styleId="ListTable6Colorful-Accent31">
    <w:name w:val="List Table 6 Colorful - Accent 31"/>
    <w:basedOn w:val="TableNormal"/>
    <w:uiPriority w:val="51"/>
    <w:rsid w:val="00BE7524"/>
    <w:pPr>
      <w:spacing w:after="0" w:line="240" w:lineRule="auto"/>
    </w:pPr>
    <w:rPr>
      <w:color w:val="76923C" w:themeColor="accent3" w:themeShade="BF"/>
      <w:sz w:val="21"/>
      <w:szCs w:val="21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PlainTable11">
    <w:name w:val="Plain Table 11"/>
    <w:basedOn w:val="TableNormal"/>
    <w:uiPriority w:val="41"/>
    <w:rsid w:val="00BE7524"/>
    <w:pPr>
      <w:spacing w:after="0" w:line="240" w:lineRule="auto"/>
    </w:pPr>
    <w:rPr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9Char">
    <w:name w:val="Heading 9 Char"/>
    <w:basedOn w:val="DefaultParagraphFont"/>
    <w:link w:val="Heading9"/>
    <w:uiPriority w:val="9"/>
    <w:rsid w:val="006B7425"/>
    <w:rPr>
      <w:spacing w:val="-1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80D3E"/>
    <w:pPr>
      <w:tabs>
        <w:tab w:val="right" w:leader="dot" w:pos="9360"/>
      </w:tabs>
      <w:spacing w:after="100" w:line="240" w:lineRule="auto"/>
      <w:ind w:left="440" w:firstLine="360"/>
    </w:pPr>
    <w:rPr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6B742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103A4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paragraph" w:styleId="BodyText2">
    <w:name w:val="Body Text 2"/>
    <w:basedOn w:val="Normal"/>
    <w:link w:val="BodyText2Char"/>
    <w:rsid w:val="00C103A4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ahoma" w:eastAsia="Times New Roman" w:hAnsi="Tahoma" w:cs="Tahoma"/>
      <w:lang w:bidi="en-US"/>
    </w:rPr>
  </w:style>
  <w:style w:type="character" w:customStyle="1" w:styleId="BodyText2Char">
    <w:name w:val="Body Text 2 Char"/>
    <w:basedOn w:val="DefaultParagraphFont"/>
    <w:link w:val="BodyText2"/>
    <w:rsid w:val="00C103A4"/>
    <w:rPr>
      <w:rFonts w:ascii="Tahoma" w:eastAsia="Times New Roman" w:hAnsi="Tahoma" w:cs="Tahoma"/>
      <w:lang w:bidi="en-US"/>
    </w:rPr>
  </w:style>
  <w:style w:type="paragraph" w:styleId="BodyTextIndent2">
    <w:name w:val="Body Text Indent 2"/>
    <w:basedOn w:val="Normal"/>
    <w:link w:val="BodyTextIndent2Char"/>
    <w:rsid w:val="00C103A4"/>
    <w:pPr>
      <w:autoSpaceDE w:val="0"/>
      <w:autoSpaceDN w:val="0"/>
      <w:adjustRightInd w:val="0"/>
      <w:spacing w:after="0" w:line="240" w:lineRule="auto"/>
      <w:ind w:left="360" w:hanging="360"/>
    </w:pPr>
    <w:rPr>
      <w:rFonts w:ascii="Tahoma" w:eastAsia="Times New Roman" w:hAnsi="Tahoma" w:cs="Tahoma"/>
      <w:lang w:bidi="en-US"/>
    </w:rPr>
  </w:style>
  <w:style w:type="character" w:customStyle="1" w:styleId="BodyTextIndent2Char">
    <w:name w:val="Body Text Indent 2 Char"/>
    <w:basedOn w:val="DefaultParagraphFont"/>
    <w:link w:val="BodyTextIndent2"/>
    <w:rsid w:val="00C103A4"/>
    <w:rPr>
      <w:rFonts w:ascii="Tahoma" w:eastAsia="Times New Roman" w:hAnsi="Tahoma" w:cs="Tahoma"/>
      <w:lang w:bidi="en-US"/>
    </w:rPr>
  </w:style>
  <w:style w:type="character" w:styleId="PageNumber">
    <w:name w:val="page number"/>
    <w:basedOn w:val="DefaultParagraphFont"/>
    <w:rsid w:val="00C103A4"/>
  </w:style>
  <w:style w:type="paragraph" w:styleId="CommentSubject">
    <w:name w:val="annotation subject"/>
    <w:basedOn w:val="CommentText"/>
    <w:next w:val="CommentText"/>
    <w:link w:val="CommentSubjectChar"/>
    <w:rsid w:val="00C103A4"/>
    <w:pPr>
      <w:spacing w:after="0"/>
      <w:ind w:firstLine="360"/>
    </w:pPr>
    <w:rPr>
      <w:rFonts w:ascii="Calibri" w:eastAsia="Times New Roman" w:hAnsi="Calibri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rsid w:val="00C103A4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styleId="BookTitle">
    <w:name w:val="Book Title"/>
    <w:uiPriority w:val="33"/>
    <w:qFormat/>
    <w:rsid w:val="00C103A4"/>
    <w:rPr>
      <w:rFonts w:ascii="Cambria" w:eastAsia="Times New Roman" w:hAnsi="Cambria" w:cs="Times New Roman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3A4"/>
    <w:pPr>
      <w:spacing w:after="0" w:line="240" w:lineRule="auto"/>
      <w:ind w:firstLine="360"/>
    </w:pPr>
    <w:rPr>
      <w:rFonts w:ascii="Calibri" w:eastAsia="Times New Roman" w:hAnsi="Calibri" w:cs="Times New Roman"/>
      <w:b/>
      <w:bCs/>
      <w:sz w:val="18"/>
      <w:szCs w:val="18"/>
      <w:lang w:bidi="en-US"/>
    </w:rPr>
  </w:style>
  <w:style w:type="character" w:styleId="Emphasis">
    <w:name w:val="Emphasis"/>
    <w:uiPriority w:val="20"/>
    <w:qFormat/>
    <w:rsid w:val="00C103A4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C103A4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03A4"/>
    <w:rPr>
      <w:rFonts w:ascii="Calibri" w:eastAsia="Times New Roman" w:hAnsi="Calibri" w:cs="Times New Roman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103A4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103A4"/>
    <w:rPr>
      <w:rFonts w:ascii="Cambria" w:eastAsia="Times New Roman" w:hAnsi="Cambria" w:cs="Times New Roman"/>
      <w:i/>
      <w:iCs/>
      <w:color w:val="5A5A5A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3A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3A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bidi="en-US"/>
    </w:rPr>
  </w:style>
  <w:style w:type="character" w:styleId="SubtleEmphasis">
    <w:name w:val="Subtle Emphasis"/>
    <w:uiPriority w:val="19"/>
    <w:qFormat/>
    <w:rsid w:val="00C103A4"/>
    <w:rPr>
      <w:i/>
      <w:iCs/>
      <w:color w:val="5A5A5A"/>
    </w:rPr>
  </w:style>
  <w:style w:type="character" w:styleId="IntenseEmphasis">
    <w:name w:val="Intense Emphasis"/>
    <w:uiPriority w:val="21"/>
    <w:qFormat/>
    <w:rsid w:val="00C103A4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103A4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103A4"/>
    <w:rPr>
      <w:b/>
      <w:bCs/>
      <w:color w:val="76923C"/>
      <w:u w:val="single" w:color="9BBB59"/>
    </w:rPr>
  </w:style>
  <w:style w:type="table" w:styleId="LightGrid-Accent1">
    <w:name w:val="Light Grid Accent 1"/>
    <w:basedOn w:val="TableNormal"/>
    <w:uiPriority w:val="62"/>
    <w:rsid w:val="00C103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BodyText1">
    <w:name w:val="Body Text1"/>
    <w:link w:val="bodytextChar0"/>
    <w:rsid w:val="00C103A4"/>
    <w:pPr>
      <w:autoSpaceDE w:val="0"/>
      <w:autoSpaceDN w:val="0"/>
      <w:adjustRightInd w:val="0"/>
      <w:spacing w:after="140" w:line="260" w:lineRule="atLeast"/>
      <w:textAlignment w:val="center"/>
    </w:pPr>
    <w:rPr>
      <w:rFonts w:ascii="Book Antiqua" w:eastAsia="Times New Roman" w:hAnsi="Book Antiqua" w:cs="Times New Roman"/>
      <w:color w:val="000000"/>
      <w:sz w:val="18"/>
      <w:szCs w:val="18"/>
    </w:rPr>
  </w:style>
  <w:style w:type="character" w:customStyle="1" w:styleId="bodytextChar0">
    <w:name w:val="body text Char"/>
    <w:link w:val="BodyText1"/>
    <w:rsid w:val="00C103A4"/>
    <w:rPr>
      <w:rFonts w:ascii="Book Antiqua" w:eastAsia="Times New Roman" w:hAnsi="Book Antiqua" w:cs="Times New Roman"/>
      <w:color w:val="000000"/>
      <w:sz w:val="18"/>
      <w:szCs w:val="18"/>
    </w:rPr>
  </w:style>
  <w:style w:type="paragraph" w:customStyle="1" w:styleId="subhead2">
    <w:name w:val="subhead 2"/>
    <w:basedOn w:val="Normal"/>
    <w:link w:val="subhead2Char"/>
    <w:rsid w:val="00C103A4"/>
    <w:pPr>
      <w:keepNext/>
      <w:autoSpaceDE w:val="0"/>
      <w:autoSpaceDN w:val="0"/>
      <w:adjustRightInd w:val="0"/>
      <w:spacing w:before="180" w:after="0" w:line="260" w:lineRule="atLeast"/>
      <w:textAlignment w:val="center"/>
    </w:pPr>
    <w:rPr>
      <w:rFonts w:ascii="Arial Narrow" w:eastAsia="Times New Roman" w:hAnsi="Arial Narrow" w:cs="Arial"/>
      <w:b/>
      <w:bCs/>
      <w:color w:val="0D6FAB"/>
      <w:sz w:val="24"/>
      <w:szCs w:val="24"/>
    </w:rPr>
  </w:style>
  <w:style w:type="character" w:customStyle="1" w:styleId="subhead2Char">
    <w:name w:val="subhead 2 Char"/>
    <w:link w:val="subhead2"/>
    <w:rsid w:val="00C103A4"/>
    <w:rPr>
      <w:rFonts w:ascii="Arial Narrow" w:eastAsia="Times New Roman" w:hAnsi="Arial Narrow" w:cs="Arial"/>
      <w:b/>
      <w:bCs/>
      <w:color w:val="0D6FAB"/>
      <w:sz w:val="24"/>
      <w:szCs w:val="24"/>
    </w:rPr>
  </w:style>
  <w:style w:type="paragraph" w:customStyle="1" w:styleId="subhead1">
    <w:name w:val="subhead 1"/>
    <w:basedOn w:val="subhead2"/>
    <w:rsid w:val="00C103A4"/>
    <w:pPr>
      <w:spacing w:before="40" w:after="60" w:line="320" w:lineRule="exact"/>
    </w:pPr>
    <w:rPr>
      <w:rFonts w:ascii="Arial" w:hAnsi="Arial"/>
      <w:color w:val="25A19E"/>
      <w:sz w:val="26"/>
      <w:szCs w:val="26"/>
    </w:rPr>
  </w:style>
  <w:style w:type="paragraph" w:customStyle="1" w:styleId="subhead3">
    <w:name w:val="subhead 3"/>
    <w:rsid w:val="00C103A4"/>
    <w:pPr>
      <w:spacing w:before="180" w:after="0" w:line="240" w:lineRule="atLeast"/>
    </w:pPr>
    <w:rPr>
      <w:rFonts w:ascii="Book Antiqua" w:eastAsia="Times New Roman" w:hAnsi="Book Antiqua" w:cs="Times New Roman"/>
      <w:b/>
      <w:bCs/>
      <w:i/>
      <w:color w:val="0A5385"/>
    </w:rPr>
  </w:style>
  <w:style w:type="paragraph" w:customStyle="1" w:styleId="boxhead">
    <w:name w:val="box head"/>
    <w:basedOn w:val="Normal"/>
    <w:rsid w:val="00C103A4"/>
    <w:pPr>
      <w:autoSpaceDE w:val="0"/>
      <w:autoSpaceDN w:val="0"/>
      <w:adjustRightInd w:val="0"/>
      <w:spacing w:after="120" w:line="200" w:lineRule="atLeast"/>
      <w:textAlignment w:val="center"/>
    </w:pPr>
    <w:rPr>
      <w:rFonts w:ascii="Arial Black" w:eastAsia="Times New Roman" w:hAnsi="Arial Black" w:cs="Arial"/>
      <w:iCs/>
      <w:color w:val="0A5385"/>
      <w:sz w:val="20"/>
      <w:szCs w:val="20"/>
    </w:rPr>
  </w:style>
  <w:style w:type="paragraph" w:customStyle="1" w:styleId="boxbulletplain">
    <w:name w:val="box bullet plain"/>
    <w:basedOn w:val="Normal"/>
    <w:link w:val="boxbulletplainChar"/>
    <w:rsid w:val="00C103A4"/>
    <w:pPr>
      <w:autoSpaceDE w:val="0"/>
      <w:autoSpaceDN w:val="0"/>
      <w:adjustRightInd w:val="0"/>
      <w:spacing w:after="100" w:line="220" w:lineRule="atLeast"/>
      <w:ind w:left="144"/>
      <w:textAlignment w:val="center"/>
    </w:pPr>
    <w:rPr>
      <w:rFonts w:ascii="Arial" w:eastAsia="Times New Roman" w:hAnsi="Arial" w:cs="Arial"/>
      <w:iCs/>
      <w:color w:val="0A5385"/>
      <w:sz w:val="16"/>
      <w:szCs w:val="16"/>
    </w:rPr>
  </w:style>
  <w:style w:type="character" w:customStyle="1" w:styleId="boxbulletplainChar">
    <w:name w:val="box bullet plain Char"/>
    <w:link w:val="boxbulletplain"/>
    <w:rsid w:val="00C103A4"/>
    <w:rPr>
      <w:rFonts w:ascii="Arial" w:eastAsia="Times New Roman" w:hAnsi="Arial" w:cs="Arial"/>
      <w:iCs/>
      <w:color w:val="0A5385"/>
      <w:sz w:val="16"/>
      <w:szCs w:val="16"/>
    </w:rPr>
  </w:style>
  <w:style w:type="character" w:customStyle="1" w:styleId="A7">
    <w:name w:val="A7"/>
    <w:rsid w:val="00C103A4"/>
    <w:rPr>
      <w:rFonts w:cs="Avenir 45 Book"/>
      <w:color w:val="221E1F"/>
      <w:sz w:val="22"/>
      <w:szCs w:val="22"/>
    </w:rPr>
  </w:style>
  <w:style w:type="character" w:customStyle="1" w:styleId="A2">
    <w:name w:val="A2"/>
    <w:rsid w:val="00C103A4"/>
    <w:rPr>
      <w:rFonts w:cs="Avenir 45 Book"/>
      <w:color w:val="000000"/>
    </w:rPr>
  </w:style>
  <w:style w:type="character" w:styleId="PlaceholderText">
    <w:name w:val="Placeholder Text"/>
    <w:basedOn w:val="DefaultParagraphFont"/>
    <w:uiPriority w:val="99"/>
    <w:semiHidden/>
    <w:rsid w:val="00152FD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60A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2016-06-30T00:00:00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4AEFE1-ACB5-4C89-84AD-0FBFDFE890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99EA1E-C903-4743-BB62-F4B4A183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PDD Template Permit Modification 3</vt:lpstr>
    </vt:vector>
  </TitlesOfParts>
  <Company>El Paso County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PDD Template Permit Modification 3</dc:title>
  <dc:creator>John B. Chavez</dc:creator>
  <cp:lastModifiedBy>Tamara Baxter</cp:lastModifiedBy>
  <cp:revision>2</cp:revision>
  <cp:lastPrinted>2018-12-11T14:10:00Z</cp:lastPrinted>
  <dcterms:created xsi:type="dcterms:W3CDTF">2020-12-02T15:38:00Z</dcterms:created>
  <dcterms:modified xsi:type="dcterms:W3CDTF">2020-12-02T15:38:00Z</dcterms:modified>
</cp:coreProperties>
</file>