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320F1" w14:textId="77777777" w:rsidR="00BA361E" w:rsidRPr="00687C0F" w:rsidRDefault="00BA361E" w:rsidP="00BA361E">
      <w:pPr>
        <w:spacing w:after="0" w:line="240" w:lineRule="auto"/>
        <w:rPr>
          <w:rFonts w:ascii="Times New Roman" w:eastAsia="Times New Roman" w:hAnsi="Times New Roman" w:cs="Times New Roman"/>
          <w:b/>
          <w:bCs/>
          <w:kern w:val="0"/>
          <w:lang w:val="es-ES"/>
          <w14:ligatures w14:val="none"/>
        </w:rPr>
      </w:pPr>
      <w:r w:rsidRPr="00687C0F">
        <w:rPr>
          <w:rFonts w:ascii="Times New Roman" w:eastAsia="Times New Roman" w:hAnsi="Times New Roman" w:cs="Times New Roman"/>
          <w:b/>
          <w:bCs/>
          <w:kern w:val="0"/>
          <w:lang w:val="es-ES"/>
          <w14:ligatures w14:val="none"/>
        </w:rPr>
        <w:t>Artemio Mendoza</w:t>
      </w:r>
    </w:p>
    <w:p w14:paraId="671F29C8" w14:textId="77777777" w:rsidR="00BA361E" w:rsidRPr="00687C0F" w:rsidRDefault="00BA361E" w:rsidP="00BA361E">
      <w:pPr>
        <w:spacing w:after="0" w:line="240" w:lineRule="auto"/>
        <w:rPr>
          <w:rFonts w:ascii="Times New Roman" w:eastAsia="Times New Roman" w:hAnsi="Times New Roman" w:cs="Times New Roman"/>
          <w:b/>
          <w:bCs/>
          <w:kern w:val="0"/>
          <w:lang w:val="es-ES"/>
          <w14:ligatures w14:val="none"/>
        </w:rPr>
      </w:pPr>
      <w:r w:rsidRPr="00687C0F">
        <w:rPr>
          <w:rFonts w:ascii="Times New Roman" w:eastAsia="Times New Roman" w:hAnsi="Times New Roman" w:cs="Times New Roman"/>
          <w:b/>
          <w:bCs/>
          <w:kern w:val="0"/>
          <w:lang w:val="es-ES"/>
          <w14:ligatures w14:val="none"/>
        </w:rPr>
        <w:t xml:space="preserve">Gloria Poncedeleon </w:t>
      </w:r>
    </w:p>
    <w:p w14:paraId="67356809" w14:textId="0AE9EAFA" w:rsidR="000873F8" w:rsidRPr="00687C0F" w:rsidRDefault="000873F8" w:rsidP="00BA361E">
      <w:pPr>
        <w:spacing w:after="0" w:line="240" w:lineRule="auto"/>
        <w:rPr>
          <w:rFonts w:ascii="Times New Roman" w:eastAsia="Times New Roman" w:hAnsi="Times New Roman" w:cs="Times New Roman"/>
          <w:b/>
          <w:bCs/>
          <w:kern w:val="0"/>
          <w:lang w:val="es-ES"/>
          <w14:ligatures w14:val="none"/>
        </w:rPr>
      </w:pPr>
      <w:r w:rsidRPr="00687C0F">
        <w:rPr>
          <w:rFonts w:ascii="Times New Roman" w:eastAsia="Times New Roman" w:hAnsi="Times New Roman" w:cs="Times New Roman"/>
          <w:b/>
          <w:bCs/>
          <w:kern w:val="0"/>
          <w:lang w:val="es-ES"/>
          <w14:ligatures w14:val="none"/>
        </w:rPr>
        <w:t>PCD File AL2510</w:t>
      </w:r>
    </w:p>
    <w:p w14:paraId="1B2D4184" w14:textId="19DA4F41" w:rsidR="00BA361E" w:rsidRDefault="00BA361E" w:rsidP="00BA361E">
      <w:pPr>
        <w:spacing w:after="0" w:line="240" w:lineRule="auto"/>
        <w:rPr>
          <w:rFonts w:ascii="Times New Roman" w:eastAsia="Times New Roman" w:hAnsi="Times New Roman" w:cs="Times New Roman"/>
          <w:kern w:val="0"/>
          <w14:ligatures w14:val="none"/>
        </w:rPr>
      </w:pPr>
      <w:r w:rsidRPr="00687C0F">
        <w:rPr>
          <w:rFonts w:ascii="Times New Roman" w:eastAsia="Times New Roman" w:hAnsi="Times New Roman" w:cs="Times New Roman"/>
          <w:kern w:val="0"/>
          <w14:ligatures w14:val="none"/>
        </w:rPr>
        <w:br/>
      </w:r>
      <w:r>
        <w:rPr>
          <w:rFonts w:ascii="Times New Roman" w:eastAsia="Times New Roman" w:hAnsi="Times New Roman" w:cs="Times New Roman"/>
          <w:kern w:val="0"/>
          <w14:ligatures w14:val="none"/>
        </w:rPr>
        <w:t>12805 Old Pueblo Rd</w:t>
      </w:r>
      <w:r w:rsidRPr="00BA361E">
        <w:rPr>
          <w:rFonts w:ascii="Times New Roman" w:eastAsia="Times New Roman" w:hAnsi="Times New Roman" w:cs="Times New Roman"/>
          <w:kern w:val="0"/>
          <w14:ligatures w14:val="none"/>
        </w:rPr>
        <w:br/>
      </w:r>
      <w:r>
        <w:rPr>
          <w:rFonts w:ascii="Times New Roman" w:eastAsia="Times New Roman" w:hAnsi="Times New Roman" w:cs="Times New Roman"/>
          <w:kern w:val="0"/>
          <w14:ligatures w14:val="none"/>
        </w:rPr>
        <w:t>Fountain, CO 80817</w:t>
      </w:r>
      <w:r w:rsidRPr="00BA361E">
        <w:rPr>
          <w:rFonts w:ascii="Times New Roman" w:eastAsia="Times New Roman" w:hAnsi="Times New Roman" w:cs="Times New Roman"/>
          <w:kern w:val="0"/>
          <w14:ligatures w14:val="none"/>
        </w:rPr>
        <w:br/>
      </w:r>
      <w:r>
        <w:rPr>
          <w:rFonts w:ascii="Times New Roman" w:eastAsia="Times New Roman" w:hAnsi="Times New Roman" w:cs="Times New Roman"/>
          <w:kern w:val="0"/>
          <w14:ligatures w14:val="none"/>
        </w:rPr>
        <w:t>mendoza_construction@live.com</w:t>
      </w:r>
      <w:r w:rsidRPr="00BA361E">
        <w:rPr>
          <w:rFonts w:ascii="Times New Roman" w:eastAsia="Times New Roman" w:hAnsi="Times New Roman" w:cs="Times New Roman"/>
          <w:kern w:val="0"/>
          <w14:ligatures w14:val="none"/>
        </w:rPr>
        <w:br/>
      </w:r>
      <w:r>
        <w:rPr>
          <w:rFonts w:ascii="Times New Roman" w:eastAsia="Times New Roman" w:hAnsi="Times New Roman" w:cs="Times New Roman"/>
          <w:kern w:val="0"/>
          <w14:ligatures w14:val="none"/>
        </w:rPr>
        <w:t>719-499-6508</w:t>
      </w:r>
    </w:p>
    <w:p w14:paraId="67FD4D9F" w14:textId="2311532D" w:rsidR="00BA361E" w:rsidRDefault="00BA361E" w:rsidP="00BA361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719-232-9494</w:t>
      </w:r>
    </w:p>
    <w:p w14:paraId="32A3DD63" w14:textId="5C7A055F" w:rsidR="00DE2799" w:rsidRPr="00BA361E" w:rsidRDefault="000873F8" w:rsidP="00BA361E">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May 5</w:t>
      </w:r>
      <w:r w:rsidR="00BA361E">
        <w:rPr>
          <w:rFonts w:ascii="Times New Roman" w:eastAsia="Times New Roman" w:hAnsi="Times New Roman" w:cs="Times New Roman"/>
          <w:b/>
          <w:bCs/>
          <w:kern w:val="0"/>
          <w14:ligatures w14:val="none"/>
        </w:rPr>
        <w:t>, 2025</w:t>
      </w:r>
    </w:p>
    <w:p w14:paraId="222552D3" w14:textId="77777777" w:rsidR="00BA361E" w:rsidRPr="00BA361E" w:rsidRDefault="00BA361E" w:rsidP="00BA361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A361E">
        <w:rPr>
          <w:rFonts w:ascii="Times New Roman" w:eastAsia="Times New Roman" w:hAnsi="Times New Roman" w:cs="Times New Roman"/>
          <w:b/>
          <w:bCs/>
          <w:kern w:val="0"/>
          <w:sz w:val="27"/>
          <w:szCs w:val="27"/>
          <w14:ligatures w14:val="none"/>
        </w:rPr>
        <w:t>Subject: Letter of Intent for Construction of Agricultural Building</w:t>
      </w:r>
    </w:p>
    <w:p w14:paraId="0CE72CD7" w14:textId="3712BEC4" w:rsidR="00BA361E" w:rsidRPr="00BA361E" w:rsidRDefault="00DE2799" w:rsidP="00BA361E">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To Whom it May Concern</w:t>
      </w:r>
      <w:r w:rsidR="00BA361E" w:rsidRPr="00BA361E">
        <w:rPr>
          <w:rFonts w:ascii="Times New Roman" w:eastAsia="Times New Roman" w:hAnsi="Times New Roman" w:cs="Times New Roman"/>
          <w:kern w:val="0"/>
          <w14:ligatures w14:val="none"/>
        </w:rPr>
        <w:t>,</w:t>
      </w:r>
    </w:p>
    <w:p w14:paraId="1BAFF2D3" w14:textId="162F4A55" w:rsidR="00BA361E" w:rsidRPr="00BA361E" w:rsidRDefault="00BA361E" w:rsidP="00BA361E">
      <w:pPr>
        <w:spacing w:before="100" w:beforeAutospacing="1" w:after="100" w:afterAutospacing="1" w:line="240" w:lineRule="auto"/>
        <w:rPr>
          <w:rFonts w:ascii="Times New Roman" w:eastAsia="Times New Roman" w:hAnsi="Times New Roman" w:cs="Times New Roman"/>
          <w:kern w:val="0"/>
          <w14:ligatures w14:val="none"/>
        </w:rPr>
      </w:pPr>
      <w:r w:rsidRPr="00BA361E">
        <w:rPr>
          <w:rFonts w:ascii="Times New Roman" w:eastAsia="Times New Roman" w:hAnsi="Times New Roman" w:cs="Times New Roman"/>
          <w:kern w:val="0"/>
          <w14:ligatures w14:val="none"/>
        </w:rPr>
        <w:t xml:space="preserve">I am writing to express my intent to proceed with the construction of an agricultural building located at </w:t>
      </w:r>
      <w:r w:rsidR="00672B13">
        <w:rPr>
          <w:rFonts w:ascii="Times New Roman" w:eastAsia="Times New Roman" w:hAnsi="Times New Roman" w:cs="Times New Roman"/>
          <w:kern w:val="0"/>
          <w14:ligatures w14:val="none"/>
        </w:rPr>
        <w:t>12</w:t>
      </w:r>
      <w:r w:rsidR="00D700C3">
        <w:rPr>
          <w:rFonts w:ascii="Times New Roman" w:eastAsia="Times New Roman" w:hAnsi="Times New Roman" w:cs="Times New Roman"/>
          <w:kern w:val="0"/>
          <w14:ligatures w14:val="none"/>
        </w:rPr>
        <w:t>875</w:t>
      </w:r>
      <w:r w:rsidR="00672B13">
        <w:rPr>
          <w:rFonts w:ascii="Times New Roman" w:eastAsia="Times New Roman" w:hAnsi="Times New Roman" w:cs="Times New Roman"/>
          <w:kern w:val="0"/>
          <w14:ligatures w14:val="none"/>
        </w:rPr>
        <w:t xml:space="preserve"> Old Pueblo Rd,</w:t>
      </w:r>
      <w:r w:rsidRPr="00BA361E">
        <w:rPr>
          <w:rFonts w:ascii="Times New Roman" w:eastAsia="Times New Roman" w:hAnsi="Times New Roman" w:cs="Times New Roman"/>
          <w:kern w:val="0"/>
          <w14:ligatures w14:val="none"/>
        </w:rPr>
        <w:t xml:space="preserve"> to support the ongoing and future operations of </w:t>
      </w:r>
      <w:r w:rsidR="00672B13">
        <w:rPr>
          <w:rFonts w:ascii="Times New Roman" w:eastAsia="Times New Roman" w:hAnsi="Times New Roman" w:cs="Times New Roman"/>
          <w:kern w:val="0"/>
          <w14:ligatures w14:val="none"/>
        </w:rPr>
        <w:t xml:space="preserve">MP Ranch. </w:t>
      </w:r>
      <w:r w:rsidR="000873F8" w:rsidRPr="000873F8">
        <w:rPr>
          <w:rFonts w:ascii="Times New Roman" w:eastAsia="Times New Roman" w:hAnsi="Times New Roman" w:cs="Times New Roman"/>
          <w:kern w:val="0"/>
          <w14:ligatures w14:val="none"/>
        </w:rPr>
        <w:t xml:space="preserve">The size of agricultural structures shall not exceed two (2) times the size of the building footprint of the principal use or 5,000 square feet, whichever is greater. Any agricultural structure exceeding the above </w:t>
      </w:r>
      <w:r w:rsidR="00644C8A" w:rsidRPr="000873F8">
        <w:rPr>
          <w:rFonts w:ascii="Times New Roman" w:eastAsia="Times New Roman" w:hAnsi="Times New Roman" w:cs="Times New Roman"/>
          <w:kern w:val="0"/>
          <w14:ligatures w14:val="none"/>
        </w:rPr>
        <w:t>allowance</w:t>
      </w:r>
      <w:r w:rsidR="000873F8" w:rsidRPr="000873F8">
        <w:rPr>
          <w:rFonts w:ascii="Times New Roman" w:eastAsia="Times New Roman" w:hAnsi="Times New Roman" w:cs="Times New Roman"/>
          <w:kern w:val="0"/>
          <w14:ligatures w14:val="none"/>
        </w:rPr>
        <w:t xml:space="preserve"> shall require special use approval.</w:t>
      </w:r>
    </w:p>
    <w:p w14:paraId="1E941C20" w14:textId="423FF17C" w:rsidR="00BA361E" w:rsidRPr="00BA361E" w:rsidRDefault="00BA361E" w:rsidP="00573E78">
      <w:pPr>
        <w:spacing w:before="100" w:beforeAutospacing="1" w:after="100" w:afterAutospacing="1" w:line="240" w:lineRule="auto"/>
        <w:rPr>
          <w:rFonts w:ascii="Times New Roman" w:eastAsia="Times New Roman" w:hAnsi="Times New Roman" w:cs="Times New Roman"/>
          <w:kern w:val="0"/>
          <w14:ligatures w14:val="none"/>
        </w:rPr>
      </w:pPr>
      <w:r w:rsidRPr="00BA361E">
        <w:rPr>
          <w:rFonts w:ascii="Times New Roman" w:eastAsia="Times New Roman" w:hAnsi="Times New Roman" w:cs="Times New Roman"/>
          <w:kern w:val="0"/>
          <w14:ligatures w14:val="none"/>
        </w:rPr>
        <w:t xml:space="preserve">The proposed building will be </w:t>
      </w:r>
      <w:r w:rsidR="003F2C4E" w:rsidRPr="00BA361E">
        <w:rPr>
          <w:rFonts w:ascii="Times New Roman" w:eastAsia="Times New Roman" w:hAnsi="Times New Roman" w:cs="Times New Roman"/>
          <w:kern w:val="0"/>
          <w14:ligatures w14:val="none"/>
        </w:rPr>
        <w:t>an approximately</w:t>
      </w:r>
      <w:r w:rsidRPr="00BA361E">
        <w:rPr>
          <w:rFonts w:ascii="Times New Roman" w:eastAsia="Times New Roman" w:hAnsi="Times New Roman" w:cs="Times New Roman"/>
          <w:kern w:val="0"/>
          <w14:ligatures w14:val="none"/>
        </w:rPr>
        <w:t xml:space="preserve"> </w:t>
      </w:r>
      <w:r w:rsidR="00672B13">
        <w:rPr>
          <w:rFonts w:ascii="Times New Roman" w:eastAsia="Times New Roman" w:hAnsi="Times New Roman" w:cs="Times New Roman"/>
          <w:kern w:val="0"/>
          <w14:ligatures w14:val="none"/>
        </w:rPr>
        <w:t>5,000</w:t>
      </w:r>
      <w:r w:rsidRPr="00BA361E">
        <w:rPr>
          <w:rFonts w:ascii="Times New Roman" w:eastAsia="Times New Roman" w:hAnsi="Times New Roman" w:cs="Times New Roman"/>
          <w:kern w:val="0"/>
          <w14:ligatures w14:val="none"/>
        </w:rPr>
        <w:t xml:space="preserve"> square feet </w:t>
      </w:r>
      <w:r w:rsidR="00DD7B3D">
        <w:rPr>
          <w:rFonts w:ascii="Times New Roman" w:eastAsia="Times New Roman" w:hAnsi="Times New Roman" w:cs="Times New Roman"/>
          <w:kern w:val="0"/>
          <w14:ligatures w14:val="none"/>
        </w:rPr>
        <w:t xml:space="preserve">metal building barn </w:t>
      </w:r>
      <w:r w:rsidRPr="00BA361E">
        <w:rPr>
          <w:rFonts w:ascii="Times New Roman" w:eastAsia="Times New Roman" w:hAnsi="Times New Roman" w:cs="Times New Roman"/>
          <w:kern w:val="0"/>
          <w14:ligatures w14:val="none"/>
        </w:rPr>
        <w:t xml:space="preserve">and is intended </w:t>
      </w:r>
      <w:r w:rsidR="00DE2799">
        <w:rPr>
          <w:rFonts w:ascii="Times New Roman" w:eastAsia="Times New Roman" w:hAnsi="Times New Roman" w:cs="Times New Roman"/>
          <w:kern w:val="0"/>
          <w14:ligatures w14:val="none"/>
        </w:rPr>
        <w:t xml:space="preserve">for general agricultural purposes. </w:t>
      </w:r>
      <w:r w:rsidR="00AD2B10">
        <w:rPr>
          <w:rFonts w:ascii="Times New Roman" w:eastAsia="Times New Roman" w:hAnsi="Times New Roman" w:cs="Times New Roman"/>
          <w:kern w:val="0"/>
          <w14:ligatures w14:val="none"/>
        </w:rPr>
        <w:t xml:space="preserve">The structure will be used for agricultural implements </w:t>
      </w:r>
      <w:r w:rsidR="00AC13BA">
        <w:rPr>
          <w:rFonts w:ascii="Times New Roman" w:eastAsia="Times New Roman" w:hAnsi="Times New Roman" w:cs="Times New Roman"/>
          <w:kern w:val="0"/>
          <w14:ligatures w14:val="none"/>
        </w:rPr>
        <w:t>and machinery</w:t>
      </w:r>
      <w:r w:rsidR="00502E0D">
        <w:rPr>
          <w:rFonts w:ascii="Times New Roman" w:eastAsia="Times New Roman" w:hAnsi="Times New Roman" w:cs="Times New Roman"/>
          <w:kern w:val="0"/>
          <w14:ligatures w14:val="none"/>
        </w:rPr>
        <w:t>, such as tractor</w:t>
      </w:r>
      <w:r w:rsidR="006100AE">
        <w:rPr>
          <w:rFonts w:ascii="Times New Roman" w:eastAsia="Times New Roman" w:hAnsi="Times New Roman" w:cs="Times New Roman"/>
          <w:kern w:val="0"/>
          <w14:ligatures w14:val="none"/>
        </w:rPr>
        <w:t xml:space="preserve">s and tractor attachments, when used as part of a </w:t>
      </w:r>
      <w:r w:rsidR="001F33B6">
        <w:rPr>
          <w:rFonts w:ascii="Times New Roman" w:eastAsia="Times New Roman" w:hAnsi="Times New Roman" w:cs="Times New Roman"/>
          <w:kern w:val="0"/>
          <w14:ligatures w14:val="none"/>
        </w:rPr>
        <w:t xml:space="preserve">farming or ranching </w:t>
      </w:r>
      <w:r w:rsidR="00EA3BC4">
        <w:rPr>
          <w:rFonts w:ascii="Times New Roman" w:eastAsia="Times New Roman" w:hAnsi="Times New Roman" w:cs="Times New Roman"/>
          <w:kern w:val="0"/>
          <w14:ligatures w14:val="none"/>
        </w:rPr>
        <w:t>operation as defined by Chapter 1 of this Code. It will also be used for agricultural products associated with horticul</w:t>
      </w:r>
      <w:r w:rsidR="006D74E5">
        <w:rPr>
          <w:rFonts w:ascii="Times New Roman" w:eastAsia="Times New Roman" w:hAnsi="Times New Roman" w:cs="Times New Roman"/>
          <w:kern w:val="0"/>
          <w14:ligatures w14:val="none"/>
        </w:rPr>
        <w:t xml:space="preserve">tural, dairy, livestock, hen chickens, as well as other products customarily produced on a farm or ranch. </w:t>
      </w:r>
      <w:r w:rsidRPr="00BA361E">
        <w:rPr>
          <w:rFonts w:ascii="Times New Roman" w:eastAsia="Times New Roman" w:hAnsi="Times New Roman" w:cs="Times New Roman"/>
          <w:kern w:val="0"/>
          <w14:ligatures w14:val="none"/>
        </w:rPr>
        <w:t>The structure will be designed and constructed in compliance with all applicable local, state, and federal regulations, including zoning and environmental standards.</w:t>
      </w:r>
      <w:r w:rsidR="00573E78">
        <w:rPr>
          <w:rFonts w:ascii="Times New Roman" w:eastAsia="Times New Roman" w:hAnsi="Times New Roman" w:cs="Times New Roman"/>
          <w:kern w:val="0"/>
          <w14:ligatures w14:val="none"/>
        </w:rPr>
        <w:t xml:space="preserve"> Drainage </w:t>
      </w:r>
      <w:r w:rsidR="00215C57">
        <w:rPr>
          <w:rFonts w:ascii="Times New Roman" w:eastAsia="Times New Roman" w:hAnsi="Times New Roman" w:cs="Times New Roman"/>
          <w:kern w:val="0"/>
          <w14:ligatures w14:val="none"/>
        </w:rPr>
        <w:t xml:space="preserve">from the proposed barn construction will not adversely impact downstream or neighboring properties. </w:t>
      </w:r>
      <w:r w:rsidR="00687C0F">
        <w:rPr>
          <w:rFonts w:ascii="Times New Roman" w:eastAsia="Times New Roman" w:hAnsi="Times New Roman" w:cs="Times New Roman"/>
          <w:kern w:val="0"/>
          <w14:ligatures w14:val="none"/>
        </w:rPr>
        <w:t>The</w:t>
      </w:r>
      <w:r w:rsidR="00F82676">
        <w:rPr>
          <w:rFonts w:ascii="Times New Roman" w:eastAsia="Times New Roman" w:hAnsi="Times New Roman" w:cs="Times New Roman"/>
          <w:kern w:val="0"/>
          <w14:ligatures w14:val="none"/>
        </w:rPr>
        <w:t xml:space="preserve"> building will be sitting at a higher elevation with a stormwater runoff system. </w:t>
      </w:r>
      <w:r w:rsidR="004A2394" w:rsidRPr="004A2394">
        <w:rPr>
          <w:rFonts w:ascii="Times New Roman" w:eastAsia="Times New Roman" w:hAnsi="Times New Roman" w:cs="Times New Roman"/>
          <w:kern w:val="0"/>
          <w14:ligatures w14:val="none"/>
        </w:rPr>
        <w:t>The PCD Director may approve an exterior appearance that does not meet the specific requirements of this Section provided the proposed agricultural structure meets the purpose of this Section and provides an equivalent benefit to the community and environment as would otherwise be achieved by meeting the specific requirements of this Section.</w:t>
      </w:r>
    </w:p>
    <w:p w14:paraId="3307B84A" w14:textId="0E189A02" w:rsidR="00BA361E" w:rsidRPr="00BA361E" w:rsidRDefault="00BA361E" w:rsidP="00BA361E">
      <w:pPr>
        <w:spacing w:before="100" w:beforeAutospacing="1" w:after="100" w:afterAutospacing="1" w:line="240" w:lineRule="auto"/>
        <w:rPr>
          <w:rFonts w:ascii="Times New Roman" w:eastAsia="Times New Roman" w:hAnsi="Times New Roman" w:cs="Times New Roman"/>
          <w:kern w:val="0"/>
          <w14:ligatures w14:val="none"/>
        </w:rPr>
      </w:pPr>
      <w:r w:rsidRPr="00BA361E">
        <w:rPr>
          <w:rFonts w:ascii="Times New Roman" w:eastAsia="Times New Roman" w:hAnsi="Times New Roman" w:cs="Times New Roman"/>
          <w:kern w:val="0"/>
          <w14:ligatures w14:val="none"/>
        </w:rPr>
        <w:t xml:space="preserve">Please feel free to contact me at </w:t>
      </w:r>
      <w:r>
        <w:rPr>
          <w:rFonts w:ascii="Times New Roman" w:eastAsia="Times New Roman" w:hAnsi="Times New Roman" w:cs="Times New Roman"/>
          <w:kern w:val="0"/>
          <w14:ligatures w14:val="none"/>
        </w:rPr>
        <w:t>719-499-6508</w:t>
      </w:r>
      <w:r w:rsidRPr="00BA361E">
        <w:rPr>
          <w:rFonts w:ascii="Times New Roman" w:eastAsia="Times New Roman" w:hAnsi="Times New Roman" w:cs="Times New Roman"/>
          <w:kern w:val="0"/>
          <w14:ligatures w14:val="none"/>
        </w:rPr>
        <w:t xml:space="preserve"> or </w:t>
      </w:r>
      <w:r>
        <w:rPr>
          <w:rFonts w:ascii="Times New Roman" w:eastAsia="Times New Roman" w:hAnsi="Times New Roman" w:cs="Times New Roman"/>
          <w:kern w:val="0"/>
          <w14:ligatures w14:val="none"/>
        </w:rPr>
        <w:t>mendoza_construction</w:t>
      </w:r>
      <w:r w:rsidR="00672B13">
        <w:rPr>
          <w:rFonts w:ascii="Times New Roman" w:eastAsia="Times New Roman" w:hAnsi="Times New Roman" w:cs="Times New Roman"/>
          <w:kern w:val="0"/>
          <w14:ligatures w14:val="none"/>
        </w:rPr>
        <w:t>@live.com</w:t>
      </w:r>
      <w:r w:rsidRPr="00BA361E">
        <w:rPr>
          <w:rFonts w:ascii="Times New Roman" w:eastAsia="Times New Roman" w:hAnsi="Times New Roman" w:cs="Times New Roman"/>
          <w:kern w:val="0"/>
          <w14:ligatures w14:val="none"/>
        </w:rPr>
        <w:t xml:space="preserve"> if any further information or clarification is needed.</w:t>
      </w:r>
    </w:p>
    <w:p w14:paraId="4A35BF5B" w14:textId="77777777" w:rsidR="00BA361E" w:rsidRPr="00BA361E" w:rsidRDefault="00BA361E" w:rsidP="00BA361E">
      <w:pPr>
        <w:spacing w:before="100" w:beforeAutospacing="1" w:after="100" w:afterAutospacing="1" w:line="240" w:lineRule="auto"/>
        <w:rPr>
          <w:rFonts w:ascii="Times New Roman" w:eastAsia="Times New Roman" w:hAnsi="Times New Roman" w:cs="Times New Roman"/>
          <w:kern w:val="0"/>
          <w14:ligatures w14:val="none"/>
        </w:rPr>
      </w:pPr>
      <w:r w:rsidRPr="00BA361E">
        <w:rPr>
          <w:rFonts w:ascii="Times New Roman" w:eastAsia="Times New Roman" w:hAnsi="Times New Roman" w:cs="Times New Roman"/>
          <w:kern w:val="0"/>
          <w14:ligatures w14:val="none"/>
        </w:rPr>
        <w:t>Thank you for your attention and support.</w:t>
      </w:r>
    </w:p>
    <w:p w14:paraId="1C74291C" w14:textId="05129547" w:rsidR="00DF1882" w:rsidRPr="004A2394" w:rsidRDefault="00BA361E" w:rsidP="004A2394">
      <w:pPr>
        <w:spacing w:before="100" w:beforeAutospacing="1" w:after="100" w:afterAutospacing="1" w:line="240" w:lineRule="auto"/>
        <w:rPr>
          <w:rFonts w:ascii="Times New Roman" w:eastAsia="Times New Roman" w:hAnsi="Times New Roman" w:cs="Times New Roman"/>
          <w:kern w:val="0"/>
          <w14:ligatures w14:val="none"/>
        </w:rPr>
      </w:pPr>
      <w:r w:rsidRPr="00BA361E">
        <w:rPr>
          <w:rFonts w:ascii="Times New Roman" w:eastAsia="Times New Roman" w:hAnsi="Times New Roman" w:cs="Times New Roman"/>
          <w:kern w:val="0"/>
          <w14:ligatures w14:val="none"/>
        </w:rPr>
        <w:t>Sincerely,</w:t>
      </w:r>
      <w:r w:rsidRPr="00BA361E">
        <w:rPr>
          <w:rFonts w:ascii="Times New Roman" w:eastAsia="Times New Roman" w:hAnsi="Times New Roman" w:cs="Times New Roman"/>
          <w:kern w:val="0"/>
          <w14:ligatures w14:val="none"/>
        </w:rPr>
        <w:br/>
      </w:r>
      <w:r w:rsidR="00672B13">
        <w:rPr>
          <w:rFonts w:ascii="Times New Roman" w:eastAsia="Times New Roman" w:hAnsi="Times New Roman" w:cs="Times New Roman"/>
          <w:b/>
          <w:bCs/>
          <w:kern w:val="0"/>
          <w14:ligatures w14:val="none"/>
        </w:rPr>
        <w:t xml:space="preserve">Artemio Mendoza </w:t>
      </w:r>
      <w:r w:rsidRPr="00BA361E">
        <w:rPr>
          <w:rFonts w:ascii="Times New Roman" w:eastAsia="Times New Roman" w:hAnsi="Times New Roman" w:cs="Times New Roman"/>
          <w:kern w:val="0"/>
          <w14:ligatures w14:val="none"/>
        </w:rPr>
        <w:br/>
      </w:r>
      <w:r w:rsidR="00672B13">
        <w:rPr>
          <w:rFonts w:ascii="Times New Roman" w:eastAsia="Times New Roman" w:hAnsi="Times New Roman" w:cs="Times New Roman"/>
          <w:kern w:val="0"/>
          <w14:ligatures w14:val="none"/>
        </w:rPr>
        <w:t>Owner</w:t>
      </w:r>
      <w:r w:rsidRPr="00BA361E">
        <w:rPr>
          <w:rFonts w:ascii="Times New Roman" w:eastAsia="Times New Roman" w:hAnsi="Times New Roman" w:cs="Times New Roman"/>
          <w:kern w:val="0"/>
          <w14:ligatures w14:val="none"/>
        </w:rPr>
        <w:br/>
      </w:r>
    </w:p>
    <w:sectPr w:rsidR="00DF1882" w:rsidRPr="004A23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276E4E"/>
    <w:multiLevelType w:val="multilevel"/>
    <w:tmpl w:val="D540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220102"/>
    <w:multiLevelType w:val="multilevel"/>
    <w:tmpl w:val="B754B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3971271">
    <w:abstractNumId w:val="1"/>
  </w:num>
  <w:num w:numId="2" w16cid:durableId="468744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61E"/>
    <w:rsid w:val="000873F8"/>
    <w:rsid w:val="00124E43"/>
    <w:rsid w:val="001F33B6"/>
    <w:rsid w:val="00215C57"/>
    <w:rsid w:val="003F2C4E"/>
    <w:rsid w:val="0041788A"/>
    <w:rsid w:val="004A2394"/>
    <w:rsid w:val="00502E0D"/>
    <w:rsid w:val="00573E78"/>
    <w:rsid w:val="006100AE"/>
    <w:rsid w:val="00644C8A"/>
    <w:rsid w:val="00672B13"/>
    <w:rsid w:val="00687C0F"/>
    <w:rsid w:val="006B6637"/>
    <w:rsid w:val="006D74E5"/>
    <w:rsid w:val="00AC13BA"/>
    <w:rsid w:val="00AD2B10"/>
    <w:rsid w:val="00AF3EEB"/>
    <w:rsid w:val="00BA361E"/>
    <w:rsid w:val="00D700C3"/>
    <w:rsid w:val="00DD7B3D"/>
    <w:rsid w:val="00DE2799"/>
    <w:rsid w:val="00DE4F27"/>
    <w:rsid w:val="00DF1882"/>
    <w:rsid w:val="00EA31F5"/>
    <w:rsid w:val="00EA3BC4"/>
    <w:rsid w:val="00F82676"/>
    <w:rsid w:val="00FD4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F6DDC"/>
  <w15:chartTrackingRefBased/>
  <w15:docId w15:val="{4D414184-F328-4FE3-A08C-41A3752AB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6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36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36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36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36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36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36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36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36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6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36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36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36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36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36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36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36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361E"/>
    <w:rPr>
      <w:rFonts w:eastAsiaTheme="majorEastAsia" w:cstheme="majorBidi"/>
      <w:color w:val="272727" w:themeColor="text1" w:themeTint="D8"/>
    </w:rPr>
  </w:style>
  <w:style w:type="paragraph" w:styleId="Title">
    <w:name w:val="Title"/>
    <w:basedOn w:val="Normal"/>
    <w:next w:val="Normal"/>
    <w:link w:val="TitleChar"/>
    <w:uiPriority w:val="10"/>
    <w:qFormat/>
    <w:rsid w:val="00BA36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36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36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36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361E"/>
    <w:pPr>
      <w:spacing w:before="160"/>
      <w:jc w:val="center"/>
    </w:pPr>
    <w:rPr>
      <w:i/>
      <w:iCs/>
      <w:color w:val="404040" w:themeColor="text1" w:themeTint="BF"/>
    </w:rPr>
  </w:style>
  <w:style w:type="character" w:customStyle="1" w:styleId="QuoteChar">
    <w:name w:val="Quote Char"/>
    <w:basedOn w:val="DefaultParagraphFont"/>
    <w:link w:val="Quote"/>
    <w:uiPriority w:val="29"/>
    <w:rsid w:val="00BA361E"/>
    <w:rPr>
      <w:i/>
      <w:iCs/>
      <w:color w:val="404040" w:themeColor="text1" w:themeTint="BF"/>
    </w:rPr>
  </w:style>
  <w:style w:type="paragraph" w:styleId="ListParagraph">
    <w:name w:val="List Paragraph"/>
    <w:basedOn w:val="Normal"/>
    <w:uiPriority w:val="34"/>
    <w:qFormat/>
    <w:rsid w:val="00BA361E"/>
    <w:pPr>
      <w:ind w:left="720"/>
      <w:contextualSpacing/>
    </w:pPr>
  </w:style>
  <w:style w:type="character" w:styleId="IntenseEmphasis">
    <w:name w:val="Intense Emphasis"/>
    <w:basedOn w:val="DefaultParagraphFont"/>
    <w:uiPriority w:val="21"/>
    <w:qFormat/>
    <w:rsid w:val="00BA361E"/>
    <w:rPr>
      <w:i/>
      <w:iCs/>
      <w:color w:val="0F4761" w:themeColor="accent1" w:themeShade="BF"/>
    </w:rPr>
  </w:style>
  <w:style w:type="paragraph" w:styleId="IntenseQuote">
    <w:name w:val="Intense Quote"/>
    <w:basedOn w:val="Normal"/>
    <w:next w:val="Normal"/>
    <w:link w:val="IntenseQuoteChar"/>
    <w:uiPriority w:val="30"/>
    <w:qFormat/>
    <w:rsid w:val="00BA36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361E"/>
    <w:rPr>
      <w:i/>
      <w:iCs/>
      <w:color w:val="0F4761" w:themeColor="accent1" w:themeShade="BF"/>
    </w:rPr>
  </w:style>
  <w:style w:type="character" w:styleId="IntenseReference">
    <w:name w:val="Intense Reference"/>
    <w:basedOn w:val="DefaultParagraphFont"/>
    <w:uiPriority w:val="32"/>
    <w:qFormat/>
    <w:rsid w:val="00BA36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9925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317</Words>
  <Characters>1812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Mendoza</dc:creator>
  <cp:keywords/>
  <dc:description/>
  <cp:lastModifiedBy>Artemio Mendoza</cp:lastModifiedBy>
  <cp:revision>19</cp:revision>
  <dcterms:created xsi:type="dcterms:W3CDTF">2025-04-18T17:50:00Z</dcterms:created>
  <dcterms:modified xsi:type="dcterms:W3CDTF">2025-05-12T18:23:00Z</dcterms:modified>
</cp:coreProperties>
</file>