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3C5F" w14:textId="77777777" w:rsidR="00365357" w:rsidRDefault="00365357" w:rsidP="00E201A8">
      <w:pPr>
        <w:jc w:val="center"/>
        <w:rPr>
          <w:rFonts w:ascii="Baskerville Old Face" w:hAnsi="Baskerville Old Face"/>
        </w:rPr>
      </w:pPr>
    </w:p>
    <w:p w14:paraId="74610669" w14:textId="3CB95896" w:rsidR="00E201A8" w:rsidRDefault="004901E2" w:rsidP="00E201A8">
      <w:pPr>
        <w:jc w:val="center"/>
        <w:rPr>
          <w:rFonts w:ascii="Baskerville Old Face" w:hAnsi="Baskerville Old Face"/>
        </w:rPr>
      </w:pPr>
      <w:r>
        <w:rPr>
          <w:rFonts w:ascii="Baskerville Old Face" w:hAnsi="Baskerville Old Face"/>
          <w:noProof/>
        </w:rPr>
        <w:drawing>
          <wp:anchor distT="0" distB="0" distL="114300" distR="114300" simplePos="0" relativeHeight="251659264" behindDoc="0" locked="0" layoutInCell="1" allowOverlap="1" wp14:anchorId="49E44957" wp14:editId="027CB6A3">
            <wp:simplePos x="0" y="0"/>
            <wp:positionH relativeFrom="column">
              <wp:posOffset>-97790</wp:posOffset>
            </wp:positionH>
            <wp:positionV relativeFrom="paragraph">
              <wp:posOffset>-544830</wp:posOffset>
            </wp:positionV>
            <wp:extent cx="796925" cy="906780"/>
            <wp:effectExtent l="0" t="0" r="0" b="0"/>
            <wp:wrapNone/>
            <wp:docPr id="10" name="Picture 10" descr="clip_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_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906780"/>
                    </a:xfrm>
                    <a:prstGeom prst="rect">
                      <a:avLst/>
                    </a:prstGeom>
                    <a:noFill/>
                  </pic:spPr>
                </pic:pic>
              </a:graphicData>
            </a:graphic>
            <wp14:sizeRelH relativeFrom="page">
              <wp14:pctWidth>0</wp14:pctWidth>
            </wp14:sizeRelH>
            <wp14:sizeRelV relativeFrom="page">
              <wp14:pctHeight>0</wp14:pctHeight>
            </wp14:sizeRelV>
          </wp:anchor>
        </w:drawing>
      </w:r>
      <w:r>
        <w:rPr>
          <w:rFonts w:ascii="Baskerville Old Face" w:hAnsi="Baskerville Old Face"/>
          <w:noProof/>
        </w:rPr>
        <mc:AlternateContent>
          <mc:Choice Requires="wps">
            <w:drawing>
              <wp:anchor distT="36576" distB="36576" distL="36576" distR="36576" simplePos="0" relativeHeight="251661312" behindDoc="0" locked="0" layoutInCell="1" allowOverlap="1" wp14:anchorId="55DE5A22" wp14:editId="6B9181DE">
                <wp:simplePos x="0" y="0"/>
                <wp:positionH relativeFrom="column">
                  <wp:posOffset>-247650</wp:posOffset>
                </wp:positionH>
                <wp:positionV relativeFrom="paragraph">
                  <wp:posOffset>-582930</wp:posOffset>
                </wp:positionV>
                <wp:extent cx="6423660" cy="1066800"/>
                <wp:effectExtent l="0" t="0" r="0" b="19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1066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E5A22" id="_x0000_t202" coordsize="21600,21600" o:spt="202" path="m,l,21600r21600,l21600,xe">
                <v:stroke joinstyle="miter"/>
                <v:path gradientshapeok="t" o:connecttype="rect"/>
              </v:shapetype>
              <v:shape id="Text Box 12" o:spid="_x0000_s1026" type="#_x0000_t202" style="position:absolute;left:0;text-align:left;margin-left:-19.5pt;margin-top:-45.9pt;width:505.8pt;height:8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" filled="f" fillcolor="#5b9bd5" stroked="f" strokeweight="2pt">
                <v:textbox inset="2.88pt,2.88pt,2.88pt,2.88pt">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v:textbox>
              </v:shape>
            </w:pict>
          </mc:Fallback>
        </mc:AlternateContent>
      </w:r>
      <w:r>
        <w:rPr>
          <w:rFonts w:ascii="Baskerville Old Face" w:hAnsi="Baskerville Old Face"/>
          <w:noProof/>
        </w:rPr>
        <w:drawing>
          <wp:anchor distT="0" distB="0" distL="114300" distR="114300" simplePos="0" relativeHeight="251660288" behindDoc="0" locked="0" layoutInCell="1" allowOverlap="1" wp14:anchorId="0B8008F5" wp14:editId="2AF17019">
            <wp:simplePos x="0" y="0"/>
            <wp:positionH relativeFrom="column">
              <wp:posOffset>5111115</wp:posOffset>
            </wp:positionH>
            <wp:positionV relativeFrom="paragraph">
              <wp:posOffset>-544830</wp:posOffset>
            </wp:positionV>
            <wp:extent cx="914400" cy="883920"/>
            <wp:effectExtent l="0" t="0" r="0" b="0"/>
            <wp:wrapNone/>
            <wp:docPr id="11" name="Picture 11" descr="50th Day Of School Clipart - 50th Day Of School Clip Art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0th Day Of School Clipart - 50th Day Of School Clip Art , Fre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83920"/>
                    </a:xfrm>
                    <a:prstGeom prst="rect">
                      <a:avLst/>
                    </a:prstGeom>
                    <a:noFill/>
                  </pic:spPr>
                </pic:pic>
              </a:graphicData>
            </a:graphic>
            <wp14:sizeRelH relativeFrom="page">
              <wp14:pctWidth>0</wp14:pctWidth>
            </wp14:sizeRelH>
            <wp14:sizeRelV relativeFrom="page">
              <wp14:pctHeight>0</wp14:pctHeight>
            </wp14:sizeRelV>
          </wp:anchor>
        </w:drawing>
      </w:r>
    </w:p>
    <w:p w14:paraId="493FF28D" w14:textId="77777777" w:rsidR="00E201A8" w:rsidRDefault="00E201A8" w:rsidP="00E201A8">
      <w:pPr>
        <w:jc w:val="center"/>
        <w:rPr>
          <w:rFonts w:ascii="Baskerville Old Face" w:hAnsi="Baskerville Old Face"/>
        </w:rPr>
      </w:pPr>
    </w:p>
    <w:p w14:paraId="3F0AE3F5" w14:textId="77777777" w:rsidR="00FC09E5" w:rsidRDefault="00FC09E5" w:rsidP="001D6147"/>
    <w:p w14:paraId="1FD80B24" w14:textId="0B0BDF48" w:rsidR="005442CE" w:rsidRDefault="005442CE" w:rsidP="001D6147"/>
    <w:p w14:paraId="69FC6369" w14:textId="5BC9546B" w:rsidR="004901E2" w:rsidRDefault="004901E2" w:rsidP="004901E2">
      <w:r>
        <w:rPr>
          <w:b/>
          <w:bCs/>
          <w:sz w:val="32"/>
          <w:szCs w:val="32"/>
        </w:rPr>
        <w:t xml:space="preserve">        </w:t>
      </w:r>
      <w:r w:rsidRPr="00C637B2">
        <w:rPr>
          <w:b/>
          <w:bCs/>
          <w:sz w:val="32"/>
          <w:szCs w:val="32"/>
        </w:rPr>
        <w:t xml:space="preserve">Lieutenant/Fire </w:t>
      </w:r>
      <w:r w:rsidR="00520594">
        <w:rPr>
          <w:b/>
          <w:bCs/>
          <w:sz w:val="32"/>
          <w:szCs w:val="32"/>
        </w:rPr>
        <w:t xml:space="preserve">Marshal      </w:t>
      </w:r>
      <w:r>
        <w:rPr>
          <w:b/>
          <w:bCs/>
          <w:sz w:val="32"/>
          <w:szCs w:val="32"/>
        </w:rPr>
        <w:t xml:space="preserve">           </w:t>
      </w:r>
      <w:r w:rsidRPr="00C637B2">
        <w:rPr>
          <w:b/>
          <w:bCs/>
          <w:sz w:val="32"/>
          <w:szCs w:val="32"/>
        </w:rPr>
        <w:t>Curtis L. Kauffman</w:t>
      </w:r>
    </w:p>
    <w:p w14:paraId="127E9AB3" w14:textId="1E74127B" w:rsidR="004901E2" w:rsidRDefault="004901E2" w:rsidP="004901E2">
      <w:r>
        <w:t xml:space="preserve">           Email: </w:t>
      </w:r>
      <w:hyperlink r:id="rId12" w:history="1">
        <w:r w:rsidRPr="00C73817">
          <w:rPr>
            <w:rStyle w:val="Hyperlink"/>
          </w:rPr>
          <w:t>ckauffman@falconfirepd.org</w:t>
        </w:r>
      </w:hyperlink>
      <w:r>
        <w:t xml:space="preserve">                     Cell #: 719-641-2139</w:t>
      </w:r>
    </w:p>
    <w:p w14:paraId="1E01798E" w14:textId="77777777" w:rsidR="004901E2" w:rsidRDefault="004901E2" w:rsidP="004901E2">
      <w:pPr>
        <w:jc w:val="center"/>
      </w:pPr>
    </w:p>
    <w:p w14:paraId="39A0FCBA" w14:textId="77777777" w:rsidR="004901E2" w:rsidRDefault="004901E2" w:rsidP="004901E2">
      <w:pPr>
        <w:rPr>
          <w:sz w:val="22"/>
          <w:szCs w:val="22"/>
        </w:rPr>
      </w:pPr>
    </w:p>
    <w:p w14:paraId="02CB57B0" w14:textId="24B4D9C7" w:rsidR="00B3754C" w:rsidRPr="00A8694B" w:rsidRDefault="00B3754C" w:rsidP="00B3754C">
      <w:r w:rsidRPr="00A8694B">
        <w:t xml:space="preserve">Date: </w:t>
      </w:r>
      <w:r w:rsidR="00D76724">
        <w:t>June11, 2026</w:t>
      </w:r>
    </w:p>
    <w:p w14:paraId="4DEFAEDD" w14:textId="77777777" w:rsidR="00B3754C" w:rsidRPr="00A8694B" w:rsidRDefault="00B3754C" w:rsidP="00B3754C"/>
    <w:p w14:paraId="7F142967" w14:textId="77777777" w:rsidR="00B3754C" w:rsidRPr="00A8694B" w:rsidRDefault="00B3754C" w:rsidP="00B3754C">
      <w:r w:rsidRPr="00A8694B">
        <w:t>To: EDARP</w:t>
      </w:r>
      <w:r w:rsidRPr="00A8694B">
        <w:tab/>
      </w:r>
      <w:r w:rsidRPr="00A8694B">
        <w:tab/>
      </w:r>
    </w:p>
    <w:p w14:paraId="43855273" w14:textId="237F2E1F" w:rsidR="00B3754C" w:rsidRPr="00A40078" w:rsidRDefault="00B3754C" w:rsidP="00B3754C">
      <w:r w:rsidRPr="00A8694B">
        <w:t>C/O:</w:t>
      </w:r>
      <w:r w:rsidR="00056BB5">
        <w:t xml:space="preserve"> </w:t>
      </w:r>
      <w:r w:rsidR="00C000C9">
        <w:t>Jen Uhler</w:t>
      </w:r>
    </w:p>
    <w:p w14:paraId="6CB8CD55" w14:textId="77777777" w:rsidR="00B3754C" w:rsidRPr="00A40078" w:rsidRDefault="00B3754C" w:rsidP="00B3754C">
      <w:r w:rsidRPr="00A40078">
        <w:t>Planning &amp; Community Development</w:t>
      </w:r>
    </w:p>
    <w:p w14:paraId="08AA21A1" w14:textId="77777777" w:rsidR="00B3754C" w:rsidRPr="00A40078" w:rsidRDefault="00B3754C" w:rsidP="00B3754C">
      <w:r w:rsidRPr="00A40078">
        <w:t>2882 International Circle, Suite 110</w:t>
      </w:r>
    </w:p>
    <w:p w14:paraId="770057F3" w14:textId="2F749050" w:rsidR="00B3754C" w:rsidRDefault="00B3754C" w:rsidP="00B3754C">
      <w:r w:rsidRPr="00A40078">
        <w:t>Colorado Springs, CO 80910</w:t>
      </w:r>
    </w:p>
    <w:p w14:paraId="25D1087C" w14:textId="2BEC0CB1" w:rsidR="00835B8A" w:rsidRPr="00A40078" w:rsidRDefault="00835B8A" w:rsidP="00B3754C">
      <w:r>
        <w:t>Phone: 719-520-</w:t>
      </w:r>
      <w:r w:rsidR="00C000C9">
        <w:t>7952</w:t>
      </w:r>
    </w:p>
    <w:p w14:paraId="633AFE70" w14:textId="7EB4290C" w:rsidR="00B3754C" w:rsidRPr="00A8694B" w:rsidRDefault="00B3754C" w:rsidP="00B3754C">
      <w:r w:rsidRPr="00A40078">
        <w:t xml:space="preserve">Email: </w:t>
      </w:r>
      <w:hyperlink r:id="rId13" w:history="1">
        <w:r w:rsidR="00C000C9" w:rsidRPr="00263192">
          <w:rPr>
            <w:rStyle w:val="Hyperlink"/>
          </w:rPr>
          <w:t>JenUhler@elpasoco.com</w:t>
        </w:r>
      </w:hyperlink>
    </w:p>
    <w:p w14:paraId="693FF483" w14:textId="77777777" w:rsidR="00B3754C" w:rsidRPr="00A8694B" w:rsidRDefault="00B3754C" w:rsidP="00B3754C"/>
    <w:p w14:paraId="55944006" w14:textId="77777777" w:rsidR="00B3754C" w:rsidRPr="00A8694B" w:rsidRDefault="00B3754C" w:rsidP="00B3754C"/>
    <w:p w14:paraId="3368F861" w14:textId="47D25CC3" w:rsidR="00B3754C" w:rsidRPr="00A8694B" w:rsidRDefault="00B3754C" w:rsidP="00B3754C">
      <w:pPr>
        <w:rPr>
          <w:b/>
        </w:rPr>
      </w:pPr>
      <w:r w:rsidRPr="00A8694B">
        <w:rPr>
          <w:b/>
        </w:rPr>
        <w:t xml:space="preserve">Project Name: </w:t>
      </w:r>
      <w:r w:rsidR="00D76724">
        <w:rPr>
          <w:b/>
        </w:rPr>
        <w:t xml:space="preserve">7530 Mohawk Road-Cemetery as a </w:t>
      </w:r>
      <w:r w:rsidR="00E017B4">
        <w:rPr>
          <w:b/>
        </w:rPr>
        <w:t>second principal use</w:t>
      </w:r>
    </w:p>
    <w:p w14:paraId="5D0D5EAE" w14:textId="64EE1D51" w:rsidR="00B3754C" w:rsidRPr="00A8694B" w:rsidRDefault="00B3754C" w:rsidP="00B3754C">
      <w:pPr>
        <w:rPr>
          <w:b/>
        </w:rPr>
      </w:pPr>
      <w:r w:rsidRPr="00A8694B">
        <w:rPr>
          <w:b/>
        </w:rPr>
        <w:t xml:space="preserve">File Prefix: </w:t>
      </w:r>
      <w:r w:rsidR="00E017B4">
        <w:rPr>
          <w:b/>
        </w:rPr>
        <w:t>A</w:t>
      </w:r>
      <w:r w:rsidR="0000365E">
        <w:rPr>
          <w:b/>
        </w:rPr>
        <w:t>L-Special Use</w:t>
      </w:r>
    </w:p>
    <w:p w14:paraId="64F610F3" w14:textId="4F2E0B8E" w:rsidR="00B3754C" w:rsidRDefault="00B3754C" w:rsidP="00B3754C">
      <w:pPr>
        <w:rPr>
          <w:b/>
        </w:rPr>
      </w:pPr>
      <w:r w:rsidRPr="00A8694B">
        <w:rPr>
          <w:b/>
        </w:rPr>
        <w:t xml:space="preserve">Parcel/s: </w:t>
      </w:r>
      <w:r w:rsidR="0000365E">
        <w:rPr>
          <w:b/>
        </w:rPr>
        <w:t>5304005008</w:t>
      </w:r>
    </w:p>
    <w:p w14:paraId="3EC3386B" w14:textId="33FFA493" w:rsidR="00056BB5" w:rsidRPr="00A8694B" w:rsidRDefault="00056BB5" w:rsidP="00B3754C">
      <w:pPr>
        <w:rPr>
          <w:b/>
        </w:rPr>
      </w:pPr>
      <w:r>
        <w:rPr>
          <w:b/>
        </w:rPr>
        <w:t xml:space="preserve">Zone: </w:t>
      </w:r>
      <w:r w:rsidR="00E04CF7">
        <w:rPr>
          <w:b/>
        </w:rPr>
        <w:t>R</w:t>
      </w:r>
      <w:r w:rsidR="00DC782C">
        <w:rPr>
          <w:b/>
        </w:rPr>
        <w:t>R-5</w:t>
      </w:r>
    </w:p>
    <w:p w14:paraId="4EF52F04" w14:textId="3F9E2082" w:rsidR="00B3754C" w:rsidRDefault="00B3754C" w:rsidP="00B3754C">
      <w:pPr>
        <w:rPr>
          <w:b/>
        </w:rPr>
      </w:pPr>
      <w:r w:rsidRPr="00A8694B">
        <w:rPr>
          <w:b/>
        </w:rPr>
        <w:t xml:space="preserve">File Number: </w:t>
      </w:r>
      <w:r w:rsidR="0000365E">
        <w:rPr>
          <w:b/>
        </w:rPr>
        <w:t>AL2612</w:t>
      </w:r>
    </w:p>
    <w:p w14:paraId="1BA9B6B4" w14:textId="2CCD3BC4" w:rsidR="002652A4" w:rsidRDefault="002652A4" w:rsidP="00B3754C">
      <w:pPr>
        <w:rPr>
          <w:b/>
        </w:rPr>
      </w:pPr>
    </w:p>
    <w:p w14:paraId="47548AB7" w14:textId="7284011B" w:rsidR="00B706BF" w:rsidRDefault="008B405F" w:rsidP="003F27A1">
      <w:pPr>
        <w:rPr>
          <w:b/>
          <w:bCs/>
        </w:rPr>
      </w:pPr>
      <w:r>
        <w:rPr>
          <w:b/>
          <w:bCs/>
        </w:rPr>
        <w:t>No objection to the special use on this property. Items below to be completed at the final pl</w:t>
      </w:r>
      <w:r w:rsidR="008C6D60">
        <w:rPr>
          <w:b/>
          <w:bCs/>
        </w:rPr>
        <w:t>ot</w:t>
      </w:r>
      <w:r>
        <w:rPr>
          <w:b/>
          <w:bCs/>
        </w:rPr>
        <w:t xml:space="preserve"> plan. </w:t>
      </w:r>
    </w:p>
    <w:p w14:paraId="10E1FDE2" w14:textId="77777777" w:rsidR="008C6D60" w:rsidRDefault="008C6D60" w:rsidP="003F27A1">
      <w:pPr>
        <w:rPr>
          <w:b/>
          <w:bCs/>
        </w:rPr>
      </w:pPr>
    </w:p>
    <w:p w14:paraId="42675EF2" w14:textId="77777777" w:rsidR="008C6D60" w:rsidRPr="008B405F" w:rsidRDefault="008C6D60" w:rsidP="003F27A1">
      <w:pPr>
        <w:rPr>
          <w:b/>
          <w:bCs/>
        </w:rPr>
      </w:pPr>
    </w:p>
    <w:p w14:paraId="14C3BB6E" w14:textId="25A7977E" w:rsidR="003F27A1" w:rsidRDefault="003F27A1" w:rsidP="003F27A1">
      <w:r>
        <w:t>This letter serves as comments</w:t>
      </w:r>
      <w:r w:rsidR="00412324">
        <w:t xml:space="preserve"> for the adjustment</w:t>
      </w:r>
      <w:r>
        <w:t xml:space="preserve">. You are responsible for complying with all </w:t>
      </w:r>
      <w:r w:rsidR="003563A0">
        <w:t>sections</w:t>
      </w:r>
      <w:r>
        <w:t>, codes and references with the fire code based on the 2021 International Fire Code</w:t>
      </w:r>
      <w:r w:rsidR="0016041D">
        <w:t xml:space="preserve"> and local amendments.</w:t>
      </w:r>
      <w:r>
        <w:t xml:space="preserve"> </w:t>
      </w:r>
    </w:p>
    <w:p w14:paraId="33FA20D6" w14:textId="77777777" w:rsidR="003F27A1" w:rsidRDefault="003F27A1" w:rsidP="003F27A1"/>
    <w:p w14:paraId="1DCA7C39" w14:textId="5464620B" w:rsidR="003F27A1" w:rsidRDefault="003F27A1" w:rsidP="003F27A1">
      <w:pPr>
        <w:rPr>
          <w:highlight w:val="yellow"/>
        </w:rPr>
      </w:pPr>
      <w:r w:rsidRPr="00835B8A">
        <w:rPr>
          <w:highlight w:val="yellow"/>
        </w:rPr>
        <w:t>PLEASE READ THIS ENTIRE DOCUMENT, YOU ARE RESPONSIBLE FOR EVERYTHING CONTAINED HERIN</w:t>
      </w:r>
      <w:r w:rsidR="007B0B4C" w:rsidRPr="00835B8A">
        <w:rPr>
          <w:highlight w:val="yellow"/>
        </w:rPr>
        <w:t>!</w:t>
      </w:r>
      <w:r w:rsidR="007B0B4C">
        <w:rPr>
          <w:highlight w:val="yellow"/>
        </w:rPr>
        <w:t xml:space="preserve"> </w:t>
      </w:r>
    </w:p>
    <w:p w14:paraId="7C0C5F4F" w14:textId="77777777" w:rsidR="003F27A1" w:rsidRDefault="003F27A1" w:rsidP="003F27A1"/>
    <w:p w14:paraId="01B15A48" w14:textId="77777777" w:rsidR="003F27A1" w:rsidRDefault="003F27A1" w:rsidP="003F27A1">
      <w:r>
        <w:t xml:space="preserve">The following are </w:t>
      </w:r>
      <w:r w:rsidRPr="00835B8A">
        <w:rPr>
          <w:b/>
          <w:u w:val="single"/>
        </w:rPr>
        <w:t>ACTION ITEMS</w:t>
      </w:r>
      <w:r>
        <w:t xml:space="preserve"> that need to be completed prior to the fire final.</w:t>
      </w:r>
    </w:p>
    <w:p w14:paraId="5CC72A0C" w14:textId="5FA4FA68" w:rsidR="00835B8A" w:rsidRDefault="00835B8A" w:rsidP="00B3754C">
      <w:pPr>
        <w:rPr>
          <w:b/>
        </w:rPr>
      </w:pPr>
    </w:p>
    <w:p w14:paraId="684071DC" w14:textId="77777777" w:rsidR="00D3768A" w:rsidRDefault="00D3768A" w:rsidP="00B3754C"/>
    <w:p w14:paraId="15BB27AF" w14:textId="4C9973E7" w:rsidR="00C000C9" w:rsidRDefault="00C000C9" w:rsidP="00C000C9">
      <w:pPr>
        <w:ind w:left="450"/>
        <w:rPr>
          <w:rFonts w:eastAsia="ArialMT"/>
        </w:rPr>
      </w:pPr>
      <w:r w:rsidRPr="00C000C9">
        <w:rPr>
          <w:rFonts w:eastAsia="Arial-BoldMT"/>
          <w:b/>
          <w:bCs/>
        </w:rPr>
        <w:t xml:space="preserve">106.1 Submittals. </w:t>
      </w:r>
      <w:r w:rsidRPr="00C000C9">
        <w:rPr>
          <w:rFonts w:eastAsia="ArialMT"/>
        </w:rPr>
        <w:t>Construction documents and supporting data shall be submitted in two or more sets with each application for a permit and in such form and detail as required by the fire code official. The construction documents shall be prepared by an approved design professional where required by the jurisdiction in which the project is to be constructed.</w:t>
      </w:r>
    </w:p>
    <w:p w14:paraId="360052C4" w14:textId="4573E79E" w:rsidR="00C000C9" w:rsidRDefault="00C000C9" w:rsidP="00C000C9">
      <w:pPr>
        <w:ind w:left="450"/>
        <w:rPr>
          <w:rFonts w:eastAsia="ArialMT"/>
        </w:rPr>
      </w:pPr>
    </w:p>
    <w:p w14:paraId="0430A72A" w14:textId="0494B7FB" w:rsidR="00C000C9" w:rsidRDefault="00C000C9" w:rsidP="00C000C9">
      <w:pPr>
        <w:ind w:left="450"/>
        <w:rPr>
          <w:rFonts w:eastAsia="ArialMT"/>
        </w:rPr>
      </w:pPr>
      <w:r w:rsidRPr="00C000C9">
        <w:rPr>
          <w:rFonts w:eastAsia="Arial-BoldMT"/>
          <w:b/>
          <w:bCs/>
        </w:rPr>
        <w:lastRenderedPageBreak/>
        <w:t xml:space="preserve">106.2 Examination of documents. </w:t>
      </w:r>
      <w:r w:rsidRPr="00C000C9">
        <w:rPr>
          <w:rFonts w:eastAsia="ArialMT"/>
        </w:rPr>
        <w:t xml:space="preserve">The </w:t>
      </w:r>
      <w:r w:rsidRPr="00C000C9">
        <w:rPr>
          <w:i/>
          <w:iCs/>
        </w:rPr>
        <w:t xml:space="preserve">fire code official </w:t>
      </w:r>
      <w:r w:rsidRPr="00C000C9">
        <w:rPr>
          <w:rFonts w:eastAsia="ArialMT"/>
        </w:rPr>
        <w:t xml:space="preserve">shall examine or cause to be examined the accompanying </w:t>
      </w:r>
      <w:r w:rsidRPr="00C000C9">
        <w:rPr>
          <w:i/>
          <w:iCs/>
        </w:rPr>
        <w:t xml:space="preserve">construction documents </w:t>
      </w:r>
      <w:r w:rsidRPr="00C000C9">
        <w:rPr>
          <w:rFonts w:eastAsia="ArialMT"/>
        </w:rPr>
        <w:t>and shall ascertain by such examinations whether the work indicated and described is in accordance with the requirements of this code.</w:t>
      </w:r>
    </w:p>
    <w:p w14:paraId="5862C30B" w14:textId="77777777" w:rsidR="00C000C9" w:rsidRPr="00C000C9" w:rsidRDefault="00C000C9" w:rsidP="00C000C9">
      <w:pPr>
        <w:ind w:left="450"/>
        <w:rPr>
          <w:rFonts w:eastAsia="ArialMT"/>
        </w:rPr>
      </w:pPr>
    </w:p>
    <w:p w14:paraId="0A897E01" w14:textId="440A5EFF" w:rsidR="00C000C9" w:rsidRDefault="00C000C9" w:rsidP="00C000C9">
      <w:pPr>
        <w:ind w:left="360"/>
        <w:rPr>
          <w:i/>
          <w:iCs/>
        </w:rPr>
      </w:pPr>
      <w:r w:rsidRPr="00C000C9">
        <w:rPr>
          <w:rFonts w:eastAsia="Arial-BoldMT"/>
          <w:b/>
          <w:bCs/>
        </w:rPr>
        <w:t xml:space="preserve">106.2.1 Information on construction documents. </w:t>
      </w:r>
      <w:r w:rsidRPr="00C000C9">
        <w:rPr>
          <w:i/>
          <w:iCs/>
        </w:rPr>
        <w:t xml:space="preserve">Construction documents </w:t>
      </w:r>
      <w:r w:rsidRPr="00C000C9">
        <w:rPr>
          <w:rFonts w:eastAsia="ArialMT"/>
        </w:rPr>
        <w:t xml:space="preserve">shall be drawn to scale on suitable material. Documents in a digital format are allowed to be submitted where </w:t>
      </w:r>
      <w:r w:rsidRPr="00C000C9">
        <w:rPr>
          <w:i/>
          <w:iCs/>
        </w:rPr>
        <w:t xml:space="preserve">approved </w:t>
      </w:r>
      <w:r w:rsidRPr="00C000C9">
        <w:rPr>
          <w:rFonts w:eastAsia="ArialMT"/>
        </w:rPr>
        <w:t xml:space="preserve">by the </w:t>
      </w:r>
      <w:r w:rsidRPr="00C000C9">
        <w:rPr>
          <w:i/>
          <w:iCs/>
        </w:rPr>
        <w:t>fire code official</w:t>
      </w:r>
      <w:r w:rsidRPr="00C000C9">
        <w:rPr>
          <w:rFonts w:eastAsia="ArialMT"/>
        </w:rPr>
        <w:t xml:space="preserve">. </w:t>
      </w:r>
      <w:r w:rsidRPr="00C000C9">
        <w:rPr>
          <w:i/>
          <w:iCs/>
        </w:rPr>
        <w:t xml:space="preserve">Construction documents </w:t>
      </w:r>
      <w:r w:rsidRPr="00C000C9">
        <w:rPr>
          <w:rFonts w:eastAsia="ArialMT"/>
        </w:rPr>
        <w:t xml:space="preserve">shall be of sufficient clarity to indicate the location, nature and extent of the work proposed and show in detail that it will conform to the provisions of this code and relevant laws, ordinances, rules and regulations as determined by the </w:t>
      </w:r>
      <w:r w:rsidRPr="00C000C9">
        <w:rPr>
          <w:i/>
          <w:iCs/>
        </w:rPr>
        <w:t>fire code official.</w:t>
      </w:r>
    </w:p>
    <w:p w14:paraId="5CEB3606" w14:textId="468478C5" w:rsidR="00C000C9" w:rsidRDefault="00C000C9" w:rsidP="00C000C9">
      <w:pPr>
        <w:ind w:left="360"/>
        <w:rPr>
          <w:rFonts w:eastAsia="ArialMT"/>
        </w:rPr>
      </w:pPr>
    </w:p>
    <w:p w14:paraId="099E09AD" w14:textId="77777777" w:rsidR="00814F98" w:rsidRPr="00814F98" w:rsidRDefault="00814F98" w:rsidP="00814F98">
      <w:pPr>
        <w:ind w:left="360"/>
        <w:rPr>
          <w:i/>
          <w:iCs/>
        </w:rPr>
      </w:pPr>
      <w:r w:rsidRPr="00814F98">
        <w:rPr>
          <w:rFonts w:eastAsia="Arial-BoldMT"/>
          <w:b/>
          <w:bCs/>
        </w:rPr>
        <w:t xml:space="preserve">106.2.4 Approved documents. </w:t>
      </w:r>
      <w:r w:rsidRPr="00814F98">
        <w:rPr>
          <w:i/>
          <w:iCs/>
        </w:rPr>
        <w:t xml:space="preserve">Construction documents approved </w:t>
      </w:r>
      <w:r w:rsidRPr="00814F98">
        <w:rPr>
          <w:rFonts w:eastAsia="ArialMT"/>
        </w:rPr>
        <w:t xml:space="preserve">by the </w:t>
      </w:r>
      <w:r w:rsidRPr="00814F98">
        <w:rPr>
          <w:i/>
          <w:iCs/>
        </w:rPr>
        <w:t>fire code</w:t>
      </w:r>
    </w:p>
    <w:p w14:paraId="6B5DCD29" w14:textId="1941CBAE" w:rsidR="00814F98" w:rsidRDefault="00814F98" w:rsidP="00814F98">
      <w:pPr>
        <w:ind w:left="360"/>
        <w:rPr>
          <w:rFonts w:eastAsia="ArialMT"/>
        </w:rPr>
      </w:pPr>
      <w:r w:rsidRPr="00814F98">
        <w:rPr>
          <w:i/>
          <w:iCs/>
        </w:rPr>
        <w:t xml:space="preserve">official </w:t>
      </w:r>
      <w:r w:rsidRPr="00814F98">
        <w:rPr>
          <w:rFonts w:eastAsia="ArialMT"/>
        </w:rPr>
        <w:t xml:space="preserve">are </w:t>
      </w:r>
      <w:r w:rsidRPr="00814F98">
        <w:rPr>
          <w:i/>
          <w:iCs/>
        </w:rPr>
        <w:t xml:space="preserve">approved </w:t>
      </w:r>
      <w:r w:rsidRPr="00814F98">
        <w:rPr>
          <w:rFonts w:eastAsia="ArialMT"/>
        </w:rPr>
        <w:t xml:space="preserve">with the intent that such </w:t>
      </w:r>
      <w:r w:rsidRPr="00814F98">
        <w:rPr>
          <w:i/>
          <w:iCs/>
        </w:rPr>
        <w:t xml:space="preserve">construction documents </w:t>
      </w:r>
      <w:r w:rsidRPr="00814F98">
        <w:rPr>
          <w:rFonts w:eastAsia="ArialMT"/>
        </w:rPr>
        <w:t xml:space="preserve">comply in all respects with this code. Review and approval by the </w:t>
      </w:r>
      <w:r w:rsidRPr="00814F98">
        <w:rPr>
          <w:i/>
          <w:iCs/>
        </w:rPr>
        <w:t xml:space="preserve">fire code official </w:t>
      </w:r>
      <w:r w:rsidRPr="00814F98">
        <w:rPr>
          <w:rFonts w:eastAsia="ArialMT"/>
        </w:rPr>
        <w:t>shall not relieve the applicant of the responsibility of compliance with this code.</w:t>
      </w:r>
    </w:p>
    <w:p w14:paraId="0C2F8325" w14:textId="15C6C702" w:rsidR="00814F98" w:rsidRDefault="00814F98" w:rsidP="00814F98">
      <w:pPr>
        <w:ind w:left="360"/>
        <w:rPr>
          <w:rFonts w:ascii="ArialMT" w:eastAsia="ArialMT"/>
          <w:color w:val="02B1F7"/>
        </w:rPr>
      </w:pPr>
    </w:p>
    <w:p w14:paraId="05CD63C8" w14:textId="497D9FC5" w:rsidR="00814F98" w:rsidRDefault="00814F98" w:rsidP="00814F98">
      <w:pPr>
        <w:ind w:left="360"/>
        <w:rPr>
          <w:rFonts w:eastAsia="ArialMT"/>
        </w:rPr>
      </w:pPr>
      <w:r w:rsidRPr="00814F98">
        <w:rPr>
          <w:rFonts w:eastAsia="Arial-BoldMT"/>
          <w:b/>
          <w:bCs/>
        </w:rPr>
        <w:t xml:space="preserve">106.3 Amended construction documents. </w:t>
      </w:r>
      <w:r w:rsidRPr="00814F98">
        <w:rPr>
          <w:rFonts w:eastAsia="ArialMT"/>
        </w:rPr>
        <w:t>Where field conditions necessitate any substantial change from the approved construction documents, the fire code official shall have the authority to require the amended construction documents to be submitted for review and approval. Fees may be assessed for time spent on the review of corrected documents in accordance with</w:t>
      </w:r>
      <w:r>
        <w:rPr>
          <w:rFonts w:eastAsia="ArialMT"/>
        </w:rPr>
        <w:t xml:space="preserve"> </w:t>
      </w:r>
      <w:r w:rsidRPr="00814F98">
        <w:rPr>
          <w:rFonts w:eastAsia="Arial-BoldMT"/>
          <w:b/>
          <w:bCs/>
        </w:rPr>
        <w:t xml:space="preserve">Section 107 </w:t>
      </w:r>
      <w:r w:rsidRPr="00814F98">
        <w:rPr>
          <w:rFonts w:eastAsia="ArialMT"/>
        </w:rPr>
        <w:t>and the adopted fee schedule.</w:t>
      </w:r>
    </w:p>
    <w:p w14:paraId="736727F3" w14:textId="577477E2" w:rsidR="00814F98" w:rsidRDefault="00814F98" w:rsidP="00814F98">
      <w:pPr>
        <w:ind w:left="360"/>
        <w:rPr>
          <w:rFonts w:eastAsia="ArialMT"/>
        </w:rPr>
      </w:pPr>
    </w:p>
    <w:p w14:paraId="2A27F471" w14:textId="6D3C2029" w:rsidR="00814F98" w:rsidRPr="00814F98" w:rsidRDefault="00814F98" w:rsidP="00814F98">
      <w:pPr>
        <w:ind w:left="360"/>
        <w:rPr>
          <w:rFonts w:eastAsia="ArialMT"/>
        </w:rPr>
      </w:pPr>
      <w:r w:rsidRPr="00814F98">
        <w:rPr>
          <w:rFonts w:eastAsia="Arial-BoldMT"/>
          <w:b/>
          <w:bCs/>
        </w:rPr>
        <w:t xml:space="preserve">503.1 Where required. </w:t>
      </w:r>
      <w:r w:rsidRPr="00814F98">
        <w:rPr>
          <w:rFonts w:eastAsia="ArialMT"/>
        </w:rPr>
        <w:t xml:space="preserve">Fire apparatus access roads shall be provided and maintained in accordance with </w:t>
      </w:r>
      <w:r w:rsidRPr="00814F98">
        <w:rPr>
          <w:rFonts w:eastAsia="Arial-BoldMT"/>
          <w:b/>
          <w:bCs/>
        </w:rPr>
        <w:t xml:space="preserve">Sections 503.1.1 </w:t>
      </w:r>
      <w:r w:rsidRPr="00814F98">
        <w:rPr>
          <w:rFonts w:eastAsia="ArialMT"/>
        </w:rPr>
        <w:t xml:space="preserve">through </w:t>
      </w:r>
      <w:r w:rsidRPr="00814F98">
        <w:rPr>
          <w:rFonts w:eastAsia="Arial-BoldMT"/>
          <w:b/>
          <w:bCs/>
        </w:rPr>
        <w:t xml:space="preserve">503.1.3 </w:t>
      </w:r>
      <w:r w:rsidRPr="00814F98">
        <w:rPr>
          <w:rFonts w:eastAsia="ArialMT"/>
        </w:rPr>
        <w:t xml:space="preserve">and </w:t>
      </w:r>
      <w:r w:rsidRPr="00814F98">
        <w:rPr>
          <w:rFonts w:eastAsia="Arial-BoldMT"/>
          <w:b/>
          <w:bCs/>
        </w:rPr>
        <w:t>Appendix D</w:t>
      </w:r>
      <w:r w:rsidRPr="00814F98">
        <w:rPr>
          <w:rFonts w:eastAsia="ArialMT"/>
        </w:rPr>
        <w:t>.</w:t>
      </w:r>
    </w:p>
    <w:p w14:paraId="1656A2CA" w14:textId="77777777" w:rsidR="00C000C9" w:rsidRDefault="00C000C9" w:rsidP="00215CDD">
      <w:pPr>
        <w:ind w:left="450"/>
        <w:rPr>
          <w:rFonts w:eastAsia="Arial-BoldMT"/>
          <w:b/>
          <w:bCs/>
          <w:color w:val="404040"/>
        </w:rPr>
      </w:pPr>
    </w:p>
    <w:p w14:paraId="4A8311B3" w14:textId="47EE26E3" w:rsidR="00215CDD" w:rsidRPr="00215CDD" w:rsidRDefault="00215CDD" w:rsidP="00215CDD">
      <w:pPr>
        <w:ind w:left="450"/>
        <w:rPr>
          <w:rFonts w:eastAsia="ArialMT"/>
          <w:color w:val="404040"/>
        </w:rPr>
      </w:pPr>
      <w:r w:rsidRPr="00215CDD">
        <w:rPr>
          <w:rFonts w:eastAsia="Arial-BoldMT"/>
          <w:b/>
          <w:bCs/>
          <w:color w:val="404040"/>
        </w:rPr>
        <w:t xml:space="preserve">503.1.1 Buildings and facilities. </w:t>
      </w:r>
      <w:r w:rsidRPr="00215CDD">
        <w:rPr>
          <w:i/>
          <w:iCs/>
          <w:color w:val="404040"/>
        </w:rPr>
        <w:t xml:space="preserve">Approved </w:t>
      </w:r>
      <w:r w:rsidRPr="00215CDD">
        <w:rPr>
          <w:rFonts w:eastAsia="ArialMT"/>
          <w:color w:val="404040"/>
        </w:rPr>
        <w:t>fire apparatus access roads shall be provided for</w:t>
      </w:r>
    </w:p>
    <w:p w14:paraId="7ABB050B" w14:textId="3657D338" w:rsidR="00215CDD" w:rsidRPr="00215CDD" w:rsidRDefault="00215CDD" w:rsidP="003E4BEF">
      <w:pPr>
        <w:ind w:left="450"/>
        <w:rPr>
          <w:rFonts w:eastAsia="ArialMT"/>
          <w:color w:val="404040"/>
        </w:rPr>
      </w:pPr>
      <w:r w:rsidRPr="00215CDD">
        <w:rPr>
          <w:rFonts w:eastAsia="ArialMT"/>
          <w:color w:val="404040"/>
        </w:rPr>
        <w:t>every facility, building or portion of a building hereafter constructed or moved into or within the</w:t>
      </w:r>
      <w:r w:rsidR="003E4BEF">
        <w:rPr>
          <w:rFonts w:eastAsia="ArialMT"/>
          <w:color w:val="404040"/>
        </w:rPr>
        <w:t xml:space="preserve"> </w:t>
      </w:r>
      <w:r w:rsidRPr="00215CDD">
        <w:rPr>
          <w:rFonts w:eastAsia="ArialMT"/>
          <w:color w:val="404040"/>
        </w:rPr>
        <w:t>jurisdiction. The fire apparatus access road shall comply with the requirements of this section</w:t>
      </w:r>
      <w:r w:rsidR="003E4BEF">
        <w:rPr>
          <w:rFonts w:eastAsia="ArialMT"/>
          <w:color w:val="404040"/>
        </w:rPr>
        <w:t xml:space="preserve"> </w:t>
      </w:r>
      <w:r w:rsidRPr="00215CDD">
        <w:rPr>
          <w:rFonts w:eastAsia="ArialMT"/>
          <w:color w:val="404040"/>
        </w:rPr>
        <w:t>and shall extend to within 150 feet (45 720 mm) of all portions of the facility and all portions of</w:t>
      </w:r>
      <w:r w:rsidR="003E4BEF">
        <w:rPr>
          <w:rFonts w:eastAsia="ArialMT"/>
          <w:color w:val="404040"/>
        </w:rPr>
        <w:t xml:space="preserve"> </w:t>
      </w:r>
      <w:r w:rsidRPr="00215CDD">
        <w:rPr>
          <w:rFonts w:eastAsia="ArialMT"/>
          <w:color w:val="404040"/>
        </w:rPr>
        <w:t xml:space="preserve">the </w:t>
      </w:r>
      <w:r w:rsidRPr="00215CDD">
        <w:rPr>
          <w:i/>
          <w:iCs/>
          <w:color w:val="404040"/>
        </w:rPr>
        <w:t>exterior walls</w:t>
      </w:r>
      <w:r>
        <w:rPr>
          <w:i/>
          <w:iCs/>
          <w:color w:val="404040"/>
        </w:rPr>
        <w:t xml:space="preserve"> </w:t>
      </w:r>
      <w:r w:rsidRPr="00215CDD">
        <w:rPr>
          <w:rFonts w:eastAsia="ArialMT"/>
          <w:color w:val="404040"/>
        </w:rPr>
        <w:t xml:space="preserve">of the first story of the building as measured by an </w:t>
      </w:r>
      <w:r w:rsidRPr="00215CDD">
        <w:rPr>
          <w:i/>
          <w:iCs/>
          <w:color w:val="404040"/>
        </w:rPr>
        <w:t xml:space="preserve">approved </w:t>
      </w:r>
      <w:r w:rsidRPr="00215CDD">
        <w:rPr>
          <w:rFonts w:eastAsia="ArialMT"/>
          <w:color w:val="404040"/>
        </w:rPr>
        <w:t>route around the</w:t>
      </w:r>
      <w:r w:rsidR="003E4BEF">
        <w:rPr>
          <w:rFonts w:eastAsia="ArialMT"/>
          <w:color w:val="404040"/>
        </w:rPr>
        <w:t xml:space="preserve"> </w:t>
      </w:r>
      <w:r w:rsidRPr="00215CDD">
        <w:rPr>
          <w:rFonts w:eastAsia="ArialMT"/>
          <w:color w:val="404040"/>
        </w:rPr>
        <w:t>exterior of the building or facility.</w:t>
      </w:r>
    </w:p>
    <w:p w14:paraId="3D2A46A4" w14:textId="77777777" w:rsidR="00215CDD" w:rsidRDefault="00215CDD" w:rsidP="00215CDD">
      <w:pPr>
        <w:ind w:left="900"/>
        <w:rPr>
          <w:rFonts w:eastAsia="Arial-BoldMT"/>
          <w:b/>
          <w:bCs/>
          <w:color w:val="404040"/>
        </w:rPr>
      </w:pPr>
    </w:p>
    <w:p w14:paraId="73BD7865" w14:textId="5B509328" w:rsidR="00215CDD" w:rsidRPr="00215CDD" w:rsidRDefault="00215CDD" w:rsidP="00215CDD">
      <w:pPr>
        <w:ind w:left="900"/>
        <w:rPr>
          <w:rFonts w:eastAsia="Arial-BoldMT"/>
          <w:b/>
          <w:bCs/>
          <w:color w:val="404040"/>
        </w:rPr>
      </w:pPr>
      <w:r w:rsidRPr="00215CDD">
        <w:rPr>
          <w:rFonts w:eastAsia="Arial-BoldMT"/>
          <w:b/>
          <w:bCs/>
          <w:color w:val="404040"/>
        </w:rPr>
        <w:t>Exceptions:</w:t>
      </w:r>
    </w:p>
    <w:p w14:paraId="46C0AF34" w14:textId="77777777" w:rsidR="00215CDD" w:rsidRPr="00215CDD" w:rsidRDefault="00215CDD" w:rsidP="00215CDD">
      <w:pPr>
        <w:ind w:left="900"/>
        <w:rPr>
          <w:rFonts w:eastAsia="ArialMT"/>
          <w:color w:val="404040"/>
        </w:rPr>
      </w:pPr>
      <w:r w:rsidRPr="00215CDD">
        <w:rPr>
          <w:rFonts w:eastAsia="ArialMT"/>
          <w:color w:val="404040"/>
        </w:rPr>
        <w:t xml:space="preserve">1. The </w:t>
      </w:r>
      <w:r w:rsidRPr="00215CDD">
        <w:rPr>
          <w:i/>
          <w:iCs/>
          <w:color w:val="404040"/>
        </w:rPr>
        <w:t xml:space="preserve">fire code official </w:t>
      </w:r>
      <w:r w:rsidRPr="00215CDD">
        <w:rPr>
          <w:rFonts w:eastAsia="ArialMT"/>
          <w:color w:val="404040"/>
        </w:rPr>
        <w:t>is authorized to increase the dimension of 150 feet (45 720</w:t>
      </w:r>
    </w:p>
    <w:p w14:paraId="690E491C" w14:textId="77777777" w:rsidR="00215CDD" w:rsidRPr="00215CDD" w:rsidRDefault="00215CDD" w:rsidP="00215CDD">
      <w:pPr>
        <w:ind w:left="900"/>
        <w:rPr>
          <w:rFonts w:eastAsia="ArialMT"/>
          <w:color w:val="404040"/>
        </w:rPr>
      </w:pPr>
      <w:r w:rsidRPr="00215CDD">
        <w:rPr>
          <w:rFonts w:eastAsia="ArialMT"/>
          <w:color w:val="404040"/>
        </w:rPr>
        <w:t>mm) where any of the following conditions occur:</w:t>
      </w:r>
    </w:p>
    <w:p w14:paraId="6417B49A" w14:textId="77777777" w:rsidR="00215CDD" w:rsidRPr="00215CDD" w:rsidRDefault="00215CDD" w:rsidP="00215CDD">
      <w:pPr>
        <w:ind w:left="900"/>
        <w:rPr>
          <w:i/>
          <w:iCs/>
          <w:color w:val="404040"/>
        </w:rPr>
      </w:pPr>
      <w:r w:rsidRPr="00215CDD">
        <w:rPr>
          <w:rFonts w:eastAsia="ArialMT"/>
          <w:color w:val="404040"/>
        </w:rPr>
        <w:t xml:space="preserve">1.1. The building is equipped throughout with an </w:t>
      </w:r>
      <w:r w:rsidRPr="00215CDD">
        <w:rPr>
          <w:i/>
          <w:iCs/>
          <w:color w:val="404040"/>
        </w:rPr>
        <w:t>approved automatic sprinkler</w:t>
      </w:r>
    </w:p>
    <w:p w14:paraId="7C785454" w14:textId="77777777" w:rsidR="00215CDD" w:rsidRPr="00215CDD" w:rsidRDefault="00215CDD" w:rsidP="00215CDD">
      <w:pPr>
        <w:ind w:left="900"/>
        <w:rPr>
          <w:rFonts w:eastAsia="ArialMT"/>
          <w:color w:val="404040"/>
        </w:rPr>
      </w:pPr>
      <w:r w:rsidRPr="00215CDD">
        <w:rPr>
          <w:i/>
          <w:iCs/>
          <w:color w:val="404040"/>
        </w:rPr>
        <w:t xml:space="preserve">system </w:t>
      </w:r>
      <w:r w:rsidRPr="00215CDD">
        <w:rPr>
          <w:rFonts w:eastAsia="ArialMT"/>
          <w:color w:val="404040"/>
        </w:rPr>
        <w:t xml:space="preserve">installed in accordance with </w:t>
      </w:r>
      <w:r w:rsidRPr="00215CDD">
        <w:rPr>
          <w:rFonts w:eastAsia="Arial-BoldMT"/>
          <w:b/>
          <w:bCs/>
          <w:color w:val="2A2C2E"/>
        </w:rPr>
        <w:t>Section 903.3.1.1</w:t>
      </w:r>
      <w:r w:rsidRPr="00215CDD">
        <w:rPr>
          <w:rFonts w:eastAsia="ArialMT"/>
          <w:color w:val="404040"/>
        </w:rPr>
        <w:t xml:space="preserve">, </w:t>
      </w:r>
      <w:r w:rsidRPr="00215CDD">
        <w:rPr>
          <w:rFonts w:eastAsia="Arial-BoldMT"/>
          <w:b/>
          <w:bCs/>
          <w:color w:val="2A2C2E"/>
        </w:rPr>
        <w:t xml:space="preserve">903.3.1.2 </w:t>
      </w:r>
      <w:r w:rsidRPr="00215CDD">
        <w:rPr>
          <w:rFonts w:eastAsia="ArialMT"/>
          <w:color w:val="404040"/>
        </w:rPr>
        <w:t xml:space="preserve">or </w:t>
      </w:r>
      <w:r w:rsidRPr="00215CDD">
        <w:rPr>
          <w:rFonts w:eastAsia="Arial-BoldMT"/>
          <w:b/>
          <w:bCs/>
          <w:color w:val="2A2C2E"/>
        </w:rPr>
        <w:t>903.3.1.3</w:t>
      </w:r>
      <w:r w:rsidRPr="00215CDD">
        <w:rPr>
          <w:rFonts w:eastAsia="ArialMT"/>
          <w:color w:val="404040"/>
        </w:rPr>
        <w:t>.</w:t>
      </w:r>
    </w:p>
    <w:p w14:paraId="2F48194C" w14:textId="77777777" w:rsidR="00215CDD" w:rsidRPr="00215CDD" w:rsidRDefault="00215CDD" w:rsidP="00215CDD">
      <w:pPr>
        <w:ind w:left="900"/>
        <w:rPr>
          <w:rFonts w:eastAsia="ArialMT"/>
          <w:color w:val="404040"/>
        </w:rPr>
      </w:pPr>
      <w:r w:rsidRPr="00215CDD">
        <w:rPr>
          <w:rFonts w:eastAsia="ArialMT"/>
          <w:color w:val="404040"/>
        </w:rPr>
        <w:t>1.2. Fire apparatus access roads cannot be installed because of location on</w:t>
      </w:r>
    </w:p>
    <w:p w14:paraId="7BFF38F8" w14:textId="77777777" w:rsidR="00215CDD" w:rsidRPr="00215CDD" w:rsidRDefault="00215CDD" w:rsidP="00215CDD">
      <w:pPr>
        <w:ind w:left="900"/>
        <w:rPr>
          <w:rFonts w:eastAsia="ArialMT"/>
          <w:color w:val="404040"/>
        </w:rPr>
      </w:pPr>
      <w:r w:rsidRPr="00215CDD">
        <w:rPr>
          <w:rFonts w:eastAsia="ArialMT"/>
          <w:color w:val="404040"/>
        </w:rPr>
        <w:t>property, topography, waterways, nonnegotiable grades or other similar</w:t>
      </w:r>
    </w:p>
    <w:p w14:paraId="0939836C" w14:textId="77777777" w:rsidR="00215CDD" w:rsidRPr="00215CDD" w:rsidRDefault="00215CDD" w:rsidP="00215CDD">
      <w:pPr>
        <w:ind w:left="900"/>
        <w:rPr>
          <w:rFonts w:eastAsia="ArialMT"/>
          <w:color w:val="404040"/>
        </w:rPr>
      </w:pPr>
      <w:r w:rsidRPr="00215CDD">
        <w:rPr>
          <w:rFonts w:eastAsia="ArialMT"/>
          <w:color w:val="404040"/>
        </w:rPr>
        <w:t xml:space="preserve">conditions, and an </w:t>
      </w:r>
      <w:r w:rsidRPr="00215CDD">
        <w:rPr>
          <w:i/>
          <w:iCs/>
          <w:color w:val="404040"/>
        </w:rPr>
        <w:t xml:space="preserve">approved </w:t>
      </w:r>
      <w:r w:rsidRPr="00215CDD">
        <w:rPr>
          <w:rFonts w:eastAsia="ArialMT"/>
          <w:color w:val="404040"/>
        </w:rPr>
        <w:t>alternative means of fire protection is provided.</w:t>
      </w:r>
    </w:p>
    <w:p w14:paraId="7E738D7D" w14:textId="77777777" w:rsidR="00215CDD" w:rsidRPr="00215CDD" w:rsidRDefault="00215CDD" w:rsidP="00215CDD">
      <w:pPr>
        <w:ind w:left="900"/>
        <w:rPr>
          <w:rFonts w:eastAsia="ArialMT"/>
          <w:color w:val="404040"/>
        </w:rPr>
      </w:pPr>
      <w:r w:rsidRPr="00215CDD">
        <w:rPr>
          <w:rFonts w:eastAsia="ArialMT"/>
          <w:color w:val="404040"/>
        </w:rPr>
        <w:t>1.3. There are not more than two Group R-3 or Group U occupancies.</w:t>
      </w:r>
    </w:p>
    <w:p w14:paraId="3207EAA6" w14:textId="77777777" w:rsidR="00215CDD" w:rsidRPr="00215CDD" w:rsidRDefault="00215CDD" w:rsidP="00215CDD">
      <w:pPr>
        <w:ind w:left="900"/>
        <w:rPr>
          <w:rFonts w:eastAsia="ArialMT"/>
          <w:color w:val="404040"/>
        </w:rPr>
      </w:pPr>
      <w:r w:rsidRPr="00215CDD">
        <w:rPr>
          <w:rFonts w:eastAsia="ArialMT"/>
          <w:color w:val="404040"/>
        </w:rPr>
        <w:t xml:space="preserve">2. Where </w:t>
      </w:r>
      <w:r w:rsidRPr="00215CDD">
        <w:rPr>
          <w:i/>
          <w:iCs/>
          <w:color w:val="404040"/>
        </w:rPr>
        <w:t xml:space="preserve">approved </w:t>
      </w:r>
      <w:r w:rsidRPr="00215CDD">
        <w:rPr>
          <w:rFonts w:eastAsia="ArialMT"/>
          <w:color w:val="404040"/>
        </w:rPr>
        <w:t xml:space="preserve">by the </w:t>
      </w:r>
      <w:r w:rsidRPr="00215CDD">
        <w:rPr>
          <w:i/>
          <w:iCs/>
          <w:color w:val="404040"/>
        </w:rPr>
        <w:t>fire code official</w:t>
      </w:r>
      <w:r w:rsidRPr="00215CDD">
        <w:rPr>
          <w:rFonts w:eastAsia="ArialMT"/>
          <w:color w:val="404040"/>
        </w:rPr>
        <w:t>, fire apparatus access roads shall be</w:t>
      </w:r>
    </w:p>
    <w:p w14:paraId="74C1AE0E" w14:textId="77777777" w:rsidR="00215CDD" w:rsidRPr="00215CDD" w:rsidRDefault="00215CDD" w:rsidP="00215CDD">
      <w:pPr>
        <w:ind w:left="900"/>
        <w:rPr>
          <w:rFonts w:eastAsia="ArialMT"/>
          <w:color w:val="404040"/>
        </w:rPr>
      </w:pPr>
      <w:r w:rsidRPr="00215CDD">
        <w:rPr>
          <w:rFonts w:eastAsia="ArialMT"/>
          <w:color w:val="404040"/>
        </w:rPr>
        <w:t>permitted to be exempted or modified for solar photovoltaic power generation</w:t>
      </w:r>
    </w:p>
    <w:p w14:paraId="53D36861" w14:textId="453F416D" w:rsidR="00E04CF7" w:rsidRDefault="00215CDD" w:rsidP="00215CDD">
      <w:pPr>
        <w:autoSpaceDE w:val="0"/>
        <w:autoSpaceDN w:val="0"/>
        <w:adjustRightInd w:val="0"/>
        <w:ind w:left="900"/>
        <w:rPr>
          <w:rFonts w:eastAsia="Arial-BoldMT"/>
          <w:b/>
          <w:bCs/>
        </w:rPr>
      </w:pPr>
      <w:r w:rsidRPr="00215CDD">
        <w:rPr>
          <w:rFonts w:eastAsia="ArialMT"/>
          <w:color w:val="404040"/>
        </w:rPr>
        <w:t>facilities.</w:t>
      </w:r>
    </w:p>
    <w:p w14:paraId="014B7203" w14:textId="77777777" w:rsidR="00E04CF7" w:rsidRDefault="00E04CF7" w:rsidP="003F27A1">
      <w:pPr>
        <w:autoSpaceDE w:val="0"/>
        <w:autoSpaceDN w:val="0"/>
        <w:adjustRightInd w:val="0"/>
        <w:ind w:left="360"/>
        <w:rPr>
          <w:rFonts w:eastAsia="Arial-BoldMT"/>
          <w:b/>
          <w:bCs/>
        </w:rPr>
      </w:pPr>
    </w:p>
    <w:p w14:paraId="57CA2E99" w14:textId="705829E0" w:rsidR="003F27A1" w:rsidRPr="002702F3" w:rsidRDefault="003F27A1" w:rsidP="003F27A1">
      <w:pPr>
        <w:autoSpaceDE w:val="0"/>
        <w:autoSpaceDN w:val="0"/>
        <w:adjustRightInd w:val="0"/>
        <w:ind w:left="360"/>
        <w:rPr>
          <w:rFonts w:eastAsia="ArialMT"/>
        </w:rPr>
      </w:pPr>
      <w:r w:rsidRPr="002702F3">
        <w:rPr>
          <w:rFonts w:eastAsia="Arial-BoldMT"/>
          <w:b/>
          <w:bCs/>
        </w:rPr>
        <w:lastRenderedPageBreak/>
        <w:t xml:space="preserve">503.2 Specifications. </w:t>
      </w:r>
      <w:r w:rsidRPr="002702F3">
        <w:rPr>
          <w:rFonts w:eastAsia="ArialMT"/>
        </w:rPr>
        <w:t xml:space="preserve">Fire apparatus access roads shall be installed and arranged in accordance with </w:t>
      </w:r>
      <w:r w:rsidRPr="002702F3">
        <w:rPr>
          <w:rFonts w:eastAsia="Arial-BoldMT"/>
          <w:b/>
          <w:bCs/>
        </w:rPr>
        <w:t xml:space="preserve">Sections 503.2.1 </w:t>
      </w:r>
      <w:r w:rsidRPr="002702F3">
        <w:rPr>
          <w:rFonts w:eastAsia="ArialMT"/>
        </w:rPr>
        <w:t xml:space="preserve">through </w:t>
      </w:r>
      <w:r w:rsidRPr="002702F3">
        <w:rPr>
          <w:rFonts w:eastAsia="Arial-BoldMT"/>
          <w:b/>
          <w:bCs/>
        </w:rPr>
        <w:t xml:space="preserve">503.2.8 </w:t>
      </w:r>
      <w:r w:rsidRPr="002702F3">
        <w:rPr>
          <w:rFonts w:eastAsia="ArialMT"/>
        </w:rPr>
        <w:t xml:space="preserve">and </w:t>
      </w:r>
      <w:r w:rsidRPr="002702F3">
        <w:rPr>
          <w:rFonts w:eastAsia="Arial-BoldMT"/>
          <w:b/>
          <w:bCs/>
        </w:rPr>
        <w:t>Appendix D</w:t>
      </w:r>
      <w:r w:rsidRPr="002702F3">
        <w:rPr>
          <w:rFonts w:eastAsia="ArialMT"/>
        </w:rPr>
        <w:t>.</w:t>
      </w:r>
    </w:p>
    <w:p w14:paraId="026A781B" w14:textId="77777777" w:rsidR="003F27A1" w:rsidRDefault="003F27A1" w:rsidP="003F27A1">
      <w:pPr>
        <w:autoSpaceDE w:val="0"/>
        <w:autoSpaceDN w:val="0"/>
        <w:adjustRightInd w:val="0"/>
        <w:ind w:left="360"/>
        <w:rPr>
          <w:rFonts w:eastAsia="Arial-BoldMT"/>
          <w:b/>
          <w:bCs/>
        </w:rPr>
      </w:pPr>
    </w:p>
    <w:p w14:paraId="498E5317" w14:textId="6E9DF251" w:rsidR="003F27A1" w:rsidRPr="00C92B45" w:rsidRDefault="003F27A1" w:rsidP="003F27A1">
      <w:pPr>
        <w:autoSpaceDE w:val="0"/>
        <w:autoSpaceDN w:val="0"/>
        <w:adjustRightInd w:val="0"/>
        <w:ind w:left="360"/>
        <w:rPr>
          <w:rFonts w:eastAsia="ArialMT"/>
          <w:b/>
          <w:bCs/>
          <w:i/>
          <w:iCs/>
          <w:color w:val="FF0000"/>
          <w:u w:val="single"/>
        </w:rPr>
      </w:pPr>
      <w:r w:rsidRPr="002702F3">
        <w:rPr>
          <w:rFonts w:eastAsia="Arial-BoldMT"/>
          <w:b/>
          <w:bCs/>
        </w:rPr>
        <w:t xml:space="preserve">503.2.1 Dimensions. </w:t>
      </w:r>
      <w:r w:rsidRPr="002702F3">
        <w:rPr>
          <w:rFonts w:eastAsia="ArialMT"/>
        </w:rPr>
        <w:t xml:space="preserve">Fire apparatus access roads shall have an unobstructed width of not less than 20 feet (6096 mm), exclusive of shoulders, except for </w:t>
      </w:r>
      <w:r w:rsidRPr="002702F3">
        <w:rPr>
          <w:rFonts w:eastAsia="Arial-BoldMT"/>
          <w:i/>
          <w:iCs/>
        </w:rPr>
        <w:t xml:space="preserve">approved </w:t>
      </w:r>
      <w:r w:rsidRPr="002702F3">
        <w:rPr>
          <w:rFonts w:eastAsia="ArialMT"/>
        </w:rPr>
        <w:t xml:space="preserve">security gates in accordance with </w:t>
      </w:r>
      <w:r w:rsidRPr="002702F3">
        <w:rPr>
          <w:rFonts w:eastAsia="Arial-BoldMT"/>
          <w:b/>
          <w:bCs/>
        </w:rPr>
        <w:t>Section 503.6</w:t>
      </w:r>
      <w:r w:rsidRPr="002702F3">
        <w:rPr>
          <w:rFonts w:eastAsia="ArialMT"/>
        </w:rPr>
        <w:t>, and an unobstructed vertical clearance of not less than 13 feet</w:t>
      </w:r>
      <w:r>
        <w:rPr>
          <w:rFonts w:eastAsia="ArialMT"/>
        </w:rPr>
        <w:t xml:space="preserve"> </w:t>
      </w:r>
      <w:r w:rsidRPr="002702F3">
        <w:rPr>
          <w:rFonts w:eastAsia="ArialMT"/>
        </w:rPr>
        <w:t>6 inches (4115 mm). modifications to the required access widths where they are inadequate for fire or rescue operations or where necessary to meet the public safety objectives of the jurisdiction.</w:t>
      </w:r>
      <w:r w:rsidR="00C92B45">
        <w:rPr>
          <w:rFonts w:eastAsia="ArialMT"/>
        </w:rPr>
        <w:t xml:space="preserve"> </w:t>
      </w:r>
      <w:r w:rsidR="007A63A0">
        <w:rPr>
          <w:rFonts w:eastAsia="ArialMT"/>
          <w:b/>
          <w:bCs/>
          <w:i/>
          <w:iCs/>
          <w:color w:val="FF0000"/>
          <w:u w:val="single"/>
        </w:rPr>
        <w:t>A driveway shall be added from the existing driveway up to the new maintenance building</w:t>
      </w:r>
      <w:r w:rsidR="00353D6E">
        <w:rPr>
          <w:rFonts w:eastAsia="ArialMT"/>
          <w:b/>
          <w:bCs/>
          <w:i/>
          <w:iCs/>
          <w:color w:val="FF0000"/>
          <w:u w:val="single"/>
        </w:rPr>
        <w:t xml:space="preserve">. The distance from the back side of this new </w:t>
      </w:r>
      <w:r w:rsidR="003563A0">
        <w:rPr>
          <w:rFonts w:eastAsia="ArialMT"/>
          <w:b/>
          <w:bCs/>
          <w:i/>
          <w:iCs/>
          <w:color w:val="FF0000"/>
          <w:u w:val="single"/>
        </w:rPr>
        <w:t>maintenance</w:t>
      </w:r>
      <w:r w:rsidR="00353D6E">
        <w:rPr>
          <w:rFonts w:eastAsia="ArialMT"/>
          <w:b/>
          <w:bCs/>
          <w:i/>
          <w:iCs/>
          <w:color w:val="FF0000"/>
          <w:u w:val="single"/>
        </w:rPr>
        <w:t xml:space="preserve"> building is </w:t>
      </w:r>
      <w:r w:rsidR="00283232">
        <w:rPr>
          <w:rFonts w:eastAsia="ArialMT"/>
          <w:b/>
          <w:bCs/>
          <w:i/>
          <w:iCs/>
          <w:color w:val="FF0000"/>
          <w:u w:val="single"/>
        </w:rPr>
        <w:t xml:space="preserve">approximately 400-feet. </w:t>
      </w:r>
      <w:r w:rsidR="004825E2">
        <w:rPr>
          <w:rFonts w:eastAsia="ArialMT"/>
          <w:b/>
          <w:bCs/>
          <w:i/>
          <w:iCs/>
          <w:color w:val="FF0000"/>
          <w:u w:val="single"/>
        </w:rPr>
        <w:t xml:space="preserve">See below for more fire code information on this fire apparatus access road. </w:t>
      </w:r>
    </w:p>
    <w:p w14:paraId="7416646F" w14:textId="77777777" w:rsidR="003F27A1" w:rsidRDefault="003F27A1" w:rsidP="003F27A1">
      <w:pPr>
        <w:autoSpaceDE w:val="0"/>
        <w:autoSpaceDN w:val="0"/>
        <w:adjustRightInd w:val="0"/>
        <w:ind w:left="360"/>
        <w:rPr>
          <w:rFonts w:eastAsia="Arial-BoldMT"/>
          <w:b/>
          <w:bCs/>
        </w:rPr>
      </w:pPr>
    </w:p>
    <w:p w14:paraId="1A17E752" w14:textId="77777777" w:rsidR="003F27A1" w:rsidRDefault="003F27A1" w:rsidP="003F27A1">
      <w:pPr>
        <w:autoSpaceDE w:val="0"/>
        <w:autoSpaceDN w:val="0"/>
        <w:adjustRightInd w:val="0"/>
        <w:ind w:left="360"/>
        <w:rPr>
          <w:rFonts w:eastAsia="ArialMT"/>
          <w:color w:val="404040"/>
        </w:rPr>
      </w:pPr>
      <w:r w:rsidRPr="007370DF">
        <w:rPr>
          <w:rFonts w:eastAsia="Arial-BoldMT"/>
          <w:b/>
          <w:bCs/>
        </w:rPr>
        <w:t xml:space="preserve">503.2.2 Authority. </w:t>
      </w:r>
      <w:r w:rsidRPr="007370DF">
        <w:rPr>
          <w:rFonts w:eastAsia="ArialMT"/>
        </w:rPr>
        <w:t xml:space="preserve">The </w:t>
      </w:r>
      <w:r w:rsidRPr="007370DF">
        <w:rPr>
          <w:rFonts w:eastAsia="Arial-BoldMT"/>
          <w:i/>
          <w:iCs/>
        </w:rPr>
        <w:t xml:space="preserve">fire code official </w:t>
      </w:r>
      <w:r w:rsidRPr="007370DF">
        <w:rPr>
          <w:rFonts w:eastAsia="ArialMT"/>
        </w:rPr>
        <w:t xml:space="preserve">shall have the authority to require or permit </w:t>
      </w:r>
      <w:r w:rsidRPr="007370DF">
        <w:rPr>
          <w:rFonts w:eastAsia="ArialMT"/>
          <w:color w:val="404040"/>
        </w:rPr>
        <w:t>modifications to the required access widths where they are inadequate for fire or rescue operations or where necessary to meet the public safety objectives of the jurisdiction.</w:t>
      </w:r>
    </w:p>
    <w:p w14:paraId="2211E4F8" w14:textId="77777777" w:rsidR="003F27A1" w:rsidRPr="007370DF" w:rsidRDefault="003F27A1" w:rsidP="003F27A1">
      <w:pPr>
        <w:autoSpaceDE w:val="0"/>
        <w:autoSpaceDN w:val="0"/>
        <w:adjustRightInd w:val="0"/>
        <w:ind w:left="360"/>
        <w:rPr>
          <w:rFonts w:eastAsia="ArialMT"/>
          <w:color w:val="404040"/>
        </w:rPr>
      </w:pPr>
    </w:p>
    <w:p w14:paraId="2389D011" w14:textId="77777777" w:rsidR="003F27A1" w:rsidRDefault="003F27A1" w:rsidP="003F27A1">
      <w:pPr>
        <w:autoSpaceDE w:val="0"/>
        <w:autoSpaceDN w:val="0"/>
        <w:adjustRightInd w:val="0"/>
        <w:ind w:left="360"/>
        <w:rPr>
          <w:rFonts w:eastAsia="ArialMT"/>
          <w:color w:val="404040"/>
        </w:rPr>
      </w:pPr>
      <w:r w:rsidRPr="002702F3">
        <w:rPr>
          <w:rFonts w:eastAsia="Arial-BoldMT"/>
          <w:b/>
          <w:bCs/>
          <w:color w:val="404040"/>
        </w:rPr>
        <w:t xml:space="preserve">Section 503.2.3 Surface. </w:t>
      </w:r>
      <w:r w:rsidRPr="002702F3">
        <w:rPr>
          <w:rFonts w:eastAsia="ArialMT"/>
          <w:color w:val="404040"/>
        </w:rPr>
        <w:t>Fire apparatus access roads shall be designed and maintained to support the imposed loads of fire apparatus and shall be surfaced so as to provide all-weather driving capabilities.</w:t>
      </w:r>
    </w:p>
    <w:p w14:paraId="78FFEB12" w14:textId="77777777" w:rsidR="003F27A1" w:rsidRDefault="003F27A1" w:rsidP="003F27A1">
      <w:pPr>
        <w:autoSpaceDE w:val="0"/>
        <w:autoSpaceDN w:val="0"/>
        <w:adjustRightInd w:val="0"/>
        <w:ind w:left="360"/>
        <w:rPr>
          <w:rFonts w:eastAsia="ArialMT"/>
          <w:color w:val="404040"/>
        </w:rPr>
      </w:pPr>
    </w:p>
    <w:p w14:paraId="0CEA1C03" w14:textId="5F20CCED" w:rsidR="003F27A1" w:rsidRPr="002702F3" w:rsidRDefault="003F27A1" w:rsidP="003F27A1">
      <w:pPr>
        <w:autoSpaceDE w:val="0"/>
        <w:autoSpaceDN w:val="0"/>
        <w:adjustRightInd w:val="0"/>
        <w:ind w:left="360"/>
        <w:rPr>
          <w:rFonts w:eastAsia="Arial-BoldMT"/>
          <w:b/>
          <w:i/>
          <w:iCs/>
          <w:u w:val="single"/>
        </w:rPr>
      </w:pPr>
      <w:r w:rsidRPr="002702F3">
        <w:rPr>
          <w:rFonts w:eastAsia="Arial-BoldMT"/>
          <w:b/>
          <w:bCs/>
        </w:rPr>
        <w:t xml:space="preserve">503.2.4 Turning radius. </w:t>
      </w:r>
      <w:r w:rsidRPr="002702F3">
        <w:rPr>
          <w:rFonts w:eastAsia="ArialMT"/>
        </w:rPr>
        <w:t xml:space="preserve">The required turning radius of a fire apparatus access road shall be determined by the </w:t>
      </w:r>
      <w:r w:rsidRPr="002702F3">
        <w:rPr>
          <w:rFonts w:eastAsia="Arial-BoldMT"/>
          <w:i/>
          <w:iCs/>
        </w:rPr>
        <w:t>fire code official</w:t>
      </w:r>
      <w:r w:rsidR="007B0B4C" w:rsidRPr="002702F3">
        <w:rPr>
          <w:rFonts w:eastAsia="Arial-BoldMT"/>
          <w:i/>
          <w:iCs/>
        </w:rPr>
        <w:t>.</w:t>
      </w:r>
      <w:r w:rsidR="007B0B4C">
        <w:rPr>
          <w:rFonts w:eastAsia="Arial-BoldMT"/>
          <w:i/>
          <w:iCs/>
        </w:rPr>
        <w:t xml:space="preserve"> </w:t>
      </w:r>
      <w:r>
        <w:rPr>
          <w:rFonts w:eastAsia="Arial-BoldMT"/>
          <w:b/>
          <w:i/>
          <w:iCs/>
          <w:color w:val="FF0000"/>
          <w:u w:val="single"/>
        </w:rPr>
        <w:t>33’ inside and 53’ outside radius. Resubmit the site plan showing the turning radius.</w:t>
      </w:r>
    </w:p>
    <w:p w14:paraId="0C4145FB" w14:textId="77777777" w:rsidR="003F27A1" w:rsidRDefault="003F27A1" w:rsidP="003F27A1">
      <w:pPr>
        <w:autoSpaceDE w:val="0"/>
        <w:autoSpaceDN w:val="0"/>
        <w:adjustRightInd w:val="0"/>
        <w:ind w:left="360"/>
        <w:rPr>
          <w:rFonts w:eastAsia="ArialMT"/>
        </w:rPr>
      </w:pPr>
    </w:p>
    <w:p w14:paraId="3F266C13" w14:textId="77777777" w:rsidR="003F27A1" w:rsidRDefault="003F27A1" w:rsidP="003F27A1">
      <w:pPr>
        <w:autoSpaceDE w:val="0"/>
        <w:autoSpaceDN w:val="0"/>
        <w:adjustRightInd w:val="0"/>
        <w:ind w:left="360"/>
        <w:rPr>
          <w:rFonts w:eastAsia="ArialMT"/>
        </w:rPr>
      </w:pPr>
      <w:r w:rsidRPr="002702F3">
        <w:rPr>
          <w:rFonts w:eastAsia="Arial-BoldMT"/>
          <w:b/>
          <w:bCs/>
        </w:rPr>
        <w:t xml:space="preserve">503.2.5 Dead ends. </w:t>
      </w:r>
      <w:r w:rsidRPr="002702F3">
        <w:rPr>
          <w:rFonts w:eastAsia="ArialMT"/>
        </w:rPr>
        <w:t>Dead-end fire apparatus access roads in excess of 200 feet in length shall be provided with an approved area for turning around fire apparatus.</w:t>
      </w:r>
    </w:p>
    <w:p w14:paraId="400CF017" w14:textId="77777777" w:rsidR="003F27A1" w:rsidRDefault="003F27A1" w:rsidP="003F27A1">
      <w:pPr>
        <w:autoSpaceDE w:val="0"/>
        <w:autoSpaceDN w:val="0"/>
        <w:adjustRightInd w:val="0"/>
        <w:ind w:left="360"/>
        <w:rPr>
          <w:rFonts w:eastAsia="ArialMT"/>
        </w:rPr>
      </w:pPr>
    </w:p>
    <w:p w14:paraId="4B637E5E" w14:textId="77777777" w:rsidR="003F27A1" w:rsidRPr="00C42063" w:rsidRDefault="003F27A1" w:rsidP="003F27A1">
      <w:pPr>
        <w:autoSpaceDE w:val="0"/>
        <w:autoSpaceDN w:val="0"/>
        <w:adjustRightInd w:val="0"/>
        <w:ind w:left="360"/>
        <w:rPr>
          <w:rFonts w:eastAsia="ArialMT"/>
          <w:color w:val="FF0000"/>
        </w:rPr>
      </w:pPr>
      <w:r w:rsidRPr="00C42063">
        <w:rPr>
          <w:rFonts w:eastAsia="Arial-BoldMT"/>
          <w:b/>
          <w:bCs/>
          <w:color w:val="404040"/>
        </w:rPr>
        <w:t xml:space="preserve">503.2.7 Grade. </w:t>
      </w:r>
      <w:r w:rsidRPr="00C42063">
        <w:rPr>
          <w:rFonts w:eastAsia="ArialMT"/>
          <w:color w:val="404040"/>
        </w:rPr>
        <w:t xml:space="preserve">The grade of the fire apparatus access road shall be within the limits established by the </w:t>
      </w:r>
      <w:r w:rsidRPr="00C42063">
        <w:rPr>
          <w:rFonts w:eastAsia="Arial-BoldMT"/>
          <w:i/>
          <w:iCs/>
          <w:color w:val="404040"/>
        </w:rPr>
        <w:t xml:space="preserve">fire code official </w:t>
      </w:r>
      <w:r w:rsidRPr="00C42063">
        <w:rPr>
          <w:rFonts w:eastAsia="ArialMT"/>
          <w:color w:val="404040"/>
        </w:rPr>
        <w:t>based on the fire department’s apparatus.</w:t>
      </w:r>
      <w:r>
        <w:rPr>
          <w:rFonts w:eastAsia="ArialMT"/>
          <w:color w:val="404040"/>
        </w:rPr>
        <w:t xml:space="preserve"> </w:t>
      </w:r>
      <w:r>
        <w:rPr>
          <w:rFonts w:eastAsia="ArialMT"/>
          <w:b/>
          <w:i/>
          <w:color w:val="FF0000"/>
          <w:u w:val="single"/>
        </w:rPr>
        <w:t xml:space="preserve">10% maximum. </w:t>
      </w:r>
    </w:p>
    <w:p w14:paraId="42F3B816" w14:textId="77777777" w:rsidR="003F27A1" w:rsidRDefault="003F27A1" w:rsidP="003F27A1">
      <w:pPr>
        <w:autoSpaceDE w:val="0"/>
        <w:autoSpaceDN w:val="0"/>
        <w:adjustRightInd w:val="0"/>
        <w:rPr>
          <w:rFonts w:eastAsia="ArialMT"/>
          <w:color w:val="404040"/>
        </w:rPr>
      </w:pPr>
    </w:p>
    <w:p w14:paraId="1AE9F8F7" w14:textId="77777777" w:rsidR="003F27A1" w:rsidRPr="00C42063" w:rsidRDefault="003F27A1" w:rsidP="003F27A1">
      <w:pPr>
        <w:autoSpaceDE w:val="0"/>
        <w:autoSpaceDN w:val="0"/>
        <w:adjustRightInd w:val="0"/>
        <w:ind w:left="360"/>
        <w:rPr>
          <w:rFonts w:eastAsia="ArialMT"/>
          <w:color w:val="404040"/>
        </w:rPr>
      </w:pPr>
      <w:r w:rsidRPr="00C42063">
        <w:rPr>
          <w:rFonts w:eastAsia="Arial-BoldMT"/>
          <w:b/>
          <w:bCs/>
          <w:color w:val="404040"/>
        </w:rPr>
        <w:t xml:space="preserve">503.2.8 Angles of approach and departure. </w:t>
      </w:r>
      <w:r w:rsidRPr="00C42063">
        <w:rPr>
          <w:rFonts w:eastAsia="ArialMT"/>
          <w:color w:val="404040"/>
        </w:rPr>
        <w:t xml:space="preserve">The angles of approach and departure for fire apparatus access roads shall be within the limits established by the </w:t>
      </w:r>
      <w:r w:rsidRPr="00C42063">
        <w:rPr>
          <w:rFonts w:eastAsia="Arial-BoldMT"/>
          <w:i/>
          <w:iCs/>
          <w:color w:val="404040"/>
        </w:rPr>
        <w:t xml:space="preserve">fire code official </w:t>
      </w:r>
      <w:r w:rsidRPr="00C42063">
        <w:rPr>
          <w:rFonts w:eastAsia="ArialMT"/>
          <w:color w:val="404040"/>
        </w:rPr>
        <w:t>based on the fire department’s apparatus.</w:t>
      </w:r>
      <w:r>
        <w:rPr>
          <w:rFonts w:eastAsia="ArialMT"/>
          <w:color w:val="404040"/>
        </w:rPr>
        <w:t xml:space="preserve"> </w:t>
      </w:r>
      <w:r w:rsidRPr="00C42063">
        <w:rPr>
          <w:b/>
          <w:i/>
          <w:color w:val="FF0000"/>
          <w:u w:val="single"/>
        </w:rPr>
        <w:t>Less than 8° degrees (not % percent</w:t>
      </w:r>
      <w:r>
        <w:rPr>
          <w:b/>
          <w:i/>
          <w:color w:val="FF0000"/>
          <w:u w:val="single"/>
        </w:rPr>
        <w:t xml:space="preserve">). </w:t>
      </w:r>
    </w:p>
    <w:p w14:paraId="1D00CE76" w14:textId="77777777" w:rsidR="003F27A1" w:rsidRDefault="003F27A1" w:rsidP="003F27A1">
      <w:pPr>
        <w:tabs>
          <w:tab w:val="left" w:pos="810"/>
        </w:tabs>
        <w:ind w:left="360"/>
        <w:rPr>
          <w:b/>
          <w:bCs/>
        </w:rPr>
      </w:pPr>
    </w:p>
    <w:p w14:paraId="42FD3738" w14:textId="42315F09" w:rsidR="003F27A1" w:rsidRPr="00C42063" w:rsidRDefault="003F27A1" w:rsidP="00814F98">
      <w:pPr>
        <w:autoSpaceDE w:val="0"/>
        <w:autoSpaceDN w:val="0"/>
        <w:adjustRightInd w:val="0"/>
        <w:ind w:left="360"/>
        <w:rPr>
          <w:rFonts w:eastAsia="ArialMT"/>
          <w:color w:val="404040"/>
        </w:rPr>
      </w:pPr>
      <w:r w:rsidRPr="00C42063">
        <w:rPr>
          <w:rFonts w:eastAsia="Arial-BoldMT"/>
          <w:b/>
          <w:bCs/>
          <w:color w:val="404040"/>
        </w:rPr>
        <w:t xml:space="preserve">503.6 Security gates. </w:t>
      </w:r>
      <w:r w:rsidRPr="00C42063">
        <w:rPr>
          <w:rFonts w:eastAsia="ArialMT"/>
          <w:color w:val="404040"/>
        </w:rPr>
        <w:t xml:space="preserve">The installation of security gates across a fire apparatus access road shall be </w:t>
      </w:r>
      <w:r w:rsidRPr="00C42063">
        <w:rPr>
          <w:rFonts w:eastAsia="Arial-BoldMT"/>
          <w:i/>
          <w:iCs/>
          <w:color w:val="404040"/>
        </w:rPr>
        <w:t xml:space="preserve">approved </w:t>
      </w:r>
      <w:r w:rsidRPr="00C42063">
        <w:rPr>
          <w:rFonts w:eastAsia="ArialMT"/>
          <w:color w:val="404040"/>
        </w:rPr>
        <w:t xml:space="preserve">by the </w:t>
      </w:r>
      <w:r w:rsidRPr="00C42063">
        <w:rPr>
          <w:rFonts w:eastAsia="Arial-BoldMT"/>
          <w:i/>
          <w:iCs/>
          <w:color w:val="404040"/>
        </w:rPr>
        <w:t>fire code official.</w:t>
      </w:r>
      <w:r w:rsidRPr="00C42063">
        <w:rPr>
          <w:rFonts w:eastAsia="ArialMT"/>
          <w:color w:val="404040"/>
        </w:rPr>
        <w:t xml:space="preserve"> Where security gates are installed, they shall have an </w:t>
      </w:r>
      <w:r w:rsidRPr="00C42063">
        <w:rPr>
          <w:rFonts w:eastAsia="Arial-BoldMT"/>
          <w:i/>
          <w:iCs/>
          <w:color w:val="404040"/>
        </w:rPr>
        <w:t xml:space="preserve">approved </w:t>
      </w:r>
      <w:r w:rsidRPr="00C42063">
        <w:rPr>
          <w:rFonts w:eastAsia="ArialMT"/>
          <w:color w:val="404040"/>
        </w:rPr>
        <w:t xml:space="preserve">means of emergency operation. The security gates and the emergency operation shall be maintained operational at all times. Electric gate operators, where provided, shall be </w:t>
      </w:r>
      <w:r w:rsidRPr="00C42063">
        <w:rPr>
          <w:rFonts w:eastAsia="Arial-BoldMT"/>
          <w:i/>
          <w:iCs/>
          <w:color w:val="404040"/>
        </w:rPr>
        <w:t xml:space="preserve">listed </w:t>
      </w:r>
      <w:r w:rsidRPr="00C42063">
        <w:rPr>
          <w:rFonts w:eastAsia="ArialMT"/>
          <w:color w:val="404040"/>
        </w:rPr>
        <w:t xml:space="preserve">in accordance with </w:t>
      </w:r>
      <w:r w:rsidRPr="00C42063">
        <w:rPr>
          <w:rFonts w:eastAsia="Arial-BoldMT"/>
          <w:b/>
          <w:bCs/>
          <w:color w:val="2A2C2E"/>
        </w:rPr>
        <w:t>UL 325</w:t>
      </w:r>
      <w:r w:rsidRPr="00C42063">
        <w:rPr>
          <w:rFonts w:eastAsia="ArialMT"/>
          <w:color w:val="404040"/>
        </w:rPr>
        <w:t xml:space="preserve">. Gates intended for automatic operation shall be designed, constructed and installed to comply with the requirements of </w:t>
      </w:r>
      <w:r w:rsidRPr="00C42063">
        <w:rPr>
          <w:rFonts w:eastAsia="Arial-BoldMT"/>
          <w:b/>
          <w:bCs/>
          <w:color w:val="2A2C2E"/>
        </w:rPr>
        <w:t>ASTM F2200</w:t>
      </w:r>
      <w:r w:rsidRPr="00C42063">
        <w:rPr>
          <w:rFonts w:eastAsia="ArialMT"/>
          <w:color w:val="404040"/>
        </w:rPr>
        <w:t>.</w:t>
      </w:r>
      <w:r>
        <w:rPr>
          <w:rFonts w:eastAsia="ArialMT"/>
          <w:color w:val="404040"/>
        </w:rPr>
        <w:t xml:space="preserve"> </w:t>
      </w:r>
      <w:r w:rsidRPr="00C74738">
        <w:rPr>
          <w:rFonts w:eastAsia="ArialMT"/>
          <w:b/>
          <w:i/>
          <w:color w:val="FF0000"/>
          <w:u w:val="single"/>
        </w:rPr>
        <w:t>This only applies if installing a gate across the driveway.</w:t>
      </w:r>
      <w:r>
        <w:rPr>
          <w:rFonts w:eastAsia="ArialMT"/>
          <w:color w:val="404040"/>
        </w:rPr>
        <w:t xml:space="preserve"> </w:t>
      </w:r>
    </w:p>
    <w:p w14:paraId="073C3B96" w14:textId="77777777" w:rsidR="003F27A1" w:rsidRDefault="003F27A1" w:rsidP="003F27A1">
      <w:pPr>
        <w:tabs>
          <w:tab w:val="left" w:pos="810"/>
        </w:tabs>
        <w:ind w:left="360"/>
        <w:rPr>
          <w:b/>
          <w:bCs/>
        </w:rPr>
      </w:pPr>
    </w:p>
    <w:p w14:paraId="59AAE887" w14:textId="77777777" w:rsidR="00814F98" w:rsidRDefault="00814F98" w:rsidP="00F2760A">
      <w:pPr>
        <w:autoSpaceDE w:val="0"/>
        <w:autoSpaceDN w:val="0"/>
        <w:adjustRightInd w:val="0"/>
        <w:rPr>
          <w:rFonts w:eastAsia="Arial-BoldMT"/>
          <w:b/>
          <w:bCs/>
        </w:rPr>
      </w:pPr>
    </w:p>
    <w:p w14:paraId="59B90D7C" w14:textId="77777777" w:rsidR="008C6D60" w:rsidRDefault="008C6D60" w:rsidP="00215CDD">
      <w:pPr>
        <w:autoSpaceDE w:val="0"/>
        <w:autoSpaceDN w:val="0"/>
        <w:adjustRightInd w:val="0"/>
        <w:ind w:left="450"/>
        <w:rPr>
          <w:rFonts w:eastAsia="Arial-BoldMT"/>
          <w:b/>
          <w:bCs/>
        </w:rPr>
      </w:pPr>
    </w:p>
    <w:p w14:paraId="23D5C686" w14:textId="12B23572" w:rsidR="003F27A1" w:rsidRDefault="003F27A1" w:rsidP="00215CDD">
      <w:pPr>
        <w:autoSpaceDE w:val="0"/>
        <w:autoSpaceDN w:val="0"/>
        <w:adjustRightInd w:val="0"/>
        <w:ind w:left="450"/>
        <w:rPr>
          <w:rFonts w:eastAsia="ArialMT"/>
        </w:rPr>
      </w:pPr>
      <w:r w:rsidRPr="00796AD5">
        <w:rPr>
          <w:rFonts w:eastAsia="Arial-BoldMT"/>
          <w:b/>
          <w:bCs/>
        </w:rPr>
        <w:lastRenderedPageBreak/>
        <w:t xml:space="preserve">Section D102.1 Access and loading. </w:t>
      </w:r>
      <w:r w:rsidRPr="00796AD5">
        <w:rPr>
          <w:rFonts w:eastAsia="ArialMT"/>
        </w:rPr>
        <w:t>Facilities, buildings, or portions of buildings hereafter constructed shall be accessible to fire department apparatus by way of an approved fire apparatus access road with asphalt, concrete, or other approved driving surface capable of supporting the imposed load of fire apparatus weighing up to 75,000 pounds with a minimum single axle weight of 27,000 pounds.</w:t>
      </w:r>
    </w:p>
    <w:p w14:paraId="5B2DD2C7" w14:textId="77777777" w:rsidR="003F27A1" w:rsidRDefault="003F27A1" w:rsidP="003F27A1">
      <w:pPr>
        <w:autoSpaceDE w:val="0"/>
        <w:autoSpaceDN w:val="0"/>
        <w:adjustRightInd w:val="0"/>
        <w:rPr>
          <w:rFonts w:eastAsia="Arial-BoldMT"/>
          <w:b/>
          <w:bCs/>
        </w:rPr>
      </w:pPr>
    </w:p>
    <w:p w14:paraId="07FBFCCE" w14:textId="77777777" w:rsidR="003F27A1" w:rsidRPr="00176C56" w:rsidRDefault="003F27A1" w:rsidP="003F27A1">
      <w:pPr>
        <w:autoSpaceDE w:val="0"/>
        <w:autoSpaceDN w:val="0"/>
        <w:adjustRightInd w:val="0"/>
        <w:ind w:left="450"/>
        <w:rPr>
          <w:rFonts w:eastAsia="ArialMT"/>
        </w:rPr>
      </w:pPr>
      <w:r w:rsidRPr="00176C56">
        <w:rPr>
          <w:rFonts w:eastAsia="Arial-BoldMT"/>
          <w:b/>
          <w:bCs/>
        </w:rPr>
        <w:t xml:space="preserve">D105.1 Where required. </w:t>
      </w:r>
      <w:r w:rsidRPr="00176C56">
        <w:rPr>
          <w:rFonts w:eastAsia="ArialMT"/>
        </w:rPr>
        <w:t xml:space="preserve">Where the vertical distance between the </w:t>
      </w:r>
      <w:r w:rsidRPr="00176C56">
        <w:rPr>
          <w:rFonts w:eastAsia="Arial-BoldMT"/>
          <w:i/>
          <w:iCs/>
        </w:rPr>
        <w:t xml:space="preserve">grade plane </w:t>
      </w:r>
      <w:r w:rsidRPr="00176C56">
        <w:rPr>
          <w:rFonts w:eastAsia="ArialMT"/>
        </w:rPr>
        <w:t xml:space="preserve">and the highest roof surface exceeds 30 feet (9144 mm), </w:t>
      </w:r>
      <w:r w:rsidRPr="00176C56">
        <w:rPr>
          <w:rFonts w:eastAsia="Arial-BoldMT"/>
          <w:i/>
          <w:iCs/>
        </w:rPr>
        <w:t xml:space="preserve">approved </w:t>
      </w:r>
      <w:r w:rsidRPr="00176C56">
        <w:rPr>
          <w:rFonts w:eastAsia="ArialMT"/>
        </w:rPr>
        <w:t>aerial fire apparatus access roads shall be provided. For purposes of this section, the highest roof surface shall be determined by measurement to the eave of a pitched roof, the intersection of the roof to the exterior wall, or the top of parapet walls, whichever is greater.</w:t>
      </w:r>
    </w:p>
    <w:p w14:paraId="4338B7D7" w14:textId="4ED2E311" w:rsidR="003F27A1" w:rsidRPr="00176C56" w:rsidRDefault="003F27A1" w:rsidP="00B706BF">
      <w:pPr>
        <w:autoSpaceDE w:val="0"/>
        <w:autoSpaceDN w:val="0"/>
        <w:adjustRightInd w:val="0"/>
        <w:ind w:left="1260"/>
        <w:rPr>
          <w:rFonts w:eastAsia="ArialMT"/>
        </w:rPr>
      </w:pPr>
      <w:r w:rsidRPr="00176C56">
        <w:rPr>
          <w:rFonts w:eastAsia="Arial-BoldMT"/>
          <w:b/>
          <w:bCs/>
        </w:rPr>
        <w:t xml:space="preserve">Exception: </w:t>
      </w:r>
      <w:r w:rsidRPr="00176C56">
        <w:rPr>
          <w:rFonts w:eastAsia="ArialMT"/>
        </w:rPr>
        <w:t xml:space="preserve">Where </w:t>
      </w:r>
      <w:r w:rsidRPr="00176C56">
        <w:rPr>
          <w:rFonts w:eastAsia="Arial-BoldMT"/>
          <w:i/>
          <w:iCs/>
        </w:rPr>
        <w:t xml:space="preserve">approved </w:t>
      </w:r>
      <w:r w:rsidRPr="00176C56">
        <w:rPr>
          <w:rFonts w:eastAsia="ArialMT"/>
        </w:rPr>
        <w:t xml:space="preserve">by the </w:t>
      </w:r>
      <w:r w:rsidRPr="00176C56">
        <w:rPr>
          <w:rFonts w:eastAsia="Arial-BoldMT"/>
          <w:i/>
          <w:iCs/>
        </w:rPr>
        <w:t>fire code official,</w:t>
      </w:r>
      <w:r w:rsidRPr="00176C56">
        <w:rPr>
          <w:rFonts w:eastAsia="ArialMT"/>
        </w:rPr>
        <w:t xml:space="preserve"> buildings of Type IA, Type IB or Type</w:t>
      </w:r>
      <w:r w:rsidR="00B706BF">
        <w:rPr>
          <w:rFonts w:eastAsia="ArialMT"/>
        </w:rPr>
        <w:t xml:space="preserve"> </w:t>
      </w:r>
      <w:r w:rsidRPr="00176C56">
        <w:rPr>
          <w:rFonts w:eastAsia="ArialMT"/>
        </w:rPr>
        <w:t xml:space="preserve">IIA construction equipped throughout with an </w:t>
      </w:r>
      <w:r w:rsidRPr="00176C56">
        <w:rPr>
          <w:rFonts w:eastAsia="Arial-BoldMT"/>
          <w:i/>
          <w:iCs/>
        </w:rPr>
        <w:t xml:space="preserve">automatic sprinkler system </w:t>
      </w:r>
      <w:r w:rsidRPr="00176C56">
        <w:rPr>
          <w:rFonts w:eastAsia="ArialMT"/>
        </w:rPr>
        <w:t xml:space="preserve">in accordance with </w:t>
      </w:r>
      <w:r w:rsidRPr="00176C56">
        <w:rPr>
          <w:rFonts w:eastAsia="Arial-BoldMT"/>
          <w:b/>
          <w:bCs/>
        </w:rPr>
        <w:t xml:space="preserve">Section 903.3.1.1 </w:t>
      </w:r>
      <w:r w:rsidRPr="00176C56">
        <w:rPr>
          <w:rFonts w:eastAsia="ArialMT"/>
        </w:rPr>
        <w:t xml:space="preserve">and having fire fighter access through an enclosed </w:t>
      </w:r>
      <w:r w:rsidRPr="00176C56">
        <w:rPr>
          <w:rFonts w:eastAsia="Arial-BoldMT"/>
          <w:i/>
          <w:iCs/>
        </w:rPr>
        <w:t xml:space="preserve">stairway </w:t>
      </w:r>
      <w:r w:rsidRPr="00176C56">
        <w:rPr>
          <w:rFonts w:eastAsia="ArialMT"/>
        </w:rPr>
        <w:t>with a Class I standpipe from the lowest level of fire department vehicle access to all roof surfaces.</w:t>
      </w:r>
    </w:p>
    <w:p w14:paraId="71F17C4F" w14:textId="77777777" w:rsidR="003F27A1" w:rsidRPr="00176C56" w:rsidRDefault="003F27A1" w:rsidP="003F27A1">
      <w:pPr>
        <w:autoSpaceDE w:val="0"/>
        <w:autoSpaceDN w:val="0"/>
        <w:adjustRightInd w:val="0"/>
        <w:ind w:left="450"/>
        <w:rPr>
          <w:rFonts w:eastAsia="ArialMT"/>
        </w:rPr>
      </w:pPr>
    </w:p>
    <w:p w14:paraId="583ACE4C" w14:textId="7B4A7B72" w:rsidR="003F27A1" w:rsidRDefault="003F27A1" w:rsidP="003F27A1">
      <w:pPr>
        <w:autoSpaceDE w:val="0"/>
        <w:autoSpaceDN w:val="0"/>
        <w:adjustRightInd w:val="0"/>
        <w:ind w:left="450"/>
        <w:rPr>
          <w:rFonts w:eastAsia="ArialMT"/>
        </w:rPr>
      </w:pPr>
      <w:r w:rsidRPr="00176C56">
        <w:rPr>
          <w:rFonts w:eastAsia="Arial-BoldMT"/>
          <w:b/>
          <w:bCs/>
        </w:rPr>
        <w:t xml:space="preserve">D105.2 Width. </w:t>
      </w:r>
      <w:r w:rsidRPr="00176C56">
        <w:rPr>
          <w:rFonts w:eastAsia="ArialMT"/>
        </w:rPr>
        <w:t>Aerial fire apparatus access roads shall have a minimum unobstructed width of 26 feet (7925 mm), exclusive of shoulders, in the immediate vicinity of the building or portion thereof.</w:t>
      </w:r>
    </w:p>
    <w:p w14:paraId="736EAC56" w14:textId="77D65D0B" w:rsidR="00814F98" w:rsidRDefault="00814F98" w:rsidP="003F27A1">
      <w:pPr>
        <w:autoSpaceDE w:val="0"/>
        <w:autoSpaceDN w:val="0"/>
        <w:adjustRightInd w:val="0"/>
        <w:ind w:left="450"/>
        <w:rPr>
          <w:rFonts w:eastAsia="ArialMT"/>
        </w:rPr>
      </w:pPr>
    </w:p>
    <w:p w14:paraId="75BC6E4C" w14:textId="58E04AD3" w:rsidR="00814F98" w:rsidRDefault="00814F98" w:rsidP="003F27A1">
      <w:pPr>
        <w:autoSpaceDE w:val="0"/>
        <w:autoSpaceDN w:val="0"/>
        <w:adjustRightInd w:val="0"/>
        <w:ind w:left="450"/>
        <w:rPr>
          <w:rFonts w:eastAsia="ArialMT"/>
        </w:rPr>
      </w:pPr>
    </w:p>
    <w:p w14:paraId="79D13DFF" w14:textId="77777777" w:rsidR="00814F98" w:rsidRPr="00176C56" w:rsidRDefault="00814F98" w:rsidP="003F27A1">
      <w:pPr>
        <w:autoSpaceDE w:val="0"/>
        <w:autoSpaceDN w:val="0"/>
        <w:adjustRightInd w:val="0"/>
        <w:ind w:left="450"/>
        <w:rPr>
          <w:rFonts w:eastAsia="ArialMT"/>
        </w:rPr>
      </w:pPr>
    </w:p>
    <w:p w14:paraId="50AB5CAB" w14:textId="77777777" w:rsidR="003F27A1" w:rsidRPr="00796AD5" w:rsidRDefault="003F27A1" w:rsidP="003F27A1">
      <w:pPr>
        <w:autoSpaceDE w:val="0"/>
        <w:autoSpaceDN w:val="0"/>
        <w:adjustRightInd w:val="0"/>
        <w:rPr>
          <w:rFonts w:eastAsia="ArialMT"/>
        </w:rPr>
      </w:pPr>
      <w:r w:rsidRPr="00A37F4D">
        <w:rPr>
          <w:rFonts w:eastAsia="ArialMT"/>
        </w:rPr>
        <w:t xml:space="preserve">The following are </w:t>
      </w:r>
      <w:r w:rsidRPr="00A37F4D">
        <w:rPr>
          <w:rFonts w:eastAsia="ArialMT"/>
          <w:b/>
          <w:u w:val="single"/>
        </w:rPr>
        <w:t>ATTENTION ITEMS</w:t>
      </w:r>
      <w:r w:rsidRPr="00A37F4D">
        <w:rPr>
          <w:rFonts w:eastAsia="ArialMT"/>
        </w:rPr>
        <w:t xml:space="preserve"> that apply to this review.</w:t>
      </w:r>
      <w:r>
        <w:rPr>
          <w:rFonts w:eastAsia="ArialMT"/>
        </w:rPr>
        <w:t xml:space="preserve"> </w:t>
      </w:r>
    </w:p>
    <w:p w14:paraId="590EE3A3" w14:textId="77777777" w:rsidR="003F27A1" w:rsidRDefault="003F27A1" w:rsidP="003F27A1">
      <w:pPr>
        <w:tabs>
          <w:tab w:val="left" w:pos="90"/>
        </w:tabs>
      </w:pPr>
      <w:r w:rsidRPr="00A8694B">
        <w:t xml:space="preserve"> </w:t>
      </w:r>
    </w:p>
    <w:p w14:paraId="2B3FC40D" w14:textId="77777777" w:rsidR="003F27A1" w:rsidRPr="00521EBF" w:rsidRDefault="003F27A1" w:rsidP="003F27A1">
      <w:pPr>
        <w:autoSpaceDE w:val="0"/>
        <w:autoSpaceDN w:val="0"/>
        <w:adjustRightInd w:val="0"/>
        <w:ind w:left="450"/>
        <w:rPr>
          <w:rFonts w:eastAsia="ArialMT"/>
          <w:color w:val="404040"/>
        </w:rPr>
      </w:pPr>
      <w:r w:rsidRPr="00B3754C">
        <w:rPr>
          <w:b/>
          <w:bCs/>
        </w:rPr>
        <w:t xml:space="preserve">Section 1402.1 Temporary Fire Access Road. </w:t>
      </w:r>
      <w:r w:rsidRPr="00264D56">
        <w:t>Temporary access roads shall be an all-weather surface comprised of either the first lift of asphalt or concrete/compacted gravel to a thickness capable of supporting the imposed loads of fire department apparatus. A 20-foot minimum width shall be maintained unless the permanent road is designed less than 20 feet, in which case the temporary road shall be the intended width of the permanent road. Adequate street signs and fire lane signs shall be installed where applicable. Temporary access roads must be maintained in accordance with this section. Temporary roads serving as fire lanes shall not be in place more than 6 months without special approval from the fire department.”</w:t>
      </w:r>
    </w:p>
    <w:p w14:paraId="4850E669" w14:textId="77777777" w:rsidR="003F27A1" w:rsidRPr="00A8694B" w:rsidRDefault="003F27A1" w:rsidP="003F27A1">
      <w:pPr>
        <w:autoSpaceDE w:val="0"/>
        <w:autoSpaceDN w:val="0"/>
        <w:adjustRightInd w:val="0"/>
        <w:jc w:val="both"/>
      </w:pPr>
    </w:p>
    <w:p w14:paraId="62A4331E" w14:textId="045F8A13" w:rsidR="003F27A1" w:rsidRPr="00A8694B" w:rsidRDefault="003F27A1" w:rsidP="003F27A1">
      <w:pPr>
        <w:autoSpaceDE w:val="0"/>
        <w:autoSpaceDN w:val="0"/>
        <w:adjustRightInd w:val="0"/>
        <w:ind w:left="450"/>
        <w:jc w:val="both"/>
      </w:pPr>
      <w:r w:rsidRPr="00A8694B">
        <w:rPr>
          <w:b/>
        </w:rPr>
        <w:t>TIMING OF INSTALLATION:</w:t>
      </w:r>
      <w:r w:rsidRPr="00A8694B">
        <w:t xml:space="preserve"> Fire department access roads shall be made serviceable prior to and during the time of construction except when approved alternative methods of protection are provided</w:t>
      </w:r>
      <w:r w:rsidR="007B0B4C" w:rsidRPr="00A8694B">
        <w:t xml:space="preserve">. </w:t>
      </w:r>
    </w:p>
    <w:p w14:paraId="5049F218" w14:textId="77777777" w:rsidR="003F27A1" w:rsidRPr="00A8694B" w:rsidRDefault="003F27A1" w:rsidP="003F27A1">
      <w:pPr>
        <w:autoSpaceDE w:val="0"/>
        <w:autoSpaceDN w:val="0"/>
        <w:adjustRightInd w:val="0"/>
        <w:ind w:left="450"/>
        <w:jc w:val="both"/>
      </w:pPr>
    </w:p>
    <w:p w14:paraId="3FD967A6" w14:textId="77777777" w:rsidR="003F27A1" w:rsidRDefault="003F27A1" w:rsidP="003F27A1">
      <w:pPr>
        <w:autoSpaceDE w:val="0"/>
        <w:autoSpaceDN w:val="0"/>
        <w:adjustRightInd w:val="0"/>
        <w:ind w:left="450"/>
        <w:jc w:val="both"/>
      </w:pPr>
      <w:r w:rsidRPr="00A8694B">
        <w:rPr>
          <w:b/>
        </w:rPr>
        <w:t>ACCESS FOR FIREFIGHTING:</w:t>
      </w:r>
      <w:r w:rsidRPr="00A8694B">
        <w:t xml:space="preserve"> Approved vehicle access for firefighting shall be provided to all construction/demolition sites.</w:t>
      </w:r>
      <w:r>
        <w:t xml:space="preserve"> </w:t>
      </w:r>
      <w:r w:rsidRPr="00A8694B">
        <w:t xml:space="preserve">Vehicle access shall be provided by either temporary or permanent roads capable of supporting vehicle loading under all weather conditions. Vehicle access shall be maintained until permanent fire apparatus access roads are available. </w:t>
      </w:r>
    </w:p>
    <w:p w14:paraId="126A187C" w14:textId="77777777" w:rsidR="003F27A1" w:rsidRDefault="003F27A1" w:rsidP="003F27A1">
      <w:pPr>
        <w:autoSpaceDE w:val="0"/>
        <w:autoSpaceDN w:val="0"/>
        <w:adjustRightInd w:val="0"/>
        <w:jc w:val="both"/>
      </w:pPr>
    </w:p>
    <w:p w14:paraId="63AAAC61" w14:textId="77777777" w:rsidR="008C6D60" w:rsidRDefault="008C6D60" w:rsidP="003F27A1">
      <w:pPr>
        <w:autoSpaceDE w:val="0"/>
        <w:autoSpaceDN w:val="0"/>
        <w:adjustRightInd w:val="0"/>
        <w:jc w:val="both"/>
      </w:pPr>
    </w:p>
    <w:p w14:paraId="4BB72067" w14:textId="71D7176D" w:rsidR="003F27A1" w:rsidRDefault="003F27A1" w:rsidP="003F27A1">
      <w:pPr>
        <w:autoSpaceDE w:val="0"/>
        <w:autoSpaceDN w:val="0"/>
        <w:adjustRightInd w:val="0"/>
        <w:jc w:val="both"/>
        <w:rPr>
          <w:b/>
          <w:u w:val="single"/>
        </w:rPr>
      </w:pPr>
      <w:r w:rsidRPr="00CE7EA0">
        <w:rPr>
          <w:b/>
          <w:u w:val="single"/>
        </w:rPr>
        <w:lastRenderedPageBreak/>
        <w:t>Attention Contractor/Applicant:</w:t>
      </w:r>
    </w:p>
    <w:p w14:paraId="4B62EB0E" w14:textId="77777777" w:rsidR="003F27A1" w:rsidRDefault="003F27A1" w:rsidP="003F27A1">
      <w:pPr>
        <w:autoSpaceDE w:val="0"/>
        <w:autoSpaceDN w:val="0"/>
        <w:adjustRightInd w:val="0"/>
        <w:jc w:val="both"/>
      </w:pPr>
    </w:p>
    <w:p w14:paraId="2CE0578C" w14:textId="77777777" w:rsidR="003F27A1" w:rsidRDefault="003F27A1" w:rsidP="003F27A1">
      <w:pPr>
        <w:autoSpaceDE w:val="0"/>
        <w:autoSpaceDN w:val="0"/>
        <w:adjustRightInd w:val="0"/>
        <w:jc w:val="both"/>
        <w:rPr>
          <w:highlight w:val="yellow"/>
        </w:rPr>
      </w:pPr>
      <w:r w:rsidRPr="00CE7EA0">
        <w:rPr>
          <w:highlight w:val="yellow"/>
        </w:rPr>
        <w:t>YOU ARE RESPONSIBLE TO COMPLETE THE FOLLOWING ITEMS.</w:t>
      </w:r>
      <w:r>
        <w:rPr>
          <w:highlight w:val="yellow"/>
        </w:rPr>
        <w:t xml:space="preserve"> </w:t>
      </w:r>
    </w:p>
    <w:p w14:paraId="358B5912" w14:textId="77777777" w:rsidR="003F27A1" w:rsidRDefault="003F27A1" w:rsidP="003F27A1">
      <w:pPr>
        <w:autoSpaceDE w:val="0"/>
        <w:autoSpaceDN w:val="0"/>
        <w:adjustRightInd w:val="0"/>
        <w:jc w:val="both"/>
      </w:pPr>
    </w:p>
    <w:p w14:paraId="3DE4DEC2" w14:textId="77777777" w:rsidR="003F27A1" w:rsidRPr="00CE7EA0" w:rsidRDefault="003F27A1" w:rsidP="003F27A1">
      <w:pPr>
        <w:autoSpaceDE w:val="0"/>
        <w:autoSpaceDN w:val="0"/>
        <w:adjustRightInd w:val="0"/>
        <w:jc w:val="both"/>
      </w:pPr>
      <w:r>
        <w:t>Please complete the following items:</w:t>
      </w:r>
    </w:p>
    <w:p w14:paraId="10427C71" w14:textId="77777777" w:rsidR="003F27A1" w:rsidRPr="000049A5" w:rsidRDefault="003F27A1" w:rsidP="003F27A1"/>
    <w:p w14:paraId="0E590A42" w14:textId="32CF43AE" w:rsidR="00B706BF" w:rsidRDefault="00B706BF" w:rsidP="00B706BF">
      <w:pPr>
        <w:numPr>
          <w:ilvl w:val="0"/>
          <w:numId w:val="4"/>
        </w:numPr>
      </w:pPr>
      <w:r w:rsidRPr="00E30F07">
        <w:rPr>
          <w:b/>
        </w:rPr>
        <w:t>Permits</w:t>
      </w:r>
      <w:r>
        <w:t xml:space="preserve"> – </w:t>
      </w:r>
      <w:r w:rsidR="003563A0">
        <w:t>Ensure</w:t>
      </w:r>
      <w:r>
        <w:t xml:space="preserve"> all applicable permits are obtained from the Pikes Peak Regional Building Department (PPRBD). </w:t>
      </w:r>
    </w:p>
    <w:p w14:paraId="68428848" w14:textId="700F20A6" w:rsidR="00B706BF" w:rsidRDefault="00B706BF" w:rsidP="00B706BF">
      <w:pPr>
        <w:numPr>
          <w:ilvl w:val="0"/>
          <w:numId w:val="4"/>
        </w:numPr>
      </w:pPr>
      <w:r>
        <w:t>Follow the Colorado State Forest Service for all mitigation guidel</w:t>
      </w:r>
      <w:r w:rsidR="00902C36">
        <w:t xml:space="preserve">ines, </w:t>
      </w:r>
      <w:r w:rsidR="00A30255" w:rsidRPr="00971379">
        <w:rPr>
          <w:color w:val="FF0000"/>
        </w:rPr>
        <w:t>use Low-Flammability Landscape Plants</w:t>
      </w:r>
      <w:r w:rsidR="00446A2E">
        <w:t xml:space="preserve">. </w:t>
      </w:r>
    </w:p>
    <w:p w14:paraId="15BD5388" w14:textId="56491F01" w:rsidR="00005EF1" w:rsidRDefault="00005EF1" w:rsidP="00B706BF">
      <w:pPr>
        <w:numPr>
          <w:ilvl w:val="0"/>
          <w:numId w:val="4"/>
        </w:numPr>
      </w:pPr>
      <w:r>
        <w:rPr>
          <w:color w:val="FF0000"/>
        </w:rPr>
        <w:t>Re-</w:t>
      </w:r>
      <w:r w:rsidR="008266E0">
        <w:rPr>
          <w:color w:val="FF0000"/>
        </w:rPr>
        <w:t>submit</w:t>
      </w:r>
      <w:r>
        <w:rPr>
          <w:color w:val="FF0000"/>
        </w:rPr>
        <w:t xml:space="preserve"> the site plan showing the fire apparatus access road</w:t>
      </w:r>
      <w:r w:rsidR="008266E0">
        <w:rPr>
          <w:color w:val="FF0000"/>
        </w:rPr>
        <w:t xml:space="preserve"> to the new maintenance building. </w:t>
      </w:r>
    </w:p>
    <w:p w14:paraId="5B73173C" w14:textId="64651D5E" w:rsidR="00B706BF" w:rsidRDefault="008266E0" w:rsidP="00B706BF">
      <w:pPr>
        <w:numPr>
          <w:ilvl w:val="0"/>
          <w:numId w:val="4"/>
        </w:numPr>
      </w:pPr>
      <w:r>
        <w:t>Review of</w:t>
      </w:r>
      <w:r w:rsidR="00B706BF">
        <w:t xml:space="preserve"> the comment letter from Falcon Fire Protection District. You are responsible for complying with the entire fire code as amended and any applicable NFPA’s referenced. </w:t>
      </w:r>
    </w:p>
    <w:p w14:paraId="694F33E8" w14:textId="77777777" w:rsidR="00B706BF" w:rsidRDefault="00B706BF" w:rsidP="00B706BF">
      <w:pPr>
        <w:numPr>
          <w:ilvl w:val="0"/>
          <w:numId w:val="4"/>
        </w:numPr>
      </w:pPr>
      <w:r>
        <w:t xml:space="preserve">Ensure all Action Items have been addressed. </w:t>
      </w:r>
    </w:p>
    <w:p w14:paraId="0858FFB4" w14:textId="210569B9" w:rsidR="00685470" w:rsidRDefault="00B706BF" w:rsidP="00814F98">
      <w:pPr>
        <w:numPr>
          <w:ilvl w:val="0"/>
          <w:numId w:val="4"/>
        </w:numPr>
      </w:pPr>
      <w:r>
        <w:t xml:space="preserve">Plan review comments (this letter) shall be on site and available to the fire inspector. </w:t>
      </w:r>
    </w:p>
    <w:p w14:paraId="1E72E867" w14:textId="394A88CA" w:rsidR="00685470" w:rsidRDefault="00685470" w:rsidP="00685470"/>
    <w:p w14:paraId="7B6E9142" w14:textId="5BC7960C" w:rsidR="00685470" w:rsidRDefault="00685470" w:rsidP="00685470"/>
    <w:p w14:paraId="2CDE6923" w14:textId="77777777" w:rsidR="00C14826" w:rsidRDefault="00C14826" w:rsidP="00685470">
      <w:pPr>
        <w:rPr>
          <w:b/>
        </w:rPr>
      </w:pPr>
    </w:p>
    <w:p w14:paraId="37356DB3" w14:textId="64667964" w:rsidR="00B3754C" w:rsidRPr="00A8694B" w:rsidRDefault="00B3754C" w:rsidP="00B3754C">
      <w:r w:rsidRPr="00A8694B">
        <w:t xml:space="preserve">Please </w:t>
      </w:r>
      <w:r w:rsidR="00C26DE5">
        <w:t xml:space="preserve">let me know if there are any questions and/or concerns. You may contact me via the email at the top of the letter. </w:t>
      </w:r>
    </w:p>
    <w:p w14:paraId="17BE4B7D" w14:textId="77777777" w:rsidR="00B3754C" w:rsidRPr="00A8694B" w:rsidRDefault="00B3754C" w:rsidP="00B3754C"/>
    <w:p w14:paraId="7A62BD9E" w14:textId="77777777" w:rsidR="00B3754C" w:rsidRPr="00A8694B" w:rsidRDefault="00B3754C" w:rsidP="00B3754C"/>
    <w:p w14:paraId="391153FB" w14:textId="77777777" w:rsidR="00B3754C" w:rsidRPr="00A8694B" w:rsidRDefault="00B3754C" w:rsidP="00B3754C">
      <w:r w:rsidRPr="00A8694B">
        <w:t>Sincerely,</w:t>
      </w:r>
    </w:p>
    <w:p w14:paraId="68CF8824" w14:textId="77777777" w:rsidR="00B3754C" w:rsidRDefault="00B3754C" w:rsidP="00B3754C">
      <w:pPr>
        <w:rPr>
          <w:sz w:val="22"/>
          <w:szCs w:val="22"/>
        </w:rPr>
      </w:pPr>
    </w:p>
    <w:p w14:paraId="7CA6C39C" w14:textId="77777777" w:rsidR="00B3754C" w:rsidRPr="001B1040" w:rsidRDefault="00B3754C" w:rsidP="00B3754C">
      <w:pPr>
        <w:rPr>
          <w:rFonts w:ascii="Vladimir Script" w:hAnsi="Vladimir Script"/>
          <w:color w:val="FF0000"/>
          <w:sz w:val="40"/>
          <w:szCs w:val="40"/>
        </w:rPr>
      </w:pPr>
      <w:r w:rsidRPr="001B1040">
        <w:rPr>
          <w:rFonts w:ascii="Vladimir Script" w:hAnsi="Vladimir Script"/>
          <w:color w:val="FF0000"/>
          <w:sz w:val="40"/>
          <w:szCs w:val="40"/>
        </w:rPr>
        <w:t>Curtis L. Kauffman</w:t>
      </w:r>
    </w:p>
    <w:p w14:paraId="24AB4583" w14:textId="77777777" w:rsidR="00B3754C" w:rsidRDefault="00B3754C" w:rsidP="00B3754C">
      <w:pPr>
        <w:rPr>
          <w:sz w:val="22"/>
          <w:szCs w:val="22"/>
        </w:rPr>
      </w:pPr>
    </w:p>
    <w:p w14:paraId="3738E4C0" w14:textId="77777777" w:rsidR="003C3BDF" w:rsidRDefault="003C3BDF" w:rsidP="003C3BDF">
      <w:r w:rsidRPr="00A8694B">
        <w:t>Curtis L. Kauffman</w:t>
      </w:r>
    </w:p>
    <w:p w14:paraId="1CAC6415" w14:textId="77777777" w:rsidR="003C3BDF" w:rsidRPr="00A8694B" w:rsidRDefault="003C3BDF" w:rsidP="003C3BDF">
      <w:r>
        <w:t>Fire Prevention Division</w:t>
      </w:r>
    </w:p>
    <w:p w14:paraId="1C88344D" w14:textId="2FE3F543" w:rsidR="003C3BDF" w:rsidRPr="00A8694B" w:rsidRDefault="003C3BDF" w:rsidP="003C3BDF">
      <w:r w:rsidRPr="00A8694B">
        <w:t xml:space="preserve">Lieutenant/Fire </w:t>
      </w:r>
      <w:r w:rsidR="00520594">
        <w:t>Marshal</w:t>
      </w:r>
    </w:p>
    <w:p w14:paraId="274C5A82" w14:textId="77777777" w:rsidR="003C3BDF" w:rsidRDefault="003C3BDF" w:rsidP="00B3754C"/>
    <w:p w14:paraId="0314B91C" w14:textId="77777777" w:rsidR="00FD6BD7" w:rsidRDefault="00FD6BD7" w:rsidP="004901E2"/>
    <w:p w14:paraId="32ADD222" w14:textId="77777777" w:rsidR="00FD6BD7" w:rsidRDefault="00FD6BD7" w:rsidP="004901E2"/>
    <w:p w14:paraId="6181758A" w14:textId="77777777" w:rsidR="004901E2" w:rsidRDefault="004901E2" w:rsidP="001D6147"/>
    <w:sectPr w:rsidR="004901E2" w:rsidSect="00E2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Arial"/>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7B3D"/>
    <w:multiLevelType w:val="hybridMultilevel"/>
    <w:tmpl w:val="C61480FC"/>
    <w:lvl w:ilvl="0" w:tplc="6836592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3E3458"/>
    <w:multiLevelType w:val="hybridMultilevel"/>
    <w:tmpl w:val="CD9C83B2"/>
    <w:lvl w:ilvl="0" w:tplc="E898C5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967DC"/>
    <w:multiLevelType w:val="hybridMultilevel"/>
    <w:tmpl w:val="4C9088D4"/>
    <w:lvl w:ilvl="0" w:tplc="D6A4E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5A3397"/>
    <w:multiLevelType w:val="hybridMultilevel"/>
    <w:tmpl w:val="7054D040"/>
    <w:lvl w:ilvl="0" w:tplc="FD96F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EC5584"/>
    <w:multiLevelType w:val="multilevel"/>
    <w:tmpl w:val="C41E4DE2"/>
    <w:lvl w:ilvl="0">
      <w:start w:val="506"/>
      <w:numFmt w:val="decimal"/>
      <w:lvlText w:val="%1"/>
      <w:lvlJc w:val="left"/>
      <w:pPr>
        <w:ind w:left="540" w:hanging="540"/>
      </w:pPr>
      <w:rPr>
        <w:rFonts w:eastAsia="Arial-BoldMT" w:hint="default"/>
        <w:b/>
      </w:rPr>
    </w:lvl>
    <w:lvl w:ilvl="1">
      <w:start w:val="1"/>
      <w:numFmt w:val="decimal"/>
      <w:lvlText w:val="%1.%2"/>
      <w:lvlJc w:val="left"/>
      <w:pPr>
        <w:ind w:left="540" w:hanging="540"/>
      </w:pPr>
      <w:rPr>
        <w:rFonts w:eastAsia="Arial-BoldMT" w:hint="default"/>
        <w:b/>
      </w:rPr>
    </w:lvl>
    <w:lvl w:ilvl="2">
      <w:start w:val="1"/>
      <w:numFmt w:val="decimal"/>
      <w:lvlText w:val="%1.%2.%3"/>
      <w:lvlJc w:val="left"/>
      <w:pPr>
        <w:ind w:left="720" w:hanging="720"/>
      </w:pPr>
      <w:rPr>
        <w:rFonts w:eastAsia="Arial-BoldMT" w:hint="default"/>
        <w:b/>
      </w:rPr>
    </w:lvl>
    <w:lvl w:ilvl="3">
      <w:start w:val="1"/>
      <w:numFmt w:val="decimal"/>
      <w:lvlText w:val="%1.%2.%3.%4"/>
      <w:lvlJc w:val="left"/>
      <w:pPr>
        <w:ind w:left="720" w:hanging="720"/>
      </w:pPr>
      <w:rPr>
        <w:rFonts w:eastAsia="Arial-BoldMT" w:hint="default"/>
        <w:b/>
      </w:rPr>
    </w:lvl>
    <w:lvl w:ilvl="4">
      <w:start w:val="1"/>
      <w:numFmt w:val="decimal"/>
      <w:lvlText w:val="%1.%2.%3.%4.%5"/>
      <w:lvlJc w:val="left"/>
      <w:pPr>
        <w:ind w:left="1080" w:hanging="1080"/>
      </w:pPr>
      <w:rPr>
        <w:rFonts w:eastAsia="Arial-BoldMT" w:hint="default"/>
        <w:b/>
      </w:rPr>
    </w:lvl>
    <w:lvl w:ilvl="5">
      <w:start w:val="1"/>
      <w:numFmt w:val="decimal"/>
      <w:lvlText w:val="%1.%2.%3.%4.%5.%6"/>
      <w:lvlJc w:val="left"/>
      <w:pPr>
        <w:ind w:left="1080" w:hanging="1080"/>
      </w:pPr>
      <w:rPr>
        <w:rFonts w:eastAsia="Arial-BoldMT" w:hint="default"/>
        <w:b/>
      </w:rPr>
    </w:lvl>
    <w:lvl w:ilvl="6">
      <w:start w:val="1"/>
      <w:numFmt w:val="decimal"/>
      <w:lvlText w:val="%1.%2.%3.%4.%5.%6.%7"/>
      <w:lvlJc w:val="left"/>
      <w:pPr>
        <w:ind w:left="1440" w:hanging="1440"/>
      </w:pPr>
      <w:rPr>
        <w:rFonts w:eastAsia="Arial-BoldMT" w:hint="default"/>
        <w:b/>
      </w:rPr>
    </w:lvl>
    <w:lvl w:ilvl="7">
      <w:start w:val="1"/>
      <w:numFmt w:val="decimal"/>
      <w:lvlText w:val="%1.%2.%3.%4.%5.%6.%7.%8"/>
      <w:lvlJc w:val="left"/>
      <w:pPr>
        <w:ind w:left="1440" w:hanging="1440"/>
      </w:pPr>
      <w:rPr>
        <w:rFonts w:eastAsia="Arial-BoldMT" w:hint="default"/>
        <w:b/>
      </w:rPr>
    </w:lvl>
    <w:lvl w:ilvl="8">
      <w:start w:val="1"/>
      <w:numFmt w:val="decimal"/>
      <w:lvlText w:val="%1.%2.%3.%4.%5.%6.%7.%8.%9"/>
      <w:lvlJc w:val="left"/>
      <w:pPr>
        <w:ind w:left="1800" w:hanging="1800"/>
      </w:pPr>
      <w:rPr>
        <w:rFonts w:eastAsia="Arial-BoldMT" w:hint="default"/>
        <w:b/>
      </w:rPr>
    </w:lvl>
  </w:abstractNum>
  <w:abstractNum w:abstractNumId="5" w15:restartNumberingAfterBreak="0">
    <w:nsid w:val="4E0258CC"/>
    <w:multiLevelType w:val="hybridMultilevel"/>
    <w:tmpl w:val="CD9C83B2"/>
    <w:lvl w:ilvl="0" w:tplc="E898C5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B04629"/>
    <w:multiLevelType w:val="hybridMultilevel"/>
    <w:tmpl w:val="CD9C83B2"/>
    <w:lvl w:ilvl="0" w:tplc="E898C5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4140FD"/>
    <w:multiLevelType w:val="multilevel"/>
    <w:tmpl w:val="EE385C3E"/>
    <w:lvl w:ilvl="0">
      <w:start w:val="503"/>
      <w:numFmt w:val="decimal"/>
      <w:lvlText w:val="%1"/>
      <w:lvlJc w:val="left"/>
      <w:pPr>
        <w:ind w:left="855" w:hanging="855"/>
      </w:pPr>
      <w:rPr>
        <w:rFonts w:ascii="Arial-BoldMT" w:eastAsia="Arial-BoldMT" w:cs="Arial-BoldMT" w:hint="default"/>
        <w:b/>
      </w:rPr>
    </w:lvl>
    <w:lvl w:ilvl="1">
      <w:start w:val="2"/>
      <w:numFmt w:val="decimal"/>
      <w:lvlText w:val="%1.%2"/>
      <w:lvlJc w:val="left"/>
      <w:pPr>
        <w:ind w:left="855" w:hanging="855"/>
      </w:pPr>
      <w:rPr>
        <w:rFonts w:ascii="Arial-BoldMT" w:eastAsia="Arial-BoldMT" w:cs="Arial-BoldMT" w:hint="default"/>
        <w:b/>
      </w:rPr>
    </w:lvl>
    <w:lvl w:ilvl="2">
      <w:start w:val="1"/>
      <w:numFmt w:val="decimal"/>
      <w:lvlText w:val="%1.%2.%3"/>
      <w:lvlJc w:val="left"/>
      <w:pPr>
        <w:ind w:left="855" w:hanging="855"/>
      </w:pPr>
      <w:rPr>
        <w:rFonts w:ascii="Arial-BoldMT" w:eastAsia="Arial-BoldMT" w:cs="Arial-BoldMT" w:hint="default"/>
        <w:b/>
      </w:rPr>
    </w:lvl>
    <w:lvl w:ilvl="3">
      <w:start w:val="1"/>
      <w:numFmt w:val="decimal"/>
      <w:lvlText w:val="%1.%2.%3.%4"/>
      <w:lvlJc w:val="left"/>
      <w:pPr>
        <w:ind w:left="1080" w:hanging="1080"/>
      </w:pPr>
      <w:rPr>
        <w:rFonts w:ascii="Arial-BoldMT" w:eastAsia="Arial-BoldMT" w:cs="Arial-BoldMT" w:hint="default"/>
        <w:b/>
      </w:rPr>
    </w:lvl>
    <w:lvl w:ilvl="4">
      <w:start w:val="1"/>
      <w:numFmt w:val="decimal"/>
      <w:lvlText w:val="%1.%2.%3.%4.%5"/>
      <w:lvlJc w:val="left"/>
      <w:pPr>
        <w:ind w:left="1080" w:hanging="1080"/>
      </w:pPr>
      <w:rPr>
        <w:rFonts w:ascii="Arial-BoldMT" w:eastAsia="Arial-BoldMT" w:cs="Arial-BoldMT" w:hint="default"/>
        <w:b/>
      </w:rPr>
    </w:lvl>
    <w:lvl w:ilvl="5">
      <w:start w:val="1"/>
      <w:numFmt w:val="decimal"/>
      <w:lvlText w:val="%1.%2.%3.%4.%5.%6"/>
      <w:lvlJc w:val="left"/>
      <w:pPr>
        <w:ind w:left="1440" w:hanging="1440"/>
      </w:pPr>
      <w:rPr>
        <w:rFonts w:ascii="Arial-BoldMT" w:eastAsia="Arial-BoldMT" w:cs="Arial-BoldMT" w:hint="default"/>
        <w:b/>
      </w:rPr>
    </w:lvl>
    <w:lvl w:ilvl="6">
      <w:start w:val="1"/>
      <w:numFmt w:val="decimal"/>
      <w:lvlText w:val="%1.%2.%3.%4.%5.%6.%7"/>
      <w:lvlJc w:val="left"/>
      <w:pPr>
        <w:ind w:left="1800" w:hanging="1800"/>
      </w:pPr>
      <w:rPr>
        <w:rFonts w:ascii="Arial-BoldMT" w:eastAsia="Arial-BoldMT" w:cs="Arial-BoldMT" w:hint="default"/>
        <w:b/>
      </w:rPr>
    </w:lvl>
    <w:lvl w:ilvl="7">
      <w:start w:val="1"/>
      <w:numFmt w:val="decimal"/>
      <w:lvlText w:val="%1.%2.%3.%4.%5.%6.%7.%8"/>
      <w:lvlJc w:val="left"/>
      <w:pPr>
        <w:ind w:left="1800" w:hanging="1800"/>
      </w:pPr>
      <w:rPr>
        <w:rFonts w:ascii="Arial-BoldMT" w:eastAsia="Arial-BoldMT" w:cs="Arial-BoldMT" w:hint="default"/>
        <w:b/>
      </w:rPr>
    </w:lvl>
    <w:lvl w:ilvl="8">
      <w:start w:val="1"/>
      <w:numFmt w:val="decimal"/>
      <w:lvlText w:val="%1.%2.%3.%4.%5.%6.%7.%8.%9"/>
      <w:lvlJc w:val="left"/>
      <w:pPr>
        <w:ind w:left="2160" w:hanging="2160"/>
      </w:pPr>
      <w:rPr>
        <w:rFonts w:ascii="Arial-BoldMT" w:eastAsia="Arial-BoldMT" w:cs="Arial-BoldMT" w:hint="default"/>
        <w:b/>
      </w:rPr>
    </w:lvl>
  </w:abstractNum>
  <w:abstractNum w:abstractNumId="8" w15:restartNumberingAfterBreak="0">
    <w:nsid w:val="6DDA1747"/>
    <w:multiLevelType w:val="hybridMultilevel"/>
    <w:tmpl w:val="32DC8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224252">
    <w:abstractNumId w:val="0"/>
  </w:num>
  <w:num w:numId="2" w16cid:durableId="1605042265">
    <w:abstractNumId w:val="2"/>
  </w:num>
  <w:num w:numId="3" w16cid:durableId="2071154538">
    <w:abstractNumId w:val="8"/>
  </w:num>
  <w:num w:numId="4" w16cid:durableId="1735736867">
    <w:abstractNumId w:val="3"/>
  </w:num>
  <w:num w:numId="5" w16cid:durableId="1368676452">
    <w:abstractNumId w:val="5"/>
  </w:num>
  <w:num w:numId="6" w16cid:durableId="1833762867">
    <w:abstractNumId w:val="6"/>
  </w:num>
  <w:num w:numId="7" w16cid:durableId="2120026381">
    <w:abstractNumId w:val="4"/>
  </w:num>
  <w:num w:numId="8" w16cid:durableId="935210697">
    <w:abstractNumId w:val="1"/>
  </w:num>
  <w:num w:numId="9" w16cid:durableId="1057702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FD"/>
    <w:rsid w:val="0000365E"/>
    <w:rsid w:val="000049A5"/>
    <w:rsid w:val="00005EF1"/>
    <w:rsid w:val="00022BAB"/>
    <w:rsid w:val="00026396"/>
    <w:rsid w:val="000432A6"/>
    <w:rsid w:val="00051194"/>
    <w:rsid w:val="00052F6E"/>
    <w:rsid w:val="00056BB5"/>
    <w:rsid w:val="00061A77"/>
    <w:rsid w:val="00064D07"/>
    <w:rsid w:val="00076DE4"/>
    <w:rsid w:val="00084DEB"/>
    <w:rsid w:val="000A1F6A"/>
    <w:rsid w:val="000D6355"/>
    <w:rsid w:val="000E748E"/>
    <w:rsid w:val="000F5D12"/>
    <w:rsid w:val="001063FD"/>
    <w:rsid w:val="0014290D"/>
    <w:rsid w:val="00146BA6"/>
    <w:rsid w:val="0016041D"/>
    <w:rsid w:val="00177580"/>
    <w:rsid w:val="001C262C"/>
    <w:rsid w:val="001D1CCC"/>
    <w:rsid w:val="001D6147"/>
    <w:rsid w:val="0020627D"/>
    <w:rsid w:val="00215CDD"/>
    <w:rsid w:val="00232CA4"/>
    <w:rsid w:val="002470AB"/>
    <w:rsid w:val="00251AC4"/>
    <w:rsid w:val="00253CCD"/>
    <w:rsid w:val="002652A4"/>
    <w:rsid w:val="00274ED3"/>
    <w:rsid w:val="00283232"/>
    <w:rsid w:val="00292166"/>
    <w:rsid w:val="002B29A4"/>
    <w:rsid w:val="002B3F75"/>
    <w:rsid w:val="002D0257"/>
    <w:rsid w:val="002F1443"/>
    <w:rsid w:val="00320F63"/>
    <w:rsid w:val="00353D6E"/>
    <w:rsid w:val="003563A0"/>
    <w:rsid w:val="0036337B"/>
    <w:rsid w:val="00365357"/>
    <w:rsid w:val="003736E6"/>
    <w:rsid w:val="00382D9F"/>
    <w:rsid w:val="003938D0"/>
    <w:rsid w:val="003A2BD7"/>
    <w:rsid w:val="003A324A"/>
    <w:rsid w:val="003C3BDF"/>
    <w:rsid w:val="003D6D7E"/>
    <w:rsid w:val="003E4BEF"/>
    <w:rsid w:val="003E649C"/>
    <w:rsid w:val="003F27A1"/>
    <w:rsid w:val="003F5681"/>
    <w:rsid w:val="00412324"/>
    <w:rsid w:val="00433319"/>
    <w:rsid w:val="00441207"/>
    <w:rsid w:val="00445B13"/>
    <w:rsid w:val="00446A2E"/>
    <w:rsid w:val="004825E2"/>
    <w:rsid w:val="004901E2"/>
    <w:rsid w:val="004A5FC5"/>
    <w:rsid w:val="004B0752"/>
    <w:rsid w:val="004B57C5"/>
    <w:rsid w:val="004C5023"/>
    <w:rsid w:val="004E7F54"/>
    <w:rsid w:val="004F5601"/>
    <w:rsid w:val="00520594"/>
    <w:rsid w:val="005442CE"/>
    <w:rsid w:val="00592A59"/>
    <w:rsid w:val="005A7C6E"/>
    <w:rsid w:val="005B1159"/>
    <w:rsid w:val="005E29C4"/>
    <w:rsid w:val="005E3E42"/>
    <w:rsid w:val="006022A9"/>
    <w:rsid w:val="00602504"/>
    <w:rsid w:val="006136BE"/>
    <w:rsid w:val="00621F90"/>
    <w:rsid w:val="0063117D"/>
    <w:rsid w:val="006543FC"/>
    <w:rsid w:val="00681217"/>
    <w:rsid w:val="00685470"/>
    <w:rsid w:val="00697595"/>
    <w:rsid w:val="006B290C"/>
    <w:rsid w:val="006E1943"/>
    <w:rsid w:val="006F5375"/>
    <w:rsid w:val="0070162B"/>
    <w:rsid w:val="00712841"/>
    <w:rsid w:val="00743123"/>
    <w:rsid w:val="00747A52"/>
    <w:rsid w:val="00762CC0"/>
    <w:rsid w:val="00771987"/>
    <w:rsid w:val="00775024"/>
    <w:rsid w:val="00777E06"/>
    <w:rsid w:val="007948A4"/>
    <w:rsid w:val="00796AD5"/>
    <w:rsid w:val="007A63A0"/>
    <w:rsid w:val="007B0B4C"/>
    <w:rsid w:val="007B1F99"/>
    <w:rsid w:val="007B674E"/>
    <w:rsid w:val="007D0C51"/>
    <w:rsid w:val="007E42BF"/>
    <w:rsid w:val="007E659B"/>
    <w:rsid w:val="0080798D"/>
    <w:rsid w:val="00810016"/>
    <w:rsid w:val="008107F6"/>
    <w:rsid w:val="00814F98"/>
    <w:rsid w:val="00815CDF"/>
    <w:rsid w:val="008250CD"/>
    <w:rsid w:val="0082532A"/>
    <w:rsid w:val="008266E0"/>
    <w:rsid w:val="008325A7"/>
    <w:rsid w:val="00835B8A"/>
    <w:rsid w:val="00851960"/>
    <w:rsid w:val="00857FAD"/>
    <w:rsid w:val="0087547C"/>
    <w:rsid w:val="008A293F"/>
    <w:rsid w:val="008B405F"/>
    <w:rsid w:val="008B4651"/>
    <w:rsid w:val="008C5332"/>
    <w:rsid w:val="008C6D60"/>
    <w:rsid w:val="00902C36"/>
    <w:rsid w:val="00922A0D"/>
    <w:rsid w:val="009272FC"/>
    <w:rsid w:val="009346DB"/>
    <w:rsid w:val="00950251"/>
    <w:rsid w:val="0095489D"/>
    <w:rsid w:val="00971379"/>
    <w:rsid w:val="00971D13"/>
    <w:rsid w:val="0098700D"/>
    <w:rsid w:val="009C0D01"/>
    <w:rsid w:val="00A0766D"/>
    <w:rsid w:val="00A11130"/>
    <w:rsid w:val="00A224B4"/>
    <w:rsid w:val="00A30255"/>
    <w:rsid w:val="00A32E69"/>
    <w:rsid w:val="00A37F4D"/>
    <w:rsid w:val="00A60BDB"/>
    <w:rsid w:val="00A63F07"/>
    <w:rsid w:val="00A91C4C"/>
    <w:rsid w:val="00AA31D6"/>
    <w:rsid w:val="00AB5642"/>
    <w:rsid w:val="00AD5441"/>
    <w:rsid w:val="00AE164F"/>
    <w:rsid w:val="00AE4D8F"/>
    <w:rsid w:val="00AF270B"/>
    <w:rsid w:val="00AF445B"/>
    <w:rsid w:val="00B1358E"/>
    <w:rsid w:val="00B3073F"/>
    <w:rsid w:val="00B3754C"/>
    <w:rsid w:val="00B55ECA"/>
    <w:rsid w:val="00B706BF"/>
    <w:rsid w:val="00B763F0"/>
    <w:rsid w:val="00BA20EE"/>
    <w:rsid w:val="00BA3677"/>
    <w:rsid w:val="00BA72A9"/>
    <w:rsid w:val="00BB6CA3"/>
    <w:rsid w:val="00BE3C41"/>
    <w:rsid w:val="00BF495F"/>
    <w:rsid w:val="00C000C9"/>
    <w:rsid w:val="00C14826"/>
    <w:rsid w:val="00C26DE5"/>
    <w:rsid w:val="00C31BFD"/>
    <w:rsid w:val="00C44F94"/>
    <w:rsid w:val="00C460BE"/>
    <w:rsid w:val="00C5734A"/>
    <w:rsid w:val="00C87303"/>
    <w:rsid w:val="00C92B45"/>
    <w:rsid w:val="00C952E4"/>
    <w:rsid w:val="00CC43BB"/>
    <w:rsid w:val="00CE1D11"/>
    <w:rsid w:val="00CE7EA0"/>
    <w:rsid w:val="00D00CB4"/>
    <w:rsid w:val="00D04AEA"/>
    <w:rsid w:val="00D04C0A"/>
    <w:rsid w:val="00D121C8"/>
    <w:rsid w:val="00D13B03"/>
    <w:rsid w:val="00D3284E"/>
    <w:rsid w:val="00D3768A"/>
    <w:rsid w:val="00D417E6"/>
    <w:rsid w:val="00D76724"/>
    <w:rsid w:val="00D90AD4"/>
    <w:rsid w:val="00DA0018"/>
    <w:rsid w:val="00DA5F70"/>
    <w:rsid w:val="00DA733B"/>
    <w:rsid w:val="00DC5E2D"/>
    <w:rsid w:val="00DC66CE"/>
    <w:rsid w:val="00DC782C"/>
    <w:rsid w:val="00DF23C5"/>
    <w:rsid w:val="00E017B4"/>
    <w:rsid w:val="00E04CF7"/>
    <w:rsid w:val="00E201A8"/>
    <w:rsid w:val="00E349DF"/>
    <w:rsid w:val="00E34B80"/>
    <w:rsid w:val="00E37C76"/>
    <w:rsid w:val="00E52E82"/>
    <w:rsid w:val="00E56F3F"/>
    <w:rsid w:val="00E90300"/>
    <w:rsid w:val="00EB15D8"/>
    <w:rsid w:val="00EB7280"/>
    <w:rsid w:val="00EC0A44"/>
    <w:rsid w:val="00ED3D0B"/>
    <w:rsid w:val="00EF2014"/>
    <w:rsid w:val="00EF54B5"/>
    <w:rsid w:val="00F15D73"/>
    <w:rsid w:val="00F2760A"/>
    <w:rsid w:val="00F30BB3"/>
    <w:rsid w:val="00F4123D"/>
    <w:rsid w:val="00F4645D"/>
    <w:rsid w:val="00F46CCD"/>
    <w:rsid w:val="00F652E6"/>
    <w:rsid w:val="00F66B6F"/>
    <w:rsid w:val="00F82AFC"/>
    <w:rsid w:val="00FA2503"/>
    <w:rsid w:val="00FC09E5"/>
    <w:rsid w:val="00FC5DA4"/>
    <w:rsid w:val="00FD6BD7"/>
    <w:rsid w:val="00FD7671"/>
    <w:rsid w:val="00FD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FA247"/>
  <w15:chartTrackingRefBased/>
  <w15:docId w15:val="{8EE8E29C-BEF6-462B-8816-3C2FE83D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C31BFD"/>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BalloonText">
    <w:name w:val="Balloon Text"/>
    <w:basedOn w:val="Normal"/>
    <w:semiHidden/>
    <w:rsid w:val="00C952E4"/>
    <w:rPr>
      <w:rFonts w:ascii="Tahoma" w:hAnsi="Tahoma" w:cs="Tahoma"/>
      <w:sz w:val="16"/>
      <w:szCs w:val="16"/>
    </w:rPr>
  </w:style>
  <w:style w:type="paragraph" w:styleId="ListParagraph">
    <w:name w:val="List Paragraph"/>
    <w:basedOn w:val="Normal"/>
    <w:uiPriority w:val="34"/>
    <w:qFormat/>
    <w:rsid w:val="00441207"/>
    <w:pPr>
      <w:ind w:left="720"/>
    </w:pPr>
    <w:rPr>
      <w:rFonts w:ascii="Calibri" w:eastAsia="Calibri" w:hAnsi="Calibri"/>
      <w:sz w:val="22"/>
      <w:szCs w:val="22"/>
    </w:rPr>
  </w:style>
  <w:style w:type="paragraph" w:styleId="NoSpacing">
    <w:name w:val="No Spacing"/>
    <w:uiPriority w:val="1"/>
    <w:qFormat/>
    <w:rsid w:val="00592A59"/>
    <w:rPr>
      <w:rFonts w:ascii="Calibri" w:eastAsia="Calibri" w:hAnsi="Calibri"/>
      <w:sz w:val="22"/>
      <w:szCs w:val="22"/>
    </w:rPr>
  </w:style>
  <w:style w:type="paragraph" w:styleId="BodyText">
    <w:name w:val="Body Text"/>
    <w:basedOn w:val="Normal"/>
    <w:link w:val="BodyTextChar"/>
    <w:rsid w:val="00712841"/>
    <w:pPr>
      <w:spacing w:after="220"/>
      <w:jc w:val="both"/>
    </w:pPr>
    <w:rPr>
      <w:rFonts w:ascii="Arial" w:hAnsi="Arial"/>
      <w:spacing w:val="-5"/>
      <w:sz w:val="20"/>
      <w:szCs w:val="20"/>
    </w:rPr>
  </w:style>
  <w:style w:type="character" w:customStyle="1" w:styleId="BodyTextChar">
    <w:name w:val="Body Text Char"/>
    <w:link w:val="BodyText"/>
    <w:rsid w:val="00712841"/>
    <w:rPr>
      <w:rFonts w:ascii="Arial" w:hAnsi="Arial"/>
      <w:spacing w:val="-5"/>
    </w:rPr>
  </w:style>
  <w:style w:type="paragraph" w:customStyle="1" w:styleId="InsideAddress">
    <w:name w:val="Inside Address"/>
    <w:basedOn w:val="Normal"/>
    <w:rsid w:val="00712841"/>
    <w:pPr>
      <w:spacing w:line="220" w:lineRule="atLeast"/>
      <w:jc w:val="both"/>
    </w:pPr>
    <w:rPr>
      <w:rFonts w:ascii="Arial" w:hAnsi="Arial"/>
      <w:spacing w:val="-5"/>
      <w:sz w:val="20"/>
      <w:szCs w:val="20"/>
    </w:rPr>
  </w:style>
  <w:style w:type="character" w:styleId="Hyperlink">
    <w:name w:val="Hyperlink"/>
    <w:rsid w:val="00C5734A"/>
    <w:rPr>
      <w:color w:val="0563C1"/>
      <w:u w:val="single"/>
    </w:rPr>
  </w:style>
  <w:style w:type="character" w:styleId="UnresolvedMention">
    <w:name w:val="Unresolved Mention"/>
    <w:uiPriority w:val="99"/>
    <w:semiHidden/>
    <w:unhideWhenUsed/>
    <w:rsid w:val="00C5734A"/>
    <w:rPr>
      <w:color w:val="605E5C"/>
      <w:shd w:val="clear" w:color="auto" w:fill="E1DFDD"/>
    </w:rPr>
  </w:style>
  <w:style w:type="paragraph" w:styleId="NormalWeb">
    <w:name w:val="Normal (Web)"/>
    <w:basedOn w:val="Normal"/>
    <w:uiPriority w:val="99"/>
    <w:unhideWhenUsed/>
    <w:rsid w:val="00B3754C"/>
    <w:pPr>
      <w:spacing w:before="100" w:beforeAutospacing="1" w:after="100" w:afterAutospacing="1"/>
    </w:pPr>
  </w:style>
  <w:style w:type="character" w:customStyle="1" w:styleId="fontstyle01">
    <w:name w:val="fontstyle01"/>
    <w:basedOn w:val="DefaultParagraphFont"/>
    <w:rsid w:val="00857FAD"/>
    <w:rPr>
      <w:rFonts w:ascii="Arial-BoldMT" w:eastAsia="Arial-BoldMT" w:hint="eastAsia"/>
      <w:b/>
      <w:bCs/>
      <w:i w:val="0"/>
      <w:iCs w:val="0"/>
      <w:color w:val="404040"/>
      <w:sz w:val="24"/>
      <w:szCs w:val="24"/>
    </w:rPr>
  </w:style>
  <w:style w:type="character" w:customStyle="1" w:styleId="fontstyle21">
    <w:name w:val="fontstyle21"/>
    <w:basedOn w:val="DefaultParagraphFont"/>
    <w:rsid w:val="00857FAD"/>
    <w:rPr>
      <w:rFonts w:ascii="ArialMT" w:eastAsia="ArialMT" w:hint="eastAsia"/>
      <w:b w:val="0"/>
      <w:bCs w:val="0"/>
      <w:i w:val="0"/>
      <w:iCs w:val="0"/>
      <w:color w:val="404040"/>
      <w:sz w:val="24"/>
      <w:szCs w:val="24"/>
    </w:rPr>
  </w:style>
  <w:style w:type="character" w:customStyle="1" w:styleId="fontstyle31">
    <w:name w:val="fontstyle31"/>
    <w:basedOn w:val="DefaultParagraphFont"/>
    <w:rsid w:val="00857FAD"/>
    <w:rPr>
      <w:rFonts w:ascii="Arial-ItalicMT" w:hAnsi="Arial-ItalicMT" w:hint="default"/>
      <w:b w:val="0"/>
      <w:bCs w:val="0"/>
      <w:i/>
      <w:iCs/>
      <w:color w:val="404040"/>
      <w:sz w:val="24"/>
      <w:szCs w:val="24"/>
    </w:rPr>
  </w:style>
  <w:style w:type="character" w:customStyle="1" w:styleId="fontstyle41">
    <w:name w:val="fontstyle41"/>
    <w:basedOn w:val="DefaultParagraphFont"/>
    <w:rsid w:val="00857FAD"/>
    <w:rPr>
      <w:rFonts w:ascii="Arial" w:hAnsi="Arial" w:cs="Arial"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78042">
      <w:bodyDiv w:val="1"/>
      <w:marLeft w:val="0"/>
      <w:marRight w:val="0"/>
      <w:marTop w:val="0"/>
      <w:marBottom w:val="0"/>
      <w:divBdr>
        <w:top w:val="none" w:sz="0" w:space="0" w:color="auto"/>
        <w:left w:val="none" w:sz="0" w:space="0" w:color="auto"/>
        <w:bottom w:val="none" w:sz="0" w:space="0" w:color="auto"/>
        <w:right w:val="none" w:sz="0" w:space="0" w:color="auto"/>
      </w:divBdr>
    </w:div>
    <w:div w:id="328366383">
      <w:bodyDiv w:val="1"/>
      <w:marLeft w:val="0"/>
      <w:marRight w:val="0"/>
      <w:marTop w:val="0"/>
      <w:marBottom w:val="0"/>
      <w:divBdr>
        <w:top w:val="none" w:sz="0" w:space="0" w:color="auto"/>
        <w:left w:val="none" w:sz="0" w:space="0" w:color="auto"/>
        <w:bottom w:val="none" w:sz="0" w:space="0" w:color="auto"/>
        <w:right w:val="none" w:sz="0" w:space="0" w:color="auto"/>
      </w:divBdr>
    </w:div>
    <w:div w:id="356589817">
      <w:bodyDiv w:val="1"/>
      <w:marLeft w:val="0"/>
      <w:marRight w:val="0"/>
      <w:marTop w:val="0"/>
      <w:marBottom w:val="0"/>
      <w:divBdr>
        <w:top w:val="none" w:sz="0" w:space="0" w:color="auto"/>
        <w:left w:val="none" w:sz="0" w:space="0" w:color="auto"/>
        <w:bottom w:val="none" w:sz="0" w:space="0" w:color="auto"/>
        <w:right w:val="none" w:sz="0" w:space="0" w:color="auto"/>
      </w:divBdr>
    </w:div>
    <w:div w:id="691687031">
      <w:bodyDiv w:val="1"/>
      <w:marLeft w:val="0"/>
      <w:marRight w:val="0"/>
      <w:marTop w:val="0"/>
      <w:marBottom w:val="0"/>
      <w:divBdr>
        <w:top w:val="none" w:sz="0" w:space="0" w:color="auto"/>
        <w:left w:val="none" w:sz="0" w:space="0" w:color="auto"/>
        <w:bottom w:val="none" w:sz="0" w:space="0" w:color="auto"/>
        <w:right w:val="none" w:sz="0" w:space="0" w:color="auto"/>
      </w:divBdr>
    </w:div>
    <w:div w:id="693768418">
      <w:bodyDiv w:val="1"/>
      <w:marLeft w:val="0"/>
      <w:marRight w:val="0"/>
      <w:marTop w:val="0"/>
      <w:marBottom w:val="0"/>
      <w:divBdr>
        <w:top w:val="none" w:sz="0" w:space="0" w:color="auto"/>
        <w:left w:val="none" w:sz="0" w:space="0" w:color="auto"/>
        <w:bottom w:val="none" w:sz="0" w:space="0" w:color="auto"/>
        <w:right w:val="none" w:sz="0" w:space="0" w:color="auto"/>
      </w:divBdr>
    </w:div>
    <w:div w:id="1244804426">
      <w:bodyDiv w:val="1"/>
      <w:marLeft w:val="0"/>
      <w:marRight w:val="0"/>
      <w:marTop w:val="0"/>
      <w:marBottom w:val="0"/>
      <w:divBdr>
        <w:top w:val="none" w:sz="0" w:space="0" w:color="auto"/>
        <w:left w:val="none" w:sz="0" w:space="0" w:color="auto"/>
        <w:bottom w:val="none" w:sz="0" w:space="0" w:color="auto"/>
        <w:right w:val="none" w:sz="0" w:space="0" w:color="auto"/>
      </w:divBdr>
    </w:div>
    <w:div w:id="1295452754">
      <w:bodyDiv w:val="1"/>
      <w:marLeft w:val="0"/>
      <w:marRight w:val="0"/>
      <w:marTop w:val="0"/>
      <w:marBottom w:val="0"/>
      <w:divBdr>
        <w:top w:val="none" w:sz="0" w:space="0" w:color="auto"/>
        <w:left w:val="none" w:sz="0" w:space="0" w:color="auto"/>
        <w:bottom w:val="none" w:sz="0" w:space="0" w:color="auto"/>
        <w:right w:val="none" w:sz="0" w:space="0" w:color="auto"/>
      </w:divBdr>
    </w:div>
    <w:div w:id="1337032350">
      <w:bodyDiv w:val="1"/>
      <w:marLeft w:val="0"/>
      <w:marRight w:val="0"/>
      <w:marTop w:val="0"/>
      <w:marBottom w:val="0"/>
      <w:divBdr>
        <w:top w:val="none" w:sz="0" w:space="0" w:color="auto"/>
        <w:left w:val="none" w:sz="0" w:space="0" w:color="auto"/>
        <w:bottom w:val="none" w:sz="0" w:space="0" w:color="auto"/>
        <w:right w:val="none" w:sz="0" w:space="0" w:color="auto"/>
      </w:divBdr>
    </w:div>
    <w:div w:id="1402212411">
      <w:bodyDiv w:val="1"/>
      <w:marLeft w:val="0"/>
      <w:marRight w:val="0"/>
      <w:marTop w:val="0"/>
      <w:marBottom w:val="0"/>
      <w:divBdr>
        <w:top w:val="none" w:sz="0" w:space="0" w:color="auto"/>
        <w:left w:val="none" w:sz="0" w:space="0" w:color="auto"/>
        <w:bottom w:val="none" w:sz="0" w:space="0" w:color="auto"/>
        <w:right w:val="none" w:sz="0" w:space="0" w:color="auto"/>
      </w:divBdr>
    </w:div>
    <w:div w:id="1580942640">
      <w:bodyDiv w:val="1"/>
      <w:marLeft w:val="0"/>
      <w:marRight w:val="0"/>
      <w:marTop w:val="0"/>
      <w:marBottom w:val="0"/>
      <w:divBdr>
        <w:top w:val="none" w:sz="0" w:space="0" w:color="auto"/>
        <w:left w:val="none" w:sz="0" w:space="0" w:color="auto"/>
        <w:bottom w:val="none" w:sz="0" w:space="0" w:color="auto"/>
        <w:right w:val="none" w:sz="0" w:space="0" w:color="auto"/>
      </w:divBdr>
    </w:div>
    <w:div w:id="1761370714">
      <w:bodyDiv w:val="1"/>
      <w:marLeft w:val="0"/>
      <w:marRight w:val="0"/>
      <w:marTop w:val="0"/>
      <w:marBottom w:val="0"/>
      <w:divBdr>
        <w:top w:val="none" w:sz="0" w:space="0" w:color="auto"/>
        <w:left w:val="none" w:sz="0" w:space="0" w:color="auto"/>
        <w:bottom w:val="none" w:sz="0" w:space="0" w:color="auto"/>
        <w:right w:val="none" w:sz="0" w:space="0" w:color="auto"/>
      </w:divBdr>
    </w:div>
    <w:div w:id="1805586347">
      <w:bodyDiv w:val="1"/>
      <w:marLeft w:val="0"/>
      <w:marRight w:val="0"/>
      <w:marTop w:val="0"/>
      <w:marBottom w:val="0"/>
      <w:divBdr>
        <w:top w:val="none" w:sz="0" w:space="0" w:color="auto"/>
        <w:left w:val="none" w:sz="0" w:space="0" w:color="auto"/>
        <w:bottom w:val="none" w:sz="0" w:space="0" w:color="auto"/>
        <w:right w:val="none" w:sz="0" w:space="0" w:color="auto"/>
      </w:divBdr>
    </w:div>
    <w:div w:id="1837645024">
      <w:bodyDiv w:val="1"/>
      <w:marLeft w:val="0"/>
      <w:marRight w:val="0"/>
      <w:marTop w:val="0"/>
      <w:marBottom w:val="0"/>
      <w:divBdr>
        <w:top w:val="none" w:sz="0" w:space="0" w:color="auto"/>
        <w:left w:val="none" w:sz="0" w:space="0" w:color="auto"/>
        <w:bottom w:val="none" w:sz="0" w:space="0" w:color="auto"/>
        <w:right w:val="none" w:sz="0" w:space="0" w:color="auto"/>
      </w:divBdr>
    </w:div>
    <w:div w:id="1839496694">
      <w:bodyDiv w:val="1"/>
      <w:marLeft w:val="0"/>
      <w:marRight w:val="0"/>
      <w:marTop w:val="0"/>
      <w:marBottom w:val="0"/>
      <w:divBdr>
        <w:top w:val="none" w:sz="0" w:space="0" w:color="auto"/>
        <w:left w:val="none" w:sz="0" w:space="0" w:color="auto"/>
        <w:bottom w:val="none" w:sz="0" w:space="0" w:color="auto"/>
        <w:right w:val="none" w:sz="0" w:space="0" w:color="auto"/>
      </w:divBdr>
    </w:div>
    <w:div w:id="1982805573">
      <w:bodyDiv w:val="1"/>
      <w:marLeft w:val="0"/>
      <w:marRight w:val="0"/>
      <w:marTop w:val="0"/>
      <w:marBottom w:val="0"/>
      <w:divBdr>
        <w:top w:val="none" w:sz="0" w:space="0" w:color="auto"/>
        <w:left w:val="none" w:sz="0" w:space="0" w:color="auto"/>
        <w:bottom w:val="none" w:sz="0" w:space="0" w:color="auto"/>
        <w:right w:val="none" w:sz="0" w:space="0" w:color="auto"/>
      </w:divBdr>
    </w:div>
    <w:div w:id="2014066251">
      <w:bodyDiv w:val="1"/>
      <w:marLeft w:val="0"/>
      <w:marRight w:val="0"/>
      <w:marTop w:val="0"/>
      <w:marBottom w:val="0"/>
      <w:divBdr>
        <w:top w:val="none" w:sz="0" w:space="0" w:color="auto"/>
        <w:left w:val="none" w:sz="0" w:space="0" w:color="auto"/>
        <w:bottom w:val="none" w:sz="0" w:space="0" w:color="auto"/>
        <w:right w:val="none" w:sz="0" w:space="0" w:color="auto"/>
      </w:divBdr>
    </w:div>
    <w:div w:id="21000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Uhler@elpasoc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kauffman@falconfirep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a8f4a50-8db5-41de-ac0f-91a1b6cb4ab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11C2B400B15054B8A20ADC38FAB2B36" ma:contentTypeVersion="15" ma:contentTypeDescription="Create a new document." ma:contentTypeScope="" ma:versionID="60002082db0b19c8b4c6f1dce733f2ea">
  <xsd:schema xmlns:xsd="http://www.w3.org/2001/XMLSchema" xmlns:xs="http://www.w3.org/2001/XMLSchema" xmlns:p="http://schemas.microsoft.com/office/2006/metadata/properties" xmlns:ns3="da8f4a50-8db5-41de-ac0f-91a1b6cb4abf" targetNamespace="http://schemas.microsoft.com/office/2006/metadata/properties" ma:root="true" ma:fieldsID="3788a23fda9a45629740ce2fc92983b4" ns3:_="">
    <xsd:import namespace="da8f4a50-8db5-41de-ac0f-91a1b6cb4a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f4a50-8db5-41de-ac0f-91a1b6cb4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98738-1AC7-438B-9570-D2D72907E341}">
  <ds:schemaRefs>
    <ds:schemaRef ds:uri="http://schemas.microsoft.com/sharepoint/v3/contenttype/forms"/>
  </ds:schemaRefs>
</ds:datastoreItem>
</file>

<file path=customXml/itemProps2.xml><?xml version="1.0" encoding="utf-8"?>
<ds:datastoreItem xmlns:ds="http://schemas.openxmlformats.org/officeDocument/2006/customXml" ds:itemID="{0FC79054-AEED-4D82-AA7E-B6C41C8918D6}">
  <ds:schemaRefs>
    <ds:schemaRef ds:uri="http://schemas.microsoft.com/office/2006/metadata/properties"/>
    <ds:schemaRef ds:uri="http://schemas.microsoft.com/office/infopath/2007/PartnerControls"/>
    <ds:schemaRef ds:uri="da8f4a50-8db5-41de-ac0f-91a1b6cb4abf"/>
  </ds:schemaRefs>
</ds:datastoreItem>
</file>

<file path=customXml/itemProps3.xml><?xml version="1.0" encoding="utf-8"?>
<ds:datastoreItem xmlns:ds="http://schemas.openxmlformats.org/officeDocument/2006/customXml" ds:itemID="{C832391E-3C38-47C1-A61E-8806AD4A9463}">
  <ds:schemaRefs>
    <ds:schemaRef ds:uri="http://schemas.openxmlformats.org/officeDocument/2006/bibliography"/>
  </ds:schemaRefs>
</ds:datastoreItem>
</file>

<file path=customXml/itemProps4.xml><?xml version="1.0" encoding="utf-8"?>
<ds:datastoreItem xmlns:ds="http://schemas.openxmlformats.org/officeDocument/2006/customXml" ds:itemID="{EDAF186A-89B7-41FF-9BE9-1F47C42AD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f4a50-8db5-41de-ac0f-91a1b6cb4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FALCON FIRE PROTECTION DISTRICT</vt:lpstr>
    </vt:vector>
  </TitlesOfParts>
  <Company>Falcon Fire Protection District</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FALCON FIRE PROTECTION DISTRICT</dc:title>
  <dc:subject/>
  <dc:creator>Gretchen Tetzlaff</dc:creator>
  <cp:keywords/>
  <dc:description/>
  <cp:lastModifiedBy>Curtis Kauffman</cp:lastModifiedBy>
  <cp:revision>2</cp:revision>
  <cp:lastPrinted>2025-06-20T18:18:00Z</cp:lastPrinted>
  <dcterms:created xsi:type="dcterms:W3CDTF">2026-06-11T19:52:00Z</dcterms:created>
  <dcterms:modified xsi:type="dcterms:W3CDTF">2026-06-11T19:52:00Z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0x010100311C2B400B15054B8A20ADC38FAB2B36</vt:lpwstr>
  </property>
</Properties>
</file>