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B5FCC" w14:textId="38C9B4AB" w:rsidR="00A76101" w:rsidRDefault="00C86C02">
      <w:r>
        <w:t>Legal Description:</w:t>
      </w:r>
    </w:p>
    <w:p w14:paraId="77367CA3" w14:textId="77777777" w:rsidR="00C86C02" w:rsidRDefault="00C86C02"/>
    <w:p w14:paraId="59B3182C" w14:textId="00A2B776" w:rsidR="00C86C02" w:rsidRDefault="00C86C02">
      <w:r w:rsidRPr="00C86C02">
        <w:t>THAT PART OF N2N2 SEC 17-14-65 AS FOLS: BEG AT A PT ON ELY R/W LN OF PETERSON RD FROM WHENCE THE CEN OF SD SEC BEARS S 55&lt;18'44'' E ON AN ASSUMED BEARING 3211.93 FT, TH N 0&lt;29'47'' W ALG AFSD ELY R/W LN 100.0 FT, N 53&lt;47'20'' E 1124.66 FT TO SLY R/W LN OF HWY 94, N 89&lt;59'43'' E ALG SD R/W LN TO INTEC N-S C/L OF SEC, SLY ON SD LN 600.0 FT M/L, ELY AT R/A 25.0 FT M/L S 0&lt;12'31'' E 173.89 FT, TH S 89&lt;51'09'' W 2634.38 FT TO POB EX THAT 2.00 ACRE TRACT CONV BY BK 3679-489, EX PT PLATTED TO COWPERWOOD SAIC PLAT 12088 (54170-01-004)</w:t>
      </w:r>
    </w:p>
    <w:sectPr w:rsidR="00C86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C02"/>
    <w:rsid w:val="007B2AAB"/>
    <w:rsid w:val="00A76101"/>
    <w:rsid w:val="00BD1746"/>
    <w:rsid w:val="00C8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C1AC6"/>
  <w15:chartTrackingRefBased/>
  <w15:docId w15:val="{DCD372D2-7E7B-432D-94F0-335AF27A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C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C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C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C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C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C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C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C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C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C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C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Tucker Robinson</dc:creator>
  <cp:keywords/>
  <dc:description/>
  <cp:lastModifiedBy>Tucker Robinson</cp:lastModifiedBy>
  <cp:revision>1</cp:revision>
  <dcterms:created xsi:type="dcterms:W3CDTF">2026-07-08T15:50:00Z</dcterms:created>
  <dcterms:modified xsi:type="dcterms:W3CDTF">2026-07-08T15:50:00Z</dcterms:modified>
</cp:coreProperties>
</file>