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59E" w:rsidRPr="00545667" w:rsidRDefault="00CC5760" w:rsidP="00194DC8">
      <w:pPr>
        <w:spacing w:after="0" w:line="240" w:lineRule="auto"/>
        <w:jc w:val="center"/>
        <w:rPr>
          <w:rFonts w:ascii="Times New Roman" w:hAnsi="Times New Roman" w:cs="Times New Roman"/>
          <w:b/>
          <w:sz w:val="32"/>
          <w:szCs w:val="32"/>
        </w:rPr>
      </w:pPr>
      <w:r w:rsidRPr="00545667">
        <w:rPr>
          <w:rFonts w:ascii="Times New Roman" w:hAnsi="Times New Roman" w:cs="Times New Roman"/>
          <w:b/>
          <w:sz w:val="32"/>
          <w:szCs w:val="32"/>
        </w:rPr>
        <w:t>Letter of Intent</w:t>
      </w:r>
    </w:p>
    <w:p w:rsidR="00194DC8" w:rsidRPr="00545667" w:rsidRDefault="00CC5760" w:rsidP="00194DC8">
      <w:pPr>
        <w:spacing w:after="0" w:line="240" w:lineRule="auto"/>
        <w:jc w:val="center"/>
        <w:rPr>
          <w:rFonts w:ascii="Times New Roman" w:hAnsi="Times New Roman" w:cs="Times New Roman"/>
          <w:b/>
          <w:sz w:val="36"/>
          <w:szCs w:val="36"/>
        </w:rPr>
      </w:pPr>
      <w:r w:rsidRPr="00545667">
        <w:rPr>
          <w:rFonts w:ascii="Times New Roman" w:hAnsi="Times New Roman" w:cs="Times New Roman"/>
          <w:b/>
          <w:sz w:val="32"/>
          <w:szCs w:val="32"/>
        </w:rPr>
        <w:t>Seigel Boys Racing</w:t>
      </w:r>
      <w:r w:rsidRPr="00545667">
        <w:rPr>
          <w:rFonts w:ascii="Times New Roman" w:hAnsi="Times New Roman" w:cs="Times New Roman"/>
          <w:b/>
          <w:sz w:val="36"/>
          <w:szCs w:val="36"/>
        </w:rPr>
        <w:t xml:space="preserve"> </w:t>
      </w:r>
    </w:p>
    <w:p w:rsidR="00194DC8" w:rsidRPr="00545667" w:rsidRDefault="00CC5760" w:rsidP="00194DC8">
      <w:pPr>
        <w:spacing w:after="0" w:line="240" w:lineRule="auto"/>
        <w:jc w:val="center"/>
        <w:rPr>
          <w:rFonts w:ascii="Times New Roman" w:hAnsi="Times New Roman" w:cs="Times New Roman"/>
          <w:b/>
          <w:sz w:val="28"/>
          <w:szCs w:val="28"/>
        </w:rPr>
      </w:pPr>
      <w:r w:rsidRPr="00545667">
        <w:rPr>
          <w:rFonts w:ascii="Times New Roman" w:hAnsi="Times New Roman" w:cs="Times New Roman"/>
          <w:b/>
          <w:sz w:val="28"/>
          <w:szCs w:val="28"/>
        </w:rPr>
        <w:t>Minor Subdivision, Rezone, Special Use</w:t>
      </w:r>
    </w:p>
    <w:p w:rsidR="00194DC8" w:rsidRPr="00545667" w:rsidRDefault="00CC5760" w:rsidP="00194D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11/13/2017 – REVISED 12/</w:t>
      </w:r>
      <w:r w:rsidR="0099713C">
        <w:rPr>
          <w:rFonts w:ascii="Times New Roman" w:hAnsi="Times New Roman" w:cs="Times New Roman"/>
          <w:b/>
          <w:sz w:val="28"/>
          <w:szCs w:val="28"/>
        </w:rPr>
        <w:t>12</w:t>
      </w:r>
      <w:r>
        <w:rPr>
          <w:rFonts w:ascii="Times New Roman" w:hAnsi="Times New Roman" w:cs="Times New Roman"/>
          <w:b/>
          <w:sz w:val="28"/>
          <w:szCs w:val="28"/>
        </w:rPr>
        <w:t>/2018</w:t>
      </w:r>
    </w:p>
    <w:p w:rsidR="00194DC8" w:rsidRPr="00545667" w:rsidRDefault="004851F1" w:rsidP="00194DC8">
      <w:pPr>
        <w:spacing w:after="0" w:line="240" w:lineRule="auto"/>
        <w:jc w:val="center"/>
        <w:rPr>
          <w:rFonts w:ascii="Times New Roman" w:hAnsi="Times New Roman" w:cs="Times New Roman"/>
          <w:b/>
          <w:sz w:val="32"/>
          <w:szCs w:val="32"/>
        </w:rPr>
      </w:pPr>
    </w:p>
    <w:p w:rsidR="00194DC8" w:rsidRPr="00545667" w:rsidRDefault="00CC5760" w:rsidP="00194DC8">
      <w:pPr>
        <w:spacing w:after="0" w:line="240" w:lineRule="auto"/>
        <w:rPr>
          <w:rFonts w:ascii="Times New Roman" w:hAnsi="Times New Roman" w:cs="Times New Roman"/>
          <w:sz w:val="24"/>
          <w:szCs w:val="24"/>
        </w:rPr>
      </w:pPr>
      <w:r w:rsidRPr="00545667">
        <w:rPr>
          <w:rFonts w:ascii="Times New Roman" w:hAnsi="Times New Roman" w:cs="Times New Roman"/>
          <w:b/>
          <w:sz w:val="28"/>
          <w:szCs w:val="28"/>
        </w:rPr>
        <w:t>O</w:t>
      </w:r>
      <w:r w:rsidRPr="00545667">
        <w:rPr>
          <w:rFonts w:ascii="Times New Roman" w:hAnsi="Times New Roman" w:cs="Times New Roman"/>
          <w:b/>
          <w:sz w:val="24"/>
          <w:szCs w:val="24"/>
        </w:rPr>
        <w:t>WNER:</w:t>
      </w:r>
      <w:r w:rsidRPr="00545667">
        <w:rPr>
          <w:rFonts w:ascii="Times New Roman" w:hAnsi="Times New Roman" w:cs="Times New Roman"/>
          <w:sz w:val="24"/>
          <w:szCs w:val="24"/>
        </w:rPr>
        <w:t xml:space="preserve"> </w:t>
      </w:r>
      <w:r w:rsidRPr="00545667">
        <w:rPr>
          <w:rFonts w:ascii="Times New Roman" w:hAnsi="Times New Roman" w:cs="Times New Roman"/>
          <w:sz w:val="24"/>
          <w:szCs w:val="24"/>
        </w:rPr>
        <w:tab/>
      </w:r>
      <w:r>
        <w:rPr>
          <w:rFonts w:ascii="Times New Roman" w:hAnsi="Times New Roman" w:cs="Times New Roman"/>
          <w:sz w:val="24"/>
          <w:szCs w:val="24"/>
        </w:rPr>
        <w:t>Kerry Burt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5667">
        <w:rPr>
          <w:rFonts w:ascii="Times New Roman" w:hAnsi="Times New Roman" w:cs="Times New Roman"/>
          <w:b/>
          <w:sz w:val="24"/>
          <w:szCs w:val="24"/>
        </w:rPr>
        <w:t>APPLICANT</w:t>
      </w:r>
      <w:r>
        <w:rPr>
          <w:rFonts w:ascii="Times New Roman" w:hAnsi="Times New Roman" w:cs="Times New Roman"/>
          <w:b/>
          <w:sz w:val="24"/>
          <w:szCs w:val="24"/>
        </w:rPr>
        <w:t>:</w:t>
      </w:r>
      <w:r>
        <w:rPr>
          <w:rFonts w:ascii="Times New Roman" w:hAnsi="Times New Roman" w:cs="Times New Roman"/>
          <w:b/>
          <w:sz w:val="24"/>
          <w:szCs w:val="24"/>
        </w:rPr>
        <w:tab/>
      </w:r>
      <w:r w:rsidRPr="00545667">
        <w:rPr>
          <w:rFonts w:ascii="Times New Roman" w:hAnsi="Times New Roman" w:cs="Times New Roman"/>
          <w:sz w:val="24"/>
          <w:szCs w:val="24"/>
        </w:rPr>
        <w:t>Lee Seigel</w:t>
      </w:r>
    </w:p>
    <w:p w:rsidR="00B412D6" w:rsidRPr="00545667" w:rsidRDefault="00CC5760" w:rsidP="00194DC8">
      <w:pPr>
        <w:spacing w:after="0" w:line="240" w:lineRule="auto"/>
        <w:rPr>
          <w:rFonts w:ascii="Times New Roman" w:hAnsi="Times New Roman" w:cs="Times New Roman"/>
          <w:sz w:val="24"/>
          <w:szCs w:val="24"/>
        </w:rPr>
      </w:pPr>
      <w:r w:rsidRPr="00545667">
        <w:rPr>
          <w:rFonts w:ascii="Times New Roman" w:hAnsi="Times New Roman" w:cs="Times New Roman"/>
          <w:sz w:val="24"/>
          <w:szCs w:val="24"/>
        </w:rPr>
        <w:tab/>
      </w:r>
      <w:r w:rsidRPr="00545667">
        <w:rPr>
          <w:rFonts w:ascii="Times New Roman" w:hAnsi="Times New Roman" w:cs="Times New Roman"/>
          <w:sz w:val="24"/>
          <w:szCs w:val="24"/>
        </w:rPr>
        <w:tab/>
      </w:r>
      <w:r>
        <w:rPr>
          <w:rFonts w:ascii="Times New Roman" w:hAnsi="Times New Roman" w:cs="Times New Roman"/>
          <w:sz w:val="24"/>
          <w:szCs w:val="24"/>
        </w:rPr>
        <w:t>2066 Sather Drive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12755 Thiebaud Lane</w:t>
      </w:r>
    </w:p>
    <w:p w:rsidR="00B412D6" w:rsidRPr="00545667" w:rsidRDefault="00CC5760" w:rsidP="00194DC8">
      <w:pPr>
        <w:spacing w:after="0" w:line="240" w:lineRule="auto"/>
        <w:rPr>
          <w:rFonts w:ascii="Times New Roman" w:hAnsi="Times New Roman" w:cs="Times New Roman"/>
          <w:sz w:val="24"/>
          <w:szCs w:val="24"/>
        </w:rPr>
      </w:pPr>
      <w:r w:rsidRPr="00545667">
        <w:rPr>
          <w:rFonts w:ascii="Times New Roman" w:hAnsi="Times New Roman" w:cs="Times New Roman"/>
          <w:sz w:val="24"/>
          <w:szCs w:val="24"/>
        </w:rPr>
        <w:tab/>
      </w:r>
      <w:r w:rsidRPr="00545667">
        <w:rPr>
          <w:rFonts w:ascii="Times New Roman" w:hAnsi="Times New Roman" w:cs="Times New Roman"/>
          <w:sz w:val="24"/>
          <w:szCs w:val="24"/>
        </w:rPr>
        <w:tab/>
      </w:r>
      <w:r>
        <w:rPr>
          <w:rFonts w:ascii="Times New Roman" w:hAnsi="Times New Roman" w:cs="Times New Roman"/>
          <w:sz w:val="24"/>
          <w:szCs w:val="24"/>
        </w:rPr>
        <w:t>Colorado Springs, CO 80915</w:t>
      </w:r>
      <w:r w:rsidRPr="00545667">
        <w:rPr>
          <w:rFonts w:ascii="Times New Roman" w:hAnsi="Times New Roman" w:cs="Times New Roman"/>
          <w:sz w:val="24"/>
          <w:szCs w:val="24"/>
        </w:rPr>
        <w:tab/>
      </w:r>
      <w:r w:rsidRPr="0054566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Colorado Springs, CO</w:t>
      </w:r>
      <w:r w:rsidRPr="00545667">
        <w:rPr>
          <w:rFonts w:ascii="Times New Roman" w:hAnsi="Times New Roman" w:cs="Times New Roman"/>
          <w:sz w:val="24"/>
          <w:szCs w:val="24"/>
        </w:rPr>
        <w:t xml:space="preserve"> 80908</w:t>
      </w:r>
    </w:p>
    <w:p w:rsidR="00194DC8" w:rsidRPr="00545667" w:rsidRDefault="004851F1" w:rsidP="00194DC8">
      <w:pPr>
        <w:spacing w:after="0" w:line="240" w:lineRule="auto"/>
        <w:rPr>
          <w:rFonts w:ascii="Times New Roman" w:hAnsi="Times New Roman" w:cs="Times New Roman"/>
          <w:sz w:val="28"/>
          <w:szCs w:val="28"/>
        </w:rPr>
      </w:pPr>
    </w:p>
    <w:p w:rsidR="00B412D6" w:rsidRPr="00545667" w:rsidRDefault="00CC5760" w:rsidP="00A2549B">
      <w:pPr>
        <w:spacing w:after="0" w:line="240" w:lineRule="auto"/>
        <w:rPr>
          <w:rFonts w:ascii="Times New Roman" w:hAnsi="Times New Roman" w:cs="Times New Roman"/>
          <w:sz w:val="24"/>
          <w:szCs w:val="24"/>
        </w:rPr>
      </w:pPr>
      <w:r w:rsidRPr="00545667">
        <w:rPr>
          <w:rFonts w:ascii="Times New Roman" w:hAnsi="Times New Roman" w:cs="Times New Roman"/>
          <w:sz w:val="24"/>
          <w:szCs w:val="24"/>
        </w:rPr>
        <w:tab/>
      </w:r>
    </w:p>
    <w:p w:rsidR="00EA0FB0" w:rsidRPr="00545667" w:rsidRDefault="00CC5760" w:rsidP="00194DC8">
      <w:pPr>
        <w:spacing w:after="0" w:line="240" w:lineRule="auto"/>
        <w:rPr>
          <w:rFonts w:ascii="Times New Roman" w:hAnsi="Times New Roman" w:cs="Times New Roman"/>
          <w:sz w:val="24"/>
          <w:szCs w:val="24"/>
        </w:rPr>
      </w:pPr>
      <w:r w:rsidRPr="00545667">
        <w:rPr>
          <w:rFonts w:ascii="Times New Roman" w:hAnsi="Times New Roman" w:cs="Times New Roman"/>
          <w:b/>
          <w:sz w:val="28"/>
          <w:szCs w:val="28"/>
        </w:rPr>
        <w:t>S</w:t>
      </w:r>
      <w:r w:rsidRPr="00545667">
        <w:rPr>
          <w:rFonts w:ascii="Times New Roman" w:hAnsi="Times New Roman" w:cs="Times New Roman"/>
          <w:b/>
          <w:sz w:val="24"/>
          <w:szCs w:val="24"/>
        </w:rPr>
        <w:t>ITE LOCATION/SIZE/ZONING:</w:t>
      </w:r>
      <w:r w:rsidRPr="00545667">
        <w:rPr>
          <w:rFonts w:ascii="Times New Roman" w:hAnsi="Times New Roman" w:cs="Times New Roman"/>
          <w:sz w:val="24"/>
          <w:szCs w:val="24"/>
        </w:rPr>
        <w:tab/>
        <w:t>21430 Spencer Road</w:t>
      </w:r>
    </w:p>
    <w:p w:rsidR="00EA0FB0" w:rsidRPr="00545667" w:rsidRDefault="00CC5760" w:rsidP="00194DC8">
      <w:pPr>
        <w:spacing w:after="0" w:line="240" w:lineRule="auto"/>
        <w:rPr>
          <w:rFonts w:ascii="Times New Roman" w:hAnsi="Times New Roman" w:cs="Times New Roman"/>
          <w:sz w:val="24"/>
          <w:szCs w:val="24"/>
        </w:rPr>
      </w:pPr>
      <w:r w:rsidRPr="00545667">
        <w:rPr>
          <w:rFonts w:ascii="Times New Roman" w:hAnsi="Times New Roman" w:cs="Times New Roman"/>
          <w:sz w:val="24"/>
          <w:szCs w:val="24"/>
        </w:rPr>
        <w:tab/>
      </w:r>
      <w:r w:rsidRPr="00545667">
        <w:rPr>
          <w:rFonts w:ascii="Times New Roman" w:hAnsi="Times New Roman" w:cs="Times New Roman"/>
          <w:sz w:val="24"/>
          <w:szCs w:val="24"/>
        </w:rPr>
        <w:tab/>
      </w:r>
      <w:r w:rsidRPr="00545667">
        <w:rPr>
          <w:rFonts w:ascii="Times New Roman" w:hAnsi="Times New Roman" w:cs="Times New Roman"/>
          <w:sz w:val="24"/>
          <w:szCs w:val="24"/>
        </w:rPr>
        <w:tab/>
      </w:r>
      <w:r w:rsidRPr="00545667">
        <w:rPr>
          <w:rFonts w:ascii="Times New Roman" w:hAnsi="Times New Roman" w:cs="Times New Roman"/>
          <w:sz w:val="24"/>
          <w:szCs w:val="24"/>
        </w:rPr>
        <w:tab/>
      </w:r>
      <w:r w:rsidRPr="00545667">
        <w:rPr>
          <w:rFonts w:ascii="Times New Roman" w:hAnsi="Times New Roman" w:cs="Times New Roman"/>
          <w:sz w:val="24"/>
          <w:szCs w:val="24"/>
        </w:rPr>
        <w:tab/>
      </w:r>
      <w:r w:rsidRPr="00545667">
        <w:rPr>
          <w:rFonts w:ascii="Times New Roman" w:hAnsi="Times New Roman" w:cs="Times New Roman"/>
          <w:sz w:val="24"/>
          <w:szCs w:val="24"/>
        </w:rPr>
        <w:tab/>
        <w:t>Calhan, Colorado 80808-9113</w:t>
      </w:r>
    </w:p>
    <w:p w:rsidR="00194DC8" w:rsidRPr="00545667" w:rsidRDefault="00CC5760" w:rsidP="00194DC8">
      <w:pPr>
        <w:spacing w:after="0" w:line="240" w:lineRule="auto"/>
        <w:rPr>
          <w:rFonts w:ascii="Times New Roman" w:hAnsi="Times New Roman" w:cs="Times New Roman"/>
          <w:sz w:val="24"/>
          <w:szCs w:val="24"/>
        </w:rPr>
      </w:pPr>
      <w:r w:rsidRPr="00545667">
        <w:rPr>
          <w:rFonts w:ascii="Times New Roman" w:hAnsi="Times New Roman" w:cs="Times New Roman"/>
          <w:sz w:val="24"/>
          <w:szCs w:val="24"/>
        </w:rPr>
        <w:tab/>
      </w:r>
      <w:r w:rsidRPr="00545667">
        <w:rPr>
          <w:rFonts w:ascii="Times New Roman" w:hAnsi="Times New Roman" w:cs="Times New Roman"/>
          <w:sz w:val="24"/>
          <w:szCs w:val="24"/>
        </w:rPr>
        <w:tab/>
      </w:r>
      <w:r w:rsidRPr="00545667">
        <w:rPr>
          <w:rFonts w:ascii="Times New Roman" w:hAnsi="Times New Roman" w:cs="Times New Roman"/>
          <w:sz w:val="24"/>
          <w:szCs w:val="24"/>
        </w:rPr>
        <w:tab/>
      </w:r>
      <w:r w:rsidRPr="00545667">
        <w:rPr>
          <w:rFonts w:ascii="Times New Roman" w:hAnsi="Times New Roman" w:cs="Times New Roman"/>
          <w:sz w:val="24"/>
          <w:szCs w:val="24"/>
        </w:rPr>
        <w:tab/>
      </w:r>
      <w:r w:rsidRPr="00545667">
        <w:rPr>
          <w:rFonts w:ascii="Times New Roman" w:hAnsi="Times New Roman" w:cs="Times New Roman"/>
          <w:sz w:val="24"/>
          <w:szCs w:val="24"/>
        </w:rPr>
        <w:tab/>
      </w:r>
      <w:r w:rsidRPr="00545667">
        <w:rPr>
          <w:rFonts w:ascii="Times New Roman" w:hAnsi="Times New Roman" w:cs="Times New Roman"/>
          <w:sz w:val="24"/>
          <w:szCs w:val="24"/>
        </w:rPr>
        <w:tab/>
        <w:t>40 A</w:t>
      </w:r>
      <w:r>
        <w:rPr>
          <w:rFonts w:ascii="Times New Roman" w:hAnsi="Times New Roman" w:cs="Times New Roman"/>
          <w:sz w:val="24"/>
          <w:szCs w:val="24"/>
        </w:rPr>
        <w:t>cres</w:t>
      </w:r>
      <w:r w:rsidRPr="00545667">
        <w:rPr>
          <w:rFonts w:ascii="Times New Roman" w:hAnsi="Times New Roman" w:cs="Times New Roman"/>
          <w:sz w:val="24"/>
          <w:szCs w:val="24"/>
        </w:rPr>
        <w:t xml:space="preserve">, A-35, Agricultural </w:t>
      </w:r>
    </w:p>
    <w:p w:rsidR="00EA0FB0" w:rsidRPr="00545667" w:rsidRDefault="00CC5760" w:rsidP="00EA0FB0">
      <w:pPr>
        <w:spacing w:after="0" w:line="240" w:lineRule="auto"/>
        <w:rPr>
          <w:rFonts w:ascii="Times New Roman" w:hAnsi="Times New Roman" w:cs="Times New Roman"/>
          <w:sz w:val="24"/>
          <w:szCs w:val="24"/>
        </w:rPr>
      </w:pPr>
      <w:r w:rsidRPr="00545667">
        <w:rPr>
          <w:rFonts w:ascii="Times New Roman" w:hAnsi="Times New Roman" w:cs="Times New Roman"/>
          <w:b/>
          <w:sz w:val="24"/>
          <w:szCs w:val="24"/>
        </w:rPr>
        <w:tab/>
      </w:r>
      <w:r w:rsidRPr="00545667">
        <w:rPr>
          <w:rFonts w:ascii="Times New Roman" w:hAnsi="Times New Roman" w:cs="Times New Roman"/>
          <w:b/>
          <w:sz w:val="24"/>
          <w:szCs w:val="24"/>
        </w:rPr>
        <w:tab/>
      </w:r>
      <w:r w:rsidRPr="00545667">
        <w:rPr>
          <w:rFonts w:ascii="Times New Roman" w:hAnsi="Times New Roman" w:cs="Times New Roman"/>
          <w:b/>
          <w:sz w:val="24"/>
          <w:szCs w:val="24"/>
        </w:rPr>
        <w:tab/>
      </w:r>
      <w:r w:rsidRPr="00545667">
        <w:rPr>
          <w:rFonts w:ascii="Times New Roman" w:hAnsi="Times New Roman" w:cs="Times New Roman"/>
          <w:b/>
          <w:sz w:val="24"/>
          <w:szCs w:val="24"/>
        </w:rPr>
        <w:tab/>
      </w:r>
      <w:r w:rsidRPr="00545667">
        <w:rPr>
          <w:rFonts w:ascii="Times New Roman" w:hAnsi="Times New Roman" w:cs="Times New Roman"/>
          <w:b/>
          <w:sz w:val="24"/>
          <w:szCs w:val="24"/>
        </w:rPr>
        <w:tab/>
      </w:r>
    </w:p>
    <w:p w:rsidR="005F4FC1" w:rsidRDefault="00CC5760" w:rsidP="0018188C">
      <w:pPr>
        <w:spacing w:after="0" w:line="240" w:lineRule="auto"/>
        <w:jc w:val="both"/>
        <w:rPr>
          <w:rFonts w:ascii="Times New Roman" w:hAnsi="Times New Roman" w:cs="Times New Roman"/>
          <w:sz w:val="24"/>
          <w:szCs w:val="24"/>
        </w:rPr>
      </w:pPr>
      <w:r w:rsidRPr="00545667">
        <w:rPr>
          <w:rFonts w:ascii="Times New Roman" w:hAnsi="Times New Roman" w:cs="Times New Roman"/>
          <w:b/>
          <w:sz w:val="28"/>
          <w:szCs w:val="28"/>
        </w:rPr>
        <w:t>R</w:t>
      </w:r>
      <w:r w:rsidRPr="00545667">
        <w:rPr>
          <w:rFonts w:ascii="Times New Roman" w:hAnsi="Times New Roman" w:cs="Times New Roman"/>
          <w:b/>
          <w:sz w:val="24"/>
          <w:szCs w:val="24"/>
        </w:rPr>
        <w:t>EQUEST/JUSTIFICATION:</w:t>
      </w:r>
      <w:r>
        <w:rPr>
          <w:rFonts w:ascii="Times New Roman" w:hAnsi="Times New Roman" w:cs="Times New Roman"/>
          <w:sz w:val="24"/>
          <w:szCs w:val="24"/>
        </w:rPr>
        <w:tab/>
      </w:r>
      <w:r w:rsidRPr="00545667">
        <w:rPr>
          <w:rFonts w:ascii="Times New Roman" w:hAnsi="Times New Roman" w:cs="Times New Roman"/>
          <w:sz w:val="24"/>
          <w:szCs w:val="24"/>
        </w:rPr>
        <w:t xml:space="preserve">The request of this petition is </w:t>
      </w:r>
      <w:r>
        <w:rPr>
          <w:rFonts w:ascii="Times New Roman" w:hAnsi="Times New Roman" w:cs="Times New Roman"/>
          <w:sz w:val="24"/>
          <w:szCs w:val="24"/>
        </w:rPr>
        <w:t>to facilitate a land sale of 35-acres of a 40-acre parcel. To accomplish this land sale,</w:t>
      </w:r>
      <w:r w:rsidRPr="00545667">
        <w:rPr>
          <w:rFonts w:ascii="Times New Roman" w:hAnsi="Times New Roman" w:cs="Times New Roman"/>
          <w:sz w:val="24"/>
          <w:szCs w:val="24"/>
        </w:rPr>
        <w:t xml:space="preserve"> the</w:t>
      </w:r>
      <w:r>
        <w:rPr>
          <w:rFonts w:ascii="Times New Roman" w:hAnsi="Times New Roman" w:cs="Times New Roman"/>
          <w:sz w:val="24"/>
          <w:szCs w:val="24"/>
        </w:rPr>
        <w:t xml:space="preserve"> approximate</w:t>
      </w:r>
      <w:r w:rsidRPr="00545667">
        <w:rPr>
          <w:rFonts w:ascii="Times New Roman" w:hAnsi="Times New Roman" w:cs="Times New Roman"/>
          <w:sz w:val="24"/>
          <w:szCs w:val="24"/>
        </w:rPr>
        <w:t xml:space="preserve"> 40-acre parcel </w:t>
      </w:r>
      <w:r>
        <w:rPr>
          <w:rFonts w:ascii="Times New Roman" w:hAnsi="Times New Roman" w:cs="Times New Roman"/>
          <w:sz w:val="24"/>
          <w:szCs w:val="24"/>
        </w:rPr>
        <w:t>must be subdivided to create an approximate five (5) acre lot which will be retained by the current owner</w:t>
      </w:r>
      <w:r w:rsidRPr="00EA6C4B">
        <w:rPr>
          <w:rFonts w:ascii="Times New Roman" w:hAnsi="Times New Roman" w:cs="Times New Roman"/>
          <w:sz w:val="24"/>
          <w:szCs w:val="24"/>
        </w:rPr>
        <w:t xml:space="preserve">. To create </w:t>
      </w:r>
      <w:r>
        <w:rPr>
          <w:rFonts w:ascii="Times New Roman" w:hAnsi="Times New Roman" w:cs="Times New Roman"/>
          <w:sz w:val="24"/>
          <w:szCs w:val="24"/>
        </w:rPr>
        <w:t>the smaller</w:t>
      </w:r>
      <w:r w:rsidRPr="00EA6C4B">
        <w:rPr>
          <w:rFonts w:ascii="Times New Roman" w:hAnsi="Times New Roman" w:cs="Times New Roman"/>
          <w:sz w:val="24"/>
          <w:szCs w:val="24"/>
        </w:rPr>
        <w:t xml:space="preserve"> lot, a</w:t>
      </w:r>
      <w:r w:rsidRPr="00545667">
        <w:rPr>
          <w:rFonts w:ascii="Times New Roman" w:hAnsi="Times New Roman" w:cs="Times New Roman"/>
          <w:sz w:val="24"/>
          <w:szCs w:val="24"/>
        </w:rPr>
        <w:t xml:space="preserve"> </w:t>
      </w:r>
      <w:r w:rsidRPr="00EA6C4B">
        <w:rPr>
          <w:rFonts w:ascii="Times New Roman" w:hAnsi="Times New Roman" w:cs="Times New Roman"/>
          <w:sz w:val="24"/>
          <w:szCs w:val="24"/>
        </w:rPr>
        <w:t xml:space="preserve">request to rezone the </w:t>
      </w:r>
      <w:r>
        <w:rPr>
          <w:rFonts w:ascii="Times New Roman" w:hAnsi="Times New Roman" w:cs="Times New Roman"/>
          <w:sz w:val="24"/>
          <w:szCs w:val="24"/>
        </w:rPr>
        <w:t xml:space="preserve">approximately </w:t>
      </w:r>
      <w:r w:rsidRPr="00EA6C4B">
        <w:rPr>
          <w:rFonts w:ascii="Times New Roman" w:hAnsi="Times New Roman" w:cs="Times New Roman"/>
          <w:sz w:val="24"/>
          <w:szCs w:val="24"/>
        </w:rPr>
        <w:t xml:space="preserve">five (5) acre portion of the </w:t>
      </w:r>
      <w:r>
        <w:rPr>
          <w:rFonts w:ascii="Times New Roman" w:hAnsi="Times New Roman" w:cs="Times New Roman"/>
          <w:sz w:val="24"/>
          <w:szCs w:val="24"/>
        </w:rPr>
        <w:t>P</w:t>
      </w:r>
      <w:r w:rsidRPr="00EA6C4B">
        <w:rPr>
          <w:rFonts w:ascii="Times New Roman" w:hAnsi="Times New Roman" w:cs="Times New Roman"/>
          <w:sz w:val="24"/>
          <w:szCs w:val="24"/>
        </w:rPr>
        <w:t>roperty to A-5 is necessary. Additionally</w:t>
      </w:r>
      <w:r w:rsidRPr="00545667">
        <w:rPr>
          <w:rFonts w:ascii="Times New Roman" w:hAnsi="Times New Roman" w:cs="Times New Roman"/>
          <w:sz w:val="24"/>
          <w:szCs w:val="24"/>
        </w:rPr>
        <w:t xml:space="preserve">, </w:t>
      </w:r>
      <w:r>
        <w:rPr>
          <w:rFonts w:ascii="Times New Roman" w:hAnsi="Times New Roman" w:cs="Times New Roman"/>
          <w:sz w:val="24"/>
          <w:szCs w:val="24"/>
        </w:rPr>
        <w:t>a request to approve</w:t>
      </w:r>
      <w:r w:rsidRPr="00545667">
        <w:rPr>
          <w:rFonts w:ascii="Times New Roman" w:hAnsi="Times New Roman" w:cs="Times New Roman"/>
          <w:sz w:val="24"/>
          <w:szCs w:val="24"/>
        </w:rPr>
        <w:t xml:space="preserve"> a special use </w:t>
      </w:r>
      <w:r>
        <w:rPr>
          <w:rFonts w:ascii="Times New Roman" w:hAnsi="Times New Roman" w:cs="Times New Roman"/>
          <w:sz w:val="24"/>
          <w:szCs w:val="24"/>
        </w:rPr>
        <w:t>application</w:t>
      </w:r>
      <w:r w:rsidRPr="00545667">
        <w:rPr>
          <w:rFonts w:ascii="Times New Roman" w:hAnsi="Times New Roman" w:cs="Times New Roman"/>
          <w:sz w:val="24"/>
          <w:szCs w:val="24"/>
        </w:rPr>
        <w:t xml:space="preserve"> for the 35-acre parcel</w:t>
      </w:r>
      <w:r>
        <w:rPr>
          <w:rFonts w:ascii="Times New Roman" w:hAnsi="Times New Roman" w:cs="Times New Roman"/>
          <w:sz w:val="24"/>
          <w:szCs w:val="24"/>
        </w:rPr>
        <w:t xml:space="preserve"> which houses an existing outdoor amusement center/ go-kart racing track (“kart racing”) is required to bring the existing track into conformance with current county standards, as the parcel will be reduced in size from 40-acres to 35 acres</w:t>
      </w:r>
      <w:r w:rsidRPr="00545667">
        <w:rPr>
          <w:rFonts w:ascii="Times New Roman" w:hAnsi="Times New Roman" w:cs="Times New Roman"/>
          <w:sz w:val="24"/>
          <w:szCs w:val="24"/>
        </w:rPr>
        <w:t xml:space="preserve">. The three (3) </w:t>
      </w:r>
      <w:r>
        <w:rPr>
          <w:rFonts w:ascii="Times New Roman" w:hAnsi="Times New Roman" w:cs="Times New Roman"/>
          <w:sz w:val="24"/>
          <w:szCs w:val="24"/>
        </w:rPr>
        <w:t>applications</w:t>
      </w:r>
      <w:r w:rsidRPr="00545667">
        <w:rPr>
          <w:rFonts w:ascii="Times New Roman" w:hAnsi="Times New Roman" w:cs="Times New Roman"/>
          <w:sz w:val="24"/>
          <w:szCs w:val="24"/>
        </w:rPr>
        <w:t xml:space="preserve"> are to be </w:t>
      </w:r>
      <w:r>
        <w:rPr>
          <w:rFonts w:ascii="Times New Roman" w:hAnsi="Times New Roman" w:cs="Times New Roman"/>
          <w:sz w:val="24"/>
          <w:szCs w:val="24"/>
        </w:rPr>
        <w:t>completed</w:t>
      </w:r>
      <w:r w:rsidRPr="00545667">
        <w:rPr>
          <w:rFonts w:ascii="Times New Roman" w:hAnsi="Times New Roman" w:cs="Times New Roman"/>
          <w:sz w:val="24"/>
          <w:szCs w:val="24"/>
        </w:rPr>
        <w:t xml:space="preserve"> concurrently.</w:t>
      </w:r>
    </w:p>
    <w:p w:rsidR="0018188C" w:rsidRDefault="004851F1" w:rsidP="0018188C">
      <w:pPr>
        <w:spacing w:after="0" w:line="240" w:lineRule="auto"/>
        <w:jc w:val="both"/>
        <w:rPr>
          <w:rFonts w:ascii="Times New Roman" w:hAnsi="Times New Roman" w:cs="Times New Roman"/>
          <w:sz w:val="24"/>
          <w:szCs w:val="24"/>
        </w:rPr>
      </w:pPr>
    </w:p>
    <w:p w:rsidR="0018188C" w:rsidRDefault="00CC5760" w:rsidP="00181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SBR Motor Sports Final Plat contains two lots: Lot 1 will be the 35.01 acre parcel that will continue to be the location for the existing kart racing business. As will be explained in the Utilities section below, the Applicant requests approval of Lot 1 to exclude a requirement for a well or septic system for the business, which historically has been operated without a well or septic system. Lot 2 will be the 4.144 acre parcel that will continue to be used for residential purposes, which currently contains a well and septic system. </w:t>
      </w:r>
    </w:p>
    <w:p w:rsidR="00F23B04" w:rsidRDefault="004851F1" w:rsidP="0018188C">
      <w:pPr>
        <w:spacing w:after="0" w:line="240" w:lineRule="auto"/>
        <w:jc w:val="both"/>
        <w:rPr>
          <w:rFonts w:ascii="Times New Roman" w:hAnsi="Times New Roman" w:cs="Times New Roman"/>
          <w:sz w:val="24"/>
          <w:szCs w:val="24"/>
        </w:rPr>
      </w:pPr>
    </w:p>
    <w:p w:rsidR="000C706D" w:rsidRDefault="00CC5760" w:rsidP="00181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outdoor amusement center is a principal permitted use in the A-35 zone, but subject to special use approval. The kart racing business originally began operations on the 40-acre parcel in the mid- to late-90’s with a different owner.  It is believed the business ceased operations in 2010 after the owner had financial problems and filed for bankruptcy.  The Property was purchased by the present owner in 2012.  The owner has leased the property containing the kart racing business to the Applicant for the past 6 years. </w:t>
      </w:r>
    </w:p>
    <w:p w:rsidR="000C706D" w:rsidRDefault="004851F1" w:rsidP="0018188C">
      <w:pPr>
        <w:spacing w:after="0" w:line="240" w:lineRule="auto"/>
        <w:jc w:val="both"/>
        <w:rPr>
          <w:rFonts w:ascii="Times New Roman" w:hAnsi="Times New Roman" w:cs="Times New Roman"/>
          <w:sz w:val="24"/>
          <w:szCs w:val="24"/>
        </w:rPr>
      </w:pPr>
    </w:p>
    <w:p w:rsidR="0020486B" w:rsidRPr="0020486B" w:rsidRDefault="00CC5760" w:rsidP="0018188C">
      <w:pPr>
        <w:spacing w:after="0" w:line="240" w:lineRule="auto"/>
        <w:jc w:val="both"/>
        <w:rPr>
          <w:rFonts w:ascii="Times New Roman" w:hAnsi="Times New Roman" w:cs="Times New Roman"/>
          <w:b/>
          <w:sz w:val="24"/>
          <w:szCs w:val="24"/>
          <w:u w:val="single"/>
        </w:rPr>
      </w:pPr>
      <w:r w:rsidRPr="0020486B">
        <w:rPr>
          <w:rFonts w:ascii="Times New Roman" w:hAnsi="Times New Roman" w:cs="Times New Roman"/>
          <w:b/>
          <w:sz w:val="24"/>
          <w:szCs w:val="24"/>
          <w:u w:val="single"/>
        </w:rPr>
        <w:t>Special Use Criteria</w:t>
      </w:r>
    </w:p>
    <w:p w:rsidR="0020486B" w:rsidRDefault="004851F1" w:rsidP="0018188C">
      <w:pPr>
        <w:spacing w:after="0" w:line="240" w:lineRule="auto"/>
        <w:jc w:val="both"/>
        <w:rPr>
          <w:rFonts w:ascii="Times New Roman" w:hAnsi="Times New Roman" w:cs="Times New Roman"/>
          <w:sz w:val="24"/>
          <w:szCs w:val="24"/>
        </w:rPr>
      </w:pPr>
    </w:p>
    <w:p w:rsidR="00F23B04" w:rsidRDefault="00CC5760" w:rsidP="00181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kart racing business meets applicable criteria for special use under Section 5.3.2 (C) of the Land Development Code, including the following:</w:t>
      </w:r>
    </w:p>
    <w:p w:rsidR="0044317C" w:rsidRDefault="004851F1" w:rsidP="0018188C">
      <w:pPr>
        <w:spacing w:after="0" w:line="240" w:lineRule="auto"/>
        <w:jc w:val="both"/>
        <w:rPr>
          <w:rFonts w:ascii="Times New Roman" w:hAnsi="Times New Roman" w:cs="Times New Roman"/>
          <w:sz w:val="24"/>
          <w:szCs w:val="24"/>
        </w:rPr>
      </w:pPr>
    </w:p>
    <w:p w:rsidR="00A2255E" w:rsidRPr="00B85DDB" w:rsidRDefault="00CC5760" w:rsidP="00A2255E">
      <w:pPr>
        <w:pStyle w:val="hg2-indent4"/>
        <w:rPr>
          <w:b/>
          <w:color w:val="313335"/>
          <w:lang w:val="en"/>
        </w:rPr>
      </w:pPr>
      <w:r w:rsidRPr="00B85DDB">
        <w:rPr>
          <w:b/>
          <w:color w:val="313335"/>
          <w:lang w:val="en"/>
        </w:rPr>
        <w:t>•</w:t>
      </w:r>
      <w:r w:rsidRPr="00B85DDB">
        <w:rPr>
          <w:b/>
          <w:color w:val="313335"/>
          <w:lang w:val="en"/>
        </w:rPr>
        <w:t> </w:t>
      </w:r>
      <w:r w:rsidRPr="00B85DDB">
        <w:rPr>
          <w:b/>
          <w:color w:val="313335"/>
          <w:lang w:val="en"/>
        </w:rPr>
        <w:t xml:space="preserve">The special use is generally consistent with the applicable Master Plan; </w:t>
      </w:r>
    </w:p>
    <w:p w:rsidR="0044317C" w:rsidRDefault="00CC5760" w:rsidP="00A2255E">
      <w:pPr>
        <w:pStyle w:val="hg2-indent4"/>
        <w:rPr>
          <w:color w:val="313335"/>
          <w:lang w:val="en"/>
        </w:rPr>
      </w:pPr>
      <w:r>
        <w:rPr>
          <w:color w:val="313335"/>
          <w:lang w:val="en"/>
        </w:rPr>
        <w:lastRenderedPageBreak/>
        <w:tab/>
        <w:t>The property is within the Falcon-Peyton Small Area Plan. The application meets the following goals and policies of the small area plan:</w:t>
      </w:r>
    </w:p>
    <w:p w:rsidR="0044317C" w:rsidRDefault="00CC5760" w:rsidP="00A2255E">
      <w:pPr>
        <w:pStyle w:val="hg2-indent4"/>
        <w:rPr>
          <w:color w:val="313335"/>
          <w:lang w:val="en"/>
        </w:rPr>
      </w:pPr>
      <w:r>
        <w:rPr>
          <w:color w:val="313335"/>
          <w:lang w:val="en"/>
        </w:rPr>
        <w:tab/>
      </w:r>
      <w:r w:rsidRPr="007A762B">
        <w:rPr>
          <w:i/>
          <w:color w:val="313335"/>
          <w:lang w:val="en"/>
        </w:rPr>
        <w:t>Goal</w:t>
      </w:r>
      <w:r>
        <w:rPr>
          <w:color w:val="313335"/>
          <w:lang w:val="en"/>
        </w:rPr>
        <w:t xml:space="preserve"> </w:t>
      </w:r>
      <w:r w:rsidRPr="0044317C">
        <w:rPr>
          <w:i/>
          <w:color w:val="313335"/>
          <w:lang w:val="en"/>
        </w:rPr>
        <w:t>3.1.1 :</w:t>
      </w:r>
      <w:r>
        <w:rPr>
          <w:color w:val="313335"/>
          <w:lang w:val="en"/>
        </w:rPr>
        <w:t xml:space="preserve">  </w:t>
      </w:r>
      <w:r w:rsidRPr="0044317C">
        <w:rPr>
          <w:i/>
          <w:color w:val="313335"/>
          <w:lang w:val="en"/>
        </w:rPr>
        <w:t>Provide a balance of land uses that respects existing and historical patterns while providing opportunities for future residents and businesses</w:t>
      </w:r>
      <w:r>
        <w:rPr>
          <w:color w:val="313335"/>
          <w:lang w:val="en"/>
        </w:rPr>
        <w:t xml:space="preserve">; and </w:t>
      </w:r>
    </w:p>
    <w:p w:rsidR="0044317C" w:rsidRPr="00987A3E" w:rsidRDefault="00CC5760" w:rsidP="00A2255E">
      <w:pPr>
        <w:pStyle w:val="hg2-indent4"/>
        <w:rPr>
          <w:i/>
          <w:color w:val="313335"/>
          <w:lang w:val="en"/>
        </w:rPr>
      </w:pPr>
      <w:r>
        <w:rPr>
          <w:color w:val="313335"/>
          <w:lang w:val="en"/>
        </w:rPr>
        <w:tab/>
      </w:r>
      <w:r w:rsidRPr="007A762B">
        <w:rPr>
          <w:i/>
          <w:color w:val="313335"/>
          <w:lang w:val="en"/>
        </w:rPr>
        <w:t>Goal</w:t>
      </w:r>
      <w:r>
        <w:rPr>
          <w:color w:val="313335"/>
          <w:lang w:val="en"/>
        </w:rPr>
        <w:t xml:space="preserve"> </w:t>
      </w:r>
      <w:r w:rsidRPr="0044317C">
        <w:rPr>
          <w:i/>
          <w:color w:val="313335"/>
          <w:lang w:val="en"/>
        </w:rPr>
        <w:t>3.1.3:  Preserve the rural character of the area.</w:t>
      </w:r>
    </w:p>
    <w:p w:rsidR="0044317C" w:rsidRDefault="00CC5760" w:rsidP="00A2255E">
      <w:pPr>
        <w:pStyle w:val="hg2-indent4"/>
        <w:rPr>
          <w:color w:val="313335"/>
          <w:lang w:val="en"/>
        </w:rPr>
      </w:pPr>
      <w:r>
        <w:rPr>
          <w:color w:val="313335"/>
          <w:lang w:val="en"/>
        </w:rPr>
        <w:t xml:space="preserve"> The current historical use of the property as a kart racing business and single family residence will not change with the subdivision of the property into two separate lots.  The business has been a convenient and desired recreational feature in eastern El Paso County for many years. The property will not change from its current appearance; it will still remain rural in nature. </w:t>
      </w:r>
    </w:p>
    <w:p w:rsidR="007A762B" w:rsidRPr="007A762B" w:rsidRDefault="00CC5760" w:rsidP="00A2255E">
      <w:pPr>
        <w:pStyle w:val="hg2-indent4"/>
        <w:rPr>
          <w:i/>
          <w:color w:val="313335"/>
          <w:lang w:val="en"/>
        </w:rPr>
      </w:pPr>
      <w:r>
        <w:rPr>
          <w:color w:val="313335"/>
          <w:lang w:val="en"/>
        </w:rPr>
        <w:tab/>
      </w:r>
      <w:r w:rsidRPr="007A762B">
        <w:rPr>
          <w:i/>
          <w:color w:val="313335"/>
          <w:lang w:val="en"/>
        </w:rPr>
        <w:t>Goal</w:t>
      </w:r>
      <w:r>
        <w:rPr>
          <w:color w:val="313335"/>
          <w:lang w:val="en"/>
        </w:rPr>
        <w:t xml:space="preserve"> </w:t>
      </w:r>
      <w:r w:rsidRPr="007A762B">
        <w:rPr>
          <w:i/>
          <w:color w:val="313335"/>
          <w:lang w:val="en"/>
        </w:rPr>
        <w:t>3.2.2</w:t>
      </w:r>
      <w:r>
        <w:rPr>
          <w:i/>
          <w:color w:val="313335"/>
          <w:lang w:val="en"/>
        </w:rPr>
        <w:t>:</w:t>
      </w:r>
      <w:r>
        <w:rPr>
          <w:i/>
          <w:color w:val="313335"/>
          <w:lang w:val="en"/>
        </w:rPr>
        <w:tab/>
      </w:r>
      <w:r w:rsidRPr="007A762B">
        <w:rPr>
          <w:i/>
          <w:color w:val="313335"/>
          <w:lang w:val="en"/>
        </w:rPr>
        <w:t xml:space="preserve">Advocate for quality of life amenities that will bring jobs and tax base to the area.  </w:t>
      </w:r>
    </w:p>
    <w:p w:rsidR="007A762B" w:rsidRDefault="00CC5760" w:rsidP="00A2255E">
      <w:pPr>
        <w:pStyle w:val="hg2-indent4"/>
        <w:rPr>
          <w:color w:val="313335"/>
          <w:lang w:val="en"/>
        </w:rPr>
      </w:pPr>
      <w:r>
        <w:rPr>
          <w:color w:val="313335"/>
          <w:lang w:val="en"/>
        </w:rPr>
        <w:t xml:space="preserve">The kart racing is a recreational amenity provided to eastern El Paso County residents that keeps them from having to drive into the urban centers of the County in order to recreate and have fun. </w:t>
      </w:r>
    </w:p>
    <w:p w:rsidR="0044317C" w:rsidRPr="0044317C" w:rsidRDefault="00CC5760" w:rsidP="00A2255E">
      <w:pPr>
        <w:pStyle w:val="hg2-indent4"/>
        <w:rPr>
          <w:i/>
          <w:color w:val="313335"/>
          <w:lang w:val="en"/>
        </w:rPr>
      </w:pPr>
      <w:r>
        <w:rPr>
          <w:color w:val="313335"/>
          <w:lang w:val="en"/>
        </w:rPr>
        <w:tab/>
      </w:r>
      <w:r w:rsidRPr="007A762B">
        <w:rPr>
          <w:i/>
          <w:color w:val="313335"/>
          <w:lang w:val="en"/>
        </w:rPr>
        <w:t>Goal</w:t>
      </w:r>
      <w:r>
        <w:rPr>
          <w:color w:val="313335"/>
          <w:lang w:val="en"/>
        </w:rPr>
        <w:t xml:space="preserve"> </w:t>
      </w:r>
      <w:r w:rsidRPr="0044317C">
        <w:rPr>
          <w:i/>
          <w:color w:val="313335"/>
          <w:lang w:val="en"/>
        </w:rPr>
        <w:t>3.3.1</w:t>
      </w:r>
      <w:r>
        <w:rPr>
          <w:i/>
          <w:color w:val="313335"/>
          <w:lang w:val="en"/>
        </w:rPr>
        <w:t>:</w:t>
      </w:r>
      <w:r w:rsidRPr="0044317C">
        <w:rPr>
          <w:i/>
          <w:color w:val="313335"/>
          <w:lang w:val="en"/>
        </w:rPr>
        <w:tab/>
        <w:t xml:space="preserve">Encourage diversity and variety in housing types, sizes, locations, and prices to meet the needs of existing and new residents.  </w:t>
      </w:r>
    </w:p>
    <w:p w:rsidR="007A762B" w:rsidRPr="007A762B" w:rsidRDefault="00CC5760" w:rsidP="00A2255E">
      <w:pPr>
        <w:pStyle w:val="hg2-indent4"/>
        <w:rPr>
          <w:i/>
          <w:color w:val="313335"/>
          <w:lang w:val="en"/>
        </w:rPr>
      </w:pPr>
      <w:r w:rsidRPr="0044317C">
        <w:rPr>
          <w:i/>
          <w:color w:val="313335"/>
          <w:lang w:val="en"/>
        </w:rPr>
        <w:tab/>
      </w:r>
      <w:r w:rsidRPr="007A762B">
        <w:rPr>
          <w:i/>
          <w:color w:val="313335"/>
          <w:lang w:val="en"/>
        </w:rPr>
        <w:t>Goal</w:t>
      </w:r>
      <w:r>
        <w:rPr>
          <w:color w:val="313335"/>
          <w:lang w:val="en"/>
        </w:rPr>
        <w:t xml:space="preserve"> </w:t>
      </w:r>
      <w:r w:rsidRPr="0044317C">
        <w:rPr>
          <w:i/>
          <w:color w:val="313335"/>
          <w:lang w:val="en"/>
        </w:rPr>
        <w:t>3.3.4</w:t>
      </w:r>
      <w:r>
        <w:rPr>
          <w:i/>
          <w:color w:val="313335"/>
          <w:lang w:val="en"/>
        </w:rPr>
        <w:t>:</w:t>
      </w:r>
      <w:r w:rsidRPr="0044317C">
        <w:rPr>
          <w:i/>
          <w:color w:val="313335"/>
          <w:lang w:val="en"/>
        </w:rPr>
        <w:tab/>
        <w:t xml:space="preserve">Meet the housing needs of as many existing and new residents of differing ages, incomes and desired living accommodation. </w:t>
      </w:r>
    </w:p>
    <w:p w:rsidR="0044317C" w:rsidRDefault="00CC5760" w:rsidP="00A2255E">
      <w:pPr>
        <w:pStyle w:val="hg2-indent4"/>
        <w:rPr>
          <w:color w:val="313335"/>
          <w:lang w:val="en"/>
        </w:rPr>
      </w:pPr>
      <w:r>
        <w:rPr>
          <w:color w:val="313335"/>
          <w:lang w:val="en"/>
        </w:rPr>
        <w:t xml:space="preserve">The property is being platted from a 40-acre parcel with one residence into two lots, to include a single family residential lot that will be rezoned to A-5.  The size of the residential lot will provide more affordable housing than what is typically found with the large-acreage parcels in the immediate area.  </w:t>
      </w:r>
    </w:p>
    <w:p w:rsidR="007A762B" w:rsidRPr="007A762B" w:rsidRDefault="00CC5760" w:rsidP="00A2255E">
      <w:pPr>
        <w:pStyle w:val="hg2-indent4"/>
        <w:rPr>
          <w:i/>
          <w:color w:val="313335"/>
          <w:lang w:val="en"/>
        </w:rPr>
      </w:pPr>
      <w:r>
        <w:rPr>
          <w:color w:val="313335"/>
          <w:lang w:val="en"/>
        </w:rPr>
        <w:tab/>
      </w:r>
      <w:r w:rsidRPr="007A762B">
        <w:rPr>
          <w:i/>
          <w:color w:val="313335"/>
          <w:lang w:val="en"/>
        </w:rPr>
        <w:t>Goal</w:t>
      </w:r>
      <w:r>
        <w:rPr>
          <w:color w:val="313335"/>
          <w:lang w:val="en"/>
        </w:rPr>
        <w:t xml:space="preserve"> </w:t>
      </w:r>
      <w:r w:rsidRPr="007A762B">
        <w:rPr>
          <w:i/>
          <w:color w:val="313335"/>
          <w:lang w:val="en"/>
        </w:rPr>
        <w:t xml:space="preserve">3.3.7:  Provide recreational amenities for area residents. </w:t>
      </w:r>
    </w:p>
    <w:p w:rsidR="007A762B" w:rsidRDefault="00CC5760" w:rsidP="00A2255E">
      <w:pPr>
        <w:pStyle w:val="hg2-indent4"/>
        <w:rPr>
          <w:color w:val="313335"/>
          <w:lang w:val="en"/>
        </w:rPr>
      </w:pPr>
      <w:r>
        <w:rPr>
          <w:color w:val="313335"/>
          <w:lang w:val="en"/>
        </w:rPr>
        <w:t>The kart racing business has provided a needed recreational amenity to eastern El Paso County residents for the past</w:t>
      </w:r>
      <w:r w:rsidRPr="00987A3E">
        <w:rPr>
          <w:color w:val="313335"/>
          <w:lang w:val="en"/>
        </w:rPr>
        <w:t xml:space="preserve"> 20 </w:t>
      </w:r>
      <w:r>
        <w:rPr>
          <w:color w:val="313335"/>
          <w:lang w:val="en"/>
        </w:rPr>
        <w:t xml:space="preserve">years. </w:t>
      </w:r>
    </w:p>
    <w:p w:rsidR="007A762B" w:rsidRDefault="00CC5760" w:rsidP="00A2255E">
      <w:pPr>
        <w:pStyle w:val="hg2-indent4"/>
        <w:rPr>
          <w:i/>
          <w:color w:val="313335"/>
          <w:lang w:val="en"/>
        </w:rPr>
      </w:pPr>
      <w:r>
        <w:rPr>
          <w:color w:val="313335"/>
          <w:lang w:val="en"/>
        </w:rPr>
        <w:tab/>
      </w:r>
      <w:r w:rsidRPr="007A762B">
        <w:rPr>
          <w:i/>
          <w:color w:val="313335"/>
          <w:lang w:val="en"/>
        </w:rPr>
        <w:t>Policy 4.5.6.4:  Review and manage all land uses in a manner which reasonably reduces potential for acute or long term adverse water quality impacts to the aquifers.</w:t>
      </w:r>
    </w:p>
    <w:p w:rsidR="007A762B" w:rsidRDefault="00CC5760" w:rsidP="00A2255E">
      <w:pPr>
        <w:pStyle w:val="hg2-indent4"/>
        <w:rPr>
          <w:i/>
          <w:color w:val="313335"/>
          <w:lang w:val="en"/>
        </w:rPr>
      </w:pPr>
      <w:r>
        <w:rPr>
          <w:i/>
          <w:color w:val="313335"/>
          <w:lang w:val="en"/>
        </w:rPr>
        <w:tab/>
      </w:r>
      <w:r w:rsidRPr="007A762B">
        <w:rPr>
          <w:i/>
          <w:color w:val="313335"/>
          <w:lang w:val="en"/>
        </w:rPr>
        <w:t>Policy 4.5.6.</w:t>
      </w:r>
      <w:r>
        <w:rPr>
          <w:i/>
          <w:color w:val="313335"/>
          <w:lang w:val="en"/>
        </w:rPr>
        <w:t>6</w:t>
      </w:r>
      <w:r w:rsidRPr="007A762B">
        <w:rPr>
          <w:i/>
          <w:color w:val="313335"/>
          <w:lang w:val="en"/>
        </w:rPr>
        <w:t>:</w:t>
      </w:r>
      <w:r>
        <w:rPr>
          <w:i/>
          <w:color w:val="313335"/>
          <w:lang w:val="en"/>
        </w:rPr>
        <w:t xml:space="preserve"> Encourage and accommodate water conservation practices for existing and new developments. </w:t>
      </w:r>
    </w:p>
    <w:p w:rsidR="007A762B" w:rsidRDefault="00CC5760" w:rsidP="00A2255E">
      <w:pPr>
        <w:pStyle w:val="hg2-indent4"/>
        <w:rPr>
          <w:i/>
          <w:color w:val="313335"/>
          <w:lang w:val="en"/>
        </w:rPr>
      </w:pPr>
      <w:r>
        <w:rPr>
          <w:color w:val="313335"/>
          <w:lang w:val="en"/>
        </w:rPr>
        <w:tab/>
      </w:r>
      <w:r w:rsidRPr="007A762B">
        <w:rPr>
          <w:i/>
          <w:color w:val="313335"/>
          <w:lang w:val="en"/>
        </w:rPr>
        <w:t>Policy 4.5.6.</w:t>
      </w:r>
      <w:r>
        <w:rPr>
          <w:i/>
          <w:color w:val="313335"/>
          <w:lang w:val="en"/>
        </w:rPr>
        <w:t>15</w:t>
      </w:r>
      <w:r w:rsidRPr="007A762B">
        <w:rPr>
          <w:i/>
          <w:color w:val="313335"/>
          <w:lang w:val="en"/>
        </w:rPr>
        <w:t>:</w:t>
      </w:r>
      <w:r>
        <w:rPr>
          <w:i/>
          <w:color w:val="313335"/>
          <w:lang w:val="en"/>
        </w:rPr>
        <w:t xml:space="preserve"> Uses that cannot meet 300-years’ worth of sustainability from ground water should not be allowed to use ground water. </w:t>
      </w:r>
    </w:p>
    <w:p w:rsidR="007A762B" w:rsidRPr="007A762B" w:rsidRDefault="00CC5760" w:rsidP="00B35A21">
      <w:pPr>
        <w:pStyle w:val="hg2-indent4"/>
        <w:jc w:val="both"/>
        <w:rPr>
          <w:color w:val="313335"/>
          <w:lang w:val="en"/>
        </w:rPr>
      </w:pPr>
      <w:r>
        <w:rPr>
          <w:color w:val="313335"/>
          <w:lang w:val="en"/>
        </w:rPr>
        <w:t xml:space="preserve">The minor subdivision application that accompanies the special use request requires a decree adjudicating the ground water rights underlying the property. The final plat of the two-lot subdivision will not be approved without the Applicant providing proof that it can meet the County’s 300-year water requirement. Before these applications were submitted by the applicant, no quantification or restriction on the use of groundwater under this property had </w:t>
      </w:r>
      <w:r>
        <w:rPr>
          <w:color w:val="313335"/>
          <w:lang w:val="en"/>
        </w:rPr>
        <w:lastRenderedPageBreak/>
        <w:t xml:space="preserve">occurred. The adjudication of the water rights will allow for better overall management of the groundwater resources in this region of the County. </w:t>
      </w:r>
    </w:p>
    <w:p w:rsidR="00A2255E" w:rsidRDefault="00CC5760" w:rsidP="00A2255E">
      <w:pPr>
        <w:pStyle w:val="hg2-indent4"/>
        <w:rPr>
          <w:b/>
          <w:color w:val="313335"/>
          <w:lang w:val="en"/>
        </w:rPr>
      </w:pPr>
      <w:r w:rsidRPr="00A2255E">
        <w:rPr>
          <w:color w:val="313335"/>
          <w:lang w:val="en"/>
        </w:rPr>
        <w:t>•</w:t>
      </w:r>
      <w:r w:rsidRPr="00A2255E">
        <w:rPr>
          <w:color w:val="313335"/>
          <w:lang w:val="en"/>
        </w:rPr>
        <w:t> </w:t>
      </w:r>
      <w:r w:rsidRPr="00B85DDB">
        <w:rPr>
          <w:b/>
          <w:color w:val="313335"/>
          <w:lang w:val="en"/>
        </w:rPr>
        <w:t xml:space="preserve">The special use will be in harmony with the character of the neighborhood, and will generally be compatible with the existing and allowable land uses in the surrounding area; </w:t>
      </w:r>
    </w:p>
    <w:p w:rsidR="00B85DDB" w:rsidRPr="00B85DDB" w:rsidRDefault="00CC5760" w:rsidP="00B35A21">
      <w:pPr>
        <w:pStyle w:val="hg2-indent4"/>
        <w:jc w:val="both"/>
        <w:rPr>
          <w:color w:val="313335"/>
          <w:lang w:val="en"/>
        </w:rPr>
      </w:pPr>
      <w:r>
        <w:rPr>
          <w:color w:val="313335"/>
          <w:lang w:val="en"/>
        </w:rPr>
        <w:t xml:space="preserve">The applicant anticipates no change in the use or appearance of the property upon approval of the special use, rezoning and subdivision applications. The current uses of the property have been longstanding and are compatible with the surrounding land uses. </w:t>
      </w:r>
    </w:p>
    <w:p w:rsidR="00A2255E" w:rsidRPr="00B85DDB" w:rsidRDefault="00CC5760" w:rsidP="00B35A21">
      <w:pPr>
        <w:pStyle w:val="hg2-indent4"/>
        <w:jc w:val="both"/>
        <w:rPr>
          <w:b/>
          <w:color w:val="313335"/>
          <w:lang w:val="en"/>
        </w:rPr>
      </w:pPr>
      <w:r w:rsidRPr="00A2255E">
        <w:rPr>
          <w:color w:val="313335"/>
          <w:lang w:val="en"/>
        </w:rPr>
        <w:t>•</w:t>
      </w:r>
      <w:r w:rsidRPr="00A2255E">
        <w:rPr>
          <w:color w:val="313335"/>
          <w:lang w:val="en"/>
        </w:rPr>
        <w:t> </w:t>
      </w:r>
      <w:r w:rsidRPr="00B85DDB">
        <w:rPr>
          <w:b/>
          <w:color w:val="313335"/>
          <w:lang w:val="en"/>
        </w:rPr>
        <w:t xml:space="preserve">The impact of the special use does not overburden or exceed the capacity of public facilities and services, or, in the alternative, the special use application demonstrates that it will provide adequate public facilities in a timely and efficient manner; </w:t>
      </w:r>
      <w:r>
        <w:rPr>
          <w:b/>
          <w:color w:val="313335"/>
          <w:lang w:val="en"/>
        </w:rPr>
        <w:t>and</w:t>
      </w:r>
    </w:p>
    <w:p w:rsidR="00A2255E" w:rsidRDefault="00CC5760" w:rsidP="00B35A21">
      <w:pPr>
        <w:pStyle w:val="hg2-indent4"/>
        <w:jc w:val="both"/>
        <w:rPr>
          <w:b/>
          <w:color w:val="313335"/>
          <w:lang w:val="en"/>
        </w:rPr>
      </w:pPr>
      <w:r w:rsidRPr="00B85DDB">
        <w:rPr>
          <w:b/>
          <w:color w:val="313335"/>
          <w:lang w:val="en"/>
        </w:rPr>
        <w:t>•</w:t>
      </w:r>
      <w:r w:rsidRPr="00B85DDB">
        <w:rPr>
          <w:b/>
          <w:color w:val="313335"/>
          <w:lang w:val="en"/>
        </w:rPr>
        <w:t> </w:t>
      </w:r>
      <w:r w:rsidRPr="00B85DDB">
        <w:rPr>
          <w:b/>
          <w:color w:val="313335"/>
          <w:lang w:val="en"/>
        </w:rPr>
        <w:t xml:space="preserve">The special use will not create unmitigated traffic congestion or traffic hazards in the surrounding area, and has adequate, legal access; </w:t>
      </w:r>
    </w:p>
    <w:p w:rsidR="00B85DDB" w:rsidRPr="00B85DDB" w:rsidRDefault="00CC5760" w:rsidP="00B35A21">
      <w:pPr>
        <w:pStyle w:val="hg2-indent4"/>
        <w:jc w:val="both"/>
        <w:rPr>
          <w:color w:val="313335"/>
          <w:lang w:val="en"/>
        </w:rPr>
      </w:pPr>
      <w:r w:rsidRPr="00B85DDB">
        <w:rPr>
          <w:color w:val="313335"/>
          <w:lang w:val="en"/>
        </w:rPr>
        <w:t xml:space="preserve">The applicant </w:t>
      </w:r>
      <w:r>
        <w:rPr>
          <w:color w:val="313335"/>
          <w:lang w:val="en"/>
        </w:rPr>
        <w:t xml:space="preserve">does not anticipate any increase in traffic or the use of public facilities and services in the area by approval of the special use application. </w:t>
      </w:r>
    </w:p>
    <w:p w:rsidR="00A2255E" w:rsidRPr="00B85DDB" w:rsidRDefault="00CC5760" w:rsidP="00B35A21">
      <w:pPr>
        <w:pStyle w:val="hg2-indent4"/>
        <w:jc w:val="both"/>
        <w:rPr>
          <w:b/>
          <w:color w:val="313335"/>
          <w:lang w:val="en"/>
        </w:rPr>
      </w:pPr>
      <w:r w:rsidRPr="00B85DDB">
        <w:rPr>
          <w:b/>
          <w:color w:val="313335"/>
          <w:lang w:val="en"/>
        </w:rPr>
        <w:t>•</w:t>
      </w:r>
      <w:r w:rsidRPr="00B85DDB">
        <w:rPr>
          <w:b/>
          <w:color w:val="313335"/>
          <w:lang w:val="en"/>
        </w:rPr>
        <w:t> </w:t>
      </w:r>
      <w:r w:rsidRPr="00B85DDB">
        <w:rPr>
          <w:b/>
          <w:color w:val="313335"/>
          <w:lang w:val="en"/>
        </w:rPr>
        <w:t xml:space="preserve">The special use will comply with all applicable local, state, and federal laws and regulations regarding air, water, light, or noise pollution; </w:t>
      </w:r>
    </w:p>
    <w:p w:rsidR="00A2255E" w:rsidRPr="00B85DDB" w:rsidRDefault="00CC5760" w:rsidP="00B35A21">
      <w:pPr>
        <w:pStyle w:val="hg2-indent4"/>
        <w:jc w:val="both"/>
        <w:rPr>
          <w:b/>
          <w:color w:val="313335"/>
          <w:lang w:val="en"/>
        </w:rPr>
      </w:pPr>
      <w:r w:rsidRPr="00B85DDB">
        <w:rPr>
          <w:b/>
          <w:color w:val="313335"/>
          <w:lang w:val="en"/>
        </w:rPr>
        <w:t>•</w:t>
      </w:r>
      <w:r w:rsidRPr="00B85DDB">
        <w:rPr>
          <w:b/>
          <w:color w:val="313335"/>
          <w:lang w:val="en"/>
        </w:rPr>
        <w:t> </w:t>
      </w:r>
      <w:r w:rsidRPr="00B85DDB">
        <w:rPr>
          <w:b/>
          <w:color w:val="313335"/>
          <w:lang w:val="en"/>
        </w:rPr>
        <w:t xml:space="preserve">The special use will not otherwise be detrimental to the public health, safety and welfare of the present or future residents of El Paso County; and/or </w:t>
      </w:r>
    </w:p>
    <w:p w:rsidR="00A2255E" w:rsidRPr="00B85DDB" w:rsidRDefault="00CC5760" w:rsidP="00B35A21">
      <w:pPr>
        <w:pStyle w:val="hg2-indent4"/>
        <w:jc w:val="both"/>
        <w:rPr>
          <w:b/>
          <w:color w:val="313335"/>
          <w:lang w:val="en"/>
        </w:rPr>
      </w:pPr>
      <w:r w:rsidRPr="00B85DDB">
        <w:rPr>
          <w:b/>
          <w:color w:val="313335"/>
          <w:lang w:val="en"/>
        </w:rPr>
        <w:t>•</w:t>
      </w:r>
      <w:r w:rsidRPr="00B85DDB">
        <w:rPr>
          <w:b/>
          <w:color w:val="313335"/>
          <w:lang w:val="en"/>
        </w:rPr>
        <w:t> </w:t>
      </w:r>
      <w:r w:rsidRPr="00B85DDB">
        <w:rPr>
          <w:b/>
          <w:color w:val="313335"/>
          <w:lang w:val="en"/>
        </w:rPr>
        <w:t xml:space="preserve">The special use conforms or will conform to all other applicable County rules, regulations or ordinances. </w:t>
      </w:r>
    </w:p>
    <w:p w:rsidR="00044764" w:rsidRDefault="00CC5760" w:rsidP="00204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kart racing business will remain in compliance with all applicable federal, state and local laws, regulations and ordinances. </w:t>
      </w:r>
    </w:p>
    <w:p w:rsidR="0020486B" w:rsidRDefault="004851F1" w:rsidP="0020486B">
      <w:pPr>
        <w:spacing w:after="0" w:line="240" w:lineRule="auto"/>
        <w:jc w:val="both"/>
        <w:rPr>
          <w:rFonts w:ascii="Times New Roman" w:hAnsi="Times New Roman" w:cs="Times New Roman"/>
          <w:sz w:val="24"/>
          <w:szCs w:val="24"/>
        </w:rPr>
      </w:pPr>
    </w:p>
    <w:p w:rsidR="0020486B" w:rsidRPr="004E2B80" w:rsidRDefault="00CC5760" w:rsidP="0020486B">
      <w:pPr>
        <w:spacing w:after="0" w:line="240" w:lineRule="auto"/>
        <w:jc w:val="both"/>
        <w:rPr>
          <w:rFonts w:ascii="Times New Roman" w:hAnsi="Times New Roman" w:cs="Times New Roman"/>
          <w:b/>
          <w:sz w:val="24"/>
          <w:szCs w:val="24"/>
        </w:rPr>
      </w:pPr>
      <w:r w:rsidRPr="004E2B80">
        <w:rPr>
          <w:rFonts w:ascii="Times New Roman" w:hAnsi="Times New Roman" w:cs="Times New Roman"/>
          <w:b/>
          <w:sz w:val="24"/>
          <w:szCs w:val="24"/>
          <w:u w:val="single"/>
        </w:rPr>
        <w:t>Rezone of Lot 2 to A-5 Criteria</w:t>
      </w:r>
      <w:r w:rsidRPr="004E2B80">
        <w:rPr>
          <w:rFonts w:ascii="Times New Roman" w:hAnsi="Times New Roman" w:cs="Times New Roman"/>
          <w:b/>
          <w:sz w:val="24"/>
          <w:szCs w:val="24"/>
        </w:rPr>
        <w:t xml:space="preserve"> </w:t>
      </w:r>
    </w:p>
    <w:p w:rsidR="0020486B" w:rsidRPr="004E2B80" w:rsidRDefault="004851F1" w:rsidP="0020486B">
      <w:pPr>
        <w:spacing w:after="0" w:line="240" w:lineRule="auto"/>
        <w:jc w:val="both"/>
        <w:rPr>
          <w:rFonts w:ascii="Times New Roman" w:hAnsi="Times New Roman" w:cs="Times New Roman"/>
          <w:sz w:val="24"/>
          <w:szCs w:val="24"/>
        </w:rPr>
      </w:pPr>
    </w:p>
    <w:p w:rsidR="0020486B" w:rsidRPr="004E2B80" w:rsidRDefault="00CC5760" w:rsidP="0020486B">
      <w:pPr>
        <w:spacing w:after="0" w:line="240" w:lineRule="auto"/>
        <w:jc w:val="both"/>
        <w:rPr>
          <w:rFonts w:ascii="Times New Roman" w:hAnsi="Times New Roman" w:cs="Times New Roman"/>
          <w:sz w:val="24"/>
          <w:szCs w:val="24"/>
        </w:rPr>
      </w:pPr>
      <w:r w:rsidRPr="004E2B80">
        <w:rPr>
          <w:rFonts w:ascii="Times New Roman" w:hAnsi="Times New Roman" w:cs="Times New Roman"/>
          <w:sz w:val="24"/>
          <w:szCs w:val="24"/>
        </w:rPr>
        <w:t>For the rezoning application of the approximate 5-acre parcel that will be zoned A-5, Section 5.2.5 of the Land Development Code states that rezoning is justifiable under the following circumstances:</w:t>
      </w:r>
    </w:p>
    <w:p w:rsidR="0020486B" w:rsidRPr="004E2B80" w:rsidRDefault="004851F1" w:rsidP="0020486B">
      <w:pPr>
        <w:autoSpaceDE w:val="0"/>
        <w:autoSpaceDN w:val="0"/>
        <w:adjustRightInd w:val="0"/>
        <w:spacing w:after="0" w:line="240" w:lineRule="auto"/>
        <w:rPr>
          <w:rFonts w:ascii="Times New Roman" w:hAnsi="Times New Roman" w:cs="Times New Roman"/>
          <w:color w:val="000000"/>
          <w:sz w:val="24"/>
          <w:szCs w:val="24"/>
        </w:rPr>
      </w:pPr>
    </w:p>
    <w:p w:rsidR="0020486B" w:rsidRPr="004E2B80" w:rsidRDefault="00CC5760" w:rsidP="00B35A21">
      <w:pPr>
        <w:autoSpaceDE w:val="0"/>
        <w:autoSpaceDN w:val="0"/>
        <w:adjustRightInd w:val="0"/>
        <w:spacing w:after="0" w:line="240" w:lineRule="auto"/>
        <w:jc w:val="both"/>
        <w:rPr>
          <w:rFonts w:ascii="Times New Roman" w:hAnsi="Times New Roman" w:cs="Times New Roman"/>
          <w:b/>
          <w:color w:val="000000"/>
          <w:sz w:val="24"/>
          <w:szCs w:val="24"/>
        </w:rPr>
      </w:pPr>
      <w:r w:rsidRPr="004E2B80">
        <w:rPr>
          <w:rFonts w:ascii="Wingdings-Regular" w:hAnsi="Wingdings-Regular" w:cs="Times New Roman"/>
          <w:color w:val="000000"/>
          <w:sz w:val="24"/>
          <w:szCs w:val="24"/>
        </w:rPr>
        <w:sym w:font="Wingdings-Regular" w:char="F0A7"/>
      </w:r>
      <w:r w:rsidRPr="004E2B80">
        <w:rPr>
          <w:rFonts w:ascii="Times New Roman" w:hAnsi="Times New Roman" w:cs="Times New Roman"/>
          <w:color w:val="000000"/>
          <w:sz w:val="24"/>
          <w:szCs w:val="24"/>
        </w:rPr>
        <w:t xml:space="preserve">  </w:t>
      </w:r>
      <w:r w:rsidRPr="004E2B80">
        <w:rPr>
          <w:rFonts w:ascii="Times New Roman" w:hAnsi="Times New Roman" w:cs="Times New Roman"/>
          <w:b/>
          <w:color w:val="000000"/>
          <w:sz w:val="24"/>
          <w:szCs w:val="24"/>
        </w:rPr>
        <w:t>The application is in general conformance with the El Paso County Master Plan including applicable Small Area Plans or there has been a substantial change in the character of the neighborhood since the land was last zoned.</w:t>
      </w:r>
    </w:p>
    <w:p w:rsidR="00A877BD" w:rsidRPr="004E2B80" w:rsidRDefault="004851F1" w:rsidP="0020486B">
      <w:pPr>
        <w:autoSpaceDE w:val="0"/>
        <w:autoSpaceDN w:val="0"/>
        <w:adjustRightInd w:val="0"/>
        <w:spacing w:after="0" w:line="240" w:lineRule="auto"/>
        <w:rPr>
          <w:rFonts w:ascii="Times New Roman" w:hAnsi="Times New Roman" w:cs="Times New Roman"/>
          <w:color w:val="000000"/>
          <w:sz w:val="24"/>
          <w:szCs w:val="24"/>
        </w:rPr>
      </w:pPr>
    </w:p>
    <w:p w:rsidR="00A877BD" w:rsidRPr="004E2B80" w:rsidRDefault="00CC5760" w:rsidP="00B35A21">
      <w:pPr>
        <w:autoSpaceDE w:val="0"/>
        <w:autoSpaceDN w:val="0"/>
        <w:adjustRightInd w:val="0"/>
        <w:spacing w:after="0" w:line="240" w:lineRule="auto"/>
        <w:jc w:val="both"/>
        <w:rPr>
          <w:rFonts w:ascii="Times New Roman" w:hAnsi="Times New Roman" w:cs="Times New Roman"/>
          <w:color w:val="000000"/>
          <w:sz w:val="24"/>
          <w:szCs w:val="24"/>
        </w:rPr>
      </w:pPr>
      <w:r w:rsidRPr="004E2B80">
        <w:rPr>
          <w:rFonts w:ascii="Times New Roman" w:hAnsi="Times New Roman" w:cs="Times New Roman"/>
          <w:color w:val="313335"/>
          <w:sz w:val="24"/>
          <w:szCs w:val="24"/>
          <w:lang w:val="en"/>
        </w:rPr>
        <w:t xml:space="preserve">As stated above , the property is within the Falcon-Peyton Small Area Plan. There will be no change to the character of the approximate 5-acre residential parcel upon the rezone from A-35 to A-5; it will still contain the existing house, well and septic system.  The existing use meets the plan’s Goal 3.1.1 and Goal 3.1.3 set forth above. And, for the same reasons set forth above, the water conservation policies stated in Policy numbers 4.5.6.4, 4.5.6.6 and 4.5.6.15 above also apply to the rezone request. </w:t>
      </w:r>
      <w:r w:rsidRPr="004E2B80">
        <w:rPr>
          <w:i/>
          <w:color w:val="313335"/>
          <w:lang w:val="en"/>
        </w:rPr>
        <w:t xml:space="preserve">  </w:t>
      </w:r>
      <w:r w:rsidRPr="004E2B80">
        <w:rPr>
          <w:rFonts w:ascii="Times New Roman" w:hAnsi="Times New Roman" w:cs="Times New Roman"/>
          <w:color w:val="313335"/>
          <w:sz w:val="24"/>
          <w:szCs w:val="24"/>
          <w:lang w:val="en"/>
        </w:rPr>
        <w:t xml:space="preserve"> </w:t>
      </w:r>
    </w:p>
    <w:p w:rsidR="0020486B" w:rsidRPr="004E2B80" w:rsidRDefault="004851F1" w:rsidP="0020486B">
      <w:pPr>
        <w:autoSpaceDE w:val="0"/>
        <w:autoSpaceDN w:val="0"/>
        <w:adjustRightInd w:val="0"/>
        <w:spacing w:after="0" w:line="240" w:lineRule="auto"/>
        <w:rPr>
          <w:rFonts w:ascii="Times New Roman" w:hAnsi="Times New Roman" w:cs="Times New Roman"/>
          <w:color w:val="000000"/>
          <w:sz w:val="24"/>
          <w:szCs w:val="24"/>
        </w:rPr>
      </w:pPr>
    </w:p>
    <w:p w:rsidR="0020486B" w:rsidRPr="004E2B80" w:rsidRDefault="00CC5760" w:rsidP="0020486B">
      <w:pPr>
        <w:autoSpaceDE w:val="0"/>
        <w:autoSpaceDN w:val="0"/>
        <w:adjustRightInd w:val="0"/>
        <w:spacing w:after="0" w:line="240" w:lineRule="auto"/>
        <w:rPr>
          <w:rFonts w:ascii="Times New Roman" w:hAnsi="Times New Roman" w:cs="Times New Roman"/>
          <w:color w:val="000000"/>
          <w:sz w:val="24"/>
          <w:szCs w:val="24"/>
        </w:rPr>
      </w:pPr>
      <w:r w:rsidRPr="004E2B80">
        <w:rPr>
          <w:rFonts w:ascii="Wingdings-Regular" w:hAnsi="Wingdings-Regular" w:cs="Times New Roman"/>
          <w:b/>
          <w:color w:val="000000"/>
          <w:sz w:val="24"/>
          <w:szCs w:val="24"/>
        </w:rPr>
        <w:sym w:font="Wingdings-Regular" w:char="F0A7"/>
      </w:r>
      <w:r w:rsidRPr="004E2B80">
        <w:rPr>
          <w:rFonts w:ascii="Times New Roman" w:hAnsi="Times New Roman" w:cs="Times New Roman"/>
          <w:b/>
          <w:color w:val="000000"/>
          <w:sz w:val="24"/>
          <w:szCs w:val="24"/>
        </w:rPr>
        <w:t xml:space="preserve"> The rezoning is in compliance with all applicable statutory provisions, including but not limited to C.R.S. §30-28-111, §30-28-113, and §30-28-116</w:t>
      </w:r>
      <w:r w:rsidRPr="004E2B80">
        <w:rPr>
          <w:rFonts w:ascii="Times New Roman" w:hAnsi="Times New Roman" w:cs="Times New Roman"/>
          <w:color w:val="000000"/>
          <w:sz w:val="24"/>
          <w:szCs w:val="24"/>
        </w:rPr>
        <w:t>.</w:t>
      </w:r>
    </w:p>
    <w:p w:rsidR="00A877BD" w:rsidRPr="004E2B80" w:rsidRDefault="004851F1" w:rsidP="0020486B">
      <w:pPr>
        <w:autoSpaceDE w:val="0"/>
        <w:autoSpaceDN w:val="0"/>
        <w:adjustRightInd w:val="0"/>
        <w:spacing w:after="0" w:line="240" w:lineRule="auto"/>
        <w:rPr>
          <w:rFonts w:ascii="Times New Roman" w:hAnsi="Times New Roman" w:cs="Times New Roman"/>
          <w:color w:val="000000"/>
          <w:sz w:val="24"/>
          <w:szCs w:val="24"/>
        </w:rPr>
      </w:pPr>
    </w:p>
    <w:p w:rsidR="00A877BD" w:rsidRPr="004E2B80" w:rsidRDefault="00CC5760" w:rsidP="00B35A21">
      <w:pPr>
        <w:autoSpaceDE w:val="0"/>
        <w:autoSpaceDN w:val="0"/>
        <w:adjustRightInd w:val="0"/>
        <w:spacing w:after="0" w:line="240" w:lineRule="auto"/>
        <w:jc w:val="both"/>
        <w:rPr>
          <w:rFonts w:ascii="Times New Roman" w:hAnsi="Times New Roman" w:cs="Times New Roman"/>
          <w:color w:val="000000"/>
          <w:sz w:val="24"/>
          <w:szCs w:val="24"/>
        </w:rPr>
      </w:pPr>
      <w:r w:rsidRPr="004E2B80">
        <w:rPr>
          <w:rFonts w:ascii="Times New Roman" w:hAnsi="Times New Roman" w:cs="Times New Roman"/>
          <w:color w:val="000000"/>
          <w:sz w:val="24"/>
          <w:szCs w:val="24"/>
        </w:rPr>
        <w:t xml:space="preserve">The rezone request complies with all applicable statutes, including C.R.S. §38-28-111 (compliance with County zoning plan), §30-28-113 (regulation of size and use of structures and land subject to zoning), and §30-28-116 (amendment of zone district). </w:t>
      </w:r>
    </w:p>
    <w:p w:rsidR="0020486B" w:rsidRPr="004E2B80" w:rsidRDefault="004851F1" w:rsidP="0020486B">
      <w:pPr>
        <w:autoSpaceDE w:val="0"/>
        <w:autoSpaceDN w:val="0"/>
        <w:adjustRightInd w:val="0"/>
        <w:spacing w:after="0" w:line="240" w:lineRule="auto"/>
        <w:rPr>
          <w:rFonts w:ascii="Times New Roman" w:hAnsi="Times New Roman" w:cs="Times New Roman"/>
          <w:color w:val="000000"/>
          <w:sz w:val="24"/>
          <w:szCs w:val="24"/>
        </w:rPr>
      </w:pPr>
    </w:p>
    <w:p w:rsidR="0020486B" w:rsidRPr="004E2B80" w:rsidRDefault="00CC5760" w:rsidP="0020486B">
      <w:pPr>
        <w:autoSpaceDE w:val="0"/>
        <w:autoSpaceDN w:val="0"/>
        <w:adjustRightInd w:val="0"/>
        <w:spacing w:after="0" w:line="240" w:lineRule="auto"/>
        <w:rPr>
          <w:rFonts w:ascii="Times New Roman" w:hAnsi="Times New Roman" w:cs="Times New Roman"/>
          <w:b/>
          <w:color w:val="000000"/>
          <w:sz w:val="24"/>
          <w:szCs w:val="24"/>
        </w:rPr>
      </w:pPr>
      <w:r w:rsidRPr="004E2B80">
        <w:rPr>
          <w:rFonts w:ascii="Wingdings-Regular" w:hAnsi="Wingdings-Regular" w:cs="Times New Roman"/>
          <w:b/>
          <w:color w:val="000000"/>
          <w:sz w:val="24"/>
          <w:szCs w:val="24"/>
        </w:rPr>
        <w:sym w:font="Wingdings-Regular" w:char="F0A7"/>
      </w:r>
      <w:r w:rsidRPr="004E2B80">
        <w:rPr>
          <w:rFonts w:ascii="Times New Roman" w:hAnsi="Times New Roman" w:cs="Times New Roman"/>
          <w:b/>
          <w:color w:val="000000"/>
          <w:sz w:val="24"/>
          <w:szCs w:val="24"/>
        </w:rPr>
        <w:t xml:space="preserve"> The proposed land use or zone district is compatible with the existing and permitted land uses and zone districts in all directions.</w:t>
      </w:r>
    </w:p>
    <w:p w:rsidR="00B91714" w:rsidRPr="004E2B80" w:rsidRDefault="004851F1" w:rsidP="0020486B">
      <w:pPr>
        <w:autoSpaceDE w:val="0"/>
        <w:autoSpaceDN w:val="0"/>
        <w:adjustRightInd w:val="0"/>
        <w:spacing w:after="0" w:line="240" w:lineRule="auto"/>
        <w:rPr>
          <w:rFonts w:ascii="Times New Roman" w:hAnsi="Times New Roman" w:cs="Times New Roman"/>
          <w:b/>
          <w:color w:val="000000"/>
          <w:sz w:val="24"/>
          <w:szCs w:val="24"/>
        </w:rPr>
      </w:pPr>
    </w:p>
    <w:p w:rsidR="00B91714" w:rsidRPr="004E2B80" w:rsidRDefault="00CC5760" w:rsidP="00B35A21">
      <w:pPr>
        <w:autoSpaceDE w:val="0"/>
        <w:autoSpaceDN w:val="0"/>
        <w:adjustRightInd w:val="0"/>
        <w:spacing w:after="0" w:line="240" w:lineRule="auto"/>
        <w:jc w:val="both"/>
        <w:rPr>
          <w:rFonts w:ascii="Times New Roman" w:hAnsi="Times New Roman" w:cs="Times New Roman"/>
          <w:color w:val="000000"/>
          <w:sz w:val="24"/>
          <w:szCs w:val="24"/>
        </w:rPr>
      </w:pPr>
      <w:r w:rsidRPr="004E2B80">
        <w:rPr>
          <w:rFonts w:ascii="Times New Roman" w:hAnsi="Times New Roman" w:cs="Times New Roman"/>
          <w:color w:val="000000"/>
          <w:sz w:val="24"/>
          <w:szCs w:val="24"/>
        </w:rPr>
        <w:t xml:space="preserve">Lot 2 will remain as a residential property with no change in its existing use.  Amerald Acres, a subdivision comprised of 5-acre lots, is located approximately one mile from the Property. Most of the other properties in the immediate area are rural and residential in character, similar to Lot 2. </w:t>
      </w:r>
    </w:p>
    <w:p w:rsidR="0020486B" w:rsidRPr="004E2B80" w:rsidRDefault="004851F1" w:rsidP="0020486B">
      <w:pPr>
        <w:autoSpaceDE w:val="0"/>
        <w:autoSpaceDN w:val="0"/>
        <w:adjustRightInd w:val="0"/>
        <w:spacing w:after="0" w:line="240" w:lineRule="auto"/>
        <w:rPr>
          <w:rFonts w:ascii="Times New Roman" w:hAnsi="Times New Roman" w:cs="Times New Roman"/>
          <w:b/>
          <w:color w:val="000000"/>
          <w:sz w:val="24"/>
          <w:szCs w:val="24"/>
        </w:rPr>
      </w:pPr>
    </w:p>
    <w:p w:rsidR="0020486B" w:rsidRPr="004E2B80" w:rsidRDefault="00CC5760" w:rsidP="0020486B">
      <w:pPr>
        <w:autoSpaceDE w:val="0"/>
        <w:autoSpaceDN w:val="0"/>
        <w:adjustRightInd w:val="0"/>
        <w:spacing w:after="0" w:line="240" w:lineRule="auto"/>
        <w:rPr>
          <w:rFonts w:ascii="Times New Roman" w:hAnsi="Times New Roman" w:cs="Times New Roman"/>
          <w:b/>
          <w:color w:val="000000"/>
          <w:sz w:val="24"/>
          <w:szCs w:val="24"/>
        </w:rPr>
      </w:pPr>
      <w:r w:rsidRPr="004E2B80">
        <w:rPr>
          <w:rFonts w:ascii="Wingdings-Regular" w:hAnsi="Wingdings-Regular" w:cs="Times New Roman"/>
          <w:b/>
          <w:color w:val="000000"/>
          <w:sz w:val="24"/>
          <w:szCs w:val="24"/>
        </w:rPr>
        <w:sym w:font="Wingdings-Regular" w:char="F0A7"/>
      </w:r>
      <w:r w:rsidRPr="004E2B80">
        <w:rPr>
          <w:rFonts w:ascii="Times New Roman" w:hAnsi="Times New Roman" w:cs="Times New Roman"/>
          <w:b/>
          <w:color w:val="000000"/>
          <w:sz w:val="24"/>
          <w:szCs w:val="24"/>
        </w:rPr>
        <w:t xml:space="preserve"> The site is suitable for the intended use, including the ability to meet the standards as described in Chapter 5 of the Land Development Code, for the intended zone district.</w:t>
      </w:r>
    </w:p>
    <w:p w:rsidR="0020486B" w:rsidRPr="004E2B80" w:rsidRDefault="004851F1" w:rsidP="0020486B">
      <w:pPr>
        <w:spacing w:after="0" w:line="240" w:lineRule="auto"/>
        <w:jc w:val="both"/>
        <w:rPr>
          <w:rFonts w:ascii="Times New Roman" w:hAnsi="Times New Roman" w:cs="Times New Roman"/>
          <w:sz w:val="24"/>
          <w:szCs w:val="24"/>
        </w:rPr>
      </w:pPr>
    </w:p>
    <w:p w:rsidR="00B91714" w:rsidRPr="0020486B" w:rsidRDefault="00CC5760" w:rsidP="0020486B">
      <w:pPr>
        <w:spacing w:after="0" w:line="240" w:lineRule="auto"/>
        <w:jc w:val="both"/>
        <w:rPr>
          <w:rFonts w:ascii="Times New Roman" w:hAnsi="Times New Roman" w:cs="Times New Roman"/>
          <w:sz w:val="24"/>
          <w:szCs w:val="24"/>
        </w:rPr>
      </w:pPr>
      <w:r w:rsidRPr="004E2B80">
        <w:rPr>
          <w:rFonts w:ascii="Times New Roman" w:hAnsi="Times New Roman" w:cs="Times New Roman"/>
          <w:sz w:val="24"/>
          <w:szCs w:val="24"/>
        </w:rPr>
        <w:t>The rezone will not change the existing residential use of Lot 2, and it will meet all standards required for the A-5 zone district.</w:t>
      </w:r>
      <w:r>
        <w:rPr>
          <w:rFonts w:ascii="Times New Roman" w:hAnsi="Times New Roman" w:cs="Times New Roman"/>
          <w:sz w:val="24"/>
          <w:szCs w:val="24"/>
        </w:rPr>
        <w:t xml:space="preserve"> </w:t>
      </w:r>
    </w:p>
    <w:p w:rsidR="0020486B" w:rsidRDefault="004851F1" w:rsidP="0020486B">
      <w:pPr>
        <w:spacing w:after="0" w:line="240" w:lineRule="auto"/>
        <w:jc w:val="both"/>
        <w:rPr>
          <w:rFonts w:ascii="Times New Roman" w:hAnsi="Times New Roman" w:cs="Times New Roman"/>
          <w:sz w:val="24"/>
          <w:szCs w:val="24"/>
        </w:rPr>
      </w:pPr>
    </w:p>
    <w:p w:rsidR="00E52C76" w:rsidRDefault="00CC5760" w:rsidP="0018188C">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E</w:t>
      </w:r>
      <w:r>
        <w:rPr>
          <w:rFonts w:ascii="Times New Roman" w:hAnsi="Times New Roman" w:cs="Times New Roman"/>
          <w:b/>
          <w:sz w:val="24"/>
          <w:szCs w:val="24"/>
        </w:rPr>
        <w:t>XISTING/PROPOSED FACILITIES, STRUCTURES, ROADS, ETC.</w:t>
      </w:r>
      <w:r w:rsidRPr="00545667">
        <w:rPr>
          <w:rFonts w:ascii="Times New Roman" w:hAnsi="Times New Roman" w:cs="Times New Roman"/>
          <w:b/>
          <w:sz w:val="24"/>
          <w:szCs w:val="24"/>
        </w:rPr>
        <w:t>:</w:t>
      </w:r>
      <w:r>
        <w:rPr>
          <w:rFonts w:ascii="Times New Roman" w:hAnsi="Times New Roman" w:cs="Times New Roman"/>
          <w:sz w:val="24"/>
          <w:szCs w:val="24"/>
        </w:rPr>
        <w:t xml:space="preserve"> </w:t>
      </w:r>
      <w:r w:rsidRPr="00545667">
        <w:rPr>
          <w:rFonts w:ascii="Times New Roman" w:hAnsi="Times New Roman" w:cs="Times New Roman"/>
          <w:sz w:val="24"/>
          <w:szCs w:val="24"/>
        </w:rPr>
        <w:t>Existing facilities</w:t>
      </w:r>
      <w:r>
        <w:rPr>
          <w:rFonts w:ascii="Times New Roman" w:hAnsi="Times New Roman" w:cs="Times New Roman"/>
          <w:sz w:val="24"/>
          <w:szCs w:val="24"/>
        </w:rPr>
        <w:t xml:space="preserve"> located on the 35-acre parcel</w:t>
      </w:r>
      <w:r w:rsidRPr="00545667">
        <w:rPr>
          <w:rFonts w:ascii="Times New Roman" w:hAnsi="Times New Roman" w:cs="Times New Roman"/>
          <w:sz w:val="24"/>
          <w:szCs w:val="24"/>
        </w:rPr>
        <w:t xml:space="preserve"> </w:t>
      </w:r>
      <w:r>
        <w:rPr>
          <w:rFonts w:ascii="Times New Roman" w:hAnsi="Times New Roman" w:cs="Times New Roman"/>
          <w:sz w:val="24"/>
          <w:szCs w:val="24"/>
        </w:rPr>
        <w:t xml:space="preserve">(Lot 1) </w:t>
      </w:r>
      <w:r w:rsidRPr="00545667">
        <w:rPr>
          <w:rFonts w:ascii="Times New Roman" w:hAnsi="Times New Roman" w:cs="Times New Roman"/>
          <w:sz w:val="24"/>
          <w:szCs w:val="24"/>
        </w:rPr>
        <w:t>include</w:t>
      </w:r>
      <w:r>
        <w:rPr>
          <w:rFonts w:ascii="Times New Roman" w:hAnsi="Times New Roman" w:cs="Times New Roman"/>
          <w:sz w:val="24"/>
          <w:szCs w:val="24"/>
        </w:rPr>
        <w:t xml:space="preserve"> the SBR Motorsports Park, which utilizes one access off Spencer Road, parking area, a half mile go-kart racetrack, one framed structure used for the sales office and storage of go-karts, and 3 open air carports for shade and staging.  Existing structures on the 5-acre parcel (Lot 2) includes a single-family residence, a well and septic, and a large shed structure used for storage.  There are no proposed facilities, structures, roads, etc. for either parcel.</w:t>
      </w:r>
    </w:p>
    <w:p w:rsidR="00E52C76" w:rsidRDefault="004851F1" w:rsidP="00E52C76">
      <w:pPr>
        <w:spacing w:after="0" w:line="240" w:lineRule="auto"/>
        <w:rPr>
          <w:rFonts w:ascii="Times New Roman" w:hAnsi="Times New Roman" w:cs="Times New Roman"/>
          <w:sz w:val="24"/>
          <w:szCs w:val="24"/>
        </w:rPr>
      </w:pPr>
    </w:p>
    <w:p w:rsidR="004E2B80" w:rsidRDefault="00CC5760" w:rsidP="0018188C">
      <w:pPr>
        <w:spacing w:after="0" w:line="240" w:lineRule="auto"/>
        <w:jc w:val="both"/>
        <w:rPr>
          <w:rFonts w:ascii="Times New Roman" w:hAnsi="Times New Roman" w:cs="Times New Roman"/>
          <w:sz w:val="24"/>
          <w:szCs w:val="24"/>
        </w:rPr>
      </w:pPr>
      <w:r w:rsidRPr="004851F1">
        <w:rPr>
          <w:rFonts w:ascii="Times New Roman" w:hAnsi="Times New Roman" w:cs="Times New Roman"/>
          <w:b/>
          <w:sz w:val="28"/>
          <w:szCs w:val="28"/>
        </w:rPr>
        <w:t>W</w:t>
      </w:r>
      <w:r w:rsidRPr="004851F1">
        <w:rPr>
          <w:rFonts w:ascii="Times New Roman" w:hAnsi="Times New Roman" w:cs="Times New Roman"/>
          <w:b/>
          <w:sz w:val="24"/>
          <w:szCs w:val="24"/>
        </w:rPr>
        <w:t>AIVER REQUEST AND JUSTIFICATION:</w:t>
      </w:r>
      <w:r w:rsidRPr="004851F1">
        <w:rPr>
          <w:rFonts w:ascii="Times New Roman" w:hAnsi="Times New Roman" w:cs="Times New Roman"/>
          <w:sz w:val="24"/>
          <w:szCs w:val="24"/>
        </w:rPr>
        <w:tab/>
        <w:t>Applicant is requesting a waiver to allow approval of the final plat for the subdivision with approval of Lot 1 as a “dry lot” with no requirement of water for approval, consistent with Section 8.4.7(A)(3)</w:t>
      </w:r>
      <w:r w:rsidR="00B35A21" w:rsidRPr="004851F1">
        <w:rPr>
          <w:rFonts w:ascii="Times New Roman" w:hAnsi="Times New Roman" w:cs="Times New Roman"/>
          <w:sz w:val="24"/>
          <w:szCs w:val="24"/>
        </w:rPr>
        <w:t xml:space="preserve"> of the Land Development Code</w:t>
      </w:r>
      <w:r w:rsidRPr="004851F1">
        <w:rPr>
          <w:rFonts w:ascii="Times New Roman" w:hAnsi="Times New Roman" w:cs="Times New Roman"/>
          <w:sz w:val="24"/>
          <w:szCs w:val="24"/>
        </w:rPr>
        <w:t>. Presently, no water is used in the kart racing operation on Lot 1, and Applicant does not expect any need for a water source in the near future.  The groundwater determination process through the Colorado Ground Water Commission, including approval of a replacement plan that was recently completed for the Property</w:t>
      </w:r>
      <w:r w:rsidR="00B35A21" w:rsidRPr="004851F1">
        <w:rPr>
          <w:rFonts w:ascii="Times New Roman" w:hAnsi="Times New Roman" w:cs="Times New Roman"/>
          <w:sz w:val="24"/>
          <w:szCs w:val="24"/>
        </w:rPr>
        <w:t xml:space="preserve">, </w:t>
      </w:r>
      <w:r w:rsidRPr="004851F1">
        <w:rPr>
          <w:rFonts w:ascii="Times New Roman" w:hAnsi="Times New Roman" w:cs="Times New Roman"/>
          <w:sz w:val="24"/>
          <w:szCs w:val="24"/>
        </w:rPr>
        <w:t>provides evidence of a 300-year water supply on Lot 2 for continued in-house use of the existing well, without the requirement that a well be constructed on Lot 1.  The replacement plan further provides that the owner of Lot 1 may, but is not required</w:t>
      </w:r>
      <w:r w:rsidR="00B35A21" w:rsidRPr="004851F1">
        <w:rPr>
          <w:rFonts w:ascii="Times New Roman" w:hAnsi="Times New Roman" w:cs="Times New Roman"/>
          <w:sz w:val="24"/>
          <w:szCs w:val="24"/>
        </w:rPr>
        <w:t xml:space="preserve"> to</w:t>
      </w:r>
      <w:r w:rsidRPr="004851F1">
        <w:rPr>
          <w:rFonts w:ascii="Times New Roman" w:hAnsi="Times New Roman" w:cs="Times New Roman"/>
          <w:sz w:val="24"/>
          <w:szCs w:val="24"/>
        </w:rPr>
        <w:t>, elect to drill a nontributary Arapahoe aquifer well for commercial uses thereon, which will then allow for expanded types of use from the existing Denver aquifer well on Lot 2 if an</w:t>
      </w:r>
      <w:r w:rsidR="00B35A21" w:rsidRPr="004851F1">
        <w:rPr>
          <w:rFonts w:ascii="Times New Roman" w:hAnsi="Times New Roman" w:cs="Times New Roman"/>
          <w:sz w:val="24"/>
          <w:szCs w:val="24"/>
        </w:rPr>
        <w:t>d</w:t>
      </w:r>
      <w:r w:rsidRPr="004851F1">
        <w:rPr>
          <w:rFonts w:ascii="Times New Roman" w:hAnsi="Times New Roman" w:cs="Times New Roman"/>
          <w:sz w:val="24"/>
          <w:szCs w:val="24"/>
        </w:rPr>
        <w:t xml:space="preserve"> only if such Arapahoe well is drilled and utilized on Lot 1</w:t>
      </w:r>
      <w:r w:rsidR="00A74A86" w:rsidRPr="004851F1">
        <w:rPr>
          <w:rFonts w:ascii="Times New Roman" w:hAnsi="Times New Roman" w:cs="Times New Roman"/>
          <w:sz w:val="24"/>
          <w:szCs w:val="24"/>
        </w:rPr>
        <w:t>.</w:t>
      </w:r>
      <w:r w:rsidRPr="004851F1">
        <w:rPr>
          <w:rFonts w:ascii="Times New Roman" w:hAnsi="Times New Roman" w:cs="Times New Roman"/>
          <w:sz w:val="24"/>
          <w:szCs w:val="24"/>
        </w:rPr>
        <w:t xml:space="preserve">  In either scenario, a 300-year water supply will be evidenced as described in the approved </w:t>
      </w:r>
      <w:r w:rsidR="00B35A21" w:rsidRPr="004851F1">
        <w:rPr>
          <w:rFonts w:ascii="Times New Roman" w:hAnsi="Times New Roman" w:cs="Times New Roman"/>
          <w:sz w:val="24"/>
          <w:szCs w:val="24"/>
        </w:rPr>
        <w:t>r</w:t>
      </w:r>
      <w:r w:rsidRPr="004851F1">
        <w:rPr>
          <w:rFonts w:ascii="Times New Roman" w:hAnsi="Times New Roman" w:cs="Times New Roman"/>
          <w:sz w:val="24"/>
          <w:szCs w:val="24"/>
        </w:rPr>
        <w:t xml:space="preserve">eplacement </w:t>
      </w:r>
      <w:r w:rsidR="00B35A21" w:rsidRPr="004851F1">
        <w:rPr>
          <w:rFonts w:ascii="Times New Roman" w:hAnsi="Times New Roman" w:cs="Times New Roman"/>
          <w:sz w:val="24"/>
          <w:szCs w:val="24"/>
        </w:rPr>
        <w:t>p</w:t>
      </w:r>
      <w:r w:rsidRPr="004851F1">
        <w:rPr>
          <w:rFonts w:ascii="Times New Roman" w:hAnsi="Times New Roman" w:cs="Times New Roman"/>
          <w:sz w:val="24"/>
          <w:szCs w:val="24"/>
        </w:rPr>
        <w:t xml:space="preserve">lan.  Initially, and for the foreseeable future, Lot 1 may be a “dry lot”.   </w:t>
      </w:r>
      <w:r>
        <w:rPr>
          <w:rFonts w:ascii="Times New Roman" w:hAnsi="Times New Roman" w:cs="Times New Roman"/>
          <w:sz w:val="24"/>
          <w:szCs w:val="24"/>
        </w:rPr>
        <w:t xml:space="preserve">  </w:t>
      </w:r>
    </w:p>
    <w:p w:rsidR="004E2B80" w:rsidRDefault="004851F1" w:rsidP="0018188C">
      <w:pPr>
        <w:spacing w:after="0" w:line="240" w:lineRule="auto"/>
        <w:jc w:val="both"/>
        <w:rPr>
          <w:rFonts w:ascii="Times New Roman" w:hAnsi="Times New Roman" w:cs="Times New Roman"/>
          <w:sz w:val="24"/>
          <w:szCs w:val="24"/>
        </w:rPr>
      </w:pPr>
    </w:p>
    <w:p w:rsidR="00E52C76" w:rsidRDefault="00CC5760" w:rsidP="00181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Modified soils and geology report. No site modification / improvements, earth disturbing activities, or construction operations are being conducted or planned.  </w:t>
      </w:r>
    </w:p>
    <w:p w:rsidR="00C50D20" w:rsidRDefault="004851F1" w:rsidP="00E52C76">
      <w:pPr>
        <w:spacing w:after="0" w:line="240" w:lineRule="auto"/>
        <w:rPr>
          <w:rFonts w:ascii="Times New Roman" w:hAnsi="Times New Roman" w:cs="Times New Roman"/>
          <w:sz w:val="24"/>
          <w:szCs w:val="24"/>
        </w:rPr>
      </w:pPr>
    </w:p>
    <w:p w:rsidR="00C50D20" w:rsidRDefault="00CC5760" w:rsidP="00B35A21">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P</w:t>
      </w:r>
      <w:r>
        <w:rPr>
          <w:rFonts w:ascii="Times New Roman" w:hAnsi="Times New Roman" w:cs="Times New Roman"/>
          <w:b/>
          <w:sz w:val="24"/>
          <w:szCs w:val="24"/>
        </w:rPr>
        <w:t>URPOSE AND NEED FOR THE CHANGE IN ZONE CLASSIFICATION:</w:t>
      </w:r>
      <w:r>
        <w:rPr>
          <w:rFonts w:ascii="Times New Roman" w:hAnsi="Times New Roman" w:cs="Times New Roman"/>
          <w:sz w:val="24"/>
          <w:szCs w:val="24"/>
        </w:rPr>
        <w:t xml:space="preserve">       Current zoning is A-35 for the 40-acre parcel; the 35-acre lot will remain A-35. The approximate 5-acre subdivided parcel will require rezoning to A-5.</w:t>
      </w:r>
    </w:p>
    <w:p w:rsidR="00412964" w:rsidRDefault="004851F1" w:rsidP="00E52C76">
      <w:pPr>
        <w:spacing w:after="0" w:line="240" w:lineRule="auto"/>
        <w:rPr>
          <w:rFonts w:ascii="Times New Roman" w:hAnsi="Times New Roman" w:cs="Times New Roman"/>
          <w:sz w:val="24"/>
          <w:szCs w:val="24"/>
        </w:rPr>
      </w:pPr>
    </w:p>
    <w:p w:rsidR="00412964" w:rsidRDefault="00CC5760" w:rsidP="00E52C76">
      <w:pPr>
        <w:spacing w:after="0" w:line="240" w:lineRule="auto"/>
        <w:rPr>
          <w:rFonts w:ascii="Times New Roman" w:hAnsi="Times New Roman" w:cs="Times New Roman"/>
          <w:sz w:val="24"/>
          <w:szCs w:val="24"/>
        </w:rPr>
      </w:pPr>
      <w:r>
        <w:rPr>
          <w:rFonts w:ascii="Times New Roman" w:hAnsi="Times New Roman" w:cs="Times New Roman"/>
          <w:b/>
          <w:sz w:val="28"/>
          <w:szCs w:val="28"/>
        </w:rPr>
        <w:t>T</w:t>
      </w:r>
      <w:r>
        <w:rPr>
          <w:rFonts w:ascii="Times New Roman" w:hAnsi="Times New Roman" w:cs="Times New Roman"/>
          <w:b/>
          <w:sz w:val="24"/>
          <w:szCs w:val="24"/>
        </w:rPr>
        <w:t>OTAL NUMBER OF ACRES IN THE REQUESTED AREA:</w:t>
      </w:r>
      <w:r>
        <w:rPr>
          <w:rFonts w:ascii="Times New Roman" w:hAnsi="Times New Roman" w:cs="Times New Roman"/>
          <w:sz w:val="24"/>
          <w:szCs w:val="24"/>
        </w:rPr>
        <w:tab/>
        <w:t>40 acres</w:t>
      </w:r>
    </w:p>
    <w:p w:rsidR="00412964" w:rsidRDefault="004851F1" w:rsidP="00E52C76">
      <w:pPr>
        <w:spacing w:after="0" w:line="240" w:lineRule="auto"/>
        <w:rPr>
          <w:rFonts w:ascii="Times New Roman" w:hAnsi="Times New Roman" w:cs="Times New Roman"/>
          <w:sz w:val="24"/>
          <w:szCs w:val="24"/>
        </w:rPr>
      </w:pPr>
    </w:p>
    <w:p w:rsidR="00412964" w:rsidRDefault="00CC5760" w:rsidP="00B35A21">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T</w:t>
      </w:r>
      <w:r>
        <w:rPr>
          <w:rFonts w:ascii="Times New Roman" w:hAnsi="Times New Roman" w:cs="Times New Roman"/>
          <w:b/>
          <w:sz w:val="24"/>
          <w:szCs w:val="24"/>
        </w:rPr>
        <w:t xml:space="preserve">OTAL NUMBER OF RESIDENTIAL UNITS AND DENSITIES FOR EACH DWELLING TYPE: </w:t>
      </w:r>
      <w:r>
        <w:rPr>
          <w:rFonts w:ascii="Times New Roman" w:hAnsi="Times New Roman" w:cs="Times New Roman"/>
          <w:sz w:val="24"/>
          <w:szCs w:val="24"/>
        </w:rPr>
        <w:t>The only residential portion is the approximate 5-acre parcel,  which has one (1) existing dwelling unit.</w:t>
      </w:r>
    </w:p>
    <w:p w:rsidR="002D51EE" w:rsidRDefault="004851F1" w:rsidP="00E52C76">
      <w:pPr>
        <w:spacing w:after="0" w:line="240" w:lineRule="auto"/>
        <w:rPr>
          <w:rFonts w:ascii="Times New Roman" w:hAnsi="Times New Roman" w:cs="Times New Roman"/>
          <w:sz w:val="24"/>
          <w:szCs w:val="24"/>
        </w:rPr>
      </w:pPr>
    </w:p>
    <w:p w:rsidR="002D51EE" w:rsidRDefault="00CC5760" w:rsidP="00E52C76">
      <w:pPr>
        <w:spacing w:after="0" w:line="240" w:lineRule="auto"/>
        <w:rPr>
          <w:rFonts w:ascii="Times New Roman" w:hAnsi="Times New Roman" w:cs="Times New Roman"/>
          <w:sz w:val="24"/>
          <w:szCs w:val="24"/>
        </w:rPr>
      </w:pPr>
      <w:r>
        <w:rPr>
          <w:rFonts w:ascii="Times New Roman" w:hAnsi="Times New Roman" w:cs="Times New Roman"/>
          <w:b/>
          <w:sz w:val="28"/>
          <w:szCs w:val="28"/>
        </w:rPr>
        <w:t>N</w:t>
      </w:r>
      <w:r>
        <w:rPr>
          <w:rFonts w:ascii="Times New Roman" w:hAnsi="Times New Roman" w:cs="Times New Roman"/>
          <w:b/>
          <w:sz w:val="24"/>
          <w:szCs w:val="24"/>
        </w:rPr>
        <w:t>UMBER OF INDUSTRIAL OR COMMERCIAL SITES PROPOSED:</w:t>
      </w:r>
      <w:r>
        <w:rPr>
          <w:rFonts w:ascii="Times New Roman" w:hAnsi="Times New Roman" w:cs="Times New Roman"/>
          <w:sz w:val="24"/>
          <w:szCs w:val="24"/>
        </w:rPr>
        <w:tab/>
        <w:t>N/A</w:t>
      </w:r>
    </w:p>
    <w:p w:rsidR="002D51EE" w:rsidRDefault="004851F1" w:rsidP="00E52C76">
      <w:pPr>
        <w:spacing w:after="0" w:line="240" w:lineRule="auto"/>
        <w:rPr>
          <w:rFonts w:ascii="Times New Roman" w:hAnsi="Times New Roman" w:cs="Times New Roman"/>
          <w:sz w:val="24"/>
          <w:szCs w:val="24"/>
        </w:rPr>
      </w:pPr>
    </w:p>
    <w:p w:rsidR="002D51EE" w:rsidRDefault="00CC5760" w:rsidP="00E52C76">
      <w:pPr>
        <w:spacing w:after="0" w:line="240" w:lineRule="auto"/>
        <w:rPr>
          <w:rFonts w:ascii="Times New Roman" w:hAnsi="Times New Roman" w:cs="Times New Roman"/>
          <w:sz w:val="24"/>
          <w:szCs w:val="24"/>
        </w:rPr>
      </w:pPr>
      <w:r>
        <w:rPr>
          <w:rFonts w:ascii="Times New Roman" w:hAnsi="Times New Roman" w:cs="Times New Roman"/>
          <w:b/>
          <w:sz w:val="28"/>
          <w:szCs w:val="28"/>
        </w:rPr>
        <w:t>A</w:t>
      </w:r>
      <w:r>
        <w:rPr>
          <w:rFonts w:ascii="Times New Roman" w:hAnsi="Times New Roman" w:cs="Times New Roman"/>
          <w:b/>
          <w:sz w:val="24"/>
          <w:szCs w:val="24"/>
        </w:rPr>
        <w:t>PPROXIMATE FLOOR AREA RATIO OF INDUSTRIAL AND/OR COMMERCIAL USES:</w:t>
      </w:r>
      <w:r>
        <w:rPr>
          <w:rFonts w:ascii="Times New Roman" w:hAnsi="Times New Roman" w:cs="Times New Roman"/>
          <w:sz w:val="24"/>
          <w:szCs w:val="24"/>
        </w:rPr>
        <w:tab/>
        <w:t>N/A</w:t>
      </w:r>
    </w:p>
    <w:p w:rsidR="002D51EE" w:rsidRDefault="004851F1" w:rsidP="00E52C76">
      <w:pPr>
        <w:spacing w:after="0" w:line="240" w:lineRule="auto"/>
        <w:rPr>
          <w:rFonts w:ascii="Times New Roman" w:hAnsi="Times New Roman" w:cs="Times New Roman"/>
          <w:sz w:val="24"/>
          <w:szCs w:val="24"/>
        </w:rPr>
      </w:pPr>
    </w:p>
    <w:p w:rsidR="002D51EE" w:rsidRDefault="00CC5760" w:rsidP="00E52C76">
      <w:pPr>
        <w:spacing w:after="0" w:line="240" w:lineRule="auto"/>
        <w:rPr>
          <w:rFonts w:ascii="Times New Roman" w:hAnsi="Times New Roman" w:cs="Times New Roman"/>
          <w:sz w:val="24"/>
          <w:szCs w:val="24"/>
        </w:rPr>
      </w:pPr>
      <w:r>
        <w:rPr>
          <w:rFonts w:ascii="Times New Roman" w:hAnsi="Times New Roman" w:cs="Times New Roman"/>
          <w:b/>
          <w:sz w:val="28"/>
          <w:szCs w:val="28"/>
        </w:rPr>
        <w:t>N</w:t>
      </w:r>
      <w:r>
        <w:rPr>
          <w:rFonts w:ascii="Times New Roman" w:hAnsi="Times New Roman" w:cs="Times New Roman"/>
          <w:b/>
          <w:sz w:val="24"/>
          <w:szCs w:val="24"/>
        </w:rPr>
        <w:t>UMBER OF MOBILE HOME UNITS AND DENSITIES:</w:t>
      </w:r>
      <w:r>
        <w:rPr>
          <w:rFonts w:ascii="Times New Roman" w:hAnsi="Times New Roman" w:cs="Times New Roman"/>
          <w:sz w:val="24"/>
          <w:szCs w:val="24"/>
        </w:rPr>
        <w:tab/>
        <w:t>N/A</w:t>
      </w:r>
    </w:p>
    <w:p w:rsidR="002D51EE" w:rsidRDefault="004851F1" w:rsidP="00E52C76">
      <w:pPr>
        <w:spacing w:after="0" w:line="240" w:lineRule="auto"/>
        <w:rPr>
          <w:rFonts w:ascii="Times New Roman" w:hAnsi="Times New Roman" w:cs="Times New Roman"/>
          <w:sz w:val="24"/>
          <w:szCs w:val="24"/>
        </w:rPr>
      </w:pPr>
    </w:p>
    <w:p w:rsidR="002D51EE" w:rsidRDefault="00CC5760" w:rsidP="00E52C76">
      <w:pPr>
        <w:spacing w:after="0" w:line="240" w:lineRule="auto"/>
        <w:rPr>
          <w:rFonts w:ascii="Times New Roman" w:hAnsi="Times New Roman" w:cs="Times New Roman"/>
          <w:sz w:val="24"/>
          <w:szCs w:val="24"/>
        </w:rPr>
      </w:pPr>
      <w:r>
        <w:rPr>
          <w:rFonts w:ascii="Times New Roman" w:hAnsi="Times New Roman" w:cs="Times New Roman"/>
          <w:b/>
          <w:sz w:val="28"/>
          <w:szCs w:val="28"/>
        </w:rPr>
        <w:t>T</w:t>
      </w:r>
      <w:r>
        <w:rPr>
          <w:rFonts w:ascii="Times New Roman" w:hAnsi="Times New Roman" w:cs="Times New Roman"/>
          <w:b/>
          <w:sz w:val="24"/>
          <w:szCs w:val="24"/>
        </w:rPr>
        <w:t>YPICAL MIN. LOT SIZE:</w:t>
      </w:r>
      <w:r>
        <w:rPr>
          <w:rFonts w:ascii="Times New Roman" w:hAnsi="Times New Roman" w:cs="Times New Roman"/>
          <w:sz w:val="24"/>
          <w:szCs w:val="24"/>
        </w:rPr>
        <w:tab/>
        <w:t>N/A</w:t>
      </w:r>
    </w:p>
    <w:p w:rsidR="002D51EE" w:rsidRDefault="004851F1" w:rsidP="00E52C76">
      <w:pPr>
        <w:spacing w:after="0" w:line="240" w:lineRule="auto"/>
        <w:rPr>
          <w:rFonts w:ascii="Times New Roman" w:hAnsi="Times New Roman" w:cs="Times New Roman"/>
          <w:sz w:val="24"/>
          <w:szCs w:val="24"/>
        </w:rPr>
      </w:pPr>
    </w:p>
    <w:p w:rsidR="0008578D" w:rsidRDefault="00CC5760" w:rsidP="00E52C76">
      <w:pPr>
        <w:spacing w:after="0" w:line="240" w:lineRule="auto"/>
        <w:rPr>
          <w:rFonts w:ascii="Times New Roman" w:hAnsi="Times New Roman" w:cs="Times New Roman"/>
          <w:sz w:val="24"/>
          <w:szCs w:val="24"/>
        </w:rPr>
      </w:pPr>
      <w:r>
        <w:rPr>
          <w:rFonts w:ascii="Times New Roman" w:hAnsi="Times New Roman" w:cs="Times New Roman"/>
          <w:b/>
          <w:sz w:val="28"/>
          <w:szCs w:val="28"/>
        </w:rPr>
        <w:t>T</w:t>
      </w:r>
      <w:r>
        <w:rPr>
          <w:rFonts w:ascii="Times New Roman" w:hAnsi="Times New Roman" w:cs="Times New Roman"/>
          <w:b/>
          <w:sz w:val="24"/>
          <w:szCs w:val="24"/>
        </w:rPr>
        <w:t>YPE OF PROPOSED RECREATIONAL FACILITIES:</w:t>
      </w:r>
      <w:r>
        <w:rPr>
          <w:rFonts w:ascii="Times New Roman" w:hAnsi="Times New Roman" w:cs="Times New Roman"/>
          <w:sz w:val="24"/>
          <w:szCs w:val="24"/>
        </w:rPr>
        <w:tab/>
        <w:t>N/A</w:t>
      </w:r>
    </w:p>
    <w:p w:rsidR="0008578D" w:rsidRDefault="004851F1" w:rsidP="00E52C76">
      <w:pPr>
        <w:spacing w:after="0" w:line="240" w:lineRule="auto"/>
        <w:rPr>
          <w:rFonts w:ascii="Times New Roman" w:hAnsi="Times New Roman" w:cs="Times New Roman"/>
          <w:sz w:val="24"/>
          <w:szCs w:val="24"/>
        </w:rPr>
      </w:pPr>
    </w:p>
    <w:p w:rsidR="0008578D" w:rsidRDefault="00CC5760" w:rsidP="00E52C76">
      <w:pPr>
        <w:spacing w:after="0" w:line="240" w:lineRule="auto"/>
        <w:rPr>
          <w:rFonts w:ascii="Times New Roman" w:hAnsi="Times New Roman" w:cs="Times New Roman"/>
          <w:sz w:val="24"/>
          <w:szCs w:val="24"/>
        </w:rPr>
      </w:pPr>
      <w:r>
        <w:rPr>
          <w:rFonts w:ascii="Times New Roman" w:hAnsi="Times New Roman" w:cs="Times New Roman"/>
          <w:b/>
          <w:sz w:val="28"/>
          <w:szCs w:val="28"/>
        </w:rPr>
        <w:t>C</w:t>
      </w:r>
      <w:r>
        <w:rPr>
          <w:rFonts w:ascii="Times New Roman" w:hAnsi="Times New Roman" w:cs="Times New Roman"/>
          <w:b/>
          <w:sz w:val="24"/>
          <w:szCs w:val="24"/>
        </w:rPr>
        <w:t>ONSTRUCTION PHASES:</w:t>
      </w:r>
      <w:r>
        <w:rPr>
          <w:rFonts w:ascii="Times New Roman" w:hAnsi="Times New Roman" w:cs="Times New Roman"/>
          <w:sz w:val="24"/>
          <w:szCs w:val="24"/>
        </w:rPr>
        <w:tab/>
        <w:t>N/A</w:t>
      </w:r>
    </w:p>
    <w:p w:rsidR="0008578D" w:rsidRDefault="004851F1" w:rsidP="00E52C76">
      <w:pPr>
        <w:spacing w:after="0" w:line="240" w:lineRule="auto"/>
        <w:rPr>
          <w:rFonts w:ascii="Times New Roman" w:hAnsi="Times New Roman" w:cs="Times New Roman"/>
          <w:sz w:val="24"/>
          <w:szCs w:val="24"/>
        </w:rPr>
      </w:pPr>
    </w:p>
    <w:p w:rsidR="0008578D" w:rsidRDefault="00CC5760" w:rsidP="00E52C76">
      <w:pPr>
        <w:spacing w:after="0" w:line="240" w:lineRule="auto"/>
        <w:rPr>
          <w:rFonts w:ascii="Times New Roman" w:hAnsi="Times New Roman" w:cs="Times New Roman"/>
          <w:sz w:val="24"/>
          <w:szCs w:val="24"/>
        </w:rPr>
      </w:pPr>
      <w:r>
        <w:rPr>
          <w:rFonts w:ascii="Times New Roman" w:hAnsi="Times New Roman" w:cs="Times New Roman"/>
          <w:b/>
          <w:sz w:val="28"/>
          <w:szCs w:val="28"/>
        </w:rPr>
        <w:t>A</w:t>
      </w:r>
      <w:r>
        <w:rPr>
          <w:rFonts w:ascii="Times New Roman" w:hAnsi="Times New Roman" w:cs="Times New Roman"/>
          <w:b/>
          <w:sz w:val="24"/>
          <w:szCs w:val="24"/>
        </w:rPr>
        <w:t>NTICPATED SCHEDULE OF DEVELOPMENT:</w:t>
      </w:r>
      <w:r>
        <w:rPr>
          <w:rFonts w:ascii="Times New Roman" w:hAnsi="Times New Roman" w:cs="Times New Roman"/>
          <w:sz w:val="24"/>
          <w:szCs w:val="24"/>
        </w:rPr>
        <w:tab/>
        <w:t>N/A</w:t>
      </w:r>
    </w:p>
    <w:p w:rsidR="0008578D" w:rsidRDefault="004851F1" w:rsidP="00E52C76">
      <w:pPr>
        <w:spacing w:after="0" w:line="240" w:lineRule="auto"/>
        <w:rPr>
          <w:rFonts w:ascii="Times New Roman" w:hAnsi="Times New Roman" w:cs="Times New Roman"/>
          <w:sz w:val="24"/>
          <w:szCs w:val="24"/>
        </w:rPr>
      </w:pPr>
    </w:p>
    <w:p w:rsidR="0008578D" w:rsidRDefault="00CC5760" w:rsidP="00B35A21">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U</w:t>
      </w:r>
      <w:r>
        <w:rPr>
          <w:rFonts w:ascii="Times New Roman" w:hAnsi="Times New Roman" w:cs="Times New Roman"/>
          <w:b/>
          <w:sz w:val="24"/>
          <w:szCs w:val="24"/>
        </w:rPr>
        <w:t>TILITIES – WATER AND SEWER:</w:t>
      </w:r>
      <w:r>
        <w:rPr>
          <w:rFonts w:ascii="Times New Roman" w:hAnsi="Times New Roman" w:cs="Times New Roman"/>
          <w:sz w:val="24"/>
          <w:szCs w:val="24"/>
        </w:rPr>
        <w:tab/>
        <w:t>Lot 2: water is provided via well Permit Number 115609 and sewer is on Septic.</w:t>
      </w:r>
    </w:p>
    <w:p w:rsidR="0008578D" w:rsidRDefault="00CC5760" w:rsidP="00B35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Lot 1: SBR Motorsports Park has operated without well or septic for the existing outdoor amusement center/ go-kart racing track.  Since it began operations, drinking water is provided via bottle and sewer is provided via Portable Restrooms. The water decree will quantify the amount of groundwater under Lot 1 and 2 . For purposes of approval of the minor subdivision, no well or septic for Lot 1 is needed.  </w:t>
      </w:r>
    </w:p>
    <w:p w:rsidR="0008578D" w:rsidRDefault="004851F1" w:rsidP="00E52C76">
      <w:pPr>
        <w:spacing w:after="0" w:line="240" w:lineRule="auto"/>
        <w:rPr>
          <w:rFonts w:ascii="Times New Roman" w:hAnsi="Times New Roman" w:cs="Times New Roman"/>
          <w:sz w:val="24"/>
          <w:szCs w:val="24"/>
        </w:rPr>
      </w:pPr>
    </w:p>
    <w:p w:rsidR="0008578D" w:rsidRDefault="00CC5760" w:rsidP="00B35A21">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P</w:t>
      </w:r>
      <w:r>
        <w:rPr>
          <w:rFonts w:ascii="Times New Roman" w:hAnsi="Times New Roman" w:cs="Times New Roman"/>
          <w:b/>
          <w:sz w:val="24"/>
          <w:szCs w:val="24"/>
        </w:rPr>
        <w:t>ROPOSED USES, RELATIONSHIP BETWEEN USES AND DENSITIES:</w:t>
      </w:r>
      <w:r>
        <w:rPr>
          <w:rFonts w:ascii="Times New Roman" w:hAnsi="Times New Roman" w:cs="Times New Roman"/>
          <w:sz w:val="24"/>
          <w:szCs w:val="24"/>
        </w:rPr>
        <w:tab/>
        <w:t>The 35-acre parcel zoned A-35 will have a Special Use Permit for the existing go-kart track. The</w:t>
      </w:r>
      <w:r w:rsidRPr="00DF458A">
        <w:rPr>
          <w:rFonts w:ascii="Times New Roman" w:hAnsi="Times New Roman" w:cs="Times New Roman"/>
          <w:sz w:val="24"/>
          <w:szCs w:val="24"/>
        </w:rPr>
        <w:t xml:space="preserve"> </w:t>
      </w:r>
      <w:r>
        <w:rPr>
          <w:rFonts w:ascii="Times New Roman" w:hAnsi="Times New Roman" w:cs="Times New Roman"/>
          <w:sz w:val="24"/>
          <w:szCs w:val="24"/>
        </w:rPr>
        <w:t>approximate 5-acre parcel zoned A-5 will be used as Single</w:t>
      </w:r>
      <w:bookmarkStart w:id="0" w:name="_GoBack"/>
      <w:bookmarkEnd w:id="0"/>
      <w:r>
        <w:rPr>
          <w:rFonts w:ascii="Times New Roman" w:hAnsi="Times New Roman" w:cs="Times New Roman"/>
          <w:sz w:val="24"/>
          <w:szCs w:val="24"/>
        </w:rPr>
        <w:t xml:space="preserve"> Family Residence.</w:t>
      </w:r>
    </w:p>
    <w:p w:rsidR="00303CD0" w:rsidRDefault="004851F1" w:rsidP="00E52C76">
      <w:pPr>
        <w:spacing w:after="0" w:line="240" w:lineRule="auto"/>
        <w:rPr>
          <w:rFonts w:ascii="Times New Roman" w:hAnsi="Times New Roman" w:cs="Times New Roman"/>
          <w:sz w:val="24"/>
          <w:szCs w:val="24"/>
        </w:rPr>
      </w:pPr>
    </w:p>
    <w:p w:rsidR="00303CD0" w:rsidRPr="00303CD0" w:rsidRDefault="00CC5760" w:rsidP="00E52C76">
      <w:pPr>
        <w:spacing w:after="0" w:line="240" w:lineRule="auto"/>
        <w:rPr>
          <w:rFonts w:ascii="Times New Roman" w:hAnsi="Times New Roman" w:cs="Times New Roman"/>
          <w:sz w:val="24"/>
          <w:szCs w:val="24"/>
        </w:rPr>
      </w:pPr>
      <w:r>
        <w:rPr>
          <w:rFonts w:ascii="Times New Roman" w:hAnsi="Times New Roman" w:cs="Times New Roman"/>
          <w:b/>
          <w:sz w:val="28"/>
          <w:szCs w:val="28"/>
        </w:rPr>
        <w:t>A</w:t>
      </w:r>
      <w:r>
        <w:rPr>
          <w:rFonts w:ascii="Times New Roman" w:hAnsi="Times New Roman" w:cs="Times New Roman"/>
          <w:b/>
          <w:sz w:val="24"/>
          <w:szCs w:val="24"/>
        </w:rPr>
        <w:t>REAS OF REQUIRED LANDSCAPING:</w:t>
      </w:r>
      <w:r>
        <w:rPr>
          <w:rFonts w:ascii="Times New Roman" w:hAnsi="Times New Roman" w:cs="Times New Roman"/>
          <w:sz w:val="24"/>
          <w:szCs w:val="24"/>
        </w:rPr>
        <w:tab/>
        <w:t>N/A</w:t>
      </w:r>
    </w:p>
    <w:p w:rsidR="00303CD0" w:rsidRPr="0008578D" w:rsidRDefault="004851F1" w:rsidP="00E52C76">
      <w:pPr>
        <w:spacing w:after="0" w:line="240" w:lineRule="auto"/>
        <w:rPr>
          <w:rFonts w:ascii="Times New Roman" w:hAnsi="Times New Roman" w:cs="Times New Roman"/>
          <w:sz w:val="24"/>
          <w:szCs w:val="24"/>
        </w:rPr>
      </w:pPr>
    </w:p>
    <w:p w:rsidR="002D51EE" w:rsidRDefault="00CC5760" w:rsidP="00B35A21">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A</w:t>
      </w:r>
      <w:r>
        <w:rPr>
          <w:rFonts w:ascii="Times New Roman" w:hAnsi="Times New Roman" w:cs="Times New Roman"/>
          <w:b/>
          <w:sz w:val="24"/>
          <w:szCs w:val="24"/>
        </w:rPr>
        <w:t>PPROXIMATE ACRES AND PERCENT OF LAND TO BE SET ASIDE AS OPEN SPACE, NOT TO INCLUDE PARKING, DRIVE, AND ACCESS ROADS:</w:t>
      </w:r>
      <w:r>
        <w:rPr>
          <w:rFonts w:ascii="Times New Roman" w:hAnsi="Times New Roman" w:cs="Times New Roman"/>
          <w:sz w:val="24"/>
          <w:szCs w:val="24"/>
        </w:rPr>
        <w:tab/>
        <w:t xml:space="preserve">N/A, no site </w:t>
      </w:r>
      <w:r>
        <w:rPr>
          <w:rFonts w:ascii="Times New Roman" w:hAnsi="Times New Roman" w:cs="Times New Roman"/>
          <w:sz w:val="24"/>
          <w:szCs w:val="24"/>
        </w:rPr>
        <w:lastRenderedPageBreak/>
        <w:t>improvements are being made. This Letter of intent is to facilitate the land sale of 35 acres of a 40-acre parcel by subdividing out an approximate 5-acre parcel which needs to be rezoned to A-5. All land will stay as is with no earth disturbance or increase in residential density. The ownership of the 35-acre portion of the 40 acres of land containing the SBR Motorsports Park will change hands from the current land owner to the actual owner of the SBR Motorsports Park.</w:t>
      </w:r>
    </w:p>
    <w:p w:rsidR="0008578D" w:rsidRDefault="004851F1" w:rsidP="00E52C76">
      <w:pPr>
        <w:spacing w:after="0" w:line="240" w:lineRule="auto"/>
        <w:rPr>
          <w:rFonts w:ascii="Times New Roman" w:hAnsi="Times New Roman" w:cs="Times New Roman"/>
          <w:sz w:val="24"/>
          <w:szCs w:val="24"/>
        </w:rPr>
      </w:pPr>
    </w:p>
    <w:sectPr w:rsidR="000857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C66" w:rsidRDefault="00CC5760">
      <w:pPr>
        <w:spacing w:after="0" w:line="240" w:lineRule="auto"/>
      </w:pPr>
      <w:r>
        <w:separator/>
      </w:r>
    </w:p>
  </w:endnote>
  <w:endnote w:type="continuationSeparator" w:id="0">
    <w:p w:rsidR="00891C66" w:rsidRDefault="00CC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251248"/>
      <w:docPartObj>
        <w:docPartGallery w:val="Page Numbers (Bottom of Page)"/>
        <w:docPartUnique/>
      </w:docPartObj>
    </w:sdtPr>
    <w:sdtEndPr>
      <w:rPr>
        <w:noProof/>
      </w:rPr>
    </w:sdtEndPr>
    <w:sdtContent>
      <w:p w:rsidR="000162B1" w:rsidRDefault="00CC576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0162B1" w:rsidRDefault="00485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C66" w:rsidRDefault="00CC5760">
      <w:pPr>
        <w:spacing w:after="0" w:line="240" w:lineRule="auto"/>
      </w:pPr>
      <w:r>
        <w:separator/>
      </w:r>
    </w:p>
  </w:footnote>
  <w:footnote w:type="continuationSeparator" w:id="0">
    <w:p w:rsidR="00891C66" w:rsidRDefault="00CC5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E5723"/>
    <w:multiLevelType w:val="singleLevel"/>
    <w:tmpl w:val="5E8ED144"/>
    <w:lvl w:ilvl="0">
      <w:start w:val="1"/>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3C8"/>
    <w:rsid w:val="004851F1"/>
    <w:rsid w:val="006E73C8"/>
    <w:rsid w:val="00891C66"/>
    <w:rsid w:val="0099713C"/>
    <w:rsid w:val="009B7650"/>
    <w:rsid w:val="00A74A86"/>
    <w:rsid w:val="00B35A21"/>
    <w:rsid w:val="00CC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B8A99-1A3B-4FDE-BFB0-BF566EEB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7D"/>
    <w:rPr>
      <w:rFonts w:ascii="Segoe UI" w:hAnsi="Segoe UI" w:cs="Segoe UI"/>
      <w:sz w:val="18"/>
      <w:szCs w:val="18"/>
    </w:rPr>
  </w:style>
  <w:style w:type="paragraph" w:customStyle="1" w:styleId="content2">
    <w:name w:val="content2"/>
    <w:basedOn w:val="Normal"/>
    <w:rsid w:val="00A2255E"/>
    <w:pPr>
      <w:spacing w:after="195" w:line="240" w:lineRule="auto"/>
    </w:pPr>
    <w:rPr>
      <w:rFonts w:ascii="Times New Roman" w:eastAsia="Times New Roman" w:hAnsi="Times New Roman" w:cs="Times New Roman"/>
      <w:spacing w:val="2"/>
      <w:sz w:val="24"/>
      <w:szCs w:val="24"/>
    </w:rPr>
  </w:style>
  <w:style w:type="character" w:customStyle="1" w:styleId="bold1">
    <w:name w:val="bold1"/>
    <w:basedOn w:val="DefaultParagraphFont"/>
    <w:rsid w:val="00A2255E"/>
    <w:rPr>
      <w:b/>
      <w:bCs/>
    </w:rPr>
  </w:style>
  <w:style w:type="paragraph" w:customStyle="1" w:styleId="hg2-indent4">
    <w:name w:val="hg2-indent4"/>
    <w:basedOn w:val="Normal"/>
    <w:rsid w:val="00A2255E"/>
    <w:pPr>
      <w:spacing w:after="195" w:line="240" w:lineRule="auto"/>
    </w:pPr>
    <w:rPr>
      <w:rFonts w:ascii="Times New Roman" w:eastAsia="Times New Roman" w:hAnsi="Times New Roman" w:cs="Times New Roman"/>
      <w:spacing w:val="2"/>
      <w:sz w:val="24"/>
      <w:szCs w:val="24"/>
    </w:rPr>
  </w:style>
  <w:style w:type="paragraph" w:styleId="Header">
    <w:name w:val="header"/>
    <w:basedOn w:val="Normal"/>
    <w:link w:val="HeaderChar"/>
    <w:uiPriority w:val="99"/>
    <w:unhideWhenUsed/>
    <w:rsid w:val="00016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2B1"/>
  </w:style>
  <w:style w:type="paragraph" w:styleId="Footer">
    <w:name w:val="footer"/>
    <w:basedOn w:val="Normal"/>
    <w:link w:val="FooterChar"/>
    <w:uiPriority w:val="99"/>
    <w:unhideWhenUsed/>
    <w:rsid w:val="00016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Cummins</dc:creator>
  <cp:lastModifiedBy>Jane Fredman</cp:lastModifiedBy>
  <cp:revision>4</cp:revision>
  <dcterms:created xsi:type="dcterms:W3CDTF">2018-12-12T20:07:00Z</dcterms:created>
  <dcterms:modified xsi:type="dcterms:W3CDTF">2018-12-14T16:23:00Z</dcterms:modified>
</cp:coreProperties>
</file>