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4D5B44" w14:textId="6EEEA0CD" w:rsidR="00A81F38" w:rsidRDefault="007D3ECD" w:rsidP="006502A6">
      <w:pPr>
        <w:widowControl/>
        <w:spacing w:after="0" w:line="240" w:lineRule="auto"/>
        <w:jc w:val="center"/>
        <w:rPr>
          <w:rFonts w:ascii="Arial" w:hAnsi="Arial" w:cs="Arial"/>
          <w:b/>
          <w:sz w:val="24"/>
          <w:szCs w:val="24"/>
        </w:rPr>
      </w:pPr>
      <w:bookmarkStart w:id="0" w:name="_DV_M0"/>
      <w:bookmarkEnd w:id="0"/>
      <w:r>
        <w:rPr>
          <w:rFonts w:ascii="Arial" w:hAnsi="Arial" w:cs="Arial"/>
          <w:b/>
          <w:sz w:val="24"/>
          <w:szCs w:val="24"/>
        </w:rPr>
        <w:t>DECLARATION OF COVENANTS</w:t>
      </w:r>
    </w:p>
    <w:p w14:paraId="52B30E9A" w14:textId="77777777" w:rsidR="00A81F38" w:rsidRDefault="007D3ECD">
      <w:pPr>
        <w:widowControl/>
        <w:spacing w:after="0" w:line="240" w:lineRule="auto"/>
        <w:jc w:val="center"/>
        <w:rPr>
          <w:rFonts w:ascii="Arial" w:hAnsi="Arial" w:cs="Arial"/>
          <w:b/>
          <w:sz w:val="24"/>
          <w:szCs w:val="24"/>
        </w:rPr>
      </w:pPr>
      <w:bookmarkStart w:id="1" w:name="_DV_M2"/>
      <w:bookmarkEnd w:id="1"/>
      <w:r>
        <w:rPr>
          <w:rFonts w:ascii="Arial" w:hAnsi="Arial" w:cs="Arial"/>
          <w:b/>
          <w:sz w:val="24"/>
          <w:szCs w:val="24"/>
        </w:rPr>
        <w:t>FOR</w:t>
      </w:r>
    </w:p>
    <w:p w14:paraId="3A440E0D" w14:textId="448D57D2" w:rsidR="00A81F38" w:rsidRDefault="00440BF4">
      <w:pPr>
        <w:widowControl/>
        <w:spacing w:after="0" w:line="240" w:lineRule="auto"/>
        <w:jc w:val="center"/>
        <w:rPr>
          <w:rFonts w:ascii="Arial" w:hAnsi="Arial" w:cs="Arial"/>
          <w:b/>
          <w:sz w:val="24"/>
          <w:szCs w:val="24"/>
          <w:u w:val="single"/>
        </w:rPr>
      </w:pPr>
      <w:bookmarkStart w:id="2" w:name="_DV_M3"/>
      <w:bookmarkEnd w:id="2"/>
      <w:r>
        <w:rPr>
          <w:rFonts w:ascii="Arial" w:hAnsi="Arial" w:cs="Arial"/>
          <w:b/>
          <w:sz w:val="24"/>
          <w:szCs w:val="24"/>
          <w:u w:val="single"/>
        </w:rPr>
        <w:t>CANYON CREEK RANCH</w:t>
      </w:r>
      <w:r w:rsidR="007D3ECD">
        <w:rPr>
          <w:rFonts w:ascii="Arial" w:hAnsi="Arial" w:cs="Arial"/>
          <w:b/>
          <w:sz w:val="24"/>
          <w:szCs w:val="24"/>
          <w:u w:val="single"/>
        </w:rPr>
        <w:t xml:space="preserve"> </w:t>
      </w:r>
      <w:bookmarkStart w:id="3" w:name="_DV_C5"/>
      <w:r w:rsidR="006502A6">
        <w:rPr>
          <w:rFonts w:ascii="Arial" w:hAnsi="Arial" w:cs="Arial"/>
          <w:b/>
          <w:sz w:val="24"/>
          <w:szCs w:val="24"/>
          <w:u w:val="single"/>
        </w:rPr>
        <w:t xml:space="preserve">MINOR </w:t>
      </w:r>
      <w:bookmarkStart w:id="4" w:name="_DV_M4"/>
      <w:bookmarkEnd w:id="3"/>
      <w:bookmarkEnd w:id="4"/>
      <w:r w:rsidR="007D3ECD">
        <w:rPr>
          <w:rFonts w:ascii="Arial" w:hAnsi="Arial" w:cs="Arial"/>
          <w:b/>
          <w:sz w:val="24"/>
          <w:szCs w:val="24"/>
          <w:u w:val="single"/>
        </w:rPr>
        <w:t>SUBDIVISION</w:t>
      </w:r>
    </w:p>
    <w:p w14:paraId="0FAC95B7" w14:textId="77777777" w:rsidR="00A81F38" w:rsidRDefault="00A81F38">
      <w:pPr>
        <w:widowControl/>
        <w:spacing w:after="0" w:line="240" w:lineRule="auto"/>
        <w:jc w:val="both"/>
        <w:rPr>
          <w:rFonts w:ascii="Arial" w:hAnsi="Arial" w:cs="Arial"/>
          <w:sz w:val="24"/>
          <w:szCs w:val="24"/>
          <w:highlight w:val="yellow"/>
        </w:rPr>
      </w:pPr>
    </w:p>
    <w:p w14:paraId="6AF8424D" w14:textId="61D506E1" w:rsidR="00A81F38" w:rsidRDefault="0076118C" w:rsidP="00791C95">
      <w:pPr>
        <w:widowControl/>
        <w:spacing w:after="0" w:line="240" w:lineRule="auto"/>
        <w:ind w:firstLine="720"/>
        <w:jc w:val="both"/>
        <w:rPr>
          <w:rFonts w:ascii="Arial" w:hAnsi="Arial" w:cs="Arial"/>
          <w:sz w:val="24"/>
          <w:szCs w:val="24"/>
        </w:rPr>
      </w:pPr>
      <w:bookmarkStart w:id="5" w:name="_DV_M5"/>
      <w:bookmarkEnd w:id="5"/>
      <w:r>
        <w:rPr>
          <w:rFonts w:ascii="Arial" w:hAnsi="Arial" w:cs="Arial"/>
          <w:sz w:val="24"/>
          <w:szCs w:val="24"/>
        </w:rPr>
        <w:t xml:space="preserve">Gregg </w:t>
      </w:r>
      <w:r w:rsidR="00383CB8">
        <w:rPr>
          <w:rFonts w:ascii="Arial" w:hAnsi="Arial" w:cs="Arial"/>
          <w:sz w:val="24"/>
          <w:szCs w:val="24"/>
        </w:rPr>
        <w:t xml:space="preserve">A. </w:t>
      </w:r>
      <w:r>
        <w:rPr>
          <w:rFonts w:ascii="Arial" w:hAnsi="Arial" w:cs="Arial"/>
          <w:sz w:val="24"/>
          <w:szCs w:val="24"/>
        </w:rPr>
        <w:t>Cawlfield</w:t>
      </w:r>
      <w:r w:rsidR="007D3ECD">
        <w:rPr>
          <w:rFonts w:ascii="Arial" w:hAnsi="Arial" w:cs="Arial"/>
          <w:sz w:val="24"/>
          <w:szCs w:val="24"/>
        </w:rPr>
        <w:t xml:space="preserve"> </w:t>
      </w:r>
      <w:r w:rsidR="00383CB8">
        <w:rPr>
          <w:rFonts w:ascii="Arial" w:hAnsi="Arial" w:cs="Arial"/>
          <w:sz w:val="24"/>
          <w:szCs w:val="24"/>
        </w:rPr>
        <w:t xml:space="preserve">and Jannette E. Cawlfield </w:t>
      </w:r>
      <w:r w:rsidR="007D3ECD">
        <w:rPr>
          <w:rFonts w:ascii="Arial" w:hAnsi="Arial" w:cs="Arial"/>
          <w:sz w:val="24"/>
          <w:szCs w:val="24"/>
        </w:rPr>
        <w:t>(“Declarant</w:t>
      </w:r>
      <w:r w:rsidR="00383CB8">
        <w:rPr>
          <w:rFonts w:ascii="Arial" w:hAnsi="Arial" w:cs="Arial"/>
          <w:sz w:val="24"/>
          <w:szCs w:val="24"/>
        </w:rPr>
        <w:t>s</w:t>
      </w:r>
      <w:r w:rsidR="007D3ECD">
        <w:rPr>
          <w:rFonts w:ascii="Arial" w:hAnsi="Arial" w:cs="Arial"/>
          <w:sz w:val="24"/>
          <w:szCs w:val="24"/>
        </w:rPr>
        <w:t xml:space="preserve">”) </w:t>
      </w:r>
      <w:r w:rsidR="00383CB8">
        <w:rPr>
          <w:rFonts w:ascii="Arial" w:hAnsi="Arial" w:cs="Arial"/>
          <w:sz w:val="24"/>
          <w:szCs w:val="24"/>
        </w:rPr>
        <w:t>are</w:t>
      </w:r>
      <w:r w:rsidR="007D3ECD">
        <w:rPr>
          <w:rFonts w:ascii="Arial" w:hAnsi="Arial" w:cs="Arial"/>
          <w:sz w:val="24"/>
          <w:szCs w:val="24"/>
        </w:rPr>
        <w:t xml:space="preserve"> the sole owner</w:t>
      </w:r>
      <w:r w:rsidR="00383CB8">
        <w:rPr>
          <w:rFonts w:ascii="Arial" w:hAnsi="Arial" w:cs="Arial"/>
          <w:sz w:val="24"/>
          <w:szCs w:val="24"/>
        </w:rPr>
        <w:t>s</w:t>
      </w:r>
      <w:r w:rsidR="007D3ECD">
        <w:rPr>
          <w:rFonts w:ascii="Arial" w:hAnsi="Arial" w:cs="Arial"/>
          <w:sz w:val="24"/>
          <w:szCs w:val="24"/>
        </w:rPr>
        <w:t xml:space="preserve"> of real property more particularly described as </w:t>
      </w:r>
      <w:r w:rsidR="003E5CB4">
        <w:rPr>
          <w:rFonts w:ascii="Arial" w:hAnsi="Arial" w:cs="Arial"/>
          <w:sz w:val="24"/>
          <w:szCs w:val="24"/>
        </w:rPr>
        <w:t xml:space="preserve">being 23.95 acres located in the </w:t>
      </w:r>
      <w:r w:rsidR="007D3ECD">
        <w:rPr>
          <w:rFonts w:ascii="Arial" w:hAnsi="Arial" w:cs="Arial"/>
          <w:sz w:val="24"/>
          <w:szCs w:val="24"/>
        </w:rPr>
        <w:t>S</w:t>
      </w:r>
      <w:r w:rsidR="003E5CB4">
        <w:rPr>
          <w:rFonts w:ascii="Arial" w:hAnsi="Arial" w:cs="Arial"/>
          <w:sz w:val="24"/>
          <w:szCs w:val="24"/>
        </w:rPr>
        <w:t xml:space="preserve">½ </w:t>
      </w:r>
      <w:r w:rsidR="007D3ECD">
        <w:rPr>
          <w:rFonts w:ascii="Arial" w:hAnsi="Arial" w:cs="Arial"/>
          <w:sz w:val="24"/>
          <w:szCs w:val="24"/>
        </w:rPr>
        <w:t xml:space="preserve"> S</w:t>
      </w:r>
      <w:r w:rsidR="003E5CB4">
        <w:rPr>
          <w:rFonts w:ascii="Arial" w:hAnsi="Arial" w:cs="Arial"/>
          <w:sz w:val="24"/>
          <w:szCs w:val="24"/>
        </w:rPr>
        <w:t>W</w:t>
      </w:r>
      <w:r w:rsidR="007D3ECD">
        <w:rPr>
          <w:rFonts w:ascii="Arial" w:hAnsi="Arial" w:cs="Arial"/>
          <w:sz w:val="24"/>
          <w:szCs w:val="24"/>
        </w:rPr>
        <w:t>¼ of Section 1</w:t>
      </w:r>
      <w:r w:rsidR="003E5CB4">
        <w:rPr>
          <w:rFonts w:ascii="Arial" w:hAnsi="Arial" w:cs="Arial"/>
          <w:sz w:val="24"/>
          <w:szCs w:val="24"/>
        </w:rPr>
        <w:t>4</w:t>
      </w:r>
      <w:r w:rsidR="007D3ECD">
        <w:rPr>
          <w:rFonts w:ascii="Arial" w:hAnsi="Arial" w:cs="Arial"/>
          <w:sz w:val="24"/>
          <w:szCs w:val="24"/>
        </w:rPr>
        <w:t>, Township 12 South, Range 6</w:t>
      </w:r>
      <w:r w:rsidR="003E5CB4">
        <w:rPr>
          <w:rFonts w:ascii="Arial" w:hAnsi="Arial" w:cs="Arial"/>
          <w:sz w:val="24"/>
          <w:szCs w:val="24"/>
        </w:rPr>
        <w:t>6</w:t>
      </w:r>
      <w:r w:rsidR="007D3ECD">
        <w:rPr>
          <w:rFonts w:ascii="Arial" w:hAnsi="Arial" w:cs="Arial"/>
          <w:sz w:val="24"/>
          <w:szCs w:val="24"/>
        </w:rPr>
        <w:t xml:space="preserve"> West of the 6</w:t>
      </w:r>
      <w:r w:rsidR="007D3ECD">
        <w:rPr>
          <w:rFonts w:ascii="Arial" w:hAnsi="Arial" w:cs="Arial"/>
          <w:sz w:val="24"/>
          <w:szCs w:val="24"/>
          <w:vertAlign w:val="superscript"/>
        </w:rPr>
        <w:t>th</w:t>
      </w:r>
      <w:r w:rsidR="007D3ECD">
        <w:rPr>
          <w:rFonts w:ascii="Arial" w:hAnsi="Arial" w:cs="Arial"/>
          <w:sz w:val="24"/>
          <w:szCs w:val="24"/>
        </w:rPr>
        <w:t xml:space="preserve"> P.M., County of El Paso, State of Colorado, also known as </w:t>
      </w:r>
      <w:r w:rsidR="003E5CB4">
        <w:rPr>
          <w:rFonts w:ascii="Arial" w:hAnsi="Arial" w:cs="Arial"/>
          <w:sz w:val="24"/>
          <w:szCs w:val="24"/>
        </w:rPr>
        <w:t>11550 Parallax Hts.</w:t>
      </w:r>
      <w:r w:rsidR="007D3ECD">
        <w:rPr>
          <w:rFonts w:ascii="Arial" w:hAnsi="Arial" w:cs="Arial"/>
          <w:sz w:val="24"/>
          <w:szCs w:val="24"/>
        </w:rPr>
        <w:t>, Colorado Springs, Colorado 809</w:t>
      </w:r>
      <w:r w:rsidR="003E5CB4">
        <w:rPr>
          <w:rFonts w:ascii="Arial" w:hAnsi="Arial" w:cs="Arial"/>
          <w:sz w:val="24"/>
          <w:szCs w:val="24"/>
        </w:rPr>
        <w:t>1</w:t>
      </w:r>
      <w:r w:rsidR="007D3ECD">
        <w:rPr>
          <w:rFonts w:ascii="Arial" w:hAnsi="Arial" w:cs="Arial"/>
          <w:sz w:val="24"/>
          <w:szCs w:val="24"/>
        </w:rPr>
        <w:t>8, and depicted on</w:t>
      </w:r>
      <w:r w:rsidR="006502A6">
        <w:rPr>
          <w:rFonts w:ascii="Arial" w:hAnsi="Arial" w:cs="Arial"/>
          <w:sz w:val="24"/>
          <w:szCs w:val="24"/>
        </w:rPr>
        <w:t xml:space="preserve"> plat map attached </w:t>
      </w:r>
      <w:r w:rsidR="007D3ECD">
        <w:rPr>
          <w:rFonts w:ascii="Arial" w:hAnsi="Arial" w:cs="Arial"/>
          <w:b/>
          <w:sz w:val="24"/>
          <w:szCs w:val="24"/>
        </w:rPr>
        <w:t>Exhibit A</w:t>
      </w:r>
      <w:r w:rsidR="007D3ECD">
        <w:rPr>
          <w:rFonts w:ascii="Arial" w:hAnsi="Arial" w:cs="Arial"/>
          <w:sz w:val="24"/>
          <w:szCs w:val="24"/>
        </w:rPr>
        <w:t xml:space="preserve"> </w:t>
      </w:r>
      <w:bookmarkStart w:id="6" w:name="_DV_M8"/>
      <w:bookmarkEnd w:id="6"/>
      <w:r w:rsidR="007D3ECD">
        <w:rPr>
          <w:rFonts w:ascii="Arial" w:hAnsi="Arial" w:cs="Arial"/>
          <w:sz w:val="24"/>
          <w:szCs w:val="24"/>
        </w:rPr>
        <w:t>and incorporated by this reference</w:t>
      </w:r>
      <w:bookmarkStart w:id="7" w:name="_DV_M9"/>
      <w:bookmarkEnd w:id="7"/>
      <w:r w:rsidR="006502A6">
        <w:rPr>
          <w:rFonts w:ascii="Arial" w:hAnsi="Arial" w:cs="Arial"/>
          <w:sz w:val="24"/>
          <w:szCs w:val="24"/>
        </w:rPr>
        <w:t xml:space="preserve"> </w:t>
      </w:r>
      <w:r w:rsidR="007D3ECD">
        <w:rPr>
          <w:rFonts w:ascii="Arial" w:hAnsi="Arial" w:cs="Arial"/>
          <w:sz w:val="24"/>
          <w:szCs w:val="24"/>
        </w:rPr>
        <w:t xml:space="preserve">known as the </w:t>
      </w:r>
      <w:bookmarkStart w:id="8" w:name="_DV_C12"/>
      <w:r w:rsidR="00440BF4">
        <w:rPr>
          <w:rFonts w:ascii="Arial" w:hAnsi="Arial" w:cs="Arial"/>
          <w:sz w:val="24"/>
          <w:szCs w:val="24"/>
        </w:rPr>
        <w:t>Canyon Creek Ranch</w:t>
      </w:r>
      <w:r w:rsidR="006502A6">
        <w:rPr>
          <w:rFonts w:ascii="Arial" w:hAnsi="Arial" w:cs="Arial"/>
          <w:sz w:val="24"/>
          <w:szCs w:val="24"/>
        </w:rPr>
        <w:t xml:space="preserve"> Minor</w:t>
      </w:r>
      <w:bookmarkStart w:id="9" w:name="_DV_M11"/>
      <w:bookmarkEnd w:id="8"/>
      <w:bookmarkEnd w:id="9"/>
      <w:r w:rsidR="006502A6">
        <w:rPr>
          <w:rFonts w:ascii="Arial" w:hAnsi="Arial" w:cs="Arial"/>
          <w:sz w:val="24"/>
          <w:szCs w:val="24"/>
        </w:rPr>
        <w:t xml:space="preserve"> </w:t>
      </w:r>
      <w:r w:rsidR="007D3ECD">
        <w:rPr>
          <w:rFonts w:ascii="Arial" w:hAnsi="Arial" w:cs="Arial"/>
          <w:sz w:val="24"/>
          <w:szCs w:val="24"/>
        </w:rPr>
        <w:t xml:space="preserve">Subdivision </w:t>
      </w:r>
      <w:bookmarkStart w:id="10" w:name="_DV_M12"/>
      <w:bookmarkEnd w:id="10"/>
      <w:r w:rsidR="006502A6">
        <w:rPr>
          <w:rFonts w:ascii="Arial" w:hAnsi="Arial" w:cs="Arial"/>
          <w:sz w:val="24"/>
          <w:szCs w:val="24"/>
        </w:rPr>
        <w:t xml:space="preserve">(the </w:t>
      </w:r>
      <w:r w:rsidR="007D3ECD">
        <w:rPr>
          <w:rFonts w:ascii="Arial" w:hAnsi="Arial" w:cs="Arial"/>
          <w:sz w:val="24"/>
          <w:szCs w:val="24"/>
        </w:rPr>
        <w:t>“</w:t>
      </w:r>
      <w:bookmarkStart w:id="11" w:name="_DV_M13"/>
      <w:bookmarkEnd w:id="11"/>
      <w:r w:rsidR="007D3ECD">
        <w:rPr>
          <w:rFonts w:ascii="Arial" w:hAnsi="Arial" w:cs="Arial"/>
          <w:sz w:val="24"/>
          <w:szCs w:val="24"/>
        </w:rPr>
        <w:t>Subdivision”). The Declarant</w:t>
      </w:r>
      <w:r w:rsidR="00383CB8">
        <w:rPr>
          <w:rFonts w:ascii="Arial" w:hAnsi="Arial" w:cs="Arial"/>
          <w:sz w:val="24"/>
          <w:szCs w:val="24"/>
        </w:rPr>
        <w:t>s</w:t>
      </w:r>
      <w:r w:rsidR="007D3ECD">
        <w:rPr>
          <w:rFonts w:ascii="Arial" w:hAnsi="Arial" w:cs="Arial"/>
          <w:sz w:val="24"/>
          <w:szCs w:val="24"/>
        </w:rPr>
        <w:t xml:space="preserve"> desire to place limited protective covenants, conditions, restrictions, and reservations</w:t>
      </w:r>
      <w:bookmarkStart w:id="12" w:name="_DV_M14"/>
      <w:bookmarkEnd w:id="12"/>
      <w:r w:rsidR="006502A6">
        <w:rPr>
          <w:rFonts w:ascii="Arial" w:hAnsi="Arial" w:cs="Arial"/>
          <w:sz w:val="24"/>
          <w:szCs w:val="24"/>
        </w:rPr>
        <w:t xml:space="preserve"> upon the </w:t>
      </w:r>
      <w:r w:rsidR="007D3ECD">
        <w:rPr>
          <w:rFonts w:ascii="Arial" w:hAnsi="Arial" w:cs="Arial"/>
          <w:sz w:val="24"/>
          <w:szCs w:val="24"/>
        </w:rPr>
        <w:t>Subdivision to protect the Subdivision's quality residential living environment, to protect its desirability, attractiveness, and value, and to ensure compliance with all applicable groundwater determinations concerning water and water rights to be utilized within the Subdivision.</w:t>
      </w:r>
    </w:p>
    <w:p w14:paraId="51148659" w14:textId="578E9806" w:rsidR="00A81F38" w:rsidRDefault="00A81F38">
      <w:pPr>
        <w:widowControl/>
        <w:spacing w:after="0" w:line="240" w:lineRule="auto"/>
        <w:jc w:val="both"/>
        <w:rPr>
          <w:rFonts w:ascii="Arial" w:hAnsi="Arial" w:cs="Arial"/>
          <w:sz w:val="24"/>
          <w:szCs w:val="24"/>
        </w:rPr>
      </w:pPr>
    </w:p>
    <w:p w14:paraId="5F930E5C" w14:textId="25DF7E54" w:rsidR="00A81F38" w:rsidRDefault="007D3ECD">
      <w:pPr>
        <w:widowControl/>
        <w:spacing w:after="0" w:line="240" w:lineRule="auto"/>
        <w:jc w:val="both"/>
        <w:rPr>
          <w:rFonts w:ascii="Arial" w:hAnsi="Arial" w:cs="Arial"/>
          <w:sz w:val="24"/>
          <w:szCs w:val="24"/>
        </w:rPr>
      </w:pPr>
      <w:bookmarkStart w:id="13" w:name="_DV_M15"/>
      <w:bookmarkEnd w:id="13"/>
      <w:r>
        <w:rPr>
          <w:rFonts w:ascii="Arial" w:hAnsi="Arial" w:cs="Arial"/>
          <w:sz w:val="24"/>
          <w:szCs w:val="24"/>
        </w:rPr>
        <w:tab/>
        <w:t>The Declarant</w:t>
      </w:r>
      <w:r w:rsidR="00383CB8">
        <w:rPr>
          <w:rFonts w:ascii="Arial" w:hAnsi="Arial" w:cs="Arial"/>
          <w:sz w:val="24"/>
          <w:szCs w:val="24"/>
        </w:rPr>
        <w:t>s</w:t>
      </w:r>
      <w:r>
        <w:rPr>
          <w:rFonts w:ascii="Arial" w:hAnsi="Arial" w:cs="Arial"/>
          <w:sz w:val="24"/>
          <w:szCs w:val="24"/>
        </w:rPr>
        <w:t xml:space="preserve"> hereby declare that all of the Subdivision as hereinafter described, with all appurtenances, facilities</w:t>
      </w:r>
      <w:r w:rsidR="00552B35">
        <w:rPr>
          <w:rFonts w:ascii="Arial" w:hAnsi="Arial" w:cs="Arial"/>
          <w:sz w:val="24"/>
          <w:szCs w:val="24"/>
        </w:rPr>
        <w:t>,</w:t>
      </w:r>
      <w:r>
        <w:rPr>
          <w:rFonts w:ascii="Arial" w:hAnsi="Arial" w:cs="Arial"/>
          <w:sz w:val="24"/>
          <w:szCs w:val="24"/>
        </w:rPr>
        <w:t xml:space="preserve"> and improvements thereon, shall be held, sold, used, improved, occupied, owned, resided upon, hypothecated, encumbered, liened, and conveyed subject to the following reservations, uses, limitations, obligations, restrictions, covenants, provisions</w:t>
      </w:r>
      <w:r w:rsidR="001A1988">
        <w:rPr>
          <w:rFonts w:ascii="Arial" w:hAnsi="Arial" w:cs="Arial"/>
          <w:sz w:val="24"/>
          <w:szCs w:val="24"/>
        </w:rPr>
        <w:t>,</w:t>
      </w:r>
      <w:r>
        <w:rPr>
          <w:rFonts w:ascii="Arial" w:hAnsi="Arial" w:cs="Arial"/>
          <w:sz w:val="24"/>
          <w:szCs w:val="24"/>
        </w:rPr>
        <w:t xml:space="preserve"> and conditions, all of which are for the purpose of enhancing and protecting the value, desirability</w:t>
      </w:r>
      <w:r w:rsidR="00552B35">
        <w:rPr>
          <w:rFonts w:ascii="Arial" w:hAnsi="Arial" w:cs="Arial"/>
          <w:sz w:val="24"/>
          <w:szCs w:val="24"/>
        </w:rPr>
        <w:t>,</w:t>
      </w:r>
      <w:r>
        <w:rPr>
          <w:rFonts w:ascii="Arial" w:hAnsi="Arial" w:cs="Arial"/>
          <w:sz w:val="24"/>
          <w:szCs w:val="24"/>
        </w:rPr>
        <w:t xml:space="preserve"> and attractiveness of the Subdivision, and for assurance of legal water usage, and all of which shall run with the land and be binding on and inure to benefit of all parties having any right, title</w:t>
      </w:r>
      <w:r w:rsidR="00552B35">
        <w:rPr>
          <w:rFonts w:ascii="Arial" w:hAnsi="Arial" w:cs="Arial"/>
          <w:sz w:val="24"/>
          <w:szCs w:val="24"/>
        </w:rPr>
        <w:t>,</w:t>
      </w:r>
      <w:r>
        <w:rPr>
          <w:rFonts w:ascii="Arial" w:hAnsi="Arial" w:cs="Arial"/>
          <w:sz w:val="24"/>
          <w:szCs w:val="24"/>
        </w:rPr>
        <w:t xml:space="preserve"> or interest in the Subdivision or any part thereof, their heirs, successors</w:t>
      </w:r>
      <w:r w:rsidR="001A1988">
        <w:rPr>
          <w:rFonts w:ascii="Arial" w:hAnsi="Arial" w:cs="Arial"/>
          <w:sz w:val="24"/>
          <w:szCs w:val="24"/>
        </w:rPr>
        <w:t>,</w:t>
      </w:r>
      <w:r>
        <w:rPr>
          <w:rFonts w:ascii="Arial" w:hAnsi="Arial" w:cs="Arial"/>
          <w:sz w:val="24"/>
          <w:szCs w:val="24"/>
        </w:rPr>
        <w:t xml:space="preserve"> and assigns.</w:t>
      </w:r>
      <w:bookmarkStart w:id="14" w:name="_DV_M16"/>
      <w:bookmarkEnd w:id="14"/>
    </w:p>
    <w:p w14:paraId="73030EA1" w14:textId="575530EC" w:rsidR="003E5CB4" w:rsidRDefault="003E5CB4">
      <w:pPr>
        <w:widowControl/>
        <w:spacing w:after="0" w:line="240" w:lineRule="auto"/>
        <w:jc w:val="both"/>
        <w:rPr>
          <w:rFonts w:ascii="Arial" w:hAnsi="Arial" w:cs="Arial"/>
          <w:sz w:val="24"/>
          <w:szCs w:val="24"/>
        </w:rPr>
      </w:pPr>
    </w:p>
    <w:p w14:paraId="7A42A014" w14:textId="503F069F" w:rsidR="003E5CB4" w:rsidRDefault="003E5CB4" w:rsidP="00791C95">
      <w:pPr>
        <w:spacing w:after="0" w:line="240" w:lineRule="auto"/>
        <w:ind w:firstLine="720"/>
        <w:jc w:val="both"/>
        <w:rPr>
          <w:rFonts w:ascii="Arial" w:hAnsi="Arial" w:cs="Arial"/>
          <w:sz w:val="24"/>
          <w:szCs w:val="24"/>
        </w:rPr>
      </w:pPr>
      <w:r w:rsidRPr="0097060B">
        <w:rPr>
          <w:rFonts w:ascii="Arial" w:hAnsi="Arial" w:cs="Arial"/>
          <w:sz w:val="24"/>
          <w:szCs w:val="24"/>
        </w:rPr>
        <w:t xml:space="preserve">Certain documents are recorded in </w:t>
      </w:r>
      <w:r w:rsidRPr="00B935CF">
        <w:rPr>
          <w:rFonts w:ascii="Arial" w:hAnsi="Arial" w:cs="Arial"/>
          <w:sz w:val="24"/>
          <w:szCs w:val="24"/>
        </w:rPr>
        <w:t>the real estate records of the Clerk and Recorder of El Paso County, C</w:t>
      </w:r>
      <w:r>
        <w:rPr>
          <w:rFonts w:ascii="Arial" w:hAnsi="Arial" w:cs="Arial"/>
          <w:sz w:val="24"/>
          <w:szCs w:val="24"/>
        </w:rPr>
        <w:t>olorado at the reception number</w:t>
      </w:r>
      <w:r w:rsidR="00F13155">
        <w:rPr>
          <w:rFonts w:ascii="Arial" w:hAnsi="Arial" w:cs="Arial"/>
          <w:sz w:val="24"/>
          <w:szCs w:val="24"/>
        </w:rPr>
        <w:t>s</w:t>
      </w:r>
      <w:r w:rsidRPr="00B935CF">
        <w:rPr>
          <w:rFonts w:ascii="Arial" w:hAnsi="Arial" w:cs="Arial"/>
          <w:sz w:val="24"/>
          <w:szCs w:val="24"/>
        </w:rPr>
        <w:t xml:space="preserve"> noted below, and referred to in this Declaration of Covenants as pertaining to the Subdivision.  This includes the Findings of Fact, Conclusions of Law, Ruling of Referee and Decree </w:t>
      </w:r>
      <w:r>
        <w:rPr>
          <w:rFonts w:ascii="Arial" w:hAnsi="Arial" w:cs="Arial"/>
          <w:sz w:val="24"/>
          <w:szCs w:val="24"/>
        </w:rPr>
        <w:t>concerning underlying groundwater and approval of a Plan for Augmentation as entered by the Water Court, Water Division No. 2 in Case No. 06</w:t>
      </w:r>
      <w:r w:rsidRPr="00B935CF">
        <w:rPr>
          <w:rFonts w:ascii="Arial" w:hAnsi="Arial" w:cs="Arial"/>
          <w:sz w:val="24"/>
          <w:szCs w:val="24"/>
        </w:rPr>
        <w:t>CW</w:t>
      </w:r>
      <w:r>
        <w:rPr>
          <w:rFonts w:ascii="Arial" w:hAnsi="Arial" w:cs="Arial"/>
          <w:sz w:val="24"/>
          <w:szCs w:val="24"/>
        </w:rPr>
        <w:t xml:space="preserve">15 recorded at Reception No. </w:t>
      </w:r>
      <w:r w:rsidR="00CF5FA8">
        <w:rPr>
          <w:rFonts w:ascii="Arial" w:hAnsi="Arial" w:cs="Arial"/>
          <w:sz w:val="24"/>
          <w:szCs w:val="24"/>
        </w:rPr>
        <w:t>226005266</w:t>
      </w:r>
      <w:r w:rsidR="007B632C">
        <w:rPr>
          <w:rFonts w:ascii="Arial" w:hAnsi="Arial" w:cs="Arial"/>
          <w:sz w:val="24"/>
          <w:szCs w:val="24"/>
        </w:rPr>
        <w:t xml:space="preserve"> </w:t>
      </w:r>
      <w:r>
        <w:rPr>
          <w:rFonts w:ascii="Arial" w:hAnsi="Arial" w:cs="Arial"/>
          <w:sz w:val="24"/>
          <w:szCs w:val="24"/>
        </w:rPr>
        <w:t>(“Augmentation Plan” or “Water Decree”)</w:t>
      </w:r>
      <w:r w:rsidRPr="00B935CF">
        <w:rPr>
          <w:rFonts w:ascii="Arial" w:hAnsi="Arial" w:cs="Arial"/>
          <w:sz w:val="24"/>
          <w:szCs w:val="24"/>
        </w:rPr>
        <w:t xml:space="preserve"> attached hereto as </w:t>
      </w:r>
      <w:r w:rsidRPr="00B935CF">
        <w:rPr>
          <w:rFonts w:ascii="Arial" w:hAnsi="Arial" w:cs="Arial"/>
          <w:b/>
          <w:sz w:val="24"/>
          <w:szCs w:val="24"/>
        </w:rPr>
        <w:t>Exhibit B</w:t>
      </w:r>
      <w:r w:rsidRPr="00B935CF">
        <w:rPr>
          <w:rFonts w:ascii="Arial" w:hAnsi="Arial" w:cs="Arial"/>
          <w:sz w:val="24"/>
          <w:szCs w:val="24"/>
        </w:rPr>
        <w:t>.</w:t>
      </w:r>
      <w:r w:rsidR="00F13155">
        <w:rPr>
          <w:rFonts w:ascii="Arial" w:hAnsi="Arial" w:cs="Arial"/>
          <w:sz w:val="24"/>
          <w:szCs w:val="24"/>
        </w:rPr>
        <w:t xml:space="preserve"> </w:t>
      </w:r>
    </w:p>
    <w:p w14:paraId="279AB824" w14:textId="77777777" w:rsidR="00A81F38" w:rsidRPr="00C6021B" w:rsidRDefault="00A81F38">
      <w:pPr>
        <w:widowControl/>
        <w:spacing w:after="0" w:line="240" w:lineRule="auto"/>
        <w:jc w:val="both"/>
        <w:rPr>
          <w:rFonts w:ascii="Arial" w:hAnsi="Arial" w:cs="Arial"/>
          <w:sz w:val="24"/>
          <w:szCs w:val="24"/>
        </w:rPr>
      </w:pPr>
    </w:p>
    <w:p w14:paraId="2A0BB917" w14:textId="71D6E562" w:rsidR="00383CB8" w:rsidRPr="00C6021B" w:rsidRDefault="007D3ECD">
      <w:pPr>
        <w:widowControl/>
        <w:spacing w:after="0" w:line="240" w:lineRule="auto"/>
        <w:jc w:val="both"/>
        <w:rPr>
          <w:rFonts w:ascii="Arial" w:hAnsi="Arial" w:cs="Arial"/>
          <w:sz w:val="24"/>
          <w:szCs w:val="24"/>
        </w:rPr>
      </w:pPr>
      <w:bookmarkStart w:id="15" w:name="_DV_M18"/>
      <w:bookmarkEnd w:id="15"/>
      <w:r w:rsidRPr="00791C95">
        <w:rPr>
          <w:rFonts w:ascii="Arial" w:hAnsi="Arial" w:cs="Arial"/>
          <w:b/>
          <w:sz w:val="24"/>
          <w:szCs w:val="24"/>
        </w:rPr>
        <w:t>NOW, THEREFORE</w:t>
      </w:r>
      <w:r w:rsidRPr="00791C95">
        <w:rPr>
          <w:rFonts w:ascii="Arial" w:hAnsi="Arial" w:cs="Arial"/>
          <w:sz w:val="24"/>
          <w:szCs w:val="24"/>
        </w:rPr>
        <w:t xml:space="preserve">, </w:t>
      </w:r>
      <w:r w:rsidRPr="001A1988">
        <w:rPr>
          <w:rFonts w:ascii="Arial" w:hAnsi="Arial" w:cs="Arial"/>
          <w:sz w:val="24"/>
          <w:szCs w:val="24"/>
        </w:rPr>
        <w:t xml:space="preserve">the </w:t>
      </w:r>
      <w:r w:rsidR="006502A6" w:rsidRPr="001A1988">
        <w:rPr>
          <w:rFonts w:ascii="Arial" w:hAnsi="Arial" w:cs="Arial"/>
          <w:sz w:val="24"/>
          <w:szCs w:val="24"/>
        </w:rPr>
        <w:t xml:space="preserve">following </w:t>
      </w:r>
      <w:bookmarkStart w:id="16" w:name="_DV_C20"/>
      <w:r w:rsidR="00C6021B" w:rsidRPr="001A1988">
        <w:rPr>
          <w:rFonts w:ascii="Arial" w:hAnsi="Arial" w:cs="Arial"/>
          <w:sz w:val="24"/>
          <w:szCs w:val="24"/>
        </w:rPr>
        <w:t xml:space="preserve">Declaration </w:t>
      </w:r>
      <w:r w:rsidR="006502A6" w:rsidRPr="001A1988">
        <w:rPr>
          <w:rFonts w:ascii="Arial" w:hAnsi="Arial" w:cs="Arial"/>
          <w:sz w:val="24"/>
          <w:szCs w:val="24"/>
        </w:rPr>
        <w:t xml:space="preserve">of Covenants </w:t>
      </w:r>
      <w:bookmarkStart w:id="17" w:name="_DV_M20"/>
      <w:bookmarkEnd w:id="16"/>
      <w:bookmarkEnd w:id="17"/>
      <w:r w:rsidR="00383CB8" w:rsidRPr="001A1988">
        <w:rPr>
          <w:rFonts w:ascii="Arial" w:hAnsi="Arial" w:cs="Arial"/>
          <w:sz w:val="24"/>
          <w:szCs w:val="24"/>
        </w:rPr>
        <w:t>is</w:t>
      </w:r>
      <w:r w:rsidRPr="001A1988">
        <w:rPr>
          <w:rFonts w:ascii="Arial" w:hAnsi="Arial" w:cs="Arial"/>
          <w:sz w:val="24"/>
          <w:szCs w:val="24"/>
        </w:rPr>
        <w:t xml:space="preserve"> made:</w:t>
      </w:r>
    </w:p>
    <w:p w14:paraId="3AF3451F" w14:textId="77777777" w:rsidR="00A81F38" w:rsidRPr="003E5CB4" w:rsidRDefault="00A81F38">
      <w:pPr>
        <w:widowControl/>
        <w:spacing w:after="0" w:line="240" w:lineRule="auto"/>
        <w:jc w:val="both"/>
        <w:rPr>
          <w:rFonts w:ascii="Arial" w:hAnsi="Arial" w:cs="Arial"/>
          <w:sz w:val="24"/>
          <w:szCs w:val="24"/>
          <w:highlight w:val="yellow"/>
        </w:rPr>
      </w:pPr>
    </w:p>
    <w:p w14:paraId="0554B2C7" w14:textId="150045F2" w:rsidR="00C6021B" w:rsidRPr="0076603D" w:rsidRDefault="00C6021B" w:rsidP="0076603D">
      <w:pPr>
        <w:pStyle w:val="ListParagraph"/>
        <w:widowControl/>
        <w:numPr>
          <w:ilvl w:val="0"/>
          <w:numId w:val="3"/>
        </w:numPr>
        <w:autoSpaceDE/>
        <w:autoSpaceDN/>
        <w:adjustRightInd/>
        <w:spacing w:after="0" w:line="240" w:lineRule="auto"/>
        <w:ind w:left="0" w:firstLine="720"/>
        <w:jc w:val="both"/>
        <w:rPr>
          <w:rFonts w:ascii="Arial" w:hAnsi="Arial" w:cs="Arial"/>
          <w:sz w:val="24"/>
          <w:szCs w:val="24"/>
          <w:u w:val="single"/>
        </w:rPr>
      </w:pPr>
      <w:bookmarkStart w:id="18" w:name="_DV_M21"/>
      <w:bookmarkStart w:id="19" w:name="_DV_M67"/>
      <w:bookmarkEnd w:id="18"/>
      <w:bookmarkEnd w:id="19"/>
      <w:r w:rsidRPr="0076603D">
        <w:rPr>
          <w:rFonts w:ascii="Arial" w:hAnsi="Arial" w:cs="Arial"/>
          <w:sz w:val="24"/>
          <w:szCs w:val="24"/>
          <w:u w:val="single"/>
        </w:rPr>
        <w:t>Water Decree and Augmentation Plan</w:t>
      </w:r>
      <w:r w:rsidR="0076603D" w:rsidRPr="0076603D">
        <w:rPr>
          <w:rFonts w:ascii="Arial" w:hAnsi="Arial" w:cs="Arial"/>
          <w:sz w:val="24"/>
          <w:szCs w:val="24"/>
          <w:u w:val="single"/>
        </w:rPr>
        <w:t>.</w:t>
      </w:r>
    </w:p>
    <w:p w14:paraId="1D5B32FE" w14:textId="77777777" w:rsidR="00C6021B" w:rsidRDefault="00C6021B" w:rsidP="00C6021B">
      <w:pPr>
        <w:pStyle w:val="ListParagraph"/>
        <w:spacing w:after="0" w:line="240" w:lineRule="auto"/>
        <w:jc w:val="both"/>
        <w:rPr>
          <w:rFonts w:ascii="Arial" w:hAnsi="Arial" w:cs="Arial"/>
          <w:sz w:val="24"/>
          <w:szCs w:val="24"/>
        </w:rPr>
      </w:pPr>
    </w:p>
    <w:p w14:paraId="4EC004AD" w14:textId="6B2FA35F" w:rsidR="00C6021B" w:rsidRPr="00C6021B" w:rsidRDefault="00C6021B" w:rsidP="0076603D">
      <w:pPr>
        <w:pStyle w:val="ListParagraph"/>
        <w:widowControl/>
        <w:numPr>
          <w:ilvl w:val="1"/>
          <w:numId w:val="3"/>
        </w:numPr>
        <w:autoSpaceDE/>
        <w:autoSpaceDN/>
        <w:adjustRightInd/>
        <w:spacing w:after="0" w:line="240" w:lineRule="auto"/>
        <w:ind w:left="0" w:firstLine="1440"/>
        <w:jc w:val="both"/>
        <w:rPr>
          <w:rFonts w:ascii="Arial" w:hAnsi="Arial" w:cs="Arial"/>
          <w:sz w:val="24"/>
          <w:szCs w:val="24"/>
        </w:rPr>
      </w:pPr>
      <w:r w:rsidRPr="00C6021B">
        <w:rPr>
          <w:rFonts w:ascii="Arial" w:hAnsi="Arial" w:cs="Arial"/>
          <w:sz w:val="24"/>
          <w:szCs w:val="24"/>
          <w:u w:val="single"/>
        </w:rPr>
        <w:t>Decree/Summary</w:t>
      </w:r>
      <w:r w:rsidRPr="00C6021B">
        <w:rPr>
          <w:rFonts w:ascii="Arial" w:hAnsi="Arial" w:cs="Arial"/>
          <w:sz w:val="24"/>
          <w:szCs w:val="24"/>
        </w:rPr>
        <w:t xml:space="preserve">. The </w:t>
      </w:r>
      <w:r w:rsidR="00383CB8">
        <w:rPr>
          <w:rFonts w:ascii="Arial" w:hAnsi="Arial" w:cs="Arial"/>
          <w:sz w:val="24"/>
          <w:szCs w:val="24"/>
        </w:rPr>
        <w:t>S</w:t>
      </w:r>
      <w:r w:rsidRPr="00C6021B">
        <w:rPr>
          <w:rFonts w:ascii="Arial" w:hAnsi="Arial" w:cs="Arial"/>
          <w:sz w:val="24"/>
          <w:szCs w:val="24"/>
        </w:rPr>
        <w:t xml:space="preserve">ubdivision shall be subject to the obligations and requirements set forth in August 7, 2007 Judgment and Decree affirming the July 11, 2007 Findings of Fact and Ruling of Referee granting </w:t>
      </w:r>
      <w:r w:rsidRPr="00C6021B">
        <w:rPr>
          <w:rFonts w:ascii="Arial" w:hAnsi="Arial" w:cs="Arial"/>
          <w:sz w:val="24"/>
          <w:szCs w:val="24"/>
        </w:rPr>
        <w:lastRenderedPageBreak/>
        <w:t xml:space="preserve">underground water rights and approving a plan for augmentation, as entered by the District Court for </w:t>
      </w:r>
      <w:r w:rsidRPr="0076118C">
        <w:rPr>
          <w:rFonts w:ascii="Arial" w:hAnsi="Arial" w:cs="Arial"/>
          <w:sz w:val="24"/>
          <w:szCs w:val="24"/>
        </w:rPr>
        <w:t xml:space="preserve">Water Division 2, State of Colorado, in Case No. 06CW15 as recorded at Reception No. </w:t>
      </w:r>
      <w:r w:rsidR="00CF5FA8">
        <w:rPr>
          <w:rFonts w:ascii="Arial" w:hAnsi="Arial" w:cs="Arial"/>
          <w:sz w:val="24"/>
          <w:szCs w:val="24"/>
        </w:rPr>
        <w:t>226005266</w:t>
      </w:r>
      <w:r w:rsidRPr="0076118C">
        <w:rPr>
          <w:rFonts w:ascii="Arial" w:hAnsi="Arial" w:cs="Arial"/>
          <w:sz w:val="24"/>
          <w:szCs w:val="24"/>
        </w:rPr>
        <w:t xml:space="preserve"> of the</w:t>
      </w:r>
      <w:r w:rsidRPr="00C6021B">
        <w:rPr>
          <w:rFonts w:ascii="Arial" w:hAnsi="Arial" w:cs="Arial"/>
          <w:sz w:val="24"/>
          <w:szCs w:val="24"/>
        </w:rPr>
        <w:t xml:space="preserve"> El Paso County Clerk and Recorder, which is incorporated by reference (“Augmentation Plan” or “Water Decree”). The Augmentation Plan concerns the water rights and water supply for the Subdivision and creates obligations upon the Subdivision and the Lot </w:t>
      </w:r>
      <w:r w:rsidR="00383CB8">
        <w:rPr>
          <w:rFonts w:ascii="Arial" w:hAnsi="Arial" w:cs="Arial"/>
          <w:sz w:val="24"/>
          <w:szCs w:val="24"/>
        </w:rPr>
        <w:t>O</w:t>
      </w:r>
      <w:r w:rsidRPr="00C6021B">
        <w:rPr>
          <w:rFonts w:ascii="Arial" w:hAnsi="Arial" w:cs="Arial"/>
          <w:sz w:val="24"/>
          <w:szCs w:val="24"/>
        </w:rPr>
        <w:t>wners, which run with the land.  The water supply for the Subdivision shall be by individual wells to the not-</w:t>
      </w:r>
      <w:proofErr w:type="spellStart"/>
      <w:r w:rsidRPr="00C6021B">
        <w:rPr>
          <w:rFonts w:ascii="Arial" w:hAnsi="Arial" w:cs="Arial"/>
          <w:sz w:val="24"/>
          <w:szCs w:val="24"/>
        </w:rPr>
        <w:t>nontributary</w:t>
      </w:r>
      <w:proofErr w:type="spellEnd"/>
      <w:r w:rsidRPr="00C6021B">
        <w:rPr>
          <w:rFonts w:ascii="Arial" w:hAnsi="Arial" w:cs="Arial"/>
          <w:sz w:val="24"/>
          <w:szCs w:val="24"/>
        </w:rPr>
        <w:t xml:space="preserve"> D</w:t>
      </w:r>
      <w:r w:rsidR="00C156DD">
        <w:rPr>
          <w:rFonts w:ascii="Arial" w:hAnsi="Arial" w:cs="Arial"/>
          <w:sz w:val="24"/>
          <w:szCs w:val="24"/>
        </w:rPr>
        <w:t>enver</w:t>
      </w:r>
      <w:r w:rsidRPr="00C6021B">
        <w:rPr>
          <w:rFonts w:ascii="Arial" w:hAnsi="Arial" w:cs="Arial"/>
          <w:sz w:val="24"/>
          <w:szCs w:val="24"/>
        </w:rPr>
        <w:t xml:space="preserve"> aquifer, under the Augmentation Plan.  The Augmentation Plan contemplates that each Lot </w:t>
      </w:r>
      <w:r w:rsidR="001A1988">
        <w:rPr>
          <w:rFonts w:ascii="Arial" w:hAnsi="Arial" w:cs="Arial"/>
          <w:sz w:val="24"/>
          <w:szCs w:val="24"/>
        </w:rPr>
        <w:t>O</w:t>
      </w:r>
      <w:r w:rsidRPr="00C6021B">
        <w:rPr>
          <w:rFonts w:ascii="Arial" w:hAnsi="Arial" w:cs="Arial"/>
          <w:sz w:val="24"/>
          <w:szCs w:val="24"/>
        </w:rPr>
        <w:t xml:space="preserve">wner will be responsible for obtaining a permit from the Colorado Division of Water Resources and drilling an individual well for water service to their residence and </w:t>
      </w:r>
      <w:r w:rsidR="001A1988">
        <w:rPr>
          <w:rFonts w:ascii="Arial" w:hAnsi="Arial" w:cs="Arial"/>
          <w:sz w:val="24"/>
          <w:szCs w:val="24"/>
        </w:rPr>
        <w:t>L</w:t>
      </w:r>
      <w:r w:rsidRPr="00C6021B">
        <w:rPr>
          <w:rFonts w:ascii="Arial" w:hAnsi="Arial" w:cs="Arial"/>
          <w:sz w:val="24"/>
          <w:szCs w:val="24"/>
        </w:rPr>
        <w:t>ot to the  D</w:t>
      </w:r>
      <w:r w:rsidR="00C156DD">
        <w:rPr>
          <w:rFonts w:ascii="Arial" w:hAnsi="Arial" w:cs="Arial"/>
          <w:sz w:val="24"/>
          <w:szCs w:val="24"/>
        </w:rPr>
        <w:t>enver</w:t>
      </w:r>
      <w:r w:rsidRPr="00C6021B">
        <w:rPr>
          <w:rFonts w:ascii="Arial" w:hAnsi="Arial" w:cs="Arial"/>
          <w:sz w:val="24"/>
          <w:szCs w:val="24"/>
        </w:rPr>
        <w:t xml:space="preserve"> aquifer and use of such well as consistent with the terms of the Augmentation Plan, including wastewater treatment through a non-evaporative individual septic disposal system (“ISDS”).  Lot </w:t>
      </w:r>
      <w:r w:rsidR="0076118C">
        <w:rPr>
          <w:rFonts w:ascii="Arial" w:hAnsi="Arial" w:cs="Arial"/>
          <w:sz w:val="24"/>
          <w:szCs w:val="24"/>
        </w:rPr>
        <w:t>O</w:t>
      </w:r>
      <w:r w:rsidRPr="00C6021B">
        <w:rPr>
          <w:rFonts w:ascii="Arial" w:hAnsi="Arial" w:cs="Arial"/>
          <w:sz w:val="24"/>
          <w:szCs w:val="24"/>
        </w:rPr>
        <w:t xml:space="preserve">wners will be the owners of the water within the aquifers underlying their </w:t>
      </w:r>
      <w:proofErr w:type="gramStart"/>
      <w:r w:rsidR="001A1988">
        <w:rPr>
          <w:rFonts w:ascii="Arial" w:hAnsi="Arial" w:cs="Arial"/>
          <w:sz w:val="24"/>
          <w:szCs w:val="24"/>
        </w:rPr>
        <w:t>L</w:t>
      </w:r>
      <w:r w:rsidRPr="00C6021B">
        <w:rPr>
          <w:rFonts w:ascii="Arial" w:hAnsi="Arial" w:cs="Arial"/>
          <w:sz w:val="24"/>
          <w:szCs w:val="24"/>
        </w:rPr>
        <w:t>ots, and</w:t>
      </w:r>
      <w:proofErr w:type="gramEnd"/>
      <w:r w:rsidRPr="00C6021B">
        <w:rPr>
          <w:rFonts w:ascii="Arial" w:hAnsi="Arial" w:cs="Arial"/>
          <w:sz w:val="24"/>
          <w:szCs w:val="24"/>
        </w:rPr>
        <w:t xml:space="preserve"> also own the plan for augmentation. The </w:t>
      </w:r>
      <w:r w:rsidR="0076118C">
        <w:rPr>
          <w:rFonts w:ascii="Arial" w:hAnsi="Arial" w:cs="Arial"/>
          <w:sz w:val="24"/>
          <w:szCs w:val="24"/>
        </w:rPr>
        <w:t>L</w:t>
      </w:r>
      <w:r w:rsidRPr="00C6021B">
        <w:rPr>
          <w:rFonts w:ascii="Arial" w:hAnsi="Arial" w:cs="Arial"/>
          <w:sz w:val="24"/>
          <w:szCs w:val="24"/>
        </w:rPr>
        <w:t xml:space="preserve">ot </w:t>
      </w:r>
      <w:r w:rsidR="0076118C">
        <w:rPr>
          <w:rFonts w:ascii="Arial" w:hAnsi="Arial" w:cs="Arial"/>
          <w:sz w:val="24"/>
          <w:szCs w:val="24"/>
        </w:rPr>
        <w:t>O</w:t>
      </w:r>
      <w:r w:rsidRPr="00C6021B">
        <w:rPr>
          <w:rFonts w:ascii="Arial" w:hAnsi="Arial" w:cs="Arial"/>
          <w:sz w:val="24"/>
          <w:szCs w:val="24"/>
        </w:rPr>
        <w:t>wners will be responsible for reporting and administration based on pumping records, and eventually for replacement of any injurious post-pumping depletions requiring construction of deep wells to the Laramie-Fox Hills aquifer at such time as all Dawson aquifer pumping ceases.</w:t>
      </w:r>
      <w:r w:rsidR="007B632C">
        <w:rPr>
          <w:rFonts w:ascii="Arial" w:hAnsi="Arial" w:cs="Arial"/>
          <w:sz w:val="24"/>
          <w:szCs w:val="24"/>
        </w:rPr>
        <w:t xml:space="preserve"> </w:t>
      </w:r>
    </w:p>
    <w:p w14:paraId="378048D9" w14:textId="77777777" w:rsidR="00C6021B" w:rsidRPr="00C6021B" w:rsidRDefault="00C6021B" w:rsidP="00C6021B">
      <w:pPr>
        <w:spacing w:after="0" w:line="240" w:lineRule="auto"/>
        <w:jc w:val="both"/>
        <w:rPr>
          <w:rFonts w:ascii="Arial" w:hAnsi="Arial" w:cs="Arial"/>
          <w:sz w:val="24"/>
          <w:szCs w:val="24"/>
        </w:rPr>
      </w:pPr>
    </w:p>
    <w:p w14:paraId="4F778B2B" w14:textId="77777777" w:rsidR="00C6021B" w:rsidRPr="00C156DD" w:rsidRDefault="00C6021B" w:rsidP="00C6021B">
      <w:pPr>
        <w:pStyle w:val="ListParagraph"/>
        <w:widowControl/>
        <w:numPr>
          <w:ilvl w:val="1"/>
          <w:numId w:val="3"/>
        </w:numPr>
        <w:autoSpaceDE/>
        <w:autoSpaceDN/>
        <w:adjustRightInd/>
        <w:spacing w:after="0" w:line="240" w:lineRule="auto"/>
        <w:ind w:left="0" w:firstLine="1440"/>
        <w:jc w:val="both"/>
        <w:rPr>
          <w:rFonts w:ascii="Arial" w:hAnsi="Arial" w:cs="Arial"/>
          <w:sz w:val="24"/>
          <w:szCs w:val="24"/>
        </w:rPr>
      </w:pPr>
      <w:r w:rsidRPr="00C156DD">
        <w:rPr>
          <w:rFonts w:ascii="Arial" w:hAnsi="Arial" w:cs="Arial"/>
          <w:sz w:val="24"/>
          <w:szCs w:val="24"/>
          <w:u w:val="single"/>
        </w:rPr>
        <w:t>Water Rights Ownership</w:t>
      </w:r>
      <w:r w:rsidRPr="00C156DD">
        <w:rPr>
          <w:rFonts w:ascii="Arial" w:hAnsi="Arial" w:cs="Arial"/>
          <w:sz w:val="24"/>
          <w:szCs w:val="24"/>
        </w:rPr>
        <w:t xml:space="preserve">.  </w:t>
      </w:r>
    </w:p>
    <w:p w14:paraId="3822BE66" w14:textId="77777777" w:rsidR="00C6021B" w:rsidRPr="00C156DD" w:rsidRDefault="00C6021B" w:rsidP="00C6021B">
      <w:pPr>
        <w:spacing w:after="0" w:line="240" w:lineRule="auto"/>
        <w:jc w:val="both"/>
        <w:rPr>
          <w:rFonts w:ascii="Arial" w:hAnsi="Arial" w:cs="Arial"/>
          <w:sz w:val="24"/>
          <w:szCs w:val="24"/>
        </w:rPr>
      </w:pPr>
    </w:p>
    <w:p w14:paraId="7174D337" w14:textId="3DFA4BFD" w:rsidR="00A81F38" w:rsidRPr="00791C95" w:rsidRDefault="001A1988" w:rsidP="00791C95">
      <w:pPr>
        <w:spacing w:after="0" w:line="240" w:lineRule="auto"/>
        <w:ind w:firstLine="216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C6021B" w:rsidRPr="003D07BB">
        <w:rPr>
          <w:rFonts w:ascii="Arial" w:hAnsi="Arial" w:cs="Arial"/>
          <w:sz w:val="24"/>
          <w:szCs w:val="24"/>
        </w:rPr>
        <w:t>Declarant</w:t>
      </w:r>
      <w:r w:rsidR="00383CB8" w:rsidRPr="003D07BB">
        <w:rPr>
          <w:rFonts w:ascii="Arial" w:hAnsi="Arial" w:cs="Arial"/>
          <w:sz w:val="24"/>
          <w:szCs w:val="24"/>
        </w:rPr>
        <w:t>s</w:t>
      </w:r>
      <w:r w:rsidR="00C6021B" w:rsidRPr="003D07BB">
        <w:rPr>
          <w:rFonts w:ascii="Arial" w:hAnsi="Arial" w:cs="Arial"/>
          <w:sz w:val="24"/>
          <w:szCs w:val="24"/>
        </w:rPr>
        <w:t xml:space="preserve"> will transfer and assign to each Lot Owner their portion of all right, title</w:t>
      </w:r>
      <w:r>
        <w:rPr>
          <w:rFonts w:ascii="Arial" w:hAnsi="Arial" w:cs="Arial"/>
          <w:sz w:val="24"/>
          <w:szCs w:val="24"/>
        </w:rPr>
        <w:t>,</w:t>
      </w:r>
      <w:r w:rsidR="00C6021B" w:rsidRPr="00791C95">
        <w:rPr>
          <w:rFonts w:ascii="Arial" w:hAnsi="Arial" w:cs="Arial"/>
          <w:sz w:val="24"/>
          <w:szCs w:val="24"/>
        </w:rPr>
        <w:t xml:space="preserve"> and interest in the Augmentation Plan and water rights thereunder. </w:t>
      </w:r>
      <w:proofErr w:type="gramStart"/>
      <w:r w:rsidR="00C6021B" w:rsidRPr="00791C95">
        <w:rPr>
          <w:rFonts w:ascii="Arial" w:hAnsi="Arial" w:cs="Arial"/>
          <w:sz w:val="24"/>
          <w:szCs w:val="24"/>
        </w:rPr>
        <w:t>Those water</w:t>
      </w:r>
      <w:proofErr w:type="gramEnd"/>
      <w:r w:rsidR="00C6021B" w:rsidRPr="00791C95">
        <w:rPr>
          <w:rFonts w:ascii="Arial" w:hAnsi="Arial" w:cs="Arial"/>
          <w:sz w:val="24"/>
          <w:szCs w:val="24"/>
        </w:rPr>
        <w:t xml:space="preserve"> rights assigned include groundwater in the </w:t>
      </w:r>
      <w:r w:rsidR="00FB5A42" w:rsidRPr="00791C95">
        <w:rPr>
          <w:rFonts w:ascii="Arial" w:hAnsi="Arial" w:cs="Arial"/>
          <w:sz w:val="24"/>
          <w:szCs w:val="24"/>
        </w:rPr>
        <w:t>not-</w:t>
      </w:r>
      <w:proofErr w:type="spellStart"/>
      <w:r w:rsidR="00FB5A42" w:rsidRPr="00791C95">
        <w:rPr>
          <w:rFonts w:ascii="Arial" w:hAnsi="Arial" w:cs="Arial"/>
          <w:sz w:val="24"/>
          <w:szCs w:val="24"/>
        </w:rPr>
        <w:t>nontributary</w:t>
      </w:r>
      <w:proofErr w:type="spellEnd"/>
      <w:r w:rsidR="00FB5A42" w:rsidRPr="00791C95">
        <w:rPr>
          <w:rFonts w:ascii="Arial" w:hAnsi="Arial" w:cs="Arial"/>
          <w:sz w:val="24"/>
          <w:szCs w:val="24"/>
        </w:rPr>
        <w:t xml:space="preserve"> Dawson, Denver, and Arapahoe aquifer, and </w:t>
      </w:r>
      <w:proofErr w:type="spellStart"/>
      <w:r w:rsidR="00C6021B" w:rsidRPr="00791C95">
        <w:rPr>
          <w:rFonts w:ascii="Arial" w:hAnsi="Arial" w:cs="Arial"/>
          <w:sz w:val="24"/>
          <w:szCs w:val="24"/>
        </w:rPr>
        <w:t>nontributary</w:t>
      </w:r>
      <w:proofErr w:type="spellEnd"/>
      <w:r w:rsidR="00C6021B" w:rsidRPr="00791C95">
        <w:rPr>
          <w:rFonts w:ascii="Arial" w:hAnsi="Arial" w:cs="Arial"/>
          <w:sz w:val="24"/>
          <w:szCs w:val="24"/>
        </w:rPr>
        <w:t xml:space="preserve"> Laramie-Fox Hills aquifer</w:t>
      </w:r>
      <w:r w:rsidR="00654592" w:rsidRPr="00791C95">
        <w:rPr>
          <w:rFonts w:ascii="Arial" w:hAnsi="Arial" w:cs="Arial"/>
          <w:sz w:val="24"/>
          <w:szCs w:val="24"/>
        </w:rPr>
        <w:t xml:space="preserve"> of </w:t>
      </w:r>
      <w:r w:rsidR="00C6021B" w:rsidRPr="00791C95">
        <w:rPr>
          <w:rFonts w:ascii="Arial" w:hAnsi="Arial" w:cs="Arial"/>
          <w:sz w:val="24"/>
          <w:szCs w:val="24"/>
        </w:rPr>
        <w:t>the Denver Basin, as adjudicated in the Augmentation Plan</w:t>
      </w:r>
      <w:r w:rsidR="00FB5A42" w:rsidRPr="00791C95">
        <w:rPr>
          <w:rFonts w:ascii="Arial" w:hAnsi="Arial" w:cs="Arial"/>
          <w:sz w:val="24"/>
          <w:szCs w:val="24"/>
        </w:rPr>
        <w:t xml:space="preserve">. The entirety of the </w:t>
      </w:r>
      <w:proofErr w:type="spellStart"/>
      <w:r w:rsidR="00FB5A42" w:rsidRPr="00791C95">
        <w:rPr>
          <w:rFonts w:ascii="Arial" w:hAnsi="Arial" w:cs="Arial"/>
          <w:sz w:val="24"/>
          <w:szCs w:val="24"/>
        </w:rPr>
        <w:t>nontributary</w:t>
      </w:r>
      <w:proofErr w:type="spellEnd"/>
      <w:r w:rsidR="00FB5A42" w:rsidRPr="00791C95">
        <w:rPr>
          <w:rFonts w:ascii="Arial" w:hAnsi="Arial" w:cs="Arial"/>
          <w:sz w:val="24"/>
          <w:szCs w:val="24"/>
        </w:rPr>
        <w:t xml:space="preserve"> Laramie-Fox Hills groundwater </w:t>
      </w:r>
      <w:r w:rsidR="00C6021B" w:rsidRPr="00791C95">
        <w:rPr>
          <w:rFonts w:ascii="Arial" w:hAnsi="Arial" w:cs="Arial"/>
          <w:sz w:val="24"/>
          <w:szCs w:val="24"/>
        </w:rPr>
        <w:t xml:space="preserve"> </w:t>
      </w:r>
      <w:r w:rsidR="00FB5A42" w:rsidRPr="00791C95">
        <w:rPr>
          <w:rFonts w:ascii="Arial" w:hAnsi="Arial" w:cs="Arial"/>
          <w:sz w:val="24"/>
          <w:szCs w:val="24"/>
        </w:rPr>
        <w:t>has been</w:t>
      </w:r>
      <w:r w:rsidR="00BB664D">
        <w:rPr>
          <w:rFonts w:ascii="Arial" w:hAnsi="Arial" w:cs="Arial"/>
          <w:sz w:val="24"/>
          <w:szCs w:val="24"/>
        </w:rPr>
        <w:t xml:space="preserve"> </w:t>
      </w:r>
      <w:r w:rsidR="00C6021B" w:rsidRPr="003D07BB">
        <w:rPr>
          <w:rFonts w:ascii="Arial" w:hAnsi="Arial" w:cs="Arial"/>
          <w:sz w:val="24"/>
          <w:szCs w:val="24"/>
        </w:rPr>
        <w:t>reserved for replacement of any injurious post-pumping depletions</w:t>
      </w:r>
      <w:r w:rsidR="00FB5A42" w:rsidRPr="003D07BB">
        <w:rPr>
          <w:rFonts w:ascii="Arial" w:hAnsi="Arial" w:cs="Arial"/>
          <w:sz w:val="24"/>
          <w:szCs w:val="24"/>
        </w:rPr>
        <w:t xml:space="preserve"> under the Augme</w:t>
      </w:r>
      <w:r w:rsidR="00EC5C37">
        <w:rPr>
          <w:rFonts w:ascii="Arial" w:hAnsi="Arial" w:cs="Arial"/>
          <w:sz w:val="24"/>
          <w:szCs w:val="24"/>
        </w:rPr>
        <w:t>nt</w:t>
      </w:r>
      <w:r w:rsidR="00FB5A42" w:rsidRPr="00791C95">
        <w:rPr>
          <w:rFonts w:ascii="Arial" w:hAnsi="Arial" w:cs="Arial"/>
          <w:sz w:val="24"/>
          <w:szCs w:val="24"/>
        </w:rPr>
        <w:t>ation Plan</w:t>
      </w:r>
      <w:r w:rsidR="00C6021B" w:rsidRPr="00791C95">
        <w:rPr>
          <w:rFonts w:ascii="Arial" w:hAnsi="Arial" w:cs="Arial"/>
          <w:sz w:val="24"/>
          <w:szCs w:val="24"/>
        </w:rPr>
        <w:t xml:space="preserve">. </w:t>
      </w:r>
    </w:p>
    <w:p w14:paraId="1243B3CD" w14:textId="77777777" w:rsidR="00A81F38" w:rsidRPr="00791C95" w:rsidRDefault="00A81F38" w:rsidP="00791C95">
      <w:pPr>
        <w:pStyle w:val="ListParagraph"/>
        <w:spacing w:after="0" w:line="240" w:lineRule="auto"/>
        <w:ind w:left="2160"/>
        <w:jc w:val="both"/>
        <w:rPr>
          <w:rFonts w:ascii="Arial" w:hAnsi="Arial" w:cs="Arial"/>
          <w:sz w:val="24"/>
          <w:szCs w:val="24"/>
        </w:rPr>
      </w:pPr>
    </w:p>
    <w:p w14:paraId="4C596F85" w14:textId="6061AB57" w:rsidR="00A81F38" w:rsidRPr="001A1988" w:rsidRDefault="001A1988" w:rsidP="001A1988">
      <w:pPr>
        <w:spacing w:after="0" w:line="240" w:lineRule="auto"/>
        <w:ind w:firstLine="2160"/>
        <w:jc w:val="both"/>
        <w:rPr>
          <w:rFonts w:ascii="Arial" w:hAnsi="Arial" w:cs="Arial"/>
          <w:sz w:val="24"/>
          <w:szCs w:val="24"/>
        </w:rPr>
      </w:pPr>
      <w:r>
        <w:rPr>
          <w:rFonts w:ascii="Arial" w:hAnsi="Arial" w:cs="Arial"/>
          <w:sz w:val="24"/>
          <w:szCs w:val="24"/>
        </w:rPr>
        <w:t>ii.</w:t>
      </w:r>
      <w:r>
        <w:rPr>
          <w:rFonts w:ascii="Arial" w:hAnsi="Arial" w:cs="Arial"/>
          <w:sz w:val="24"/>
          <w:szCs w:val="24"/>
        </w:rPr>
        <w:tab/>
      </w:r>
      <w:r w:rsidR="00A81F38" w:rsidRPr="00791C95">
        <w:rPr>
          <w:rFonts w:ascii="Arial" w:hAnsi="Arial" w:cs="Arial"/>
          <w:sz w:val="24"/>
          <w:szCs w:val="24"/>
        </w:rPr>
        <w:t>504 acre-feet of the not-</w:t>
      </w:r>
      <w:proofErr w:type="spellStart"/>
      <w:r w:rsidR="00A81F38" w:rsidRPr="00791C95">
        <w:rPr>
          <w:rFonts w:ascii="Arial" w:hAnsi="Arial" w:cs="Arial"/>
          <w:sz w:val="24"/>
          <w:szCs w:val="24"/>
        </w:rPr>
        <w:t>nontributary</w:t>
      </w:r>
      <w:proofErr w:type="spellEnd"/>
      <w:r w:rsidR="00A81F38" w:rsidRPr="00791C95">
        <w:rPr>
          <w:rFonts w:ascii="Arial" w:hAnsi="Arial" w:cs="Arial"/>
          <w:sz w:val="24"/>
          <w:szCs w:val="24"/>
        </w:rPr>
        <w:t xml:space="preserve"> Denver aquifer groundwater and 682 acre-feet of the </w:t>
      </w:r>
      <w:proofErr w:type="spellStart"/>
      <w:r w:rsidR="00A81F38" w:rsidRPr="00791C95">
        <w:rPr>
          <w:rFonts w:ascii="Arial" w:hAnsi="Arial" w:cs="Arial"/>
          <w:sz w:val="24"/>
          <w:szCs w:val="24"/>
        </w:rPr>
        <w:t>nontributary</w:t>
      </w:r>
      <w:proofErr w:type="spellEnd"/>
      <w:r w:rsidR="00A81F38" w:rsidRPr="00791C95">
        <w:rPr>
          <w:rFonts w:ascii="Arial" w:hAnsi="Arial" w:cs="Arial"/>
          <w:sz w:val="24"/>
          <w:szCs w:val="24"/>
        </w:rPr>
        <w:t xml:space="preserve"> Laramie-Fox Hills aquifer groundwater, as adjudicated in the Augmentation Plan, is hereby reserved explicitly for the benefit of the</w:t>
      </w:r>
      <w:r w:rsidR="0022580B" w:rsidRPr="00791C95">
        <w:rPr>
          <w:rFonts w:ascii="Arial" w:hAnsi="Arial" w:cs="Arial"/>
          <w:sz w:val="24"/>
          <w:szCs w:val="24"/>
        </w:rPr>
        <w:t xml:space="preserve"> </w:t>
      </w:r>
      <w:r w:rsidR="00A81F38" w:rsidRPr="00791C95">
        <w:rPr>
          <w:rFonts w:ascii="Arial" w:hAnsi="Arial" w:cs="Arial"/>
          <w:sz w:val="24"/>
          <w:szCs w:val="24"/>
        </w:rPr>
        <w:t>Subdivision, to satisfy El Paso County’s 300-year water supply requirement</w:t>
      </w:r>
      <w:r w:rsidR="0022580B" w:rsidRPr="00791C95">
        <w:rPr>
          <w:rFonts w:ascii="Arial" w:hAnsi="Arial" w:cs="Arial"/>
          <w:sz w:val="24"/>
          <w:szCs w:val="24"/>
        </w:rPr>
        <w:t xml:space="preserve"> and to meet the requirements of the Augmentation P</w:t>
      </w:r>
      <w:r w:rsidR="007932AF" w:rsidRPr="00791C95">
        <w:rPr>
          <w:rFonts w:ascii="Arial" w:hAnsi="Arial" w:cs="Arial"/>
          <w:sz w:val="24"/>
          <w:szCs w:val="24"/>
        </w:rPr>
        <w:t>l</w:t>
      </w:r>
      <w:r w:rsidR="0022580B" w:rsidRPr="00791C95">
        <w:rPr>
          <w:rFonts w:ascii="Arial" w:hAnsi="Arial" w:cs="Arial"/>
          <w:sz w:val="24"/>
          <w:szCs w:val="24"/>
        </w:rPr>
        <w:t>an</w:t>
      </w:r>
      <w:r w:rsidR="00A81F38" w:rsidRPr="00791C95">
        <w:rPr>
          <w:rFonts w:ascii="Arial" w:hAnsi="Arial" w:cs="Arial"/>
          <w:sz w:val="24"/>
          <w:szCs w:val="24"/>
        </w:rPr>
        <w:t xml:space="preserve">. Said water supplies shall not be separated from transfer of title to the Subdivision and shall be used exclusively for primary water supply. </w:t>
      </w:r>
      <w:r w:rsidR="007932AF" w:rsidRPr="00791C95">
        <w:rPr>
          <w:rFonts w:ascii="Arial" w:hAnsi="Arial" w:cs="Arial"/>
          <w:sz w:val="24"/>
          <w:szCs w:val="24"/>
        </w:rPr>
        <w:t xml:space="preserve">To ensure that the requirements of the Augmentation Plan are satisfied, 168 acre-feet (0.56 acre-feet/year for 300 years) of Denver aquifer groundwater and 227.3 acre-feet of Laramie-Fox Hills aquifer groundwater shall be allocated to each </w:t>
      </w:r>
      <w:r>
        <w:rPr>
          <w:rFonts w:ascii="Arial" w:hAnsi="Arial" w:cs="Arial"/>
          <w:sz w:val="24"/>
          <w:szCs w:val="24"/>
        </w:rPr>
        <w:t>L</w:t>
      </w:r>
      <w:r w:rsidR="007932AF" w:rsidRPr="001A1988">
        <w:rPr>
          <w:rFonts w:ascii="Arial" w:hAnsi="Arial" w:cs="Arial"/>
          <w:sz w:val="24"/>
          <w:szCs w:val="24"/>
        </w:rPr>
        <w:t xml:space="preserve">ot within the Subdivision. </w:t>
      </w:r>
    </w:p>
    <w:p w14:paraId="1A600921" w14:textId="77777777" w:rsidR="00C6021B" w:rsidRPr="00C156DD" w:rsidRDefault="00C6021B" w:rsidP="0076603D">
      <w:pPr>
        <w:spacing w:after="0" w:line="240" w:lineRule="auto"/>
        <w:ind w:firstLine="2160"/>
        <w:jc w:val="both"/>
        <w:rPr>
          <w:rFonts w:ascii="Arial" w:hAnsi="Arial" w:cs="Arial"/>
          <w:sz w:val="24"/>
          <w:szCs w:val="24"/>
        </w:rPr>
      </w:pPr>
    </w:p>
    <w:p w14:paraId="714AEF42" w14:textId="683087D6" w:rsidR="00C6021B" w:rsidRPr="00C156DD" w:rsidRDefault="00C6021B" w:rsidP="0076603D">
      <w:pPr>
        <w:spacing w:after="0" w:line="240" w:lineRule="auto"/>
        <w:ind w:firstLine="2160"/>
        <w:jc w:val="both"/>
        <w:rPr>
          <w:rFonts w:ascii="Arial" w:hAnsi="Arial" w:cs="Arial"/>
          <w:sz w:val="24"/>
          <w:szCs w:val="24"/>
        </w:rPr>
      </w:pPr>
      <w:r w:rsidRPr="00C156DD">
        <w:rPr>
          <w:rFonts w:ascii="Arial" w:hAnsi="Arial" w:cs="Arial"/>
          <w:sz w:val="24"/>
          <w:szCs w:val="24"/>
        </w:rPr>
        <w:t>ii</w:t>
      </w:r>
      <w:r w:rsidR="007932AF">
        <w:rPr>
          <w:rFonts w:ascii="Arial" w:hAnsi="Arial" w:cs="Arial"/>
          <w:sz w:val="24"/>
          <w:szCs w:val="24"/>
        </w:rPr>
        <w:t>i</w:t>
      </w:r>
      <w:r w:rsidRPr="00C156DD">
        <w:rPr>
          <w:rFonts w:ascii="Arial" w:hAnsi="Arial" w:cs="Arial"/>
          <w:sz w:val="24"/>
          <w:szCs w:val="24"/>
        </w:rPr>
        <w:t>.</w:t>
      </w:r>
      <w:r w:rsidRPr="00C156DD">
        <w:rPr>
          <w:rFonts w:ascii="Arial" w:hAnsi="Arial" w:cs="Arial"/>
          <w:sz w:val="24"/>
          <w:szCs w:val="24"/>
        </w:rPr>
        <w:tab/>
      </w:r>
      <w:r w:rsidR="007932AF">
        <w:rPr>
          <w:rFonts w:ascii="Arial" w:hAnsi="Arial" w:cs="Arial"/>
          <w:sz w:val="24"/>
          <w:szCs w:val="24"/>
        </w:rPr>
        <w:t xml:space="preserve">Except as stated otherwise in Paragraph 1(B)(ii), </w:t>
      </w:r>
      <w:r w:rsidRPr="00C156DD">
        <w:rPr>
          <w:rFonts w:ascii="Arial" w:hAnsi="Arial" w:cs="Arial"/>
          <w:sz w:val="24"/>
          <w:szCs w:val="24"/>
        </w:rPr>
        <w:lastRenderedPageBreak/>
        <w:t>Declarant</w:t>
      </w:r>
      <w:r w:rsidR="00383CB8">
        <w:rPr>
          <w:rFonts w:ascii="Arial" w:hAnsi="Arial" w:cs="Arial"/>
          <w:sz w:val="24"/>
          <w:szCs w:val="24"/>
        </w:rPr>
        <w:t>s</w:t>
      </w:r>
      <w:r w:rsidRPr="00C156DD">
        <w:rPr>
          <w:rFonts w:ascii="Arial" w:hAnsi="Arial" w:cs="Arial"/>
          <w:sz w:val="24"/>
          <w:szCs w:val="24"/>
        </w:rPr>
        <w:t xml:space="preserve"> will transfer and assign to each Lot </w:t>
      </w:r>
      <w:r w:rsidR="0076118C">
        <w:rPr>
          <w:rFonts w:ascii="Arial" w:hAnsi="Arial" w:cs="Arial"/>
          <w:sz w:val="24"/>
          <w:szCs w:val="24"/>
        </w:rPr>
        <w:t>O</w:t>
      </w:r>
      <w:r w:rsidRPr="00C156DD">
        <w:rPr>
          <w:rFonts w:ascii="Arial" w:hAnsi="Arial" w:cs="Arial"/>
          <w:sz w:val="24"/>
          <w:szCs w:val="24"/>
        </w:rPr>
        <w:t xml:space="preserve">wner a proportionate </w:t>
      </w:r>
      <w:proofErr w:type="spellStart"/>
      <w:r w:rsidRPr="00C156DD">
        <w:rPr>
          <w:rFonts w:ascii="Arial" w:hAnsi="Arial" w:cs="Arial"/>
          <w:sz w:val="24"/>
          <w:szCs w:val="24"/>
        </w:rPr>
        <w:t>prorata</w:t>
      </w:r>
      <w:proofErr w:type="spellEnd"/>
      <w:r w:rsidRPr="00C156DD">
        <w:rPr>
          <w:rFonts w:ascii="Arial" w:hAnsi="Arial" w:cs="Arial"/>
          <w:sz w:val="24"/>
          <w:szCs w:val="24"/>
        </w:rPr>
        <w:t>-per-acre interest in the not-</w:t>
      </w:r>
      <w:proofErr w:type="spellStart"/>
      <w:r w:rsidRPr="00C156DD">
        <w:rPr>
          <w:rFonts w:ascii="Arial" w:hAnsi="Arial" w:cs="Arial"/>
          <w:sz w:val="24"/>
          <w:szCs w:val="24"/>
        </w:rPr>
        <w:t>nontributary</w:t>
      </w:r>
      <w:proofErr w:type="spellEnd"/>
      <w:r w:rsidRPr="00C156DD">
        <w:rPr>
          <w:rFonts w:ascii="Arial" w:hAnsi="Arial" w:cs="Arial"/>
          <w:sz w:val="24"/>
          <w:szCs w:val="24"/>
        </w:rPr>
        <w:t xml:space="preserve"> Dawson</w:t>
      </w:r>
      <w:r w:rsidR="007932AF">
        <w:rPr>
          <w:rFonts w:ascii="Arial" w:hAnsi="Arial" w:cs="Arial"/>
          <w:sz w:val="24"/>
          <w:szCs w:val="24"/>
        </w:rPr>
        <w:t>,</w:t>
      </w:r>
      <w:r w:rsidRPr="00C156DD">
        <w:rPr>
          <w:rFonts w:ascii="Arial" w:hAnsi="Arial" w:cs="Arial"/>
          <w:sz w:val="24"/>
          <w:szCs w:val="24"/>
        </w:rPr>
        <w:t xml:space="preserve"> Denver</w:t>
      </w:r>
      <w:r w:rsidR="00A81F38">
        <w:rPr>
          <w:rFonts w:ascii="Arial" w:hAnsi="Arial" w:cs="Arial"/>
          <w:sz w:val="24"/>
          <w:szCs w:val="24"/>
        </w:rPr>
        <w:t>,</w:t>
      </w:r>
      <w:r w:rsidR="007932AF">
        <w:rPr>
          <w:rFonts w:ascii="Arial" w:hAnsi="Arial" w:cs="Arial"/>
          <w:sz w:val="24"/>
          <w:szCs w:val="24"/>
        </w:rPr>
        <w:t xml:space="preserve"> </w:t>
      </w:r>
      <w:r w:rsidRPr="00C156DD">
        <w:rPr>
          <w:rFonts w:ascii="Arial" w:hAnsi="Arial" w:cs="Arial"/>
          <w:sz w:val="24"/>
          <w:szCs w:val="24"/>
        </w:rPr>
        <w:t>and  Arapahoe aquifer</w:t>
      </w:r>
      <w:r w:rsidR="00A81F38">
        <w:rPr>
          <w:rFonts w:ascii="Arial" w:hAnsi="Arial" w:cs="Arial"/>
          <w:sz w:val="24"/>
          <w:szCs w:val="24"/>
        </w:rPr>
        <w:t>s</w:t>
      </w:r>
      <w:r w:rsidRPr="00C156DD">
        <w:rPr>
          <w:rFonts w:ascii="Arial" w:hAnsi="Arial" w:cs="Arial"/>
          <w:sz w:val="24"/>
          <w:szCs w:val="24"/>
        </w:rPr>
        <w:t xml:space="preserve"> </w:t>
      </w:r>
      <w:r w:rsidR="00A81F38">
        <w:rPr>
          <w:rFonts w:ascii="Arial" w:hAnsi="Arial" w:cs="Arial"/>
          <w:sz w:val="24"/>
          <w:szCs w:val="24"/>
        </w:rPr>
        <w:t xml:space="preserve">and the </w:t>
      </w:r>
      <w:proofErr w:type="spellStart"/>
      <w:r w:rsidR="00A81F38">
        <w:rPr>
          <w:rFonts w:ascii="Arial" w:hAnsi="Arial" w:cs="Arial"/>
          <w:sz w:val="24"/>
          <w:szCs w:val="24"/>
        </w:rPr>
        <w:t>nontributary</w:t>
      </w:r>
      <w:proofErr w:type="spellEnd"/>
      <w:r w:rsidR="00A81F38">
        <w:rPr>
          <w:rFonts w:ascii="Arial" w:hAnsi="Arial" w:cs="Arial"/>
          <w:sz w:val="24"/>
          <w:szCs w:val="24"/>
        </w:rPr>
        <w:t xml:space="preserve"> Laramie-Fox Hills aquifer, </w:t>
      </w:r>
      <w:r w:rsidRPr="00C156DD">
        <w:rPr>
          <w:rFonts w:ascii="Arial" w:hAnsi="Arial" w:cs="Arial"/>
          <w:sz w:val="24"/>
          <w:szCs w:val="24"/>
        </w:rPr>
        <w:t>as adjudicated in the Water Decree as the physical source of supply for each Lot. The D</w:t>
      </w:r>
      <w:r w:rsidR="00C156DD" w:rsidRPr="00C156DD">
        <w:rPr>
          <w:rFonts w:ascii="Arial" w:hAnsi="Arial" w:cs="Arial"/>
          <w:sz w:val="24"/>
          <w:szCs w:val="24"/>
        </w:rPr>
        <w:t>enver</w:t>
      </w:r>
      <w:r w:rsidRPr="00C156DD">
        <w:rPr>
          <w:rFonts w:ascii="Arial" w:hAnsi="Arial" w:cs="Arial"/>
          <w:sz w:val="24"/>
          <w:szCs w:val="24"/>
        </w:rPr>
        <w:t xml:space="preserve"> aquifer well on each Lot shall be augmented per the Augmentation Plan as administered by the Lot Owners. </w:t>
      </w:r>
    </w:p>
    <w:p w14:paraId="62C9A0A0" w14:textId="77777777" w:rsidR="00C6021B" w:rsidRPr="00C156DD" w:rsidRDefault="00C6021B" w:rsidP="0076603D">
      <w:pPr>
        <w:spacing w:after="0" w:line="240" w:lineRule="auto"/>
        <w:ind w:firstLine="2160"/>
        <w:jc w:val="both"/>
        <w:rPr>
          <w:rFonts w:ascii="Arial" w:hAnsi="Arial" w:cs="Arial"/>
          <w:sz w:val="24"/>
          <w:szCs w:val="24"/>
        </w:rPr>
      </w:pPr>
    </w:p>
    <w:p w14:paraId="6C23F875" w14:textId="7C686030" w:rsidR="00C6021B" w:rsidRPr="00C156DD" w:rsidRDefault="00C6021B" w:rsidP="0076603D">
      <w:pPr>
        <w:spacing w:after="0" w:line="240" w:lineRule="auto"/>
        <w:ind w:firstLine="2160"/>
        <w:jc w:val="both"/>
        <w:rPr>
          <w:rFonts w:ascii="Arial" w:hAnsi="Arial" w:cs="Arial"/>
          <w:sz w:val="24"/>
          <w:szCs w:val="24"/>
        </w:rPr>
      </w:pPr>
      <w:r w:rsidRPr="00C156DD">
        <w:rPr>
          <w:rFonts w:ascii="Arial" w:hAnsi="Arial" w:cs="Arial"/>
          <w:sz w:val="24"/>
          <w:szCs w:val="24"/>
        </w:rPr>
        <w:t>i</w:t>
      </w:r>
      <w:r w:rsidR="00FC5E32">
        <w:rPr>
          <w:rFonts w:ascii="Arial" w:hAnsi="Arial" w:cs="Arial"/>
          <w:sz w:val="24"/>
          <w:szCs w:val="24"/>
        </w:rPr>
        <w:t>v</w:t>
      </w:r>
      <w:r w:rsidRPr="00C156DD">
        <w:rPr>
          <w:rFonts w:ascii="Arial" w:hAnsi="Arial" w:cs="Arial"/>
          <w:sz w:val="24"/>
          <w:szCs w:val="24"/>
        </w:rPr>
        <w:t>.</w:t>
      </w:r>
      <w:r w:rsidRPr="00C156DD">
        <w:rPr>
          <w:rFonts w:ascii="Arial" w:hAnsi="Arial" w:cs="Arial"/>
          <w:sz w:val="24"/>
          <w:szCs w:val="24"/>
        </w:rPr>
        <w:tab/>
        <w:t>The Declarant</w:t>
      </w:r>
      <w:r w:rsidR="00383CB8">
        <w:rPr>
          <w:rFonts w:ascii="Arial" w:hAnsi="Arial" w:cs="Arial"/>
          <w:sz w:val="24"/>
          <w:szCs w:val="24"/>
        </w:rPr>
        <w:t>s</w:t>
      </w:r>
      <w:r w:rsidRPr="00C156DD">
        <w:rPr>
          <w:rFonts w:ascii="Arial" w:hAnsi="Arial" w:cs="Arial"/>
          <w:sz w:val="24"/>
          <w:szCs w:val="24"/>
        </w:rPr>
        <w:t xml:space="preserve"> will further assign to each Lot Owner all obligations and responsibilities for compliance with the Augmentation Plan, including monitoring, accounting</w:t>
      </w:r>
      <w:r w:rsidR="00F67BEB">
        <w:rPr>
          <w:rFonts w:ascii="Arial" w:hAnsi="Arial" w:cs="Arial"/>
          <w:sz w:val="24"/>
          <w:szCs w:val="24"/>
        </w:rPr>
        <w:t>,</w:t>
      </w:r>
      <w:r w:rsidRPr="00C156DD">
        <w:rPr>
          <w:rFonts w:ascii="Arial" w:hAnsi="Arial" w:cs="Arial"/>
          <w:sz w:val="24"/>
          <w:szCs w:val="24"/>
        </w:rPr>
        <w:t xml:space="preserve"> and reporting obligations.  By this assignment to the Lot Owners, the Declarant</w:t>
      </w:r>
      <w:r w:rsidR="00383CB8">
        <w:rPr>
          <w:rFonts w:ascii="Arial" w:hAnsi="Arial" w:cs="Arial"/>
          <w:sz w:val="24"/>
          <w:szCs w:val="24"/>
        </w:rPr>
        <w:t>s</w:t>
      </w:r>
      <w:r w:rsidRPr="00C156DD">
        <w:rPr>
          <w:rFonts w:ascii="Arial" w:hAnsi="Arial" w:cs="Arial"/>
          <w:sz w:val="24"/>
          <w:szCs w:val="24"/>
        </w:rPr>
        <w:t xml:space="preserve"> </w:t>
      </w:r>
      <w:r w:rsidR="00383CB8">
        <w:rPr>
          <w:rFonts w:ascii="Arial" w:hAnsi="Arial" w:cs="Arial"/>
          <w:sz w:val="24"/>
          <w:szCs w:val="24"/>
        </w:rPr>
        <w:t>are</w:t>
      </w:r>
      <w:r w:rsidRPr="00C156DD">
        <w:rPr>
          <w:rFonts w:ascii="Arial" w:hAnsi="Arial" w:cs="Arial"/>
          <w:sz w:val="24"/>
          <w:szCs w:val="24"/>
        </w:rPr>
        <w:t xml:space="preserve"> relieved of </w:t>
      </w:r>
      <w:proofErr w:type="gramStart"/>
      <w:r w:rsidRPr="00C156DD">
        <w:rPr>
          <w:rFonts w:ascii="Arial" w:hAnsi="Arial" w:cs="Arial"/>
          <w:sz w:val="24"/>
          <w:szCs w:val="24"/>
        </w:rPr>
        <w:t>any and all</w:t>
      </w:r>
      <w:proofErr w:type="gramEnd"/>
      <w:r w:rsidRPr="00C156DD">
        <w:rPr>
          <w:rFonts w:ascii="Arial" w:hAnsi="Arial" w:cs="Arial"/>
          <w:sz w:val="24"/>
          <w:szCs w:val="24"/>
        </w:rPr>
        <w:t xml:space="preserve"> responsibilities and obligations for the administration, enforcement</w:t>
      </w:r>
      <w:r w:rsidR="001A1988">
        <w:rPr>
          <w:rFonts w:ascii="Arial" w:hAnsi="Arial" w:cs="Arial"/>
          <w:sz w:val="24"/>
          <w:szCs w:val="24"/>
        </w:rPr>
        <w:t>,</w:t>
      </w:r>
      <w:r w:rsidRPr="00C156DD">
        <w:rPr>
          <w:rFonts w:ascii="Arial" w:hAnsi="Arial" w:cs="Arial"/>
          <w:sz w:val="24"/>
          <w:szCs w:val="24"/>
        </w:rPr>
        <w:t xml:space="preserve"> and operation of the Augmentation Plan</w:t>
      </w:r>
      <w:r w:rsidR="00383CB8">
        <w:rPr>
          <w:rFonts w:ascii="Arial" w:hAnsi="Arial" w:cs="Arial"/>
          <w:sz w:val="24"/>
          <w:szCs w:val="24"/>
        </w:rPr>
        <w:t xml:space="preserve">, except where the Declarants retain ownership of any Lot. </w:t>
      </w:r>
      <w:r w:rsidRPr="00C156DD">
        <w:rPr>
          <w:rFonts w:ascii="Arial" w:hAnsi="Arial" w:cs="Arial"/>
          <w:sz w:val="24"/>
          <w:szCs w:val="24"/>
        </w:rPr>
        <w:t>Such conveyance shall be subject to the obligations and responsibilities of the Augmentation Plan and said water rights may not be separately assigned, transferred</w:t>
      </w:r>
      <w:r w:rsidR="001A1988">
        <w:rPr>
          <w:rFonts w:ascii="Arial" w:hAnsi="Arial" w:cs="Arial"/>
          <w:sz w:val="24"/>
          <w:szCs w:val="24"/>
        </w:rPr>
        <w:t>,</w:t>
      </w:r>
      <w:r w:rsidRPr="00C156DD">
        <w:rPr>
          <w:rFonts w:ascii="Arial" w:hAnsi="Arial" w:cs="Arial"/>
          <w:sz w:val="24"/>
          <w:szCs w:val="24"/>
        </w:rPr>
        <w:t xml:space="preserve"> or encumbered by the Lot owners. The Lot Owners shall maintain such obligations and responsibilities in perpetuity, unless relieved of such augmentation responsibilities by decree of the Water Court, or properly entered administrative relief. </w:t>
      </w:r>
      <w:r w:rsidR="001A1988">
        <w:rPr>
          <w:rFonts w:ascii="Arial" w:hAnsi="Arial" w:cs="Arial"/>
          <w:sz w:val="24"/>
          <w:szCs w:val="24"/>
        </w:rPr>
        <w:t xml:space="preserve">The Lot Owners and their </w:t>
      </w:r>
      <w:proofErr w:type="spellStart"/>
      <w:r w:rsidR="001A1988">
        <w:rPr>
          <w:rFonts w:ascii="Arial" w:hAnsi="Arial" w:cs="Arial"/>
          <w:sz w:val="24"/>
          <w:szCs w:val="24"/>
        </w:rPr>
        <w:t>succesors</w:t>
      </w:r>
      <w:proofErr w:type="spellEnd"/>
      <w:r w:rsidR="001A1988">
        <w:rPr>
          <w:rFonts w:ascii="Arial" w:hAnsi="Arial" w:cs="Arial"/>
          <w:sz w:val="24"/>
          <w:szCs w:val="24"/>
        </w:rPr>
        <w:t xml:space="preserve"> and assigns shall be responsible for all costs of operating the Augmentation Plan as it concerns water use and replacement on their respective Lots.</w:t>
      </w:r>
    </w:p>
    <w:p w14:paraId="3AFF94A5" w14:textId="77777777" w:rsidR="00C6021B" w:rsidRPr="00C156DD" w:rsidRDefault="00C6021B" w:rsidP="0076603D">
      <w:pPr>
        <w:spacing w:after="0" w:line="240" w:lineRule="auto"/>
        <w:ind w:firstLine="2160"/>
        <w:jc w:val="both"/>
        <w:rPr>
          <w:rFonts w:ascii="Arial" w:hAnsi="Arial" w:cs="Arial"/>
          <w:sz w:val="24"/>
          <w:szCs w:val="24"/>
        </w:rPr>
      </w:pPr>
      <w:bookmarkStart w:id="20" w:name="_Hlk215061698"/>
    </w:p>
    <w:p w14:paraId="79F64665" w14:textId="69781B4E" w:rsidR="00C6021B" w:rsidRPr="00C156DD" w:rsidRDefault="00C6021B" w:rsidP="0076603D">
      <w:pPr>
        <w:spacing w:after="0" w:line="240" w:lineRule="auto"/>
        <w:ind w:firstLine="2160"/>
        <w:jc w:val="both"/>
        <w:rPr>
          <w:rFonts w:ascii="Arial" w:hAnsi="Arial" w:cs="Arial"/>
          <w:sz w:val="24"/>
          <w:szCs w:val="24"/>
        </w:rPr>
      </w:pPr>
      <w:r w:rsidRPr="00C156DD">
        <w:rPr>
          <w:rFonts w:ascii="Arial" w:hAnsi="Arial" w:cs="Arial"/>
          <w:sz w:val="24"/>
          <w:szCs w:val="24"/>
        </w:rPr>
        <w:t>v.</w:t>
      </w:r>
      <w:r w:rsidRPr="00C156DD">
        <w:rPr>
          <w:rFonts w:ascii="Arial" w:hAnsi="Arial" w:cs="Arial"/>
          <w:sz w:val="24"/>
          <w:szCs w:val="24"/>
        </w:rPr>
        <w:tab/>
      </w:r>
      <w:r w:rsidR="008961CE" w:rsidRPr="00C156DD">
        <w:rPr>
          <w:rFonts w:ascii="Arial" w:hAnsi="Arial" w:cs="Arial"/>
          <w:sz w:val="24"/>
          <w:szCs w:val="24"/>
        </w:rPr>
        <w:t xml:space="preserve">Each Lot </w:t>
      </w:r>
      <w:r w:rsidR="008961CE">
        <w:rPr>
          <w:rFonts w:ascii="Arial" w:hAnsi="Arial" w:cs="Arial"/>
          <w:sz w:val="24"/>
          <w:szCs w:val="24"/>
        </w:rPr>
        <w:t>O</w:t>
      </w:r>
      <w:r w:rsidR="008961CE" w:rsidRPr="00C156DD">
        <w:rPr>
          <w:rFonts w:ascii="Arial" w:hAnsi="Arial" w:cs="Arial"/>
          <w:sz w:val="24"/>
          <w:szCs w:val="24"/>
        </w:rPr>
        <w:t>wner’s water rights in the not-</w:t>
      </w:r>
      <w:proofErr w:type="spellStart"/>
      <w:r w:rsidR="008961CE" w:rsidRPr="00C156DD">
        <w:rPr>
          <w:rFonts w:ascii="Arial" w:hAnsi="Arial" w:cs="Arial"/>
          <w:sz w:val="24"/>
          <w:szCs w:val="24"/>
        </w:rPr>
        <w:t>nontributary</w:t>
      </w:r>
      <w:proofErr w:type="spellEnd"/>
      <w:r w:rsidR="008961CE" w:rsidRPr="00C156DD">
        <w:rPr>
          <w:rFonts w:ascii="Arial" w:hAnsi="Arial" w:cs="Arial"/>
          <w:sz w:val="24"/>
          <w:szCs w:val="24"/>
        </w:rPr>
        <w:t xml:space="preserve"> Denver aquifer</w:t>
      </w:r>
      <w:r w:rsidR="00EC5C37">
        <w:rPr>
          <w:rFonts w:ascii="Arial" w:hAnsi="Arial" w:cs="Arial"/>
          <w:sz w:val="24"/>
          <w:szCs w:val="24"/>
        </w:rPr>
        <w:t>, and return flows therefrom,</w:t>
      </w:r>
      <w:r w:rsidR="008961CE" w:rsidRPr="00C156DD">
        <w:rPr>
          <w:rFonts w:ascii="Arial" w:hAnsi="Arial" w:cs="Arial"/>
          <w:sz w:val="24"/>
          <w:szCs w:val="24"/>
        </w:rPr>
        <w:t xml:space="preserve"> </w:t>
      </w:r>
      <w:r w:rsidR="008961CE">
        <w:rPr>
          <w:rFonts w:ascii="Arial" w:hAnsi="Arial" w:cs="Arial"/>
          <w:sz w:val="24"/>
          <w:szCs w:val="24"/>
        </w:rPr>
        <w:t xml:space="preserve">and the </w:t>
      </w:r>
      <w:proofErr w:type="spellStart"/>
      <w:r w:rsidR="008961CE">
        <w:rPr>
          <w:rFonts w:ascii="Arial" w:hAnsi="Arial" w:cs="Arial"/>
          <w:sz w:val="24"/>
          <w:szCs w:val="24"/>
        </w:rPr>
        <w:t>nontributary</w:t>
      </w:r>
      <w:proofErr w:type="spellEnd"/>
      <w:r w:rsidR="008961CE">
        <w:rPr>
          <w:rFonts w:ascii="Arial" w:hAnsi="Arial" w:cs="Arial"/>
          <w:sz w:val="24"/>
          <w:szCs w:val="24"/>
        </w:rPr>
        <w:t xml:space="preserve"> Laramie-Fox Hills aquifer </w:t>
      </w:r>
      <w:r w:rsidR="008961CE" w:rsidRPr="00C156DD">
        <w:rPr>
          <w:rFonts w:ascii="Arial" w:hAnsi="Arial" w:cs="Arial"/>
          <w:sz w:val="24"/>
          <w:szCs w:val="24"/>
        </w:rPr>
        <w:t>underlying their respective Lot</w:t>
      </w:r>
      <w:r w:rsidR="00EC5C37">
        <w:rPr>
          <w:rFonts w:ascii="Arial" w:hAnsi="Arial" w:cs="Arial"/>
          <w:sz w:val="24"/>
          <w:szCs w:val="24"/>
        </w:rPr>
        <w:t xml:space="preserve"> </w:t>
      </w:r>
      <w:r w:rsidR="008961CE" w:rsidRPr="00C156DD">
        <w:rPr>
          <w:rFonts w:ascii="Arial" w:hAnsi="Arial" w:cs="Arial"/>
          <w:sz w:val="24"/>
          <w:szCs w:val="24"/>
        </w:rPr>
        <w:t>shall remain subject to the Augmentation Plan, and shall</w:t>
      </w:r>
      <w:r w:rsidR="008961CE">
        <w:rPr>
          <w:rFonts w:ascii="Arial" w:hAnsi="Arial" w:cs="Arial"/>
          <w:sz w:val="24"/>
          <w:szCs w:val="24"/>
        </w:rPr>
        <w:t xml:space="preserve"> be explicitly conveyed by special warranty deed, but there shall be no warranty as to the quantity or quality of </w:t>
      </w:r>
      <w:proofErr w:type="spellStart"/>
      <w:r w:rsidR="008961CE">
        <w:rPr>
          <w:rFonts w:ascii="Arial" w:hAnsi="Arial" w:cs="Arial"/>
          <w:sz w:val="24"/>
          <w:szCs w:val="24"/>
        </w:rPr>
        <w:t>watter</w:t>
      </w:r>
      <w:proofErr w:type="spellEnd"/>
      <w:r w:rsidR="008961CE">
        <w:rPr>
          <w:rFonts w:ascii="Arial" w:hAnsi="Arial" w:cs="Arial"/>
          <w:sz w:val="24"/>
          <w:szCs w:val="24"/>
        </w:rPr>
        <w:t xml:space="preserve"> conveyed, only as to title. However, if a successor Lot Owner fails to so explicitly convey the water rights, such water rights shall be intended to be conveyed pursuant to the appurtenance clause in any deed conveying said Lot, </w:t>
      </w:r>
      <w:proofErr w:type="gramStart"/>
      <w:r w:rsidR="008961CE">
        <w:rPr>
          <w:rFonts w:ascii="Arial" w:hAnsi="Arial" w:cs="Arial"/>
          <w:sz w:val="24"/>
          <w:szCs w:val="24"/>
        </w:rPr>
        <w:t>whether or not</w:t>
      </w:r>
      <w:proofErr w:type="gramEnd"/>
      <w:r w:rsidR="008961CE">
        <w:rPr>
          <w:rFonts w:ascii="Arial" w:hAnsi="Arial" w:cs="Arial"/>
          <w:sz w:val="24"/>
          <w:szCs w:val="24"/>
        </w:rPr>
        <w:t xml:space="preserve"> the Augmentation Plan and the water rights therein are specifically referenced in such deed. The groundwater rights in the Denver and Laramie-Fox Hills aquifers subject to the Augmentation Plan so conveyed shall be appurtenant to the Lot with which they are conveyed, shall not be separated from the transfer of title to the land, and shall not be </w:t>
      </w:r>
      <w:proofErr w:type="spellStart"/>
      <w:r w:rsidR="008961CE">
        <w:rPr>
          <w:rFonts w:ascii="Arial" w:hAnsi="Arial" w:cs="Arial"/>
          <w:sz w:val="24"/>
          <w:szCs w:val="24"/>
        </w:rPr>
        <w:t>separarely</w:t>
      </w:r>
      <w:proofErr w:type="spellEnd"/>
      <w:r w:rsidR="008961CE">
        <w:rPr>
          <w:rFonts w:ascii="Arial" w:hAnsi="Arial" w:cs="Arial"/>
          <w:sz w:val="24"/>
          <w:szCs w:val="24"/>
        </w:rPr>
        <w:t xml:space="preserve"> conveyed, sold, traded, bartered, assigned, or encumbered in whole or in part from another purpose</w:t>
      </w:r>
      <w:r w:rsidRPr="00C156DD">
        <w:rPr>
          <w:rFonts w:ascii="Arial" w:hAnsi="Arial" w:cs="Arial"/>
          <w:sz w:val="24"/>
          <w:szCs w:val="24"/>
        </w:rPr>
        <w:t>.</w:t>
      </w:r>
    </w:p>
    <w:p w14:paraId="54755CCA" w14:textId="35759FD4" w:rsidR="00C156DD" w:rsidRPr="00C156DD" w:rsidRDefault="00C156DD" w:rsidP="0076603D">
      <w:pPr>
        <w:spacing w:after="0" w:line="240" w:lineRule="auto"/>
        <w:ind w:firstLine="2160"/>
        <w:jc w:val="both"/>
        <w:rPr>
          <w:rFonts w:ascii="Arial" w:hAnsi="Arial" w:cs="Arial"/>
          <w:sz w:val="24"/>
          <w:szCs w:val="24"/>
        </w:rPr>
      </w:pPr>
    </w:p>
    <w:p w14:paraId="6D762A6B" w14:textId="72030BE2" w:rsidR="00C6021B" w:rsidRPr="00C156DD" w:rsidRDefault="00C156DD" w:rsidP="0076603D">
      <w:pPr>
        <w:spacing w:after="0" w:line="240" w:lineRule="auto"/>
        <w:ind w:firstLine="2160"/>
        <w:jc w:val="both"/>
        <w:rPr>
          <w:rFonts w:ascii="Arial" w:hAnsi="Arial" w:cs="Arial"/>
          <w:sz w:val="24"/>
          <w:szCs w:val="24"/>
        </w:rPr>
      </w:pPr>
      <w:r w:rsidRPr="00C156DD">
        <w:rPr>
          <w:rFonts w:ascii="Arial" w:hAnsi="Arial" w:cs="Arial"/>
          <w:sz w:val="24"/>
          <w:szCs w:val="24"/>
        </w:rPr>
        <w:t>v</w:t>
      </w:r>
      <w:r w:rsidR="007158E4">
        <w:rPr>
          <w:rFonts w:ascii="Arial" w:hAnsi="Arial" w:cs="Arial"/>
          <w:sz w:val="24"/>
          <w:szCs w:val="24"/>
        </w:rPr>
        <w:t>i</w:t>
      </w:r>
      <w:r w:rsidRPr="00C156DD">
        <w:rPr>
          <w:rFonts w:ascii="Arial" w:hAnsi="Arial" w:cs="Arial"/>
          <w:sz w:val="24"/>
          <w:szCs w:val="24"/>
        </w:rPr>
        <w:t>.</w:t>
      </w:r>
      <w:r w:rsidRPr="00C156DD">
        <w:rPr>
          <w:rFonts w:ascii="Arial" w:hAnsi="Arial" w:cs="Arial"/>
          <w:sz w:val="24"/>
          <w:szCs w:val="24"/>
        </w:rPr>
        <w:tab/>
      </w:r>
      <w:r w:rsidR="00C6021B" w:rsidRPr="00C156DD">
        <w:rPr>
          <w:rFonts w:ascii="Arial" w:hAnsi="Arial" w:cs="Arial"/>
          <w:sz w:val="24"/>
          <w:szCs w:val="24"/>
        </w:rPr>
        <w:t>All not-</w:t>
      </w:r>
      <w:proofErr w:type="spellStart"/>
      <w:r w:rsidR="00C6021B" w:rsidRPr="00C156DD">
        <w:rPr>
          <w:rFonts w:ascii="Arial" w:hAnsi="Arial" w:cs="Arial"/>
          <w:sz w:val="24"/>
          <w:szCs w:val="24"/>
        </w:rPr>
        <w:t>nontributary</w:t>
      </w:r>
      <w:proofErr w:type="spellEnd"/>
      <w:r w:rsidR="00C6021B" w:rsidRPr="00C156DD">
        <w:rPr>
          <w:rFonts w:ascii="Arial" w:hAnsi="Arial" w:cs="Arial"/>
          <w:sz w:val="24"/>
          <w:szCs w:val="24"/>
        </w:rPr>
        <w:t xml:space="preserve"> Denver Basin groundwater in the D</w:t>
      </w:r>
      <w:r w:rsidRPr="00C156DD">
        <w:rPr>
          <w:rFonts w:ascii="Arial" w:hAnsi="Arial" w:cs="Arial"/>
          <w:sz w:val="24"/>
          <w:szCs w:val="24"/>
        </w:rPr>
        <w:t>awson</w:t>
      </w:r>
      <w:r w:rsidR="00C6021B" w:rsidRPr="00C156DD">
        <w:rPr>
          <w:rFonts w:ascii="Arial" w:hAnsi="Arial" w:cs="Arial"/>
          <w:sz w:val="24"/>
          <w:szCs w:val="24"/>
        </w:rPr>
        <w:t xml:space="preserve"> and Arapahoe aquifers</w:t>
      </w:r>
      <w:r w:rsidR="00272CEA">
        <w:rPr>
          <w:rFonts w:ascii="Arial" w:hAnsi="Arial" w:cs="Arial"/>
          <w:sz w:val="24"/>
          <w:szCs w:val="24"/>
        </w:rPr>
        <w:t xml:space="preserve"> </w:t>
      </w:r>
      <w:r w:rsidR="00C6021B" w:rsidRPr="00C156DD">
        <w:rPr>
          <w:rFonts w:ascii="Arial" w:hAnsi="Arial" w:cs="Arial"/>
          <w:sz w:val="24"/>
          <w:szCs w:val="24"/>
        </w:rPr>
        <w:t>underlying each Lot are likewise to be deeded, assigned</w:t>
      </w:r>
      <w:r w:rsidR="000843B3">
        <w:rPr>
          <w:rFonts w:ascii="Arial" w:hAnsi="Arial" w:cs="Arial"/>
          <w:sz w:val="24"/>
          <w:szCs w:val="24"/>
        </w:rPr>
        <w:t>,</w:t>
      </w:r>
      <w:r w:rsidR="00C6021B" w:rsidRPr="00C156DD">
        <w:rPr>
          <w:rFonts w:ascii="Arial" w:hAnsi="Arial" w:cs="Arial"/>
          <w:sz w:val="24"/>
          <w:szCs w:val="24"/>
        </w:rPr>
        <w:t xml:space="preserve"> and transferred to the overlying Lot </w:t>
      </w:r>
      <w:r w:rsidR="00654592">
        <w:rPr>
          <w:rFonts w:ascii="Arial" w:hAnsi="Arial" w:cs="Arial"/>
          <w:sz w:val="24"/>
          <w:szCs w:val="24"/>
        </w:rPr>
        <w:t>O</w:t>
      </w:r>
      <w:r w:rsidR="00C6021B" w:rsidRPr="00C156DD">
        <w:rPr>
          <w:rFonts w:ascii="Arial" w:hAnsi="Arial" w:cs="Arial"/>
          <w:sz w:val="24"/>
          <w:szCs w:val="24"/>
        </w:rPr>
        <w:t xml:space="preserve">wner on a </w:t>
      </w:r>
      <w:proofErr w:type="spellStart"/>
      <w:r w:rsidR="00C6021B" w:rsidRPr="00C156DD">
        <w:rPr>
          <w:rFonts w:ascii="Arial" w:hAnsi="Arial" w:cs="Arial"/>
          <w:sz w:val="24"/>
          <w:szCs w:val="24"/>
        </w:rPr>
        <w:t>prorata</w:t>
      </w:r>
      <w:proofErr w:type="spellEnd"/>
      <w:r w:rsidR="00C6021B" w:rsidRPr="00C156DD">
        <w:rPr>
          <w:rFonts w:ascii="Arial" w:hAnsi="Arial" w:cs="Arial"/>
          <w:sz w:val="24"/>
          <w:szCs w:val="24"/>
        </w:rPr>
        <w:t xml:space="preserve">-per-acre basis, and may be used in said Lot </w:t>
      </w:r>
      <w:r w:rsidR="00654592">
        <w:rPr>
          <w:rFonts w:ascii="Arial" w:hAnsi="Arial" w:cs="Arial"/>
          <w:sz w:val="24"/>
          <w:szCs w:val="24"/>
        </w:rPr>
        <w:t>O</w:t>
      </w:r>
      <w:r w:rsidR="00C6021B" w:rsidRPr="00C156DD">
        <w:rPr>
          <w:rFonts w:ascii="Arial" w:hAnsi="Arial" w:cs="Arial"/>
          <w:sz w:val="24"/>
          <w:szCs w:val="24"/>
        </w:rPr>
        <w:t>wner’s sole and complete discretion, subject to the terms and conditions of t</w:t>
      </w:r>
      <w:r w:rsidR="00654592">
        <w:rPr>
          <w:rFonts w:ascii="Arial" w:hAnsi="Arial" w:cs="Arial"/>
          <w:sz w:val="24"/>
          <w:szCs w:val="24"/>
        </w:rPr>
        <w:t>his</w:t>
      </w:r>
      <w:r w:rsidR="00C6021B" w:rsidRPr="00C156DD">
        <w:rPr>
          <w:rFonts w:ascii="Arial" w:hAnsi="Arial" w:cs="Arial"/>
          <w:sz w:val="24"/>
          <w:szCs w:val="24"/>
        </w:rPr>
        <w:t xml:space="preserve"> Declaration and the Augmentation Plan.</w:t>
      </w:r>
    </w:p>
    <w:p w14:paraId="69464347" w14:textId="77777777" w:rsidR="00C6021B" w:rsidRPr="00C156DD" w:rsidRDefault="00C6021B" w:rsidP="0076603D">
      <w:pPr>
        <w:spacing w:after="0" w:line="240" w:lineRule="auto"/>
        <w:ind w:firstLine="2160"/>
        <w:jc w:val="both"/>
        <w:rPr>
          <w:rFonts w:ascii="Arial" w:hAnsi="Arial" w:cs="Arial"/>
          <w:sz w:val="24"/>
          <w:szCs w:val="24"/>
        </w:rPr>
      </w:pPr>
    </w:p>
    <w:bookmarkEnd w:id="20"/>
    <w:p w14:paraId="79076108" w14:textId="77777777" w:rsidR="00C6021B" w:rsidRPr="00C156DD" w:rsidRDefault="00C6021B" w:rsidP="008F1017">
      <w:pPr>
        <w:spacing w:after="0" w:line="240" w:lineRule="auto"/>
        <w:ind w:firstLine="1440"/>
        <w:jc w:val="both"/>
        <w:rPr>
          <w:rFonts w:ascii="Arial" w:hAnsi="Arial" w:cs="Arial"/>
          <w:sz w:val="24"/>
          <w:szCs w:val="24"/>
        </w:rPr>
      </w:pPr>
    </w:p>
    <w:p w14:paraId="2B225FC7" w14:textId="2D5EE34E" w:rsidR="00C6021B" w:rsidRPr="00C156DD" w:rsidRDefault="00C6021B" w:rsidP="008F1017">
      <w:pPr>
        <w:spacing w:after="0" w:line="240" w:lineRule="auto"/>
        <w:ind w:firstLine="1440"/>
        <w:jc w:val="both"/>
        <w:rPr>
          <w:rFonts w:ascii="Arial" w:hAnsi="Arial" w:cs="Arial"/>
          <w:sz w:val="24"/>
          <w:szCs w:val="24"/>
        </w:rPr>
      </w:pPr>
      <w:r w:rsidRPr="00C156DD">
        <w:rPr>
          <w:rFonts w:ascii="Arial" w:hAnsi="Arial" w:cs="Arial"/>
          <w:sz w:val="24"/>
          <w:szCs w:val="24"/>
        </w:rPr>
        <w:lastRenderedPageBreak/>
        <w:t xml:space="preserve">C. </w:t>
      </w:r>
      <w:r w:rsidRPr="00C156DD">
        <w:rPr>
          <w:rFonts w:ascii="Arial" w:hAnsi="Arial" w:cs="Arial"/>
          <w:sz w:val="24"/>
          <w:szCs w:val="24"/>
        </w:rPr>
        <w:tab/>
      </w:r>
      <w:r w:rsidRPr="00C156DD">
        <w:rPr>
          <w:rFonts w:ascii="Arial" w:hAnsi="Arial" w:cs="Arial"/>
          <w:sz w:val="24"/>
          <w:szCs w:val="24"/>
          <w:u w:val="single"/>
        </w:rPr>
        <w:t>Water Administration</w:t>
      </w:r>
      <w:r w:rsidRPr="00C156DD">
        <w:rPr>
          <w:rFonts w:ascii="Arial" w:hAnsi="Arial" w:cs="Arial"/>
          <w:sz w:val="24"/>
          <w:szCs w:val="24"/>
        </w:rPr>
        <w:t>.</w:t>
      </w:r>
    </w:p>
    <w:p w14:paraId="60C1101C" w14:textId="77777777" w:rsidR="00C6021B" w:rsidRPr="00C156DD" w:rsidRDefault="00C6021B" w:rsidP="00C6021B">
      <w:pPr>
        <w:spacing w:after="0" w:line="240" w:lineRule="auto"/>
        <w:jc w:val="both"/>
        <w:rPr>
          <w:rFonts w:ascii="Arial" w:hAnsi="Arial" w:cs="Arial"/>
          <w:sz w:val="24"/>
          <w:szCs w:val="24"/>
        </w:rPr>
      </w:pPr>
    </w:p>
    <w:p w14:paraId="6993F290" w14:textId="70CAAC88" w:rsidR="00C6021B" w:rsidRPr="002E720B" w:rsidRDefault="00C6021B" w:rsidP="008F1017">
      <w:pPr>
        <w:spacing w:after="0" w:line="240" w:lineRule="auto"/>
        <w:ind w:firstLine="2160"/>
        <w:jc w:val="both"/>
        <w:rPr>
          <w:rFonts w:ascii="Arial" w:hAnsi="Arial" w:cs="Arial"/>
          <w:sz w:val="24"/>
          <w:szCs w:val="24"/>
        </w:rPr>
      </w:pPr>
      <w:proofErr w:type="spellStart"/>
      <w:r w:rsidRPr="00654592">
        <w:rPr>
          <w:rFonts w:ascii="Arial" w:hAnsi="Arial" w:cs="Arial"/>
          <w:sz w:val="24"/>
          <w:szCs w:val="24"/>
        </w:rPr>
        <w:t>i</w:t>
      </w:r>
      <w:proofErr w:type="spellEnd"/>
      <w:r w:rsidRPr="00654592">
        <w:rPr>
          <w:rFonts w:ascii="Arial" w:hAnsi="Arial" w:cs="Arial"/>
          <w:sz w:val="24"/>
          <w:szCs w:val="24"/>
        </w:rPr>
        <w:t>.</w:t>
      </w:r>
      <w:r w:rsidRPr="00654592">
        <w:rPr>
          <w:rFonts w:ascii="Arial" w:hAnsi="Arial" w:cs="Arial"/>
          <w:sz w:val="24"/>
          <w:szCs w:val="24"/>
        </w:rPr>
        <w:tab/>
        <w:t xml:space="preserve">Each Lot </w:t>
      </w:r>
      <w:r w:rsidR="00654592">
        <w:rPr>
          <w:rFonts w:ascii="Arial" w:hAnsi="Arial" w:cs="Arial"/>
          <w:sz w:val="24"/>
          <w:szCs w:val="24"/>
        </w:rPr>
        <w:t>O</w:t>
      </w:r>
      <w:r w:rsidRPr="00654592">
        <w:rPr>
          <w:rFonts w:ascii="Arial" w:hAnsi="Arial" w:cs="Arial"/>
          <w:sz w:val="24"/>
          <w:szCs w:val="24"/>
        </w:rPr>
        <w:t>wner shall limit the pumping of each individual D</w:t>
      </w:r>
      <w:r w:rsidR="00C156DD" w:rsidRPr="00654592">
        <w:rPr>
          <w:rFonts w:ascii="Arial" w:hAnsi="Arial" w:cs="Arial"/>
          <w:sz w:val="24"/>
          <w:szCs w:val="24"/>
        </w:rPr>
        <w:t>enver</w:t>
      </w:r>
      <w:r w:rsidRPr="00654592">
        <w:rPr>
          <w:rFonts w:ascii="Arial" w:hAnsi="Arial" w:cs="Arial"/>
          <w:sz w:val="24"/>
          <w:szCs w:val="24"/>
        </w:rPr>
        <w:t xml:space="preserve"> aquifer well per Lot to a maximum of 0.</w:t>
      </w:r>
      <w:r w:rsidR="007F4E2F">
        <w:rPr>
          <w:rFonts w:ascii="Arial" w:hAnsi="Arial" w:cs="Arial"/>
          <w:sz w:val="24"/>
          <w:szCs w:val="24"/>
        </w:rPr>
        <w:t>56</w:t>
      </w:r>
      <w:r w:rsidR="00C156DD" w:rsidRPr="00654592">
        <w:rPr>
          <w:rFonts w:ascii="Arial" w:hAnsi="Arial" w:cs="Arial"/>
          <w:sz w:val="24"/>
          <w:szCs w:val="24"/>
        </w:rPr>
        <w:t xml:space="preserve"> </w:t>
      </w:r>
      <w:r w:rsidRPr="00654592">
        <w:rPr>
          <w:rFonts w:ascii="Arial" w:hAnsi="Arial" w:cs="Arial"/>
          <w:sz w:val="24"/>
          <w:szCs w:val="24"/>
        </w:rPr>
        <w:t>acre</w:t>
      </w:r>
      <w:r w:rsidR="00332C7E">
        <w:rPr>
          <w:rFonts w:ascii="Arial" w:hAnsi="Arial" w:cs="Arial"/>
          <w:sz w:val="24"/>
          <w:szCs w:val="24"/>
        </w:rPr>
        <w:t>-</w:t>
      </w:r>
      <w:r w:rsidRPr="00654592">
        <w:rPr>
          <w:rFonts w:ascii="Arial" w:hAnsi="Arial" w:cs="Arial"/>
          <w:sz w:val="24"/>
          <w:szCs w:val="24"/>
        </w:rPr>
        <w:t>feet annually</w:t>
      </w:r>
      <w:r w:rsidR="00C156DD" w:rsidRPr="00654592">
        <w:rPr>
          <w:rFonts w:ascii="Arial" w:hAnsi="Arial" w:cs="Arial"/>
          <w:sz w:val="24"/>
          <w:szCs w:val="24"/>
        </w:rPr>
        <w:t xml:space="preserve"> (assuming </w:t>
      </w:r>
      <w:r w:rsidR="00654592" w:rsidRPr="00654592">
        <w:rPr>
          <w:rFonts w:ascii="Arial" w:hAnsi="Arial" w:cs="Arial"/>
          <w:sz w:val="24"/>
          <w:szCs w:val="24"/>
        </w:rPr>
        <w:t>three</w:t>
      </w:r>
      <w:r w:rsidR="00C156DD" w:rsidRPr="00654592">
        <w:rPr>
          <w:rFonts w:ascii="Arial" w:hAnsi="Arial" w:cs="Arial"/>
          <w:sz w:val="24"/>
          <w:szCs w:val="24"/>
        </w:rPr>
        <w:t xml:space="preserve"> lots)</w:t>
      </w:r>
      <w:r w:rsidRPr="00654592">
        <w:rPr>
          <w:rFonts w:ascii="Arial" w:hAnsi="Arial" w:cs="Arial"/>
          <w:sz w:val="24"/>
          <w:szCs w:val="24"/>
        </w:rPr>
        <w:t xml:space="preserve">, </w:t>
      </w:r>
      <w:r w:rsidR="00C156DD" w:rsidRPr="00654592">
        <w:rPr>
          <w:rFonts w:ascii="Arial" w:hAnsi="Arial" w:cs="Arial"/>
          <w:sz w:val="24"/>
          <w:szCs w:val="24"/>
        </w:rPr>
        <w:t>or</w:t>
      </w:r>
      <w:r w:rsidRPr="00654592">
        <w:rPr>
          <w:rFonts w:ascii="Arial" w:hAnsi="Arial" w:cs="Arial"/>
          <w:sz w:val="24"/>
          <w:szCs w:val="24"/>
        </w:rPr>
        <w:t xml:space="preserve"> a combined total of </w:t>
      </w:r>
      <w:r w:rsidR="007F4E2F">
        <w:rPr>
          <w:rFonts w:ascii="Arial" w:hAnsi="Arial" w:cs="Arial"/>
          <w:sz w:val="24"/>
          <w:szCs w:val="24"/>
        </w:rPr>
        <w:t>1.68</w:t>
      </w:r>
      <w:r w:rsidRPr="00654592">
        <w:rPr>
          <w:rFonts w:ascii="Arial" w:hAnsi="Arial" w:cs="Arial"/>
          <w:sz w:val="24"/>
          <w:szCs w:val="24"/>
        </w:rPr>
        <w:t xml:space="preserve"> acre</w:t>
      </w:r>
      <w:r w:rsidR="00332C7E">
        <w:rPr>
          <w:rFonts w:ascii="Arial" w:hAnsi="Arial" w:cs="Arial"/>
          <w:sz w:val="24"/>
          <w:szCs w:val="24"/>
        </w:rPr>
        <w:t>-</w:t>
      </w:r>
      <w:r w:rsidRPr="00654592">
        <w:rPr>
          <w:rFonts w:ascii="Arial" w:hAnsi="Arial" w:cs="Arial"/>
          <w:sz w:val="24"/>
          <w:szCs w:val="24"/>
        </w:rPr>
        <w:t>feet annually</w:t>
      </w:r>
      <w:r w:rsidRPr="00C156DD">
        <w:rPr>
          <w:rFonts w:ascii="Arial" w:hAnsi="Arial" w:cs="Arial"/>
          <w:sz w:val="24"/>
          <w:szCs w:val="24"/>
        </w:rPr>
        <w:t xml:space="preserve">, consistent with the Augmentation Plan. Each Lot </w:t>
      </w:r>
      <w:r w:rsidR="00654592">
        <w:rPr>
          <w:rFonts w:ascii="Arial" w:hAnsi="Arial" w:cs="Arial"/>
          <w:sz w:val="24"/>
          <w:szCs w:val="24"/>
        </w:rPr>
        <w:t>O</w:t>
      </w:r>
      <w:r w:rsidRPr="00C156DD">
        <w:rPr>
          <w:rFonts w:ascii="Arial" w:hAnsi="Arial" w:cs="Arial"/>
          <w:sz w:val="24"/>
          <w:szCs w:val="24"/>
        </w:rPr>
        <w:t>wner shall further ensure that the allocations of use of water resulting from such pumping as provided in the Augmentation Plan is maintained, as between in-house, irrigation, stock water</w:t>
      </w:r>
      <w:r w:rsidR="00F67BEB">
        <w:rPr>
          <w:rFonts w:ascii="Arial" w:hAnsi="Arial" w:cs="Arial"/>
          <w:sz w:val="24"/>
          <w:szCs w:val="24"/>
        </w:rPr>
        <w:t>,</w:t>
      </w:r>
      <w:r w:rsidRPr="00C156DD">
        <w:rPr>
          <w:rFonts w:ascii="Arial" w:hAnsi="Arial" w:cs="Arial"/>
          <w:sz w:val="24"/>
          <w:szCs w:val="24"/>
        </w:rPr>
        <w:t xml:space="preserve"> and other allowed uses.  Each Lot </w:t>
      </w:r>
      <w:r w:rsidR="00654592">
        <w:rPr>
          <w:rFonts w:ascii="Arial" w:hAnsi="Arial" w:cs="Arial"/>
          <w:sz w:val="24"/>
          <w:szCs w:val="24"/>
        </w:rPr>
        <w:t>O</w:t>
      </w:r>
      <w:r w:rsidRPr="00C156DD">
        <w:rPr>
          <w:rFonts w:ascii="Arial" w:hAnsi="Arial" w:cs="Arial"/>
          <w:sz w:val="24"/>
          <w:szCs w:val="24"/>
        </w:rPr>
        <w:t xml:space="preserve">wner shall use non-evaporative septic systems in order to ensure that return flows from such systems are made to the stream system to replace depletions during pumping and shall not be </w:t>
      </w:r>
      <w:r w:rsidR="004F7B6F">
        <w:rPr>
          <w:rFonts w:ascii="Arial" w:hAnsi="Arial" w:cs="Arial"/>
          <w:sz w:val="24"/>
          <w:szCs w:val="24"/>
        </w:rPr>
        <w:t xml:space="preserve">separately conveyed, </w:t>
      </w:r>
      <w:r w:rsidRPr="00C156DD">
        <w:rPr>
          <w:rFonts w:ascii="Arial" w:hAnsi="Arial" w:cs="Arial"/>
          <w:sz w:val="24"/>
          <w:szCs w:val="24"/>
        </w:rPr>
        <w:t>sold, traded</w:t>
      </w:r>
      <w:r w:rsidR="004F7B6F">
        <w:rPr>
          <w:rFonts w:ascii="Arial" w:hAnsi="Arial" w:cs="Arial"/>
          <w:sz w:val="24"/>
          <w:szCs w:val="24"/>
        </w:rPr>
        <w:t>, bartered, assigned, encumbered,</w:t>
      </w:r>
      <w:r w:rsidRPr="00C156DD">
        <w:rPr>
          <w:rFonts w:ascii="Arial" w:hAnsi="Arial" w:cs="Arial"/>
          <w:sz w:val="24"/>
          <w:szCs w:val="24"/>
        </w:rPr>
        <w:t xml:space="preserve"> or used</w:t>
      </w:r>
      <w:r w:rsidR="004F7B6F">
        <w:rPr>
          <w:rFonts w:ascii="Arial" w:hAnsi="Arial" w:cs="Arial"/>
          <w:sz w:val="24"/>
          <w:szCs w:val="24"/>
        </w:rPr>
        <w:t>, in whole or in part,</w:t>
      </w:r>
      <w:r w:rsidRPr="00C156DD">
        <w:rPr>
          <w:rFonts w:ascii="Arial" w:hAnsi="Arial" w:cs="Arial"/>
          <w:sz w:val="24"/>
          <w:szCs w:val="24"/>
        </w:rPr>
        <w:t xml:space="preserve"> for any other purpose. The Lot Owners, as the owners of all obligations and responsibilities under the Augmentation Plan, shall administer and enforce the Augmentation Plan as applies to each Lot </w:t>
      </w:r>
      <w:r w:rsidR="00654592">
        <w:rPr>
          <w:rFonts w:ascii="Arial" w:hAnsi="Arial" w:cs="Arial"/>
          <w:sz w:val="24"/>
          <w:szCs w:val="24"/>
        </w:rPr>
        <w:t>O</w:t>
      </w:r>
      <w:r w:rsidRPr="00C156DD">
        <w:rPr>
          <w:rFonts w:ascii="Arial" w:hAnsi="Arial" w:cs="Arial"/>
          <w:sz w:val="24"/>
          <w:szCs w:val="24"/>
        </w:rPr>
        <w:t>wner’s respective Lot and pumping from individual D</w:t>
      </w:r>
      <w:r w:rsidR="00C156DD" w:rsidRPr="00C156DD">
        <w:rPr>
          <w:rFonts w:ascii="Arial" w:hAnsi="Arial" w:cs="Arial"/>
          <w:sz w:val="24"/>
          <w:szCs w:val="24"/>
        </w:rPr>
        <w:t>e</w:t>
      </w:r>
      <w:r w:rsidRPr="00C156DD">
        <w:rPr>
          <w:rFonts w:ascii="Arial" w:hAnsi="Arial" w:cs="Arial"/>
          <w:sz w:val="24"/>
          <w:szCs w:val="24"/>
        </w:rPr>
        <w:t>n</w:t>
      </w:r>
      <w:r w:rsidR="00C156DD" w:rsidRPr="00C156DD">
        <w:rPr>
          <w:rFonts w:ascii="Arial" w:hAnsi="Arial" w:cs="Arial"/>
          <w:sz w:val="24"/>
          <w:szCs w:val="24"/>
        </w:rPr>
        <w:t>ver</w:t>
      </w:r>
      <w:r w:rsidRPr="00C156DD">
        <w:rPr>
          <w:rFonts w:ascii="Arial" w:hAnsi="Arial" w:cs="Arial"/>
          <w:sz w:val="24"/>
          <w:szCs w:val="24"/>
        </w:rPr>
        <w:t xml:space="preserve"> aquifer wells.  Such administration shall include, without limitation, accountings to the Colorado Division of Water Resources under the Augmentation Plan and taking all necessary and required actions under the Augmentation Plan to protect and preserve the ground water rights for all Lot owners.  Each Lot </w:t>
      </w:r>
      <w:r w:rsidR="00654592">
        <w:rPr>
          <w:rFonts w:ascii="Arial" w:hAnsi="Arial" w:cs="Arial"/>
          <w:sz w:val="24"/>
          <w:szCs w:val="24"/>
        </w:rPr>
        <w:t>O</w:t>
      </w:r>
      <w:r w:rsidRPr="00C156DD">
        <w:rPr>
          <w:rFonts w:ascii="Arial" w:hAnsi="Arial" w:cs="Arial"/>
          <w:sz w:val="24"/>
          <w:szCs w:val="24"/>
        </w:rPr>
        <w:t xml:space="preserve">wner has the right to specifically enforce, by injunction if necessary, the Augmentation Plan against any other Lot </w:t>
      </w:r>
      <w:r w:rsidR="00654592">
        <w:rPr>
          <w:rFonts w:ascii="Arial" w:hAnsi="Arial" w:cs="Arial"/>
          <w:sz w:val="24"/>
          <w:szCs w:val="24"/>
        </w:rPr>
        <w:t>O</w:t>
      </w:r>
      <w:r w:rsidRPr="00C156DD">
        <w:rPr>
          <w:rFonts w:ascii="Arial" w:hAnsi="Arial" w:cs="Arial"/>
          <w:sz w:val="24"/>
          <w:szCs w:val="24"/>
        </w:rPr>
        <w:t xml:space="preserve">wner for failing to comply with the Lot </w:t>
      </w:r>
      <w:r w:rsidR="00654592">
        <w:rPr>
          <w:rFonts w:ascii="Arial" w:hAnsi="Arial" w:cs="Arial"/>
          <w:sz w:val="24"/>
          <w:szCs w:val="24"/>
        </w:rPr>
        <w:t>O</w:t>
      </w:r>
      <w:r w:rsidRPr="00C156DD">
        <w:rPr>
          <w:rFonts w:ascii="Arial" w:hAnsi="Arial" w:cs="Arial"/>
          <w:sz w:val="24"/>
          <w:szCs w:val="24"/>
        </w:rPr>
        <w:t xml:space="preserve">wner’s respective obligations under the Augmentation Plan, including the enforcement of the terms and conditions of well permits issued pursuant to the Augmentation Plan, and the reasonable legal costs and fees for such enforcement shall </w:t>
      </w:r>
      <w:r w:rsidRPr="00654592">
        <w:rPr>
          <w:rFonts w:ascii="Arial" w:hAnsi="Arial" w:cs="Arial"/>
          <w:sz w:val="24"/>
          <w:szCs w:val="24"/>
        </w:rPr>
        <w:t>be borne by the party against whom such action is necessary.  The use of the not-</w:t>
      </w:r>
      <w:proofErr w:type="spellStart"/>
      <w:r w:rsidRPr="00654592">
        <w:rPr>
          <w:rFonts w:ascii="Arial" w:hAnsi="Arial" w:cs="Arial"/>
          <w:sz w:val="24"/>
          <w:szCs w:val="24"/>
        </w:rPr>
        <w:t>nontributary</w:t>
      </w:r>
      <w:proofErr w:type="spellEnd"/>
      <w:r w:rsidRPr="00654592">
        <w:rPr>
          <w:rFonts w:ascii="Arial" w:hAnsi="Arial" w:cs="Arial"/>
          <w:sz w:val="24"/>
          <w:szCs w:val="24"/>
        </w:rPr>
        <w:t xml:space="preserve"> D</w:t>
      </w:r>
      <w:r w:rsidR="00C156DD" w:rsidRPr="00654592">
        <w:rPr>
          <w:rFonts w:ascii="Arial" w:hAnsi="Arial" w:cs="Arial"/>
          <w:sz w:val="24"/>
          <w:szCs w:val="24"/>
        </w:rPr>
        <w:t xml:space="preserve">enver </w:t>
      </w:r>
      <w:r w:rsidRPr="00654592">
        <w:rPr>
          <w:rFonts w:ascii="Arial" w:hAnsi="Arial" w:cs="Arial"/>
          <w:sz w:val="24"/>
          <w:szCs w:val="24"/>
        </w:rPr>
        <w:t xml:space="preserve">groundwater rights owned by each Lot </w:t>
      </w:r>
      <w:r w:rsidR="00654592" w:rsidRPr="00654592">
        <w:rPr>
          <w:rFonts w:ascii="Arial" w:hAnsi="Arial" w:cs="Arial"/>
          <w:sz w:val="24"/>
          <w:szCs w:val="24"/>
        </w:rPr>
        <w:t>O</w:t>
      </w:r>
      <w:r w:rsidRPr="00654592">
        <w:rPr>
          <w:rFonts w:ascii="Arial" w:hAnsi="Arial" w:cs="Arial"/>
          <w:sz w:val="24"/>
          <w:szCs w:val="24"/>
        </w:rPr>
        <w:t>wner is restricted and regulated by the terms and conditions of the Augmentation Plan and th</w:t>
      </w:r>
      <w:r w:rsidR="00654592" w:rsidRPr="00654592">
        <w:rPr>
          <w:rFonts w:ascii="Arial" w:hAnsi="Arial" w:cs="Arial"/>
          <w:sz w:val="24"/>
          <w:szCs w:val="24"/>
        </w:rPr>
        <w:t>i</w:t>
      </w:r>
      <w:r w:rsidRPr="00654592">
        <w:rPr>
          <w:rFonts w:ascii="Arial" w:hAnsi="Arial" w:cs="Arial"/>
          <w:sz w:val="24"/>
          <w:szCs w:val="24"/>
        </w:rPr>
        <w:t xml:space="preserve">s Declaration, including, without limitation, that each Lot </w:t>
      </w:r>
      <w:r w:rsidR="00654592" w:rsidRPr="00654592">
        <w:rPr>
          <w:rFonts w:ascii="Arial" w:hAnsi="Arial" w:cs="Arial"/>
          <w:sz w:val="24"/>
          <w:szCs w:val="24"/>
        </w:rPr>
        <w:t>O</w:t>
      </w:r>
      <w:r w:rsidRPr="00654592">
        <w:rPr>
          <w:rFonts w:ascii="Arial" w:hAnsi="Arial" w:cs="Arial"/>
          <w:sz w:val="24"/>
          <w:szCs w:val="24"/>
        </w:rPr>
        <w:t>wner is subject to the maximum annual well pumping of 0.</w:t>
      </w:r>
      <w:r w:rsidR="007F4E2F">
        <w:rPr>
          <w:rFonts w:ascii="Arial" w:hAnsi="Arial" w:cs="Arial"/>
          <w:sz w:val="24"/>
          <w:szCs w:val="24"/>
        </w:rPr>
        <w:t>56</w:t>
      </w:r>
      <w:r w:rsidRPr="00654592">
        <w:rPr>
          <w:rFonts w:ascii="Arial" w:hAnsi="Arial" w:cs="Arial"/>
          <w:sz w:val="24"/>
          <w:szCs w:val="24"/>
        </w:rPr>
        <w:t xml:space="preserve"> acre</w:t>
      </w:r>
      <w:r w:rsidR="00332C7E">
        <w:rPr>
          <w:rFonts w:ascii="Arial" w:hAnsi="Arial" w:cs="Arial"/>
          <w:sz w:val="24"/>
          <w:szCs w:val="24"/>
        </w:rPr>
        <w:t>-</w:t>
      </w:r>
      <w:r w:rsidRPr="00654592">
        <w:rPr>
          <w:rFonts w:ascii="Arial" w:hAnsi="Arial" w:cs="Arial"/>
          <w:sz w:val="24"/>
          <w:szCs w:val="24"/>
        </w:rPr>
        <w:t>feet</w:t>
      </w:r>
      <w:r w:rsidR="002E720B" w:rsidRPr="00654592">
        <w:rPr>
          <w:rFonts w:ascii="Arial" w:hAnsi="Arial" w:cs="Arial"/>
          <w:sz w:val="24"/>
          <w:szCs w:val="24"/>
        </w:rPr>
        <w:t xml:space="preserve"> (assuming </w:t>
      </w:r>
      <w:r w:rsidR="00654592" w:rsidRPr="00654592">
        <w:rPr>
          <w:rFonts w:ascii="Arial" w:hAnsi="Arial" w:cs="Arial"/>
          <w:sz w:val="24"/>
          <w:szCs w:val="24"/>
        </w:rPr>
        <w:t>three</w:t>
      </w:r>
      <w:r w:rsidR="002E720B" w:rsidRPr="00654592">
        <w:rPr>
          <w:rFonts w:ascii="Arial" w:hAnsi="Arial" w:cs="Arial"/>
          <w:sz w:val="24"/>
          <w:szCs w:val="24"/>
        </w:rPr>
        <w:t xml:space="preserve"> lots), or</w:t>
      </w:r>
      <w:r w:rsidRPr="00654592">
        <w:rPr>
          <w:rFonts w:ascii="Arial" w:hAnsi="Arial" w:cs="Arial"/>
          <w:sz w:val="24"/>
          <w:szCs w:val="24"/>
        </w:rPr>
        <w:t xml:space="preserve"> for a combined total of </w:t>
      </w:r>
      <w:r w:rsidR="007F4E2F">
        <w:rPr>
          <w:rFonts w:ascii="Arial" w:hAnsi="Arial" w:cs="Arial"/>
          <w:sz w:val="24"/>
          <w:szCs w:val="24"/>
        </w:rPr>
        <w:t>1.68</w:t>
      </w:r>
      <w:r w:rsidRPr="00654592">
        <w:rPr>
          <w:rFonts w:ascii="Arial" w:hAnsi="Arial" w:cs="Arial"/>
          <w:sz w:val="24"/>
          <w:szCs w:val="24"/>
        </w:rPr>
        <w:t xml:space="preserve"> acre feet annually</w:t>
      </w:r>
      <w:r w:rsidR="002F6453" w:rsidRPr="00654592">
        <w:rPr>
          <w:rFonts w:ascii="Arial" w:hAnsi="Arial" w:cs="Arial"/>
          <w:sz w:val="24"/>
          <w:szCs w:val="24"/>
        </w:rPr>
        <w:t>, in accordan</w:t>
      </w:r>
      <w:r w:rsidR="00654592" w:rsidRPr="00654592">
        <w:rPr>
          <w:rFonts w:ascii="Arial" w:hAnsi="Arial" w:cs="Arial"/>
          <w:sz w:val="24"/>
          <w:szCs w:val="24"/>
        </w:rPr>
        <w:t>c</w:t>
      </w:r>
      <w:r w:rsidR="002F6453" w:rsidRPr="00654592">
        <w:rPr>
          <w:rFonts w:ascii="Arial" w:hAnsi="Arial" w:cs="Arial"/>
          <w:sz w:val="24"/>
          <w:szCs w:val="24"/>
        </w:rPr>
        <w:t>e with the Augmentation Plan</w:t>
      </w:r>
      <w:r w:rsidRPr="00654592">
        <w:rPr>
          <w:rFonts w:ascii="Arial" w:hAnsi="Arial" w:cs="Arial"/>
          <w:sz w:val="24"/>
          <w:szCs w:val="24"/>
        </w:rPr>
        <w:t xml:space="preserve">.  Failure of a Lot </w:t>
      </w:r>
      <w:r w:rsidR="00654592">
        <w:rPr>
          <w:rFonts w:ascii="Arial" w:hAnsi="Arial" w:cs="Arial"/>
          <w:sz w:val="24"/>
          <w:szCs w:val="24"/>
        </w:rPr>
        <w:t>O</w:t>
      </w:r>
      <w:r w:rsidRPr="00654592">
        <w:rPr>
          <w:rFonts w:ascii="Arial" w:hAnsi="Arial" w:cs="Arial"/>
          <w:sz w:val="24"/>
          <w:szCs w:val="24"/>
        </w:rPr>
        <w:t>wner to comply with the terms of the Augmentation Plan may result in an order from the Division</w:t>
      </w:r>
      <w:r w:rsidRPr="002E720B">
        <w:rPr>
          <w:rFonts w:ascii="Arial" w:hAnsi="Arial" w:cs="Arial"/>
          <w:sz w:val="24"/>
          <w:szCs w:val="24"/>
        </w:rPr>
        <w:t xml:space="preserve"> of Water Resources under the Augmentation Plan to curtail use of ground water rights.</w:t>
      </w:r>
    </w:p>
    <w:p w14:paraId="6BCD69D5" w14:textId="77777777" w:rsidR="00C6021B" w:rsidRPr="002E720B" w:rsidRDefault="00C6021B" w:rsidP="008F1017">
      <w:pPr>
        <w:spacing w:after="0" w:line="240" w:lineRule="auto"/>
        <w:ind w:firstLine="2160"/>
        <w:jc w:val="both"/>
        <w:rPr>
          <w:rFonts w:ascii="Arial" w:hAnsi="Arial" w:cs="Arial"/>
          <w:sz w:val="24"/>
          <w:szCs w:val="24"/>
        </w:rPr>
      </w:pPr>
    </w:p>
    <w:p w14:paraId="42620352" w14:textId="4F129141" w:rsidR="00C6021B" w:rsidRPr="002E720B" w:rsidRDefault="00C6021B" w:rsidP="008F1017">
      <w:pPr>
        <w:spacing w:after="0" w:line="240" w:lineRule="auto"/>
        <w:ind w:firstLine="2160"/>
        <w:jc w:val="both"/>
        <w:rPr>
          <w:rFonts w:ascii="Arial" w:hAnsi="Arial" w:cs="Arial"/>
          <w:sz w:val="24"/>
          <w:szCs w:val="24"/>
        </w:rPr>
      </w:pPr>
      <w:r w:rsidRPr="002E720B">
        <w:rPr>
          <w:rFonts w:ascii="Arial" w:hAnsi="Arial" w:cs="Arial"/>
          <w:sz w:val="24"/>
          <w:szCs w:val="24"/>
        </w:rPr>
        <w:t>ii.</w:t>
      </w:r>
      <w:r w:rsidRPr="002E720B">
        <w:rPr>
          <w:rFonts w:ascii="Arial" w:hAnsi="Arial" w:cs="Arial"/>
          <w:sz w:val="24"/>
          <w:szCs w:val="24"/>
        </w:rPr>
        <w:tab/>
        <w:t xml:space="preserve">Each Lot </w:t>
      </w:r>
      <w:r w:rsidR="00654592">
        <w:rPr>
          <w:rFonts w:ascii="Arial" w:hAnsi="Arial" w:cs="Arial"/>
          <w:sz w:val="24"/>
          <w:szCs w:val="24"/>
        </w:rPr>
        <w:t>O</w:t>
      </w:r>
      <w:r w:rsidRPr="002E720B">
        <w:rPr>
          <w:rFonts w:ascii="Arial" w:hAnsi="Arial" w:cs="Arial"/>
          <w:sz w:val="24"/>
          <w:szCs w:val="24"/>
        </w:rPr>
        <w:t>wner shall promptly and fully account to the Division of Water Resources for total pumping from the individual well to the not-</w:t>
      </w:r>
      <w:proofErr w:type="spellStart"/>
      <w:r w:rsidRPr="002E720B">
        <w:rPr>
          <w:rFonts w:ascii="Arial" w:hAnsi="Arial" w:cs="Arial"/>
          <w:sz w:val="24"/>
          <w:szCs w:val="24"/>
        </w:rPr>
        <w:t>nontributary</w:t>
      </w:r>
      <w:proofErr w:type="spellEnd"/>
      <w:r w:rsidRPr="002E720B">
        <w:rPr>
          <w:rFonts w:ascii="Arial" w:hAnsi="Arial" w:cs="Arial"/>
          <w:sz w:val="24"/>
          <w:szCs w:val="24"/>
        </w:rPr>
        <w:t xml:space="preserve"> D</w:t>
      </w:r>
      <w:r w:rsidR="002E720B" w:rsidRPr="002E720B">
        <w:rPr>
          <w:rFonts w:ascii="Arial" w:hAnsi="Arial" w:cs="Arial"/>
          <w:sz w:val="24"/>
          <w:szCs w:val="24"/>
        </w:rPr>
        <w:t>enver</w:t>
      </w:r>
      <w:r w:rsidRPr="002E720B">
        <w:rPr>
          <w:rFonts w:ascii="Arial" w:hAnsi="Arial" w:cs="Arial"/>
          <w:sz w:val="24"/>
          <w:szCs w:val="24"/>
        </w:rPr>
        <w:t xml:space="preserve"> Aquifer on each Lot, including for any irrigation, </w:t>
      </w:r>
      <w:proofErr w:type="spellStart"/>
      <w:r w:rsidRPr="002E720B">
        <w:rPr>
          <w:rFonts w:ascii="Arial" w:hAnsi="Arial" w:cs="Arial"/>
          <w:sz w:val="24"/>
          <w:szCs w:val="24"/>
        </w:rPr>
        <w:t>stockwater</w:t>
      </w:r>
      <w:proofErr w:type="spellEnd"/>
      <w:r w:rsidR="00F67BEB">
        <w:rPr>
          <w:rFonts w:ascii="Arial" w:hAnsi="Arial" w:cs="Arial"/>
          <w:sz w:val="24"/>
          <w:szCs w:val="24"/>
        </w:rPr>
        <w:t>,</w:t>
      </w:r>
      <w:r w:rsidRPr="002E720B">
        <w:rPr>
          <w:rFonts w:ascii="Arial" w:hAnsi="Arial" w:cs="Arial"/>
          <w:sz w:val="24"/>
          <w:szCs w:val="24"/>
        </w:rPr>
        <w:t xml:space="preserve"> or other permitted/allowed uses as may be required under the Augmentation Plan.  The frequency of such accounting shall be annually, unless otherwise reasonably requested by the Division or Water Resources.  The Lot Owners shall provide the Division of Water Resources with accounting for pumping of their not-</w:t>
      </w:r>
      <w:proofErr w:type="spellStart"/>
      <w:r w:rsidRPr="002E720B">
        <w:rPr>
          <w:rFonts w:ascii="Arial" w:hAnsi="Arial" w:cs="Arial"/>
          <w:sz w:val="24"/>
          <w:szCs w:val="24"/>
        </w:rPr>
        <w:t>nontributary</w:t>
      </w:r>
      <w:proofErr w:type="spellEnd"/>
      <w:r w:rsidRPr="002E720B">
        <w:rPr>
          <w:rFonts w:ascii="Arial" w:hAnsi="Arial" w:cs="Arial"/>
          <w:sz w:val="24"/>
          <w:szCs w:val="24"/>
        </w:rPr>
        <w:t xml:space="preserve"> individual D</w:t>
      </w:r>
      <w:r w:rsidR="002E720B" w:rsidRPr="002E720B">
        <w:rPr>
          <w:rFonts w:ascii="Arial" w:hAnsi="Arial" w:cs="Arial"/>
          <w:sz w:val="24"/>
          <w:szCs w:val="24"/>
        </w:rPr>
        <w:t>enver</w:t>
      </w:r>
      <w:r w:rsidRPr="002E720B">
        <w:rPr>
          <w:rFonts w:ascii="Arial" w:hAnsi="Arial" w:cs="Arial"/>
          <w:sz w:val="24"/>
          <w:szCs w:val="24"/>
        </w:rPr>
        <w:t xml:space="preserve"> aquifer wells on each Lot on an annual basis, unless otherwise reasonably requested by the Division of Water Resources.  </w:t>
      </w:r>
    </w:p>
    <w:p w14:paraId="45262CD7" w14:textId="77777777" w:rsidR="00C6021B" w:rsidRPr="002E720B" w:rsidRDefault="00C6021B" w:rsidP="008F1017">
      <w:pPr>
        <w:spacing w:after="0" w:line="240" w:lineRule="auto"/>
        <w:ind w:firstLine="2160"/>
        <w:jc w:val="both"/>
        <w:rPr>
          <w:rFonts w:ascii="Arial" w:hAnsi="Arial" w:cs="Arial"/>
          <w:sz w:val="24"/>
          <w:szCs w:val="24"/>
        </w:rPr>
      </w:pPr>
      <w:r w:rsidRPr="002E720B">
        <w:rPr>
          <w:rFonts w:ascii="Arial" w:hAnsi="Arial" w:cs="Arial"/>
          <w:sz w:val="24"/>
          <w:szCs w:val="24"/>
        </w:rPr>
        <w:t xml:space="preserve"> </w:t>
      </w:r>
    </w:p>
    <w:p w14:paraId="64931BF4" w14:textId="74705B3F" w:rsidR="00C6021B" w:rsidRPr="002E720B" w:rsidRDefault="00C6021B" w:rsidP="008F1017">
      <w:pPr>
        <w:spacing w:after="0" w:line="240" w:lineRule="auto"/>
        <w:ind w:firstLine="2160"/>
        <w:jc w:val="both"/>
        <w:rPr>
          <w:rFonts w:ascii="Arial" w:hAnsi="Arial" w:cs="Arial"/>
          <w:sz w:val="24"/>
          <w:szCs w:val="24"/>
        </w:rPr>
      </w:pPr>
      <w:r w:rsidRPr="002E720B">
        <w:rPr>
          <w:rFonts w:ascii="Arial" w:hAnsi="Arial" w:cs="Arial"/>
          <w:sz w:val="24"/>
          <w:szCs w:val="24"/>
        </w:rPr>
        <w:lastRenderedPageBreak/>
        <w:t>iii.</w:t>
      </w:r>
      <w:r w:rsidRPr="002E720B">
        <w:rPr>
          <w:rFonts w:ascii="Arial" w:hAnsi="Arial" w:cs="Arial"/>
          <w:sz w:val="24"/>
          <w:szCs w:val="24"/>
        </w:rPr>
        <w:tab/>
        <w:t xml:space="preserve">At such time as construction of a Laramie-Fox Hills aquifer well is required for replacement of post-pumping depletions under the Augmentation Plan, the Lot Owners shall be responsible for all cost and expense in the construction of said </w:t>
      </w:r>
      <w:proofErr w:type="gramStart"/>
      <w:r w:rsidRPr="002E720B">
        <w:rPr>
          <w:rFonts w:ascii="Arial" w:hAnsi="Arial" w:cs="Arial"/>
          <w:sz w:val="24"/>
          <w:szCs w:val="24"/>
        </w:rPr>
        <w:t>well</w:t>
      </w:r>
      <w:proofErr w:type="gramEnd"/>
      <w:r w:rsidRPr="002E720B">
        <w:rPr>
          <w:rFonts w:ascii="Arial" w:hAnsi="Arial" w:cs="Arial"/>
          <w:sz w:val="24"/>
          <w:szCs w:val="24"/>
        </w:rPr>
        <w:t>, as well as all reasonable reporting requirements of the Division of Water Resources associated therewith.</w:t>
      </w:r>
    </w:p>
    <w:p w14:paraId="7AA45666" w14:textId="77777777" w:rsidR="00C6021B" w:rsidRPr="002E720B" w:rsidRDefault="00C6021B" w:rsidP="00C6021B">
      <w:pPr>
        <w:spacing w:after="0" w:line="240" w:lineRule="auto"/>
        <w:jc w:val="both"/>
        <w:rPr>
          <w:rFonts w:ascii="Arial" w:hAnsi="Arial" w:cs="Arial"/>
          <w:sz w:val="24"/>
          <w:szCs w:val="24"/>
        </w:rPr>
      </w:pPr>
    </w:p>
    <w:p w14:paraId="0D938370" w14:textId="77777777" w:rsidR="00C6021B" w:rsidRPr="002E720B" w:rsidRDefault="00C6021B" w:rsidP="008F1017">
      <w:pPr>
        <w:spacing w:after="0" w:line="240" w:lineRule="auto"/>
        <w:ind w:firstLine="1440"/>
        <w:jc w:val="both"/>
        <w:rPr>
          <w:rFonts w:ascii="Arial" w:hAnsi="Arial" w:cs="Arial"/>
          <w:sz w:val="24"/>
          <w:szCs w:val="24"/>
        </w:rPr>
      </w:pPr>
      <w:r w:rsidRPr="002E720B">
        <w:rPr>
          <w:rFonts w:ascii="Arial" w:hAnsi="Arial" w:cs="Arial"/>
          <w:sz w:val="24"/>
          <w:szCs w:val="24"/>
        </w:rPr>
        <w:t>D.</w:t>
      </w:r>
      <w:r w:rsidRPr="002E720B">
        <w:rPr>
          <w:rFonts w:ascii="Arial" w:hAnsi="Arial" w:cs="Arial"/>
          <w:sz w:val="24"/>
          <w:szCs w:val="24"/>
        </w:rPr>
        <w:tab/>
      </w:r>
      <w:r w:rsidRPr="002E720B">
        <w:rPr>
          <w:rFonts w:ascii="Arial" w:hAnsi="Arial" w:cs="Arial"/>
          <w:sz w:val="24"/>
          <w:szCs w:val="24"/>
          <w:u w:val="single"/>
        </w:rPr>
        <w:t>Well Permits</w:t>
      </w:r>
      <w:r w:rsidRPr="002E720B">
        <w:rPr>
          <w:rFonts w:ascii="Arial" w:hAnsi="Arial" w:cs="Arial"/>
          <w:sz w:val="24"/>
          <w:szCs w:val="24"/>
        </w:rPr>
        <w:t>.</w:t>
      </w:r>
    </w:p>
    <w:p w14:paraId="6F26273E" w14:textId="77777777" w:rsidR="00C6021B" w:rsidRPr="002E720B" w:rsidRDefault="00C6021B" w:rsidP="00C6021B">
      <w:pPr>
        <w:spacing w:after="0" w:line="240" w:lineRule="auto"/>
        <w:jc w:val="both"/>
        <w:rPr>
          <w:rFonts w:ascii="Arial" w:hAnsi="Arial" w:cs="Arial"/>
          <w:sz w:val="24"/>
          <w:szCs w:val="24"/>
        </w:rPr>
      </w:pPr>
    </w:p>
    <w:p w14:paraId="25BC6146" w14:textId="6344A551" w:rsidR="00C6021B" w:rsidRPr="002E720B" w:rsidRDefault="00C6021B" w:rsidP="00C6021B">
      <w:pPr>
        <w:spacing w:after="0" w:line="240" w:lineRule="auto"/>
        <w:jc w:val="both"/>
        <w:rPr>
          <w:rFonts w:ascii="Arial" w:hAnsi="Arial" w:cs="Arial"/>
          <w:sz w:val="24"/>
          <w:szCs w:val="24"/>
        </w:rPr>
      </w:pPr>
      <w:r w:rsidRPr="002E720B">
        <w:rPr>
          <w:rFonts w:ascii="Arial" w:hAnsi="Arial" w:cs="Arial"/>
          <w:sz w:val="24"/>
          <w:szCs w:val="24"/>
        </w:rPr>
        <w:tab/>
      </w:r>
      <w:r w:rsidRPr="002E720B">
        <w:rPr>
          <w:rFonts w:ascii="Arial" w:hAnsi="Arial" w:cs="Arial"/>
          <w:sz w:val="24"/>
          <w:szCs w:val="24"/>
        </w:rPr>
        <w:tab/>
      </w:r>
      <w:r w:rsidRPr="002E720B">
        <w:rPr>
          <w:rFonts w:ascii="Arial" w:hAnsi="Arial" w:cs="Arial"/>
          <w:sz w:val="24"/>
          <w:szCs w:val="24"/>
        </w:rPr>
        <w:tab/>
      </w:r>
      <w:proofErr w:type="spellStart"/>
      <w:r w:rsidRPr="002E720B">
        <w:rPr>
          <w:rFonts w:ascii="Arial" w:hAnsi="Arial" w:cs="Arial"/>
          <w:sz w:val="24"/>
          <w:szCs w:val="24"/>
        </w:rPr>
        <w:t>i</w:t>
      </w:r>
      <w:proofErr w:type="spellEnd"/>
      <w:r w:rsidRPr="002E720B">
        <w:rPr>
          <w:rFonts w:ascii="Arial" w:hAnsi="Arial" w:cs="Arial"/>
          <w:sz w:val="24"/>
          <w:szCs w:val="24"/>
        </w:rPr>
        <w:t>.</w:t>
      </w:r>
      <w:r w:rsidRPr="002E720B">
        <w:rPr>
          <w:rFonts w:ascii="Arial" w:hAnsi="Arial" w:cs="Arial"/>
          <w:sz w:val="24"/>
          <w:szCs w:val="24"/>
        </w:rPr>
        <w:tab/>
        <w:t>Each Lot Owner shall be responsible for obtaining a well permit for the individual well to the not-</w:t>
      </w:r>
      <w:proofErr w:type="spellStart"/>
      <w:r w:rsidRPr="002E720B">
        <w:rPr>
          <w:rFonts w:ascii="Arial" w:hAnsi="Arial" w:cs="Arial"/>
          <w:sz w:val="24"/>
          <w:szCs w:val="24"/>
        </w:rPr>
        <w:t>nontributary</w:t>
      </w:r>
      <w:proofErr w:type="spellEnd"/>
      <w:r w:rsidRPr="002E720B">
        <w:rPr>
          <w:rFonts w:ascii="Arial" w:hAnsi="Arial" w:cs="Arial"/>
          <w:sz w:val="24"/>
          <w:szCs w:val="24"/>
        </w:rPr>
        <w:t xml:space="preserve"> D</w:t>
      </w:r>
      <w:r w:rsidR="002E720B" w:rsidRPr="002E720B">
        <w:rPr>
          <w:rFonts w:ascii="Arial" w:hAnsi="Arial" w:cs="Arial"/>
          <w:sz w:val="24"/>
          <w:szCs w:val="24"/>
        </w:rPr>
        <w:t>enver</w:t>
      </w:r>
      <w:r w:rsidRPr="002E720B">
        <w:rPr>
          <w:rFonts w:ascii="Arial" w:hAnsi="Arial" w:cs="Arial"/>
          <w:sz w:val="24"/>
          <w:szCs w:val="24"/>
        </w:rPr>
        <w:t xml:space="preserve"> aquifer for provision of water supply to their respective Lot.  All such D</w:t>
      </w:r>
      <w:r w:rsidR="002E720B" w:rsidRPr="002E720B">
        <w:rPr>
          <w:rFonts w:ascii="Arial" w:hAnsi="Arial" w:cs="Arial"/>
          <w:sz w:val="24"/>
          <w:szCs w:val="24"/>
        </w:rPr>
        <w:t>enver</w:t>
      </w:r>
      <w:r w:rsidRPr="002E720B">
        <w:rPr>
          <w:rFonts w:ascii="Arial" w:hAnsi="Arial" w:cs="Arial"/>
          <w:sz w:val="24"/>
          <w:szCs w:val="24"/>
        </w:rPr>
        <w:t xml:space="preserve"> aquifer wells shall be constructed and operated in compliance with the Augmentation Plan, the well permit obtained from the Colorado Division of Water Resources, and the applicable rules and regulations of the Colorado Division of Water Resources.  The costs of the construction, operation, maintenance</w:t>
      </w:r>
      <w:r w:rsidR="007F4E2F">
        <w:rPr>
          <w:rFonts w:ascii="Arial" w:hAnsi="Arial" w:cs="Arial"/>
          <w:sz w:val="24"/>
          <w:szCs w:val="24"/>
        </w:rPr>
        <w:t>,</w:t>
      </w:r>
      <w:r w:rsidRPr="002E720B">
        <w:rPr>
          <w:rFonts w:ascii="Arial" w:hAnsi="Arial" w:cs="Arial"/>
          <w:sz w:val="24"/>
          <w:szCs w:val="24"/>
        </w:rPr>
        <w:t xml:space="preserve"> and repair of such individual well, and delivery of water therefrom to the residence located on such Lot, shall be at each Lot </w:t>
      </w:r>
      <w:r w:rsidR="00654592">
        <w:rPr>
          <w:rFonts w:ascii="Arial" w:hAnsi="Arial" w:cs="Arial"/>
          <w:sz w:val="24"/>
          <w:szCs w:val="24"/>
        </w:rPr>
        <w:t>O</w:t>
      </w:r>
      <w:r w:rsidRPr="002E720B">
        <w:rPr>
          <w:rFonts w:ascii="Arial" w:hAnsi="Arial" w:cs="Arial"/>
          <w:sz w:val="24"/>
          <w:szCs w:val="24"/>
        </w:rPr>
        <w:t xml:space="preserve">wner’s respective expense.  Each Lot </w:t>
      </w:r>
      <w:r w:rsidR="00654592">
        <w:rPr>
          <w:rFonts w:ascii="Arial" w:hAnsi="Arial" w:cs="Arial"/>
          <w:sz w:val="24"/>
          <w:szCs w:val="24"/>
        </w:rPr>
        <w:t>O</w:t>
      </w:r>
      <w:r w:rsidRPr="002E720B">
        <w:rPr>
          <w:rFonts w:ascii="Arial" w:hAnsi="Arial" w:cs="Arial"/>
          <w:sz w:val="24"/>
          <w:szCs w:val="24"/>
        </w:rPr>
        <w:t>wner shall comply with any and all requirements of the Division of Water Resources to log their well, and shall install and maintain in good working order an accurate totalizing flow meter on the well in order to provide the diversion information necessary for the accounting and administration of the Augmentation Plan.  It is acknowledged that well permits, and individual wells, may be in place on some of the Lots at the time of sale, and by th</w:t>
      </w:r>
      <w:r w:rsidR="00654592">
        <w:rPr>
          <w:rFonts w:ascii="Arial" w:hAnsi="Arial" w:cs="Arial"/>
          <w:sz w:val="24"/>
          <w:szCs w:val="24"/>
        </w:rPr>
        <w:t>is</w:t>
      </w:r>
      <w:r w:rsidRPr="002E720B">
        <w:rPr>
          <w:rFonts w:ascii="Arial" w:hAnsi="Arial" w:cs="Arial"/>
          <w:sz w:val="24"/>
          <w:szCs w:val="24"/>
        </w:rPr>
        <w:t xml:space="preserve"> Declaration no warranty as to the suitability or utility of such permits or structures is made nor shall be implied.</w:t>
      </w:r>
    </w:p>
    <w:p w14:paraId="46EC75B3" w14:textId="77777777" w:rsidR="00C6021B" w:rsidRPr="002E720B" w:rsidRDefault="00C6021B" w:rsidP="00C6021B">
      <w:pPr>
        <w:spacing w:after="0" w:line="240" w:lineRule="auto"/>
        <w:jc w:val="both"/>
        <w:rPr>
          <w:rFonts w:ascii="Arial" w:hAnsi="Arial" w:cs="Arial"/>
          <w:sz w:val="24"/>
          <w:szCs w:val="24"/>
        </w:rPr>
      </w:pPr>
    </w:p>
    <w:p w14:paraId="786C2180" w14:textId="44A4B7EC" w:rsidR="00C6021B" w:rsidRPr="002E720B" w:rsidRDefault="00C6021B" w:rsidP="00C6021B">
      <w:pPr>
        <w:spacing w:after="0" w:line="240" w:lineRule="auto"/>
        <w:jc w:val="both"/>
        <w:rPr>
          <w:rFonts w:ascii="Arial" w:hAnsi="Arial" w:cs="Arial"/>
          <w:sz w:val="24"/>
          <w:szCs w:val="24"/>
        </w:rPr>
      </w:pPr>
      <w:r w:rsidRPr="002E720B">
        <w:rPr>
          <w:rFonts w:ascii="Arial" w:hAnsi="Arial" w:cs="Arial"/>
          <w:sz w:val="24"/>
          <w:szCs w:val="24"/>
        </w:rPr>
        <w:tab/>
      </w:r>
      <w:r w:rsidRPr="002E720B">
        <w:rPr>
          <w:rFonts w:ascii="Arial" w:hAnsi="Arial" w:cs="Arial"/>
          <w:sz w:val="24"/>
          <w:szCs w:val="24"/>
        </w:rPr>
        <w:tab/>
      </w:r>
      <w:r w:rsidRPr="002E720B">
        <w:rPr>
          <w:rFonts w:ascii="Arial" w:hAnsi="Arial" w:cs="Arial"/>
          <w:sz w:val="24"/>
          <w:szCs w:val="24"/>
        </w:rPr>
        <w:tab/>
        <w:t>ii.</w:t>
      </w:r>
      <w:r w:rsidRPr="002E720B">
        <w:rPr>
          <w:rFonts w:ascii="Arial" w:hAnsi="Arial" w:cs="Arial"/>
          <w:sz w:val="24"/>
          <w:szCs w:val="24"/>
        </w:rPr>
        <w:tab/>
        <w:t>The Lot Owners shall be responsible for obtaining any well permits, rights</w:t>
      </w:r>
      <w:r w:rsidR="00F67BEB">
        <w:rPr>
          <w:rFonts w:ascii="Arial" w:hAnsi="Arial" w:cs="Arial"/>
          <w:sz w:val="24"/>
          <w:szCs w:val="24"/>
        </w:rPr>
        <w:t>,</w:t>
      </w:r>
      <w:r w:rsidRPr="002E720B">
        <w:rPr>
          <w:rFonts w:ascii="Arial" w:hAnsi="Arial" w:cs="Arial"/>
          <w:sz w:val="24"/>
          <w:szCs w:val="24"/>
        </w:rPr>
        <w:t xml:space="preserve"> and authorities necessary for the construction of wells to the </w:t>
      </w:r>
      <w:proofErr w:type="spellStart"/>
      <w:r w:rsidRPr="002E720B">
        <w:rPr>
          <w:rFonts w:ascii="Arial" w:hAnsi="Arial" w:cs="Arial"/>
          <w:sz w:val="24"/>
          <w:szCs w:val="24"/>
        </w:rPr>
        <w:t>nontributary</w:t>
      </w:r>
      <w:proofErr w:type="spellEnd"/>
      <w:r w:rsidRPr="002E720B">
        <w:rPr>
          <w:rFonts w:ascii="Arial" w:hAnsi="Arial" w:cs="Arial"/>
          <w:sz w:val="24"/>
          <w:szCs w:val="24"/>
        </w:rPr>
        <w:t xml:space="preserve"> Laramie Fox Hills aquifer, though such wells shall be constructed only for purposes of replacing any injurious post-pumping depletions, consistent with the Augmentation Plan, and shall not be constructed unless and until such post-pumping depletions must be replaced.  The Lot Owners shall comply with any and all requirements of the Division of Water Resources to log such wells, and shall install and maintain in good working order an accurate totalizing flow meter on the well in order to provide all necessary accounting under the Augmentation Plan. </w:t>
      </w:r>
    </w:p>
    <w:p w14:paraId="674E24A8" w14:textId="77777777" w:rsidR="00C6021B" w:rsidRPr="002E720B" w:rsidRDefault="00C6021B" w:rsidP="00C6021B">
      <w:pPr>
        <w:spacing w:after="0" w:line="240" w:lineRule="auto"/>
        <w:jc w:val="both"/>
        <w:rPr>
          <w:rFonts w:ascii="Arial" w:hAnsi="Arial" w:cs="Arial"/>
          <w:sz w:val="24"/>
          <w:szCs w:val="24"/>
        </w:rPr>
      </w:pPr>
    </w:p>
    <w:p w14:paraId="3BE1364B" w14:textId="695EDB48" w:rsidR="00C6021B" w:rsidRDefault="00C6021B" w:rsidP="00C6021B">
      <w:pPr>
        <w:spacing w:after="0" w:line="240" w:lineRule="auto"/>
        <w:jc w:val="both"/>
        <w:rPr>
          <w:rFonts w:ascii="Arial" w:hAnsi="Arial" w:cs="Arial"/>
          <w:sz w:val="24"/>
          <w:szCs w:val="24"/>
        </w:rPr>
      </w:pPr>
      <w:r w:rsidRPr="002E720B">
        <w:rPr>
          <w:rFonts w:ascii="Arial" w:hAnsi="Arial" w:cs="Arial"/>
          <w:sz w:val="24"/>
          <w:szCs w:val="24"/>
        </w:rPr>
        <w:tab/>
      </w:r>
      <w:r w:rsidRPr="002E720B">
        <w:rPr>
          <w:rFonts w:ascii="Arial" w:hAnsi="Arial" w:cs="Arial"/>
          <w:sz w:val="24"/>
          <w:szCs w:val="24"/>
        </w:rPr>
        <w:tab/>
      </w:r>
      <w:r w:rsidRPr="002E720B">
        <w:rPr>
          <w:rFonts w:ascii="Arial" w:hAnsi="Arial" w:cs="Arial"/>
          <w:sz w:val="24"/>
          <w:szCs w:val="24"/>
        </w:rPr>
        <w:tab/>
        <w:t>iii.</w:t>
      </w:r>
      <w:r w:rsidRPr="002E720B">
        <w:rPr>
          <w:rFonts w:ascii="Arial" w:hAnsi="Arial" w:cs="Arial"/>
          <w:sz w:val="24"/>
          <w:szCs w:val="24"/>
        </w:rPr>
        <w:tab/>
        <w:t xml:space="preserve">No party guarantees to the Lot </w:t>
      </w:r>
      <w:r w:rsidR="00654592">
        <w:rPr>
          <w:rFonts w:ascii="Arial" w:hAnsi="Arial" w:cs="Arial"/>
          <w:sz w:val="24"/>
          <w:szCs w:val="24"/>
        </w:rPr>
        <w:t>O</w:t>
      </w:r>
      <w:r w:rsidRPr="002E720B">
        <w:rPr>
          <w:rFonts w:ascii="Arial" w:hAnsi="Arial" w:cs="Arial"/>
          <w:sz w:val="24"/>
          <w:szCs w:val="24"/>
        </w:rPr>
        <w:t>wners the physical availability or the adequacy of water quality from any well to be drilled under the Augmentation Plan. The Denver Basin aquifers which are the subject of the Augmentation Plan are considered a nonrenewable water resource and due to anticipated water level declines the useful or economic life of the aquifers’ water supply may be less than the 100 years allocated by state statutes or the 300 years of El Paso County water supply requirements, despite current groundwater modelling to the contrary.</w:t>
      </w:r>
    </w:p>
    <w:p w14:paraId="51E61270" w14:textId="3D7010FF" w:rsidR="000216F7" w:rsidRDefault="000216F7" w:rsidP="00C6021B">
      <w:pPr>
        <w:spacing w:after="0" w:line="240" w:lineRule="auto"/>
        <w:jc w:val="both"/>
        <w:rPr>
          <w:rFonts w:ascii="Arial" w:hAnsi="Arial" w:cs="Arial"/>
          <w:sz w:val="24"/>
          <w:szCs w:val="24"/>
        </w:rPr>
      </w:pPr>
    </w:p>
    <w:p w14:paraId="39C7B9A1" w14:textId="7AD5B4BD" w:rsidR="008F1017" w:rsidRDefault="00F13155"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lastRenderedPageBreak/>
        <w:t xml:space="preserve">Shared </w:t>
      </w:r>
      <w:r w:rsidR="0076603D" w:rsidRPr="00903235">
        <w:rPr>
          <w:rFonts w:ascii="Arial" w:hAnsi="Arial" w:cs="Arial"/>
          <w:sz w:val="24"/>
          <w:szCs w:val="24"/>
          <w:u w:val="single"/>
        </w:rPr>
        <w:t xml:space="preserve">Access </w:t>
      </w:r>
      <w:r w:rsidRPr="00903235">
        <w:rPr>
          <w:rFonts w:ascii="Arial" w:hAnsi="Arial" w:cs="Arial"/>
          <w:sz w:val="24"/>
          <w:szCs w:val="24"/>
          <w:u w:val="single"/>
        </w:rPr>
        <w:t>Driveway</w:t>
      </w:r>
      <w:r w:rsidR="0076603D" w:rsidRPr="00903235">
        <w:rPr>
          <w:rFonts w:ascii="Arial" w:hAnsi="Arial" w:cs="Arial"/>
          <w:sz w:val="24"/>
          <w:szCs w:val="24"/>
          <w:u w:val="single"/>
        </w:rPr>
        <w:t xml:space="preserve"> Right of Enjoyment</w:t>
      </w:r>
      <w:r w:rsidR="004C708C" w:rsidRPr="00903235">
        <w:rPr>
          <w:rFonts w:ascii="Arial" w:hAnsi="Arial" w:cs="Arial"/>
          <w:sz w:val="24"/>
          <w:szCs w:val="24"/>
          <w:u w:val="single"/>
        </w:rPr>
        <w:t xml:space="preserve"> – Lots 2 and 3</w:t>
      </w:r>
      <w:r w:rsidRPr="00903235">
        <w:rPr>
          <w:rFonts w:ascii="Arial" w:hAnsi="Arial" w:cs="Arial"/>
          <w:sz w:val="24"/>
          <w:szCs w:val="24"/>
          <w:u w:val="single"/>
        </w:rPr>
        <w:t>.</w:t>
      </w:r>
      <w:r w:rsidRPr="00903235">
        <w:rPr>
          <w:rFonts w:ascii="Arial" w:hAnsi="Arial" w:cs="Arial"/>
          <w:sz w:val="24"/>
          <w:szCs w:val="24"/>
        </w:rPr>
        <w:t xml:space="preserve"> </w:t>
      </w:r>
      <w:r w:rsidR="00542866" w:rsidRPr="00903235">
        <w:rPr>
          <w:rFonts w:ascii="Arial" w:hAnsi="Arial" w:cs="Arial"/>
          <w:sz w:val="24"/>
          <w:szCs w:val="24"/>
        </w:rPr>
        <w:t>The</w:t>
      </w:r>
      <w:r w:rsidR="007C4214" w:rsidRPr="00903235">
        <w:rPr>
          <w:rFonts w:ascii="Arial" w:hAnsi="Arial" w:cs="Arial"/>
          <w:sz w:val="24"/>
          <w:szCs w:val="24"/>
        </w:rPr>
        <w:t xml:space="preserve"> Lot Owners</w:t>
      </w:r>
      <w:r w:rsidR="00542866" w:rsidRPr="00903235">
        <w:rPr>
          <w:rFonts w:ascii="Arial" w:hAnsi="Arial" w:cs="Arial"/>
          <w:sz w:val="24"/>
          <w:szCs w:val="24"/>
        </w:rPr>
        <w:t xml:space="preserve"> </w:t>
      </w:r>
      <w:r w:rsidR="004C708C" w:rsidRPr="00903235">
        <w:rPr>
          <w:rFonts w:ascii="Arial" w:hAnsi="Arial" w:cs="Arial"/>
          <w:sz w:val="24"/>
          <w:szCs w:val="24"/>
        </w:rPr>
        <w:t xml:space="preserve">of Lots 2 and 3 of the Subdivision </w:t>
      </w:r>
      <w:r w:rsidR="00542866" w:rsidRPr="00903235">
        <w:rPr>
          <w:rFonts w:ascii="Arial" w:hAnsi="Arial" w:cs="Arial"/>
          <w:sz w:val="24"/>
          <w:szCs w:val="24"/>
        </w:rPr>
        <w:t>shall have the right to use and fully enjoy the Shared Access Driveway</w:t>
      </w:r>
      <w:r w:rsidR="007C4214" w:rsidRPr="00903235">
        <w:rPr>
          <w:rFonts w:ascii="Arial" w:hAnsi="Arial" w:cs="Arial"/>
          <w:sz w:val="24"/>
          <w:szCs w:val="24"/>
        </w:rPr>
        <w:t xml:space="preserve"> (as depicted on the </w:t>
      </w:r>
      <w:r w:rsidR="007C4214" w:rsidRPr="00903235">
        <w:rPr>
          <w:rFonts w:ascii="Arial" w:hAnsi="Arial" w:cs="Arial"/>
          <w:b/>
          <w:bCs/>
          <w:sz w:val="24"/>
          <w:szCs w:val="24"/>
        </w:rPr>
        <w:t>Exhibit A</w:t>
      </w:r>
      <w:r w:rsidR="007C4214" w:rsidRPr="00903235">
        <w:rPr>
          <w:rFonts w:ascii="Arial" w:hAnsi="Arial" w:cs="Arial"/>
          <w:sz w:val="24"/>
          <w:szCs w:val="24"/>
        </w:rPr>
        <w:t xml:space="preserve"> Plat)</w:t>
      </w:r>
      <w:r w:rsidR="00542866" w:rsidRPr="00903235">
        <w:rPr>
          <w:rFonts w:ascii="Arial" w:hAnsi="Arial" w:cs="Arial"/>
          <w:sz w:val="24"/>
          <w:szCs w:val="24"/>
        </w:rPr>
        <w:t xml:space="preserve">; provided, however, that no </w:t>
      </w:r>
      <w:r w:rsidR="0076603D" w:rsidRPr="00903235">
        <w:rPr>
          <w:rFonts w:ascii="Arial" w:hAnsi="Arial" w:cs="Arial"/>
          <w:sz w:val="24"/>
          <w:szCs w:val="24"/>
        </w:rPr>
        <w:t xml:space="preserve">Lot Owner </w:t>
      </w:r>
      <w:r w:rsidR="00542866" w:rsidRPr="00903235">
        <w:rPr>
          <w:rFonts w:ascii="Arial" w:hAnsi="Arial" w:cs="Arial"/>
          <w:sz w:val="24"/>
          <w:szCs w:val="24"/>
        </w:rPr>
        <w:t xml:space="preserve">shall cause to be constructed, built, or placed a building, structure, object, tree, shrub, fence, landscaping, or other improvement on or within the Shared Access Driveway which restricts any </w:t>
      </w:r>
      <w:r w:rsidR="0076603D" w:rsidRPr="00903235">
        <w:rPr>
          <w:rFonts w:ascii="Arial" w:hAnsi="Arial" w:cs="Arial"/>
          <w:sz w:val="24"/>
          <w:szCs w:val="24"/>
        </w:rPr>
        <w:t>Lot Owner’s</w:t>
      </w:r>
      <w:r w:rsidR="00542866" w:rsidRPr="00903235">
        <w:rPr>
          <w:rFonts w:ascii="Arial" w:hAnsi="Arial" w:cs="Arial"/>
          <w:sz w:val="24"/>
          <w:szCs w:val="24"/>
        </w:rPr>
        <w:t xml:space="preserve"> access or use and enjoyment of the Shared Access Driveway. The </w:t>
      </w:r>
      <w:bookmarkStart w:id="21" w:name="_Hlk106785605"/>
      <w:r w:rsidR="0076603D" w:rsidRPr="00903235">
        <w:rPr>
          <w:rFonts w:ascii="Arial" w:hAnsi="Arial" w:cs="Arial"/>
          <w:sz w:val="24"/>
          <w:szCs w:val="24"/>
        </w:rPr>
        <w:t>Lot Owners</w:t>
      </w:r>
      <w:r w:rsidR="00542866" w:rsidRPr="00903235">
        <w:rPr>
          <w:rFonts w:ascii="Arial" w:hAnsi="Arial" w:cs="Arial"/>
          <w:sz w:val="24"/>
          <w:szCs w:val="24"/>
        </w:rPr>
        <w:t xml:space="preserve"> </w:t>
      </w:r>
      <w:bookmarkEnd w:id="21"/>
      <w:r w:rsidR="00542866" w:rsidRPr="00903235">
        <w:rPr>
          <w:rFonts w:ascii="Arial" w:hAnsi="Arial" w:cs="Arial"/>
          <w:sz w:val="24"/>
          <w:szCs w:val="24"/>
        </w:rPr>
        <w:t xml:space="preserve">shall have the right to remove all improvements from the Shared Access Driveway which would act to endanger any of the other </w:t>
      </w:r>
      <w:r w:rsidR="0076603D" w:rsidRPr="00903235">
        <w:rPr>
          <w:rFonts w:ascii="Arial" w:hAnsi="Arial" w:cs="Arial"/>
          <w:sz w:val="24"/>
          <w:szCs w:val="24"/>
        </w:rPr>
        <w:t>Lot Owners</w:t>
      </w:r>
      <w:r w:rsidR="00C30671">
        <w:rPr>
          <w:rFonts w:ascii="Arial" w:hAnsi="Arial" w:cs="Arial"/>
          <w:sz w:val="24"/>
          <w:szCs w:val="24"/>
        </w:rPr>
        <w:t>’</w:t>
      </w:r>
      <w:r w:rsidR="00542866" w:rsidRPr="00903235">
        <w:rPr>
          <w:rFonts w:ascii="Arial" w:hAnsi="Arial" w:cs="Arial"/>
          <w:sz w:val="24"/>
          <w:szCs w:val="24"/>
        </w:rPr>
        <w:t xml:space="preserve"> improvements and appurtenances thereto or otherwise interfere with the use and enjoyment of the Shared Access Driveway. If the </w:t>
      </w:r>
      <w:r w:rsidR="0076603D" w:rsidRPr="00903235">
        <w:rPr>
          <w:rFonts w:ascii="Arial" w:hAnsi="Arial" w:cs="Arial"/>
          <w:sz w:val="24"/>
          <w:szCs w:val="24"/>
        </w:rPr>
        <w:t>Lot Owners</w:t>
      </w:r>
      <w:r w:rsidR="00542866" w:rsidRPr="00903235">
        <w:rPr>
          <w:rFonts w:ascii="Arial" w:hAnsi="Arial" w:cs="Arial"/>
          <w:sz w:val="24"/>
          <w:szCs w:val="24"/>
        </w:rPr>
        <w:t xml:space="preserve"> are required to disturb the surface of the Shared Access Driveway for construction, maintenance, or operations, then they shall restore the surface to a reasonable pre-disturbance condition.</w:t>
      </w:r>
    </w:p>
    <w:p w14:paraId="29F71BBE" w14:textId="77777777" w:rsidR="00903235" w:rsidRDefault="00903235" w:rsidP="00903235">
      <w:pPr>
        <w:pStyle w:val="ListParagraph"/>
        <w:spacing w:after="0" w:line="240" w:lineRule="auto"/>
        <w:jc w:val="both"/>
        <w:rPr>
          <w:rFonts w:ascii="Arial" w:hAnsi="Arial" w:cs="Arial"/>
          <w:sz w:val="24"/>
          <w:szCs w:val="24"/>
        </w:rPr>
      </w:pPr>
    </w:p>
    <w:p w14:paraId="0429D605" w14:textId="6C1F2BED" w:rsidR="00542866" w:rsidRDefault="00542866"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t>Responsibility of Shared Access Driveway</w:t>
      </w:r>
      <w:r w:rsidR="004C708C" w:rsidRPr="00903235">
        <w:rPr>
          <w:rFonts w:ascii="Arial" w:hAnsi="Arial" w:cs="Arial"/>
          <w:sz w:val="24"/>
          <w:szCs w:val="24"/>
          <w:u w:val="single"/>
        </w:rPr>
        <w:t xml:space="preserve"> – Lots 2 and 3</w:t>
      </w:r>
      <w:r w:rsidRPr="00903235">
        <w:rPr>
          <w:rFonts w:ascii="Arial" w:hAnsi="Arial" w:cs="Arial"/>
          <w:sz w:val="24"/>
          <w:szCs w:val="24"/>
          <w:u w:val="single"/>
        </w:rPr>
        <w:t>.</w:t>
      </w:r>
      <w:r w:rsidRPr="00903235">
        <w:rPr>
          <w:rFonts w:ascii="Arial" w:hAnsi="Arial" w:cs="Arial"/>
          <w:sz w:val="24"/>
          <w:szCs w:val="24"/>
        </w:rPr>
        <w:t xml:space="preserve"> The </w:t>
      </w:r>
      <w:r w:rsidR="004712C5" w:rsidRPr="00903235">
        <w:rPr>
          <w:rFonts w:ascii="Arial" w:hAnsi="Arial" w:cs="Arial"/>
          <w:sz w:val="24"/>
          <w:szCs w:val="24"/>
        </w:rPr>
        <w:t>Lot Owners</w:t>
      </w:r>
      <w:r w:rsidRPr="00903235">
        <w:rPr>
          <w:rFonts w:ascii="Arial" w:hAnsi="Arial" w:cs="Arial"/>
          <w:sz w:val="24"/>
          <w:szCs w:val="24"/>
        </w:rPr>
        <w:t xml:space="preserve"> </w:t>
      </w:r>
      <w:r w:rsidR="004C708C" w:rsidRPr="00903235">
        <w:rPr>
          <w:rFonts w:ascii="Arial" w:hAnsi="Arial" w:cs="Arial"/>
          <w:sz w:val="24"/>
          <w:szCs w:val="24"/>
        </w:rPr>
        <w:t xml:space="preserve">of Lots 2 and 3 of the Subdivision </w:t>
      </w:r>
      <w:r w:rsidRPr="00903235">
        <w:rPr>
          <w:rFonts w:ascii="Arial" w:hAnsi="Arial" w:cs="Arial"/>
          <w:sz w:val="24"/>
          <w:szCs w:val="24"/>
        </w:rPr>
        <w:t xml:space="preserve">shall participate in maintenance and repair of the Shared Access Driveway only to the extent the </w:t>
      </w:r>
      <w:r w:rsidR="004712C5" w:rsidRPr="00903235">
        <w:rPr>
          <w:rFonts w:ascii="Arial" w:hAnsi="Arial" w:cs="Arial"/>
          <w:sz w:val="24"/>
          <w:szCs w:val="24"/>
        </w:rPr>
        <w:t xml:space="preserve">Lot Owner </w:t>
      </w:r>
      <w:r w:rsidRPr="00903235">
        <w:rPr>
          <w:rFonts w:ascii="Arial" w:hAnsi="Arial" w:cs="Arial"/>
          <w:sz w:val="24"/>
          <w:szCs w:val="24"/>
        </w:rPr>
        <w:t>utilizes all or a portion of such Driveway for the use and enjoyment of their respective property.</w:t>
      </w:r>
      <w:bookmarkStart w:id="22" w:name="_Hlk76457466"/>
      <w:r w:rsidRPr="00903235">
        <w:rPr>
          <w:rFonts w:ascii="Arial" w:hAnsi="Arial" w:cs="Arial"/>
          <w:sz w:val="24"/>
          <w:szCs w:val="24"/>
        </w:rPr>
        <w:t xml:space="preserve"> The </w:t>
      </w:r>
      <w:r w:rsidR="004712C5" w:rsidRPr="00903235">
        <w:rPr>
          <w:rFonts w:ascii="Arial" w:hAnsi="Arial" w:cs="Arial"/>
          <w:sz w:val="24"/>
          <w:szCs w:val="24"/>
        </w:rPr>
        <w:t>Lot Owners</w:t>
      </w:r>
      <w:r w:rsidRPr="00903235">
        <w:rPr>
          <w:rFonts w:ascii="Arial" w:hAnsi="Arial" w:cs="Arial"/>
          <w:sz w:val="24"/>
          <w:szCs w:val="24"/>
        </w:rPr>
        <w:t xml:space="preserve"> </w:t>
      </w:r>
      <w:r w:rsidR="004C708C" w:rsidRPr="00903235">
        <w:rPr>
          <w:rFonts w:ascii="Arial" w:hAnsi="Arial" w:cs="Arial"/>
          <w:sz w:val="24"/>
          <w:szCs w:val="24"/>
        </w:rPr>
        <w:t xml:space="preserve">of Lots 2 and 3 </w:t>
      </w:r>
      <w:r w:rsidRPr="00903235">
        <w:rPr>
          <w:rFonts w:ascii="Arial" w:hAnsi="Arial" w:cs="Arial"/>
          <w:sz w:val="24"/>
          <w:szCs w:val="24"/>
        </w:rPr>
        <w:t>shall cooperate in determining equitable allocation of Shared Access Driveway maintenance costs, and shall resolve any disputes concerning the same in the manner as provided herein.</w:t>
      </w:r>
      <w:bookmarkEnd w:id="22"/>
      <w:r w:rsidRPr="00903235">
        <w:rPr>
          <w:rFonts w:ascii="Arial" w:hAnsi="Arial" w:cs="Arial"/>
          <w:sz w:val="24"/>
          <w:szCs w:val="24"/>
        </w:rPr>
        <w:t xml:space="preserve">  </w:t>
      </w:r>
    </w:p>
    <w:p w14:paraId="02E50EEC" w14:textId="77777777" w:rsidR="00903235" w:rsidRDefault="00903235" w:rsidP="00903235">
      <w:pPr>
        <w:pStyle w:val="ListParagraph"/>
        <w:spacing w:after="0" w:line="240" w:lineRule="auto"/>
        <w:ind w:left="0" w:firstLine="720"/>
        <w:jc w:val="both"/>
        <w:rPr>
          <w:rFonts w:ascii="Arial" w:hAnsi="Arial" w:cs="Arial"/>
          <w:sz w:val="24"/>
          <w:szCs w:val="24"/>
        </w:rPr>
      </w:pPr>
    </w:p>
    <w:p w14:paraId="3D79D7B9" w14:textId="1F6EE11E" w:rsidR="00542866" w:rsidRDefault="00542866"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t>Maintenance of Shared Access Driveway</w:t>
      </w:r>
      <w:r w:rsidR="004C708C" w:rsidRPr="00903235">
        <w:rPr>
          <w:rFonts w:ascii="Arial" w:hAnsi="Arial" w:cs="Arial"/>
          <w:sz w:val="24"/>
          <w:szCs w:val="24"/>
          <w:u w:val="single"/>
        </w:rPr>
        <w:t xml:space="preserve"> – Lots 2 and 3</w:t>
      </w:r>
      <w:r w:rsidRPr="00903235">
        <w:rPr>
          <w:rFonts w:ascii="Arial" w:hAnsi="Arial" w:cs="Arial"/>
          <w:sz w:val="24"/>
          <w:szCs w:val="24"/>
        </w:rPr>
        <w:t>.  It shall be the duty an</w:t>
      </w:r>
      <w:r w:rsidR="00903235" w:rsidRPr="00903235">
        <w:rPr>
          <w:rFonts w:ascii="Arial" w:hAnsi="Arial" w:cs="Arial"/>
          <w:sz w:val="24"/>
          <w:szCs w:val="24"/>
        </w:rPr>
        <w:t>d</w:t>
      </w:r>
      <w:r w:rsidRPr="00903235">
        <w:rPr>
          <w:rFonts w:ascii="Arial" w:hAnsi="Arial" w:cs="Arial"/>
          <w:sz w:val="24"/>
          <w:szCs w:val="24"/>
        </w:rPr>
        <w:t xml:space="preserve"> obligation of</w:t>
      </w:r>
      <w:r w:rsidR="004C708C" w:rsidRPr="00903235">
        <w:rPr>
          <w:rFonts w:ascii="Arial" w:hAnsi="Arial" w:cs="Arial"/>
          <w:sz w:val="24"/>
          <w:szCs w:val="24"/>
        </w:rPr>
        <w:t xml:space="preserve"> the Lot Owners of Lots 2 and 3 of the Subdivision</w:t>
      </w:r>
      <w:r w:rsidRPr="00903235">
        <w:rPr>
          <w:rFonts w:ascii="Arial" w:hAnsi="Arial" w:cs="Arial"/>
          <w:sz w:val="24"/>
          <w:szCs w:val="24"/>
        </w:rPr>
        <w:t xml:space="preserve"> to maintain the Shared Access Driveway. The Shared Access Driveway shall be maintained by the </w:t>
      </w:r>
      <w:r w:rsidR="004C1D43" w:rsidRPr="00903235">
        <w:rPr>
          <w:rFonts w:ascii="Arial" w:hAnsi="Arial" w:cs="Arial"/>
          <w:sz w:val="24"/>
          <w:szCs w:val="24"/>
        </w:rPr>
        <w:t>Lot Owners</w:t>
      </w:r>
      <w:r w:rsidRPr="00903235">
        <w:rPr>
          <w:rFonts w:ascii="Arial" w:hAnsi="Arial" w:cs="Arial"/>
          <w:sz w:val="24"/>
          <w:szCs w:val="24"/>
        </w:rPr>
        <w:t xml:space="preserve"> benefiting therefrom, and each </w:t>
      </w:r>
      <w:r w:rsidR="004C1D43" w:rsidRPr="00903235">
        <w:rPr>
          <w:rFonts w:ascii="Arial" w:hAnsi="Arial" w:cs="Arial"/>
          <w:sz w:val="24"/>
          <w:szCs w:val="24"/>
        </w:rPr>
        <w:t>Lot Owner</w:t>
      </w:r>
      <w:r w:rsidRPr="00903235">
        <w:rPr>
          <w:rFonts w:ascii="Arial" w:hAnsi="Arial" w:cs="Arial"/>
          <w:sz w:val="24"/>
          <w:szCs w:val="24"/>
        </w:rPr>
        <w:t xml:space="preserve"> shall each pay an equal portion of maintenance and repair costs</w:t>
      </w:r>
      <w:r w:rsidR="004C708C" w:rsidRPr="00903235">
        <w:rPr>
          <w:rFonts w:ascii="Arial" w:hAnsi="Arial" w:cs="Arial"/>
          <w:sz w:val="24"/>
          <w:szCs w:val="24"/>
        </w:rPr>
        <w:t xml:space="preserve"> for portions that are used by the Owners of both Lots 2 and 3</w:t>
      </w:r>
      <w:r w:rsidRPr="00903235">
        <w:rPr>
          <w:rFonts w:ascii="Arial" w:hAnsi="Arial" w:cs="Arial"/>
          <w:sz w:val="24"/>
          <w:szCs w:val="24"/>
        </w:rPr>
        <w:t xml:space="preserve">, unless the expense to repair is attributable to a specific </w:t>
      </w:r>
      <w:r w:rsidR="004C1D43" w:rsidRPr="00903235">
        <w:rPr>
          <w:rFonts w:ascii="Arial" w:hAnsi="Arial" w:cs="Arial"/>
          <w:sz w:val="24"/>
          <w:szCs w:val="24"/>
        </w:rPr>
        <w:t>Lot Owner</w:t>
      </w:r>
      <w:r w:rsidRPr="00903235">
        <w:rPr>
          <w:rFonts w:ascii="Arial" w:hAnsi="Arial" w:cs="Arial"/>
          <w:sz w:val="24"/>
          <w:szCs w:val="24"/>
        </w:rPr>
        <w:t>. The costs of maintenance and repair will be allocated on a</w:t>
      </w:r>
      <w:r w:rsidR="004C708C" w:rsidRPr="00903235">
        <w:rPr>
          <w:rFonts w:ascii="Arial" w:hAnsi="Arial" w:cs="Arial"/>
          <w:sz w:val="24"/>
          <w:szCs w:val="24"/>
        </w:rPr>
        <w:t xml:space="preserve"> proportionate basis to each of the Lot Owners of Lots 2 and 3 based upon each Lot Owners’ use of the Shared </w:t>
      </w:r>
      <w:proofErr w:type="spellStart"/>
      <w:r w:rsidR="004C708C" w:rsidRPr="00903235">
        <w:rPr>
          <w:rFonts w:ascii="Arial" w:hAnsi="Arial" w:cs="Arial"/>
          <w:sz w:val="24"/>
          <w:szCs w:val="24"/>
        </w:rPr>
        <w:t>Acccess</w:t>
      </w:r>
      <w:proofErr w:type="spellEnd"/>
      <w:r w:rsidR="004C708C" w:rsidRPr="00903235">
        <w:rPr>
          <w:rFonts w:ascii="Arial" w:hAnsi="Arial" w:cs="Arial"/>
          <w:sz w:val="24"/>
          <w:szCs w:val="24"/>
        </w:rPr>
        <w:t xml:space="preserve"> Driveway for access to and use on their respective lots. </w:t>
      </w:r>
      <w:r w:rsidRPr="00903235">
        <w:rPr>
          <w:rFonts w:ascii="Arial" w:hAnsi="Arial" w:cs="Arial"/>
          <w:sz w:val="24"/>
          <w:szCs w:val="24"/>
        </w:rPr>
        <w:t xml:space="preserve">Should </w:t>
      </w:r>
      <w:r w:rsidR="004C708C" w:rsidRPr="00903235">
        <w:rPr>
          <w:rFonts w:ascii="Arial" w:hAnsi="Arial" w:cs="Arial"/>
          <w:sz w:val="24"/>
          <w:szCs w:val="24"/>
        </w:rPr>
        <w:t>either</w:t>
      </w:r>
      <w:r w:rsidRPr="00903235">
        <w:rPr>
          <w:rFonts w:ascii="Arial" w:hAnsi="Arial" w:cs="Arial"/>
          <w:sz w:val="24"/>
          <w:szCs w:val="24"/>
        </w:rPr>
        <w:t xml:space="preserve"> of the Lots be lawfully subdivided, such maintenance cost allocation may change based upon the number of users/Owners of said Shared Access Driveway.  “Maintenance” or “repair” includes, but is not limited to, graveling, paving, draining, removing snow, clearing, or providing any other maintenance or repair-type service however defined, on, or within, the Shared Access Driveway.  The Shared Access Driveway shall, at a minimum, meet current county standards for gravel or paved roads, as appliable, though no </w:t>
      </w:r>
      <w:r w:rsidR="00450FF6" w:rsidRPr="00903235">
        <w:rPr>
          <w:rFonts w:ascii="Arial" w:hAnsi="Arial" w:cs="Arial"/>
          <w:sz w:val="24"/>
          <w:szCs w:val="24"/>
        </w:rPr>
        <w:t xml:space="preserve">Lot Owner </w:t>
      </w:r>
      <w:r w:rsidRPr="00903235">
        <w:rPr>
          <w:rFonts w:ascii="Arial" w:hAnsi="Arial" w:cs="Arial"/>
          <w:sz w:val="24"/>
          <w:szCs w:val="24"/>
        </w:rPr>
        <w:t xml:space="preserve">shall have the ability or authority to require the other Lot Owner(s) to participate in an upgrade of the Shared Access Driveway from its current condition, or to repair or replace with other more costly materials.  The Shared Access Driveway will, at all times, be kept in passable condition without potholes, sinkholes, obstructions, or other unstable or unpassable conditions. The Shared Access Driveway may be paved if the sharing parties agree to share the cost of paving, or if one party agrees </w:t>
      </w:r>
      <w:r w:rsidRPr="00903235">
        <w:rPr>
          <w:rFonts w:ascii="Arial" w:hAnsi="Arial" w:cs="Arial"/>
          <w:sz w:val="24"/>
          <w:szCs w:val="24"/>
        </w:rPr>
        <w:lastRenderedPageBreak/>
        <w:t xml:space="preserve">to bear the total cost for the pavement. In no case shall the Shared Access Driveway fall below the county standard for access drives. </w:t>
      </w:r>
    </w:p>
    <w:p w14:paraId="7BBF11EA" w14:textId="77777777" w:rsidR="00903235" w:rsidRDefault="00903235" w:rsidP="00903235">
      <w:pPr>
        <w:pStyle w:val="ListParagraph"/>
        <w:spacing w:after="0" w:line="240" w:lineRule="auto"/>
        <w:jc w:val="both"/>
        <w:rPr>
          <w:rFonts w:ascii="Arial" w:hAnsi="Arial" w:cs="Arial"/>
          <w:sz w:val="24"/>
          <w:szCs w:val="24"/>
        </w:rPr>
      </w:pPr>
    </w:p>
    <w:p w14:paraId="5C0D6C46" w14:textId="35D82FE5" w:rsidR="00903235" w:rsidRDefault="00542866" w:rsidP="00903235">
      <w:pPr>
        <w:pStyle w:val="ListParagraph"/>
        <w:numPr>
          <w:ilvl w:val="1"/>
          <w:numId w:val="3"/>
        </w:numPr>
        <w:spacing w:after="0" w:line="240" w:lineRule="auto"/>
        <w:ind w:left="0" w:firstLine="1440"/>
        <w:jc w:val="both"/>
        <w:rPr>
          <w:rFonts w:ascii="Arial" w:hAnsi="Arial" w:cs="Arial"/>
          <w:sz w:val="24"/>
          <w:szCs w:val="24"/>
        </w:rPr>
      </w:pPr>
      <w:r w:rsidRPr="00903235">
        <w:rPr>
          <w:rFonts w:ascii="Arial" w:hAnsi="Arial" w:cs="Arial"/>
          <w:sz w:val="24"/>
          <w:szCs w:val="24"/>
          <w:u w:val="single"/>
        </w:rPr>
        <w:t>Determination of Necessary Maintenance.</w:t>
      </w:r>
      <w:r w:rsidRPr="00903235">
        <w:rPr>
          <w:rFonts w:ascii="Arial" w:hAnsi="Arial" w:cs="Arial"/>
          <w:sz w:val="24"/>
          <w:szCs w:val="24"/>
        </w:rPr>
        <w:t xml:space="preserve">  Shared Access Driveway maintenance and improvements will be made whenever necessary to maintain the Shared Access Driveway in good operating condition and to </w:t>
      </w:r>
      <w:r w:rsidR="004C708C" w:rsidRPr="00903235">
        <w:rPr>
          <w:rFonts w:ascii="Arial" w:hAnsi="Arial" w:cs="Arial"/>
          <w:sz w:val="24"/>
          <w:szCs w:val="24"/>
        </w:rPr>
        <w:t>e</w:t>
      </w:r>
      <w:r w:rsidRPr="00903235">
        <w:rPr>
          <w:rFonts w:ascii="Arial" w:hAnsi="Arial" w:cs="Arial"/>
          <w:sz w:val="24"/>
          <w:szCs w:val="24"/>
        </w:rPr>
        <w:t xml:space="preserve">nsure the provision of safe access by the undersigned, their guests, governmental agencies, utility providers, and emergency service providers and vehicles.  The Shared Access Driveway must comply with the requirements of all local government ordinances and laws.  The </w:t>
      </w:r>
      <w:r w:rsidR="00450FF6" w:rsidRPr="00903235">
        <w:rPr>
          <w:rFonts w:ascii="Arial" w:hAnsi="Arial" w:cs="Arial"/>
          <w:sz w:val="24"/>
          <w:szCs w:val="24"/>
        </w:rPr>
        <w:t>Lot Owners</w:t>
      </w:r>
      <w:r w:rsidRPr="00903235">
        <w:rPr>
          <w:rFonts w:ascii="Arial" w:hAnsi="Arial" w:cs="Arial"/>
          <w:sz w:val="24"/>
          <w:szCs w:val="24"/>
        </w:rPr>
        <w:t xml:space="preserve"> </w:t>
      </w:r>
      <w:r w:rsidR="004C708C" w:rsidRPr="00903235">
        <w:rPr>
          <w:rFonts w:ascii="Arial" w:hAnsi="Arial" w:cs="Arial"/>
          <w:sz w:val="24"/>
          <w:szCs w:val="24"/>
        </w:rPr>
        <w:t xml:space="preserve">of Lots 2 and 3 of the Subdivision </w:t>
      </w:r>
      <w:r w:rsidRPr="00903235">
        <w:rPr>
          <w:rFonts w:ascii="Arial" w:hAnsi="Arial" w:cs="Arial"/>
          <w:sz w:val="24"/>
          <w:szCs w:val="24"/>
        </w:rPr>
        <w:t xml:space="preserve">will designate a single representative (“Owner Representative”) to seek out bids for the maintenance and improvements, and all </w:t>
      </w:r>
      <w:r w:rsidR="00450FF6" w:rsidRPr="00903235">
        <w:rPr>
          <w:rFonts w:ascii="Arial" w:hAnsi="Arial" w:cs="Arial"/>
          <w:sz w:val="24"/>
          <w:szCs w:val="24"/>
        </w:rPr>
        <w:t>Lot Owners</w:t>
      </w:r>
      <w:r w:rsidRPr="00903235">
        <w:rPr>
          <w:rFonts w:ascii="Arial" w:hAnsi="Arial" w:cs="Arial"/>
          <w:sz w:val="24"/>
          <w:szCs w:val="24"/>
        </w:rPr>
        <w:t xml:space="preserve"> must agree before accepting a bid for any maintenance or improvement. The </w:t>
      </w:r>
      <w:r w:rsidR="00450FF6" w:rsidRPr="00903235">
        <w:rPr>
          <w:rFonts w:ascii="Arial" w:hAnsi="Arial" w:cs="Arial"/>
          <w:sz w:val="24"/>
          <w:szCs w:val="24"/>
        </w:rPr>
        <w:t xml:space="preserve">Lot Owners </w:t>
      </w:r>
      <w:r w:rsidR="004C708C" w:rsidRPr="00903235">
        <w:rPr>
          <w:rFonts w:ascii="Arial" w:hAnsi="Arial" w:cs="Arial"/>
          <w:sz w:val="24"/>
          <w:szCs w:val="24"/>
        </w:rPr>
        <w:t xml:space="preserve">of Lots 2 and 3 of the Subdivision </w:t>
      </w:r>
      <w:r w:rsidRPr="00903235">
        <w:rPr>
          <w:rFonts w:ascii="Arial" w:hAnsi="Arial" w:cs="Arial"/>
          <w:sz w:val="24"/>
          <w:szCs w:val="24"/>
        </w:rPr>
        <w:t>shall cooperate in determining equitable allocation of Shared Access Driveway maintenance costs</w:t>
      </w:r>
      <w:r w:rsidR="00450FF6" w:rsidRPr="00903235">
        <w:rPr>
          <w:rFonts w:ascii="Arial" w:hAnsi="Arial" w:cs="Arial"/>
          <w:sz w:val="24"/>
          <w:szCs w:val="24"/>
        </w:rPr>
        <w:t>.</w:t>
      </w:r>
    </w:p>
    <w:p w14:paraId="41B24479" w14:textId="77777777" w:rsidR="00903235" w:rsidRDefault="00903235" w:rsidP="00903235">
      <w:pPr>
        <w:pStyle w:val="ListParagraph"/>
        <w:spacing w:after="0" w:line="240" w:lineRule="auto"/>
        <w:ind w:left="0" w:firstLine="1440"/>
        <w:jc w:val="both"/>
        <w:rPr>
          <w:rFonts w:ascii="Arial" w:hAnsi="Arial" w:cs="Arial"/>
          <w:sz w:val="24"/>
          <w:szCs w:val="24"/>
        </w:rPr>
      </w:pPr>
    </w:p>
    <w:p w14:paraId="58427A8B" w14:textId="7FFAA358" w:rsidR="00542866" w:rsidRDefault="00542866" w:rsidP="00903235">
      <w:pPr>
        <w:pStyle w:val="ListParagraph"/>
        <w:numPr>
          <w:ilvl w:val="1"/>
          <w:numId w:val="3"/>
        </w:numPr>
        <w:spacing w:after="0" w:line="240" w:lineRule="auto"/>
        <w:ind w:left="0" w:firstLine="1440"/>
        <w:jc w:val="both"/>
        <w:rPr>
          <w:rFonts w:ascii="Arial" w:hAnsi="Arial" w:cs="Arial"/>
          <w:sz w:val="24"/>
          <w:szCs w:val="24"/>
        </w:rPr>
      </w:pPr>
      <w:r w:rsidRPr="00903235">
        <w:rPr>
          <w:rFonts w:ascii="Arial" w:hAnsi="Arial" w:cs="Arial"/>
          <w:sz w:val="24"/>
          <w:szCs w:val="24"/>
          <w:u w:val="single"/>
        </w:rPr>
        <w:t>Prepayment</w:t>
      </w:r>
      <w:r w:rsidRPr="00903235">
        <w:rPr>
          <w:rFonts w:ascii="Arial" w:hAnsi="Arial" w:cs="Arial"/>
          <w:sz w:val="24"/>
          <w:szCs w:val="24"/>
        </w:rPr>
        <w:t xml:space="preserve">. Prepayment of maintenance and improvement costs will be made to the Owner Representative prior to initiation of such maintenance and improvement work. The Owner Representative shall provide a written acceptance of payment for the maintenance and improvement costs to the pre-paying party upon receipt of the prepayment funds.  Should one </w:t>
      </w:r>
      <w:r w:rsidR="00450FF6" w:rsidRPr="00903235">
        <w:rPr>
          <w:rFonts w:ascii="Arial" w:hAnsi="Arial" w:cs="Arial"/>
          <w:sz w:val="24"/>
          <w:szCs w:val="24"/>
        </w:rPr>
        <w:t>Lot Owner</w:t>
      </w:r>
      <w:r w:rsidRPr="00903235">
        <w:rPr>
          <w:rFonts w:ascii="Arial" w:hAnsi="Arial" w:cs="Arial"/>
          <w:sz w:val="24"/>
          <w:szCs w:val="24"/>
        </w:rPr>
        <w:t xml:space="preserve"> elect to undertake maintenance or repairs for which the other </w:t>
      </w:r>
      <w:r w:rsidR="00450FF6" w:rsidRPr="00903235">
        <w:rPr>
          <w:rFonts w:ascii="Arial" w:hAnsi="Arial" w:cs="Arial"/>
          <w:sz w:val="24"/>
          <w:szCs w:val="24"/>
        </w:rPr>
        <w:t>Lot Owners</w:t>
      </w:r>
      <w:r w:rsidRPr="00903235">
        <w:rPr>
          <w:rFonts w:ascii="Arial" w:hAnsi="Arial" w:cs="Arial"/>
          <w:sz w:val="24"/>
          <w:szCs w:val="24"/>
        </w:rPr>
        <w:t xml:space="preserve"> have not agreed or prepaid, such funding </w:t>
      </w:r>
      <w:r w:rsidR="00450FF6" w:rsidRPr="00903235">
        <w:rPr>
          <w:rFonts w:ascii="Arial" w:hAnsi="Arial" w:cs="Arial"/>
          <w:sz w:val="24"/>
          <w:szCs w:val="24"/>
        </w:rPr>
        <w:t>Lot Owner</w:t>
      </w:r>
      <w:r w:rsidRPr="00903235">
        <w:rPr>
          <w:rFonts w:ascii="Arial" w:hAnsi="Arial" w:cs="Arial"/>
          <w:sz w:val="24"/>
          <w:szCs w:val="24"/>
        </w:rPr>
        <w:t xml:space="preserve"> may seek reimbursement of the </w:t>
      </w:r>
      <w:r w:rsidR="00450FF6" w:rsidRPr="00903235">
        <w:rPr>
          <w:rFonts w:ascii="Arial" w:hAnsi="Arial" w:cs="Arial"/>
          <w:sz w:val="24"/>
          <w:szCs w:val="24"/>
        </w:rPr>
        <w:t>Lot Owners</w:t>
      </w:r>
      <w:r w:rsidRPr="00903235">
        <w:rPr>
          <w:rFonts w:ascii="Arial" w:hAnsi="Arial" w:cs="Arial"/>
          <w:sz w:val="24"/>
          <w:szCs w:val="24"/>
        </w:rPr>
        <w:t xml:space="preserve">’ equal allocation in any manner prescribed by law for dispute resolution, though such funding </w:t>
      </w:r>
      <w:r w:rsidR="00450FF6" w:rsidRPr="00903235">
        <w:rPr>
          <w:rFonts w:ascii="Arial" w:hAnsi="Arial" w:cs="Arial"/>
          <w:sz w:val="24"/>
          <w:szCs w:val="24"/>
        </w:rPr>
        <w:t>Lot Owner</w:t>
      </w:r>
      <w:r w:rsidRPr="00903235">
        <w:rPr>
          <w:rFonts w:ascii="Arial" w:hAnsi="Arial" w:cs="Arial"/>
          <w:sz w:val="24"/>
          <w:szCs w:val="24"/>
        </w:rPr>
        <w:t xml:space="preserve"> advances such funds at their own risk pending such resolution.</w:t>
      </w:r>
    </w:p>
    <w:p w14:paraId="4D597628" w14:textId="77777777" w:rsidR="00903235" w:rsidRDefault="00903235" w:rsidP="00903235">
      <w:pPr>
        <w:pStyle w:val="ListParagraph"/>
        <w:spacing w:after="0" w:line="240" w:lineRule="auto"/>
        <w:ind w:left="1440"/>
        <w:jc w:val="both"/>
        <w:rPr>
          <w:rFonts w:ascii="Arial" w:hAnsi="Arial" w:cs="Arial"/>
          <w:sz w:val="24"/>
          <w:szCs w:val="24"/>
        </w:rPr>
      </w:pPr>
    </w:p>
    <w:p w14:paraId="2867B3FD" w14:textId="19ABC8B1" w:rsidR="00903235" w:rsidRDefault="00903235"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t>Lot 1 Driveway</w:t>
      </w:r>
      <w:r w:rsidRPr="00903235">
        <w:rPr>
          <w:rFonts w:ascii="Arial" w:hAnsi="Arial" w:cs="Arial"/>
          <w:sz w:val="24"/>
          <w:szCs w:val="24"/>
        </w:rPr>
        <w:t xml:space="preserve">. The Lot Owner of Lot 1 of the Subdivision shall have the right to use and fully enjoy the driveway access depicted on the </w:t>
      </w:r>
      <w:r w:rsidRPr="00903235">
        <w:rPr>
          <w:rFonts w:ascii="Arial" w:hAnsi="Arial" w:cs="Arial"/>
          <w:b/>
          <w:bCs/>
          <w:sz w:val="24"/>
          <w:szCs w:val="24"/>
        </w:rPr>
        <w:t>Exhibit A</w:t>
      </w:r>
      <w:r w:rsidRPr="00903235">
        <w:rPr>
          <w:rFonts w:ascii="Arial" w:hAnsi="Arial" w:cs="Arial"/>
          <w:sz w:val="24"/>
          <w:szCs w:val="24"/>
        </w:rPr>
        <w:t xml:space="preserve"> Plat for the benefit of Lot 1. The Lot Owner of Lot 1 shall be solely responsible for the maintenance and repair costs associated with the driveway and shall, at a minimum, meet current county standards for gravel or paved roads, as appliable. The driveway for Lot 1 shall be kept in passable condition without potholes, sinkholes, obstructions, or other unstable or unpassable conditions. </w:t>
      </w:r>
    </w:p>
    <w:p w14:paraId="6E3EF2EF" w14:textId="77777777" w:rsidR="00903235" w:rsidRPr="00903235" w:rsidRDefault="00903235" w:rsidP="00903235">
      <w:pPr>
        <w:pStyle w:val="ListParagraph"/>
        <w:spacing w:after="0" w:line="240" w:lineRule="auto"/>
        <w:ind w:left="0" w:firstLine="720"/>
        <w:jc w:val="both"/>
        <w:rPr>
          <w:rFonts w:ascii="Arial" w:hAnsi="Arial" w:cs="Arial"/>
          <w:sz w:val="24"/>
          <w:szCs w:val="24"/>
        </w:rPr>
      </w:pPr>
    </w:p>
    <w:p w14:paraId="7DC6D9E3" w14:textId="04245CD8" w:rsidR="00903235" w:rsidRDefault="00F13155"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t>Open Space</w:t>
      </w:r>
      <w:r w:rsidR="00557B59" w:rsidRPr="00903235">
        <w:rPr>
          <w:rFonts w:ascii="Arial" w:hAnsi="Arial" w:cs="Arial"/>
          <w:sz w:val="24"/>
          <w:szCs w:val="24"/>
          <w:u w:val="single"/>
        </w:rPr>
        <w:t xml:space="preserve"> Tract</w:t>
      </w:r>
      <w:r w:rsidRPr="00903235">
        <w:rPr>
          <w:rFonts w:ascii="Arial" w:hAnsi="Arial" w:cs="Arial"/>
          <w:sz w:val="24"/>
          <w:szCs w:val="24"/>
          <w:u w:val="single"/>
        </w:rPr>
        <w:t>.</w:t>
      </w:r>
      <w:r w:rsidRPr="00903235">
        <w:rPr>
          <w:rFonts w:ascii="Arial" w:hAnsi="Arial" w:cs="Arial"/>
          <w:sz w:val="24"/>
          <w:szCs w:val="24"/>
        </w:rPr>
        <w:t xml:space="preserve"> The </w:t>
      </w:r>
      <w:r w:rsidR="00440BF4" w:rsidRPr="00903235">
        <w:rPr>
          <w:rFonts w:ascii="Arial" w:hAnsi="Arial" w:cs="Arial"/>
          <w:sz w:val="24"/>
          <w:szCs w:val="24"/>
        </w:rPr>
        <w:t xml:space="preserve">Canyon Creek Ranch </w:t>
      </w:r>
      <w:r w:rsidRPr="00903235">
        <w:rPr>
          <w:rFonts w:ascii="Arial" w:hAnsi="Arial" w:cs="Arial"/>
          <w:sz w:val="24"/>
          <w:szCs w:val="24"/>
        </w:rPr>
        <w:t>subdivision includes an open space tract</w:t>
      </w:r>
      <w:r w:rsidR="0041468C" w:rsidRPr="00903235">
        <w:rPr>
          <w:rFonts w:ascii="Arial" w:hAnsi="Arial" w:cs="Arial"/>
          <w:sz w:val="24"/>
          <w:szCs w:val="24"/>
        </w:rPr>
        <w:t>, identified as Tract A on the Plat,</w:t>
      </w:r>
      <w:r w:rsidRPr="00903235">
        <w:rPr>
          <w:rFonts w:ascii="Arial" w:hAnsi="Arial" w:cs="Arial"/>
          <w:sz w:val="24"/>
          <w:szCs w:val="24"/>
        </w:rPr>
        <w:t xml:space="preserve"> along the northern edge of the subdivision running along the Kettle Creek river and riparian land identified on the </w:t>
      </w:r>
      <w:proofErr w:type="spellStart"/>
      <w:r w:rsidR="00440BF4" w:rsidRPr="00903235">
        <w:rPr>
          <w:rFonts w:ascii="Arial" w:hAnsi="Arial" w:cs="Arial"/>
          <w:sz w:val="24"/>
          <w:szCs w:val="24"/>
        </w:rPr>
        <w:t>the</w:t>
      </w:r>
      <w:proofErr w:type="spellEnd"/>
      <w:r w:rsidR="00440BF4" w:rsidRPr="00903235">
        <w:rPr>
          <w:rFonts w:ascii="Arial" w:hAnsi="Arial" w:cs="Arial"/>
          <w:sz w:val="24"/>
          <w:szCs w:val="24"/>
        </w:rPr>
        <w:t xml:space="preserve"> Canyon Creek Ranch </w:t>
      </w:r>
      <w:r w:rsidRPr="00903235">
        <w:rPr>
          <w:rFonts w:ascii="Arial" w:hAnsi="Arial" w:cs="Arial"/>
          <w:sz w:val="24"/>
          <w:szCs w:val="24"/>
        </w:rPr>
        <w:t>Subdivision Plat</w:t>
      </w:r>
      <w:r w:rsidR="00542866" w:rsidRPr="00903235">
        <w:rPr>
          <w:rFonts w:ascii="Arial" w:hAnsi="Arial" w:cs="Arial"/>
          <w:sz w:val="24"/>
          <w:szCs w:val="24"/>
        </w:rPr>
        <w:t xml:space="preserve"> attached as </w:t>
      </w:r>
      <w:r w:rsidR="00542866" w:rsidRPr="00903235">
        <w:rPr>
          <w:rFonts w:ascii="Arial" w:hAnsi="Arial" w:cs="Arial"/>
          <w:b/>
          <w:bCs/>
          <w:sz w:val="24"/>
          <w:szCs w:val="24"/>
        </w:rPr>
        <w:t>Exhibit A</w:t>
      </w:r>
      <w:r w:rsidRPr="00903235">
        <w:rPr>
          <w:rFonts w:ascii="Arial" w:hAnsi="Arial" w:cs="Arial"/>
          <w:b/>
          <w:bCs/>
          <w:sz w:val="24"/>
          <w:szCs w:val="24"/>
        </w:rPr>
        <w:t>.</w:t>
      </w:r>
      <w:r w:rsidRPr="00903235">
        <w:rPr>
          <w:rFonts w:ascii="Arial" w:hAnsi="Arial" w:cs="Arial"/>
          <w:sz w:val="24"/>
          <w:szCs w:val="24"/>
        </w:rPr>
        <w:t xml:space="preserve"> </w:t>
      </w:r>
      <w:r w:rsidR="0041468C" w:rsidRPr="00903235">
        <w:rPr>
          <w:rFonts w:ascii="Arial" w:hAnsi="Arial" w:cs="Arial"/>
          <w:sz w:val="24"/>
          <w:szCs w:val="24"/>
        </w:rPr>
        <w:t xml:space="preserve">The Open Space Tract shall be held in fee equally by the Lot Owners, </w:t>
      </w:r>
      <w:r w:rsidR="004462C3" w:rsidRPr="004462C3">
        <w:rPr>
          <w:rStyle w:val="normaltextrun"/>
          <w:rFonts w:ascii="Arial" w:hAnsi="Arial" w:cs="Arial"/>
          <w:color w:val="000000" w:themeColor="text1"/>
        </w:rPr>
        <w:t>and their successors and assigns,</w:t>
      </w:r>
      <w:r w:rsidR="004462C3" w:rsidRPr="004462C3">
        <w:rPr>
          <w:rStyle w:val="apple-converted-space"/>
          <w:rFonts w:ascii="Arial" w:hAnsi="Arial" w:cs="Arial"/>
          <w:color w:val="000000" w:themeColor="text1"/>
        </w:rPr>
        <w:t> </w:t>
      </w:r>
      <w:r w:rsidR="004462C3" w:rsidRPr="004462C3">
        <w:rPr>
          <w:rStyle w:val="normaltextrun"/>
          <w:rFonts w:ascii="Arial" w:hAnsi="Arial" w:cs="Arial"/>
          <w:color w:val="000000" w:themeColor="text1"/>
        </w:rPr>
        <w:t>even if</w:t>
      </w:r>
      <w:r w:rsidR="004462C3" w:rsidRPr="004462C3">
        <w:rPr>
          <w:rStyle w:val="apple-converted-space"/>
          <w:rFonts w:ascii="Arial" w:hAnsi="Arial" w:cs="Arial"/>
          <w:color w:val="000000" w:themeColor="text1"/>
        </w:rPr>
        <w:t> </w:t>
      </w:r>
      <w:r w:rsidR="004462C3" w:rsidRPr="004462C3">
        <w:rPr>
          <w:rStyle w:val="normaltextrun"/>
          <w:rFonts w:ascii="Arial" w:hAnsi="Arial" w:cs="Arial"/>
          <w:color w:val="000000" w:themeColor="text1"/>
        </w:rPr>
        <w:t xml:space="preserve">such fee interest is not explicitly conveyed via </w:t>
      </w:r>
      <w:proofErr w:type="spellStart"/>
      <w:r w:rsidR="004462C3" w:rsidRPr="004462C3">
        <w:rPr>
          <w:rStyle w:val="normaltextrun"/>
          <w:rFonts w:ascii="Arial" w:hAnsi="Arial" w:cs="Arial"/>
          <w:color w:val="000000" w:themeColor="text1"/>
        </w:rPr>
        <w:t>deed,</w:t>
      </w:r>
      <w:r w:rsidR="004462C3" w:rsidRPr="004462C3">
        <w:rPr>
          <w:rStyle w:val="normaltextrun"/>
          <w:rFonts w:ascii="Arial" w:hAnsi="Arial" w:cs="Arial"/>
          <w:color w:val="000000" w:themeColor="text1"/>
        </w:rPr>
        <w:t xml:space="preserve"> </w:t>
      </w:r>
      <w:r w:rsidR="0041468C" w:rsidRPr="00903235">
        <w:rPr>
          <w:rFonts w:ascii="Arial" w:hAnsi="Arial" w:cs="Arial"/>
          <w:sz w:val="24"/>
          <w:szCs w:val="24"/>
        </w:rPr>
        <w:t>an</w:t>
      </w:r>
      <w:proofErr w:type="spellEnd"/>
      <w:r w:rsidR="0041468C" w:rsidRPr="00903235">
        <w:rPr>
          <w:rFonts w:ascii="Arial" w:hAnsi="Arial" w:cs="Arial"/>
          <w:sz w:val="24"/>
          <w:szCs w:val="24"/>
        </w:rPr>
        <w:t>d t</w:t>
      </w:r>
      <w:r w:rsidR="00542866" w:rsidRPr="00903235">
        <w:rPr>
          <w:rFonts w:ascii="Arial" w:hAnsi="Arial" w:cs="Arial"/>
          <w:sz w:val="24"/>
          <w:szCs w:val="24"/>
        </w:rPr>
        <w:t xml:space="preserve">he </w:t>
      </w:r>
      <w:r w:rsidRPr="00903235">
        <w:rPr>
          <w:rFonts w:ascii="Arial" w:hAnsi="Arial" w:cs="Arial"/>
          <w:sz w:val="24"/>
          <w:szCs w:val="24"/>
        </w:rPr>
        <w:t xml:space="preserve">Lot </w:t>
      </w:r>
      <w:r w:rsidR="00383CB8" w:rsidRPr="00903235">
        <w:rPr>
          <w:rFonts w:ascii="Arial" w:hAnsi="Arial" w:cs="Arial"/>
          <w:sz w:val="24"/>
          <w:szCs w:val="24"/>
        </w:rPr>
        <w:t>O</w:t>
      </w:r>
      <w:r w:rsidRPr="00903235">
        <w:rPr>
          <w:rFonts w:ascii="Arial" w:hAnsi="Arial" w:cs="Arial"/>
          <w:sz w:val="24"/>
          <w:szCs w:val="24"/>
        </w:rPr>
        <w:t xml:space="preserve">wners shall </w:t>
      </w:r>
      <w:r w:rsidR="00557B59" w:rsidRPr="00903235">
        <w:rPr>
          <w:rFonts w:ascii="Arial" w:hAnsi="Arial" w:cs="Arial"/>
          <w:sz w:val="24"/>
          <w:szCs w:val="24"/>
        </w:rPr>
        <w:t>maintain the tract equally, and shall not block access</w:t>
      </w:r>
      <w:r w:rsidR="00542866" w:rsidRPr="00903235">
        <w:rPr>
          <w:rFonts w:ascii="Arial" w:hAnsi="Arial" w:cs="Arial"/>
          <w:sz w:val="24"/>
          <w:szCs w:val="24"/>
        </w:rPr>
        <w:t xml:space="preserve"> or use</w:t>
      </w:r>
      <w:r w:rsidR="00557B59" w:rsidRPr="00903235">
        <w:rPr>
          <w:rFonts w:ascii="Arial" w:hAnsi="Arial" w:cs="Arial"/>
          <w:sz w:val="24"/>
          <w:szCs w:val="24"/>
        </w:rPr>
        <w:t xml:space="preserve"> by any other Lot Owner</w:t>
      </w:r>
      <w:r w:rsidRPr="00903235">
        <w:rPr>
          <w:rFonts w:ascii="Arial" w:hAnsi="Arial" w:cs="Arial"/>
          <w:sz w:val="24"/>
          <w:szCs w:val="24"/>
        </w:rPr>
        <w:t xml:space="preserve">.  </w:t>
      </w:r>
      <w:r w:rsidR="00557B59" w:rsidRPr="00903235">
        <w:rPr>
          <w:rFonts w:ascii="Arial" w:hAnsi="Arial" w:cs="Arial"/>
          <w:sz w:val="24"/>
          <w:szCs w:val="24"/>
        </w:rPr>
        <w:t xml:space="preserve">The Open Space Tract shall primarily be kept in a natural state except for fire prevention maintenance and noxious weed removal. No Lot Owner shall </w:t>
      </w:r>
      <w:r w:rsidR="00557B59" w:rsidRPr="00903235">
        <w:rPr>
          <w:rFonts w:ascii="Arial" w:hAnsi="Arial" w:cs="Arial"/>
          <w:sz w:val="24"/>
          <w:szCs w:val="24"/>
        </w:rPr>
        <w:lastRenderedPageBreak/>
        <w:t xml:space="preserve">construct, store, nor keep permanent objects, buildings, or other facilities in or on the Open Space Tract. </w:t>
      </w:r>
    </w:p>
    <w:p w14:paraId="17650634" w14:textId="77777777" w:rsidR="00903235" w:rsidRDefault="00903235" w:rsidP="00903235">
      <w:pPr>
        <w:pStyle w:val="ListParagraph"/>
        <w:spacing w:after="0" w:line="240" w:lineRule="auto"/>
        <w:ind w:left="0" w:firstLine="720"/>
        <w:jc w:val="both"/>
        <w:rPr>
          <w:rFonts w:ascii="Arial" w:hAnsi="Arial" w:cs="Arial"/>
          <w:sz w:val="24"/>
          <w:szCs w:val="24"/>
        </w:rPr>
      </w:pPr>
    </w:p>
    <w:p w14:paraId="6B24C9E2" w14:textId="4A201513" w:rsidR="00903235" w:rsidRDefault="00C6021B" w:rsidP="00903235">
      <w:pPr>
        <w:pStyle w:val="ListParagraph"/>
        <w:numPr>
          <w:ilvl w:val="0"/>
          <w:numId w:val="3"/>
        </w:numPr>
        <w:spacing w:after="0" w:line="240" w:lineRule="auto"/>
        <w:ind w:left="0" w:firstLine="720"/>
        <w:jc w:val="both"/>
        <w:rPr>
          <w:rFonts w:ascii="Arial" w:hAnsi="Arial" w:cs="Arial"/>
          <w:sz w:val="24"/>
          <w:szCs w:val="24"/>
        </w:rPr>
      </w:pPr>
      <w:r w:rsidRPr="00903235">
        <w:rPr>
          <w:rFonts w:ascii="Arial" w:hAnsi="Arial" w:cs="Arial"/>
          <w:sz w:val="24"/>
          <w:szCs w:val="24"/>
          <w:u w:val="single"/>
        </w:rPr>
        <w:t>Compliance</w:t>
      </w:r>
      <w:r w:rsidRPr="00903235">
        <w:rPr>
          <w:rFonts w:ascii="Arial" w:hAnsi="Arial" w:cs="Arial"/>
          <w:sz w:val="24"/>
          <w:szCs w:val="24"/>
        </w:rPr>
        <w:t xml:space="preserve">. </w:t>
      </w:r>
      <w:r w:rsidRPr="00903235">
        <w:rPr>
          <w:rFonts w:ascii="Arial" w:hAnsi="Arial" w:cs="Arial"/>
          <w:sz w:val="24"/>
          <w:szCs w:val="24"/>
        </w:rPr>
        <w:tab/>
        <w:t xml:space="preserve">The Lot </w:t>
      </w:r>
      <w:r w:rsidR="00654592" w:rsidRPr="00903235">
        <w:rPr>
          <w:rFonts w:ascii="Arial" w:hAnsi="Arial" w:cs="Arial"/>
          <w:sz w:val="24"/>
          <w:szCs w:val="24"/>
        </w:rPr>
        <w:t>O</w:t>
      </w:r>
      <w:r w:rsidRPr="00903235">
        <w:rPr>
          <w:rFonts w:ascii="Arial" w:hAnsi="Arial" w:cs="Arial"/>
          <w:sz w:val="24"/>
          <w:szCs w:val="24"/>
        </w:rPr>
        <w:t>wners shall perform and comply with all terms, conditions, and obligations of the Augmentation Plan, and shall further comply with the terms and conditions of any well permits issued by the Division of Water Resources pursuant to the Augmentation Plan, as well as all applicable statutory and regulatory authority.</w:t>
      </w:r>
    </w:p>
    <w:p w14:paraId="4BD56367" w14:textId="77777777" w:rsidR="00903235" w:rsidRDefault="00903235" w:rsidP="00903235">
      <w:pPr>
        <w:pStyle w:val="ListParagraph"/>
        <w:spacing w:after="0" w:line="240" w:lineRule="auto"/>
        <w:ind w:left="0" w:firstLine="720"/>
        <w:jc w:val="both"/>
        <w:rPr>
          <w:rFonts w:ascii="Arial" w:hAnsi="Arial" w:cs="Arial"/>
          <w:sz w:val="24"/>
          <w:szCs w:val="24"/>
        </w:rPr>
      </w:pPr>
    </w:p>
    <w:p w14:paraId="45FAC8FE" w14:textId="6D000AAD" w:rsidR="00903235" w:rsidRDefault="00C6021B" w:rsidP="00903235">
      <w:pPr>
        <w:pStyle w:val="ListParagraph"/>
        <w:numPr>
          <w:ilvl w:val="0"/>
          <w:numId w:val="3"/>
        </w:numPr>
        <w:spacing w:after="0" w:line="240" w:lineRule="auto"/>
        <w:ind w:left="0" w:firstLine="720"/>
        <w:jc w:val="both"/>
        <w:rPr>
          <w:rFonts w:ascii="Arial" w:hAnsi="Arial" w:cs="Arial"/>
          <w:sz w:val="24"/>
          <w:szCs w:val="24"/>
        </w:rPr>
      </w:pPr>
      <w:r w:rsidRPr="00EC5C37">
        <w:rPr>
          <w:rFonts w:ascii="Arial" w:hAnsi="Arial" w:cs="Arial"/>
          <w:sz w:val="24"/>
          <w:szCs w:val="24"/>
          <w:u w:val="single"/>
        </w:rPr>
        <w:t>Amendments</w:t>
      </w:r>
      <w:r w:rsidRPr="00903235">
        <w:rPr>
          <w:rFonts w:ascii="Arial" w:hAnsi="Arial" w:cs="Arial"/>
          <w:sz w:val="24"/>
          <w:szCs w:val="24"/>
        </w:rPr>
        <w:t xml:space="preserve">.  </w:t>
      </w:r>
      <w:proofErr w:type="spellStart"/>
      <w:r w:rsidR="006368DF">
        <w:rPr>
          <w:rFonts w:ascii="Arial" w:hAnsi="Arial" w:cs="Arial"/>
          <w:sz w:val="24"/>
          <w:szCs w:val="24"/>
        </w:rPr>
        <w:t>Notwithstnading</w:t>
      </w:r>
      <w:proofErr w:type="spellEnd"/>
      <w:r w:rsidR="006368DF">
        <w:rPr>
          <w:rFonts w:ascii="Arial" w:hAnsi="Arial" w:cs="Arial"/>
          <w:sz w:val="24"/>
          <w:szCs w:val="24"/>
        </w:rPr>
        <w:t xml:space="preserve"> any provisions herein to the contrary, n</w:t>
      </w:r>
      <w:r w:rsidRPr="00903235">
        <w:rPr>
          <w:rFonts w:ascii="Arial" w:hAnsi="Arial" w:cs="Arial"/>
          <w:sz w:val="24"/>
          <w:szCs w:val="24"/>
        </w:rPr>
        <w:t>o changes, amendments, alterations, or deletions to th</w:t>
      </w:r>
      <w:r w:rsidR="00383CB8" w:rsidRPr="00903235">
        <w:rPr>
          <w:rFonts w:ascii="Arial" w:hAnsi="Arial" w:cs="Arial"/>
          <w:sz w:val="24"/>
          <w:szCs w:val="24"/>
        </w:rPr>
        <w:t>is</w:t>
      </w:r>
      <w:r w:rsidRPr="00903235">
        <w:rPr>
          <w:rFonts w:ascii="Arial" w:hAnsi="Arial" w:cs="Arial"/>
          <w:sz w:val="24"/>
          <w:szCs w:val="24"/>
        </w:rPr>
        <w:t xml:space="preserve"> Declaration may be made which would alter, impair, or in any manner compromise the</w:t>
      </w:r>
      <w:r w:rsidR="006368DF">
        <w:rPr>
          <w:rFonts w:ascii="Arial" w:hAnsi="Arial" w:cs="Arial"/>
          <w:sz w:val="24"/>
          <w:szCs w:val="24"/>
        </w:rPr>
        <w:t xml:space="preserve"> water supply for Canyon Creek Ranch pursuant  to the</w:t>
      </w:r>
      <w:r w:rsidRPr="00903235">
        <w:rPr>
          <w:rFonts w:ascii="Arial" w:hAnsi="Arial" w:cs="Arial"/>
          <w:sz w:val="24"/>
          <w:szCs w:val="24"/>
        </w:rPr>
        <w:t xml:space="preserve"> Augmentation Plan, or the water rights of the Lot </w:t>
      </w:r>
      <w:r w:rsidR="00654592" w:rsidRPr="00903235">
        <w:rPr>
          <w:rFonts w:ascii="Arial" w:hAnsi="Arial" w:cs="Arial"/>
          <w:sz w:val="24"/>
          <w:szCs w:val="24"/>
        </w:rPr>
        <w:t>O</w:t>
      </w:r>
      <w:r w:rsidRPr="00903235">
        <w:rPr>
          <w:rFonts w:ascii="Arial" w:hAnsi="Arial" w:cs="Arial"/>
          <w:sz w:val="24"/>
          <w:szCs w:val="24"/>
        </w:rPr>
        <w:t xml:space="preserve">wners without the written approval of said parties, El Paso County, and from </w:t>
      </w:r>
      <w:r w:rsidR="00BA4CD0" w:rsidRPr="00903235">
        <w:rPr>
          <w:rFonts w:ascii="Arial" w:hAnsi="Arial" w:cs="Arial"/>
          <w:sz w:val="24"/>
          <w:szCs w:val="24"/>
        </w:rPr>
        <w:t xml:space="preserve">the Water Court. </w:t>
      </w:r>
    </w:p>
    <w:p w14:paraId="6269BE88" w14:textId="77777777" w:rsidR="00641FA0" w:rsidRPr="003D07BB" w:rsidRDefault="00641FA0" w:rsidP="003D07BB">
      <w:pPr>
        <w:pStyle w:val="ListParagraph"/>
        <w:rPr>
          <w:rFonts w:ascii="Arial" w:hAnsi="Arial" w:cs="Arial"/>
          <w:sz w:val="24"/>
          <w:szCs w:val="24"/>
        </w:rPr>
      </w:pPr>
    </w:p>
    <w:p w14:paraId="623D3D69" w14:textId="6D9B3E27" w:rsidR="00641FA0" w:rsidRDefault="00641FA0" w:rsidP="00903235">
      <w:pPr>
        <w:pStyle w:val="ListParagraph"/>
        <w:numPr>
          <w:ilvl w:val="0"/>
          <w:numId w:val="3"/>
        </w:numPr>
        <w:spacing w:after="0" w:line="240" w:lineRule="auto"/>
        <w:ind w:left="0" w:firstLine="720"/>
        <w:jc w:val="both"/>
        <w:rPr>
          <w:rFonts w:ascii="Arial" w:hAnsi="Arial" w:cs="Arial"/>
          <w:sz w:val="24"/>
          <w:szCs w:val="24"/>
        </w:rPr>
      </w:pPr>
      <w:r w:rsidRPr="003D07BB">
        <w:rPr>
          <w:rFonts w:ascii="Arial" w:hAnsi="Arial" w:cs="Arial"/>
          <w:sz w:val="24"/>
          <w:szCs w:val="24"/>
          <w:u w:val="single"/>
        </w:rPr>
        <w:t>Termination</w:t>
      </w:r>
      <w:r>
        <w:rPr>
          <w:rFonts w:ascii="Arial" w:hAnsi="Arial" w:cs="Arial"/>
          <w:sz w:val="24"/>
          <w:szCs w:val="24"/>
        </w:rPr>
        <w:t xml:space="preserve">. This Declaration shall not terminate unless the requirements of the </w:t>
      </w:r>
      <w:r w:rsidR="00DE4F92">
        <w:rPr>
          <w:rFonts w:ascii="Arial" w:hAnsi="Arial" w:cs="Arial"/>
          <w:sz w:val="24"/>
          <w:szCs w:val="24"/>
        </w:rPr>
        <w:t xml:space="preserve">Water </w:t>
      </w:r>
      <w:r>
        <w:rPr>
          <w:rFonts w:ascii="Arial" w:hAnsi="Arial" w:cs="Arial"/>
          <w:sz w:val="24"/>
          <w:szCs w:val="24"/>
        </w:rPr>
        <w:t xml:space="preserve">Decree and Augmentation Plan are also terminated by the Division 2 Water Court and a change of water supply is approved in advance of termination by the Board of County Commissioners of El Paso County. </w:t>
      </w:r>
    </w:p>
    <w:p w14:paraId="595FC547" w14:textId="77777777" w:rsidR="00903235" w:rsidRDefault="00903235" w:rsidP="00903235">
      <w:pPr>
        <w:pStyle w:val="ListParagraph"/>
        <w:spacing w:after="0" w:line="240" w:lineRule="auto"/>
        <w:ind w:left="0" w:firstLine="720"/>
        <w:jc w:val="both"/>
        <w:rPr>
          <w:rFonts w:ascii="Arial" w:hAnsi="Arial" w:cs="Arial"/>
          <w:sz w:val="24"/>
          <w:szCs w:val="24"/>
        </w:rPr>
      </w:pPr>
    </w:p>
    <w:p w14:paraId="1F80C22F" w14:textId="29A64823" w:rsidR="00DA349E" w:rsidRDefault="00DA349E">
      <w:pPr>
        <w:widowControl/>
        <w:spacing w:after="0" w:line="240" w:lineRule="auto"/>
        <w:jc w:val="both"/>
        <w:rPr>
          <w:rFonts w:ascii="Arial" w:hAnsi="Arial" w:cs="Arial"/>
          <w:sz w:val="24"/>
          <w:szCs w:val="24"/>
        </w:rPr>
      </w:pPr>
    </w:p>
    <w:p w14:paraId="0B58F0E5" w14:textId="77777777" w:rsidR="004462C3" w:rsidRPr="00DA349E" w:rsidRDefault="004462C3">
      <w:pPr>
        <w:widowControl/>
        <w:spacing w:after="0" w:line="240" w:lineRule="auto"/>
        <w:jc w:val="both"/>
        <w:rPr>
          <w:rFonts w:ascii="Arial" w:hAnsi="Arial" w:cs="Arial"/>
          <w:sz w:val="24"/>
          <w:szCs w:val="24"/>
        </w:rPr>
      </w:pPr>
    </w:p>
    <w:p w14:paraId="6B2A2FFE" w14:textId="6DB91BFC" w:rsidR="00DA349E" w:rsidRPr="00DA349E" w:rsidRDefault="00DA349E">
      <w:pPr>
        <w:widowControl/>
        <w:spacing w:after="0" w:line="240" w:lineRule="auto"/>
        <w:jc w:val="both"/>
        <w:rPr>
          <w:rFonts w:ascii="Arial" w:hAnsi="Arial" w:cs="Arial"/>
          <w:sz w:val="24"/>
          <w:szCs w:val="24"/>
        </w:rPr>
      </w:pPr>
      <w:r w:rsidRPr="00DA349E">
        <w:rPr>
          <w:rFonts w:ascii="Arial" w:hAnsi="Arial" w:cs="Arial"/>
          <w:sz w:val="24"/>
          <w:szCs w:val="24"/>
        </w:rPr>
        <w:t>Executed on this the ____ day of ________, 202</w:t>
      </w:r>
      <w:r w:rsidR="00CF5FA8">
        <w:rPr>
          <w:rFonts w:ascii="Arial" w:hAnsi="Arial" w:cs="Arial"/>
          <w:sz w:val="24"/>
          <w:szCs w:val="24"/>
        </w:rPr>
        <w:t>6</w:t>
      </w:r>
      <w:r w:rsidRPr="00DA349E">
        <w:rPr>
          <w:rFonts w:ascii="Arial" w:hAnsi="Arial" w:cs="Arial"/>
          <w:sz w:val="24"/>
          <w:szCs w:val="24"/>
        </w:rPr>
        <w:t xml:space="preserve">. </w:t>
      </w:r>
    </w:p>
    <w:p w14:paraId="6C31155A" w14:textId="77777777" w:rsidR="00DA349E" w:rsidRPr="00DA349E" w:rsidRDefault="00DA349E">
      <w:pPr>
        <w:widowControl/>
        <w:spacing w:after="0" w:line="240" w:lineRule="auto"/>
        <w:jc w:val="both"/>
        <w:rPr>
          <w:rFonts w:ascii="Arial" w:hAnsi="Arial" w:cs="Arial"/>
          <w:b/>
          <w:bCs/>
          <w:sz w:val="24"/>
          <w:szCs w:val="24"/>
        </w:rPr>
      </w:pPr>
    </w:p>
    <w:p w14:paraId="3E96A10E" w14:textId="5DDDCC23" w:rsidR="00DA349E" w:rsidRPr="00DA349E" w:rsidRDefault="00DA349E">
      <w:pPr>
        <w:widowControl/>
        <w:spacing w:after="0" w:line="240" w:lineRule="auto"/>
        <w:jc w:val="both"/>
        <w:rPr>
          <w:rFonts w:ascii="Arial" w:hAnsi="Arial" w:cs="Arial"/>
          <w:b/>
          <w:bCs/>
          <w:sz w:val="24"/>
          <w:szCs w:val="24"/>
        </w:rPr>
      </w:pPr>
      <w:r w:rsidRPr="00DA349E">
        <w:rPr>
          <w:rFonts w:ascii="Arial" w:hAnsi="Arial" w:cs="Arial"/>
          <w:b/>
          <w:bCs/>
          <w:sz w:val="24"/>
          <w:szCs w:val="24"/>
        </w:rPr>
        <w:t>BY: DECLARANT</w:t>
      </w:r>
      <w:r w:rsidR="00383CB8">
        <w:rPr>
          <w:rFonts w:ascii="Arial" w:hAnsi="Arial" w:cs="Arial"/>
          <w:b/>
          <w:bCs/>
          <w:sz w:val="24"/>
          <w:szCs w:val="24"/>
        </w:rPr>
        <w:t>S</w:t>
      </w:r>
      <w:r w:rsidRPr="00DA349E">
        <w:rPr>
          <w:rFonts w:ascii="Arial" w:hAnsi="Arial" w:cs="Arial"/>
          <w:b/>
          <w:bCs/>
          <w:sz w:val="24"/>
          <w:szCs w:val="24"/>
        </w:rPr>
        <w:t xml:space="preserve"> </w:t>
      </w:r>
    </w:p>
    <w:p w14:paraId="75BE0EB5" w14:textId="17473163" w:rsidR="00DA349E" w:rsidRPr="00DA349E" w:rsidRDefault="00DA349E">
      <w:pPr>
        <w:widowControl/>
        <w:spacing w:after="0" w:line="240" w:lineRule="auto"/>
        <w:jc w:val="both"/>
        <w:rPr>
          <w:rFonts w:ascii="Arial" w:hAnsi="Arial" w:cs="Arial"/>
          <w:sz w:val="24"/>
          <w:szCs w:val="24"/>
        </w:rPr>
      </w:pPr>
    </w:p>
    <w:p w14:paraId="213E71B7" w14:textId="65F0D153" w:rsidR="00DA349E" w:rsidRPr="00DA349E" w:rsidRDefault="00DA349E" w:rsidP="00DA349E">
      <w:pPr>
        <w:widowControl/>
        <w:spacing w:after="0" w:line="360" w:lineRule="auto"/>
        <w:jc w:val="both"/>
        <w:rPr>
          <w:rFonts w:ascii="Arial" w:hAnsi="Arial" w:cs="Arial"/>
          <w:sz w:val="24"/>
          <w:szCs w:val="24"/>
        </w:rPr>
      </w:pPr>
      <w:r w:rsidRPr="00DA349E">
        <w:rPr>
          <w:rFonts w:ascii="Arial" w:hAnsi="Arial" w:cs="Arial"/>
          <w:sz w:val="24"/>
          <w:szCs w:val="24"/>
        </w:rPr>
        <w:t>_________________</w:t>
      </w:r>
      <w:r>
        <w:rPr>
          <w:rFonts w:ascii="Arial" w:hAnsi="Arial" w:cs="Arial"/>
          <w:sz w:val="24"/>
          <w:szCs w:val="24"/>
        </w:rPr>
        <w:t>_______</w:t>
      </w:r>
      <w:r w:rsidRPr="00DA349E">
        <w:rPr>
          <w:rFonts w:ascii="Arial" w:hAnsi="Arial" w:cs="Arial"/>
          <w:sz w:val="24"/>
          <w:szCs w:val="24"/>
        </w:rPr>
        <w:t>_</w:t>
      </w:r>
      <w:r w:rsidR="00383CB8">
        <w:rPr>
          <w:rFonts w:ascii="Arial" w:hAnsi="Arial" w:cs="Arial"/>
          <w:sz w:val="24"/>
          <w:szCs w:val="24"/>
        </w:rPr>
        <w:t xml:space="preserve">  </w:t>
      </w:r>
      <w:r w:rsidR="00383CB8">
        <w:rPr>
          <w:rFonts w:ascii="Arial" w:hAnsi="Arial" w:cs="Arial"/>
          <w:sz w:val="24"/>
          <w:szCs w:val="24"/>
        </w:rPr>
        <w:tab/>
      </w:r>
      <w:r w:rsidR="00383CB8">
        <w:rPr>
          <w:rFonts w:ascii="Arial" w:hAnsi="Arial" w:cs="Arial"/>
          <w:sz w:val="24"/>
          <w:szCs w:val="24"/>
        </w:rPr>
        <w:tab/>
      </w:r>
      <w:r w:rsidR="00383CB8">
        <w:rPr>
          <w:rFonts w:ascii="Arial" w:hAnsi="Arial" w:cs="Arial"/>
          <w:sz w:val="24"/>
          <w:szCs w:val="24"/>
        </w:rPr>
        <w:tab/>
      </w:r>
      <w:r w:rsidR="00383CB8" w:rsidRPr="00DA349E">
        <w:rPr>
          <w:rFonts w:ascii="Arial" w:hAnsi="Arial" w:cs="Arial"/>
          <w:sz w:val="24"/>
          <w:szCs w:val="24"/>
        </w:rPr>
        <w:t>_________________</w:t>
      </w:r>
      <w:r w:rsidR="00383CB8">
        <w:rPr>
          <w:rFonts w:ascii="Arial" w:hAnsi="Arial" w:cs="Arial"/>
          <w:sz w:val="24"/>
          <w:szCs w:val="24"/>
        </w:rPr>
        <w:t>_______</w:t>
      </w:r>
      <w:r w:rsidR="00383CB8" w:rsidRPr="00DA349E">
        <w:rPr>
          <w:rFonts w:ascii="Arial" w:hAnsi="Arial" w:cs="Arial"/>
          <w:sz w:val="24"/>
          <w:szCs w:val="24"/>
        </w:rPr>
        <w:t>_</w:t>
      </w:r>
    </w:p>
    <w:p w14:paraId="719F249B" w14:textId="68C4587D" w:rsidR="00A81F38" w:rsidRPr="003D07BB" w:rsidRDefault="00DA349E" w:rsidP="003D07BB">
      <w:pPr>
        <w:widowControl/>
        <w:spacing w:after="0" w:line="360" w:lineRule="auto"/>
        <w:jc w:val="both"/>
        <w:rPr>
          <w:rFonts w:ascii="Arial" w:hAnsi="Arial" w:cs="Arial"/>
          <w:sz w:val="24"/>
          <w:szCs w:val="24"/>
        </w:rPr>
      </w:pPr>
      <w:r w:rsidRPr="00DA349E">
        <w:rPr>
          <w:rFonts w:ascii="Arial" w:hAnsi="Arial" w:cs="Arial"/>
          <w:sz w:val="24"/>
          <w:szCs w:val="24"/>
        </w:rPr>
        <w:t xml:space="preserve">Gregg </w:t>
      </w:r>
      <w:r w:rsidR="00383CB8">
        <w:rPr>
          <w:rFonts w:ascii="Arial" w:hAnsi="Arial" w:cs="Arial"/>
          <w:sz w:val="24"/>
          <w:szCs w:val="24"/>
        </w:rPr>
        <w:t xml:space="preserve">A. </w:t>
      </w:r>
      <w:r w:rsidRPr="00DA349E">
        <w:rPr>
          <w:rFonts w:ascii="Arial" w:hAnsi="Arial" w:cs="Arial"/>
          <w:sz w:val="24"/>
          <w:szCs w:val="24"/>
        </w:rPr>
        <w:t xml:space="preserve">Cawlfield </w:t>
      </w:r>
      <w:r w:rsidR="00383CB8">
        <w:rPr>
          <w:rFonts w:ascii="Arial" w:hAnsi="Arial" w:cs="Arial"/>
          <w:sz w:val="24"/>
          <w:szCs w:val="24"/>
        </w:rPr>
        <w:tab/>
      </w:r>
      <w:r w:rsidR="00383CB8">
        <w:rPr>
          <w:rFonts w:ascii="Arial" w:hAnsi="Arial" w:cs="Arial"/>
          <w:sz w:val="24"/>
          <w:szCs w:val="24"/>
        </w:rPr>
        <w:tab/>
      </w:r>
      <w:r w:rsidR="00383CB8">
        <w:rPr>
          <w:rFonts w:ascii="Arial" w:hAnsi="Arial" w:cs="Arial"/>
          <w:sz w:val="24"/>
          <w:szCs w:val="24"/>
        </w:rPr>
        <w:tab/>
      </w:r>
      <w:r w:rsidR="00383CB8">
        <w:rPr>
          <w:rFonts w:ascii="Arial" w:hAnsi="Arial" w:cs="Arial"/>
          <w:sz w:val="24"/>
          <w:szCs w:val="24"/>
        </w:rPr>
        <w:tab/>
      </w:r>
      <w:r w:rsidR="00383CB8">
        <w:rPr>
          <w:rFonts w:ascii="Arial" w:hAnsi="Arial" w:cs="Arial"/>
          <w:sz w:val="24"/>
          <w:szCs w:val="24"/>
        </w:rPr>
        <w:tab/>
        <w:t>Jannette E. Cawlfield</w:t>
      </w:r>
    </w:p>
    <w:p w14:paraId="7885A49D" w14:textId="77777777" w:rsidR="003D07BB" w:rsidRDefault="003D07BB">
      <w:pPr>
        <w:widowControl/>
        <w:spacing w:after="0" w:line="240" w:lineRule="auto"/>
        <w:jc w:val="both"/>
        <w:rPr>
          <w:rFonts w:ascii="Arial" w:hAnsi="Arial" w:cs="Arial"/>
          <w:sz w:val="24"/>
          <w:szCs w:val="24"/>
        </w:rPr>
      </w:pPr>
      <w:bookmarkStart w:id="23" w:name="_DV_M72"/>
      <w:bookmarkEnd w:id="23"/>
    </w:p>
    <w:p w14:paraId="698D42BC" w14:textId="77777777" w:rsidR="003D07BB" w:rsidRDefault="003D07BB">
      <w:pPr>
        <w:widowControl/>
        <w:spacing w:after="0" w:line="240" w:lineRule="auto"/>
        <w:jc w:val="both"/>
        <w:rPr>
          <w:rFonts w:ascii="Arial" w:hAnsi="Arial" w:cs="Arial"/>
          <w:sz w:val="24"/>
          <w:szCs w:val="24"/>
        </w:rPr>
      </w:pPr>
    </w:p>
    <w:p w14:paraId="65590156" w14:textId="647B4EDC" w:rsidR="00A81F38" w:rsidRPr="00C6021B" w:rsidRDefault="007D3ECD">
      <w:pPr>
        <w:widowControl/>
        <w:spacing w:after="0" w:line="240" w:lineRule="auto"/>
        <w:jc w:val="both"/>
        <w:rPr>
          <w:rFonts w:ascii="Arial" w:hAnsi="Arial" w:cs="Arial"/>
          <w:sz w:val="24"/>
          <w:szCs w:val="24"/>
        </w:rPr>
      </w:pPr>
      <w:r w:rsidRPr="00C6021B">
        <w:rPr>
          <w:rFonts w:ascii="Arial" w:hAnsi="Arial" w:cs="Arial"/>
          <w:sz w:val="24"/>
          <w:szCs w:val="24"/>
        </w:rPr>
        <w:t>STATE OF</w:t>
      </w:r>
      <w:r w:rsidR="006502A6" w:rsidRPr="00C6021B">
        <w:rPr>
          <w:rFonts w:ascii="Arial" w:hAnsi="Arial" w:cs="Arial"/>
          <w:sz w:val="24"/>
          <w:szCs w:val="24"/>
        </w:rPr>
        <w:t xml:space="preserve"> __________    </w:t>
      </w:r>
      <w:r w:rsidRPr="00C6021B">
        <w:rPr>
          <w:rFonts w:ascii="Arial" w:hAnsi="Arial" w:cs="Arial"/>
          <w:sz w:val="24"/>
          <w:szCs w:val="24"/>
        </w:rPr>
        <w:t>)</w:t>
      </w:r>
    </w:p>
    <w:p w14:paraId="229522B4" w14:textId="77777777" w:rsidR="00A81F38" w:rsidRPr="00C6021B" w:rsidRDefault="007D3ECD">
      <w:pPr>
        <w:widowControl/>
        <w:spacing w:after="0" w:line="240" w:lineRule="auto"/>
        <w:jc w:val="both"/>
        <w:rPr>
          <w:rFonts w:ascii="Arial" w:hAnsi="Arial" w:cs="Arial"/>
          <w:sz w:val="24"/>
          <w:szCs w:val="24"/>
        </w:rPr>
      </w:pPr>
      <w:bookmarkStart w:id="24" w:name="_DV_M74"/>
      <w:bookmarkEnd w:id="24"/>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t>) ss</w:t>
      </w:r>
    </w:p>
    <w:p w14:paraId="4E6105E4" w14:textId="77777777" w:rsidR="00A81F38" w:rsidRPr="00C6021B" w:rsidRDefault="006502A6">
      <w:pPr>
        <w:widowControl/>
        <w:spacing w:after="0" w:line="240" w:lineRule="auto"/>
        <w:jc w:val="both"/>
        <w:rPr>
          <w:rFonts w:ascii="Arial" w:hAnsi="Arial" w:cs="Arial"/>
          <w:sz w:val="24"/>
          <w:szCs w:val="24"/>
        </w:rPr>
      </w:pPr>
      <w:bookmarkStart w:id="25" w:name="_DV_M75"/>
      <w:bookmarkStart w:id="26" w:name="_DV_C63"/>
      <w:bookmarkEnd w:id="25"/>
      <w:r w:rsidRPr="00C6021B">
        <w:rPr>
          <w:rFonts w:ascii="Arial" w:hAnsi="Arial" w:cs="Arial"/>
          <w:sz w:val="24"/>
          <w:szCs w:val="24"/>
        </w:rPr>
        <w:t xml:space="preserve">COUNTY </w:t>
      </w:r>
      <w:bookmarkStart w:id="27" w:name="_DV_M76"/>
      <w:bookmarkEnd w:id="26"/>
      <w:bookmarkEnd w:id="27"/>
      <w:r w:rsidRPr="00C6021B">
        <w:rPr>
          <w:rFonts w:ascii="Arial" w:hAnsi="Arial" w:cs="Arial"/>
          <w:sz w:val="24"/>
          <w:szCs w:val="24"/>
        </w:rPr>
        <w:t>OF ________</w:t>
      </w:r>
      <w:r w:rsidR="007D3ECD" w:rsidRPr="00C6021B">
        <w:rPr>
          <w:rFonts w:ascii="Arial" w:hAnsi="Arial" w:cs="Arial"/>
          <w:sz w:val="24"/>
          <w:szCs w:val="24"/>
        </w:rPr>
        <w:tab/>
        <w:t>)</w:t>
      </w:r>
    </w:p>
    <w:p w14:paraId="7B2BE600" w14:textId="77777777" w:rsidR="00A81F38" w:rsidRDefault="00A81F38">
      <w:pPr>
        <w:widowControl/>
        <w:spacing w:after="0" w:line="240" w:lineRule="auto"/>
        <w:jc w:val="both"/>
        <w:rPr>
          <w:rFonts w:ascii="Arial" w:hAnsi="Arial" w:cs="Arial"/>
          <w:sz w:val="24"/>
          <w:szCs w:val="24"/>
        </w:rPr>
      </w:pPr>
    </w:p>
    <w:p w14:paraId="0BA2F6AF" w14:textId="77777777" w:rsidR="003D07BB" w:rsidRPr="00C6021B" w:rsidRDefault="003D07BB">
      <w:pPr>
        <w:widowControl/>
        <w:spacing w:after="0" w:line="240" w:lineRule="auto"/>
        <w:jc w:val="both"/>
        <w:rPr>
          <w:rFonts w:ascii="Arial" w:hAnsi="Arial" w:cs="Arial"/>
          <w:sz w:val="24"/>
          <w:szCs w:val="24"/>
        </w:rPr>
      </w:pPr>
    </w:p>
    <w:p w14:paraId="5E237699" w14:textId="7A41BC86" w:rsidR="00A81F38" w:rsidRPr="00654592" w:rsidRDefault="007D3ECD">
      <w:pPr>
        <w:widowControl/>
        <w:spacing w:after="0" w:line="240" w:lineRule="auto"/>
        <w:jc w:val="both"/>
        <w:rPr>
          <w:rFonts w:ascii="Arial" w:hAnsi="Arial" w:cs="Arial"/>
          <w:sz w:val="24"/>
          <w:szCs w:val="24"/>
        </w:rPr>
      </w:pPr>
      <w:bookmarkStart w:id="28" w:name="_DV_M77"/>
      <w:bookmarkEnd w:id="28"/>
      <w:r w:rsidRPr="00C6021B">
        <w:rPr>
          <w:rFonts w:ascii="Arial" w:hAnsi="Arial" w:cs="Arial"/>
          <w:sz w:val="24"/>
          <w:szCs w:val="24"/>
        </w:rPr>
        <w:tab/>
      </w:r>
      <w:r w:rsidRPr="00654592">
        <w:rPr>
          <w:rFonts w:ascii="Arial" w:hAnsi="Arial" w:cs="Arial"/>
          <w:sz w:val="24"/>
          <w:szCs w:val="24"/>
        </w:rPr>
        <w:t>Subscribed and sworn to before me this ____ day of __________, 202</w:t>
      </w:r>
      <w:r w:rsidR="00CF5FA8">
        <w:rPr>
          <w:rFonts w:ascii="Arial" w:hAnsi="Arial" w:cs="Arial"/>
          <w:sz w:val="24"/>
          <w:szCs w:val="24"/>
        </w:rPr>
        <w:t>6</w:t>
      </w:r>
      <w:r w:rsidRPr="00654592">
        <w:rPr>
          <w:rFonts w:ascii="Arial" w:hAnsi="Arial" w:cs="Arial"/>
          <w:sz w:val="24"/>
          <w:szCs w:val="24"/>
        </w:rPr>
        <w:t xml:space="preserve"> by </w:t>
      </w:r>
      <w:r w:rsidR="00654592" w:rsidRPr="00654592">
        <w:rPr>
          <w:rFonts w:ascii="Arial" w:hAnsi="Arial" w:cs="Arial"/>
          <w:sz w:val="24"/>
          <w:szCs w:val="24"/>
        </w:rPr>
        <w:t xml:space="preserve">Gregg </w:t>
      </w:r>
      <w:r w:rsidR="00383CB8">
        <w:rPr>
          <w:rFonts w:ascii="Arial" w:hAnsi="Arial" w:cs="Arial"/>
          <w:sz w:val="24"/>
          <w:szCs w:val="24"/>
        </w:rPr>
        <w:t xml:space="preserve">A. </w:t>
      </w:r>
      <w:r w:rsidR="00654592" w:rsidRPr="00654592">
        <w:rPr>
          <w:rFonts w:ascii="Arial" w:hAnsi="Arial" w:cs="Arial"/>
          <w:sz w:val="24"/>
          <w:szCs w:val="24"/>
        </w:rPr>
        <w:t>Cawlfield</w:t>
      </w:r>
      <w:r w:rsidR="00383CB8">
        <w:rPr>
          <w:rFonts w:ascii="Arial" w:hAnsi="Arial" w:cs="Arial"/>
          <w:sz w:val="24"/>
          <w:szCs w:val="24"/>
        </w:rPr>
        <w:t xml:space="preserve"> and Jannette E. Cawlfield</w:t>
      </w:r>
      <w:r w:rsidRPr="00654592">
        <w:rPr>
          <w:rFonts w:ascii="Arial" w:hAnsi="Arial" w:cs="Arial"/>
          <w:sz w:val="24"/>
          <w:szCs w:val="24"/>
        </w:rPr>
        <w:t>, as Declarant</w:t>
      </w:r>
      <w:r w:rsidR="00383CB8">
        <w:rPr>
          <w:rFonts w:ascii="Arial" w:hAnsi="Arial" w:cs="Arial"/>
          <w:sz w:val="24"/>
          <w:szCs w:val="24"/>
        </w:rPr>
        <w:t>s</w:t>
      </w:r>
      <w:r w:rsidRPr="00654592">
        <w:rPr>
          <w:rFonts w:ascii="Arial" w:hAnsi="Arial" w:cs="Arial"/>
          <w:sz w:val="24"/>
          <w:szCs w:val="24"/>
        </w:rPr>
        <w:t xml:space="preserve"> of the </w:t>
      </w:r>
      <w:proofErr w:type="spellStart"/>
      <w:r w:rsidR="00440BF4" w:rsidRPr="00654592">
        <w:rPr>
          <w:rFonts w:ascii="Arial" w:hAnsi="Arial" w:cs="Arial"/>
          <w:sz w:val="24"/>
          <w:szCs w:val="24"/>
        </w:rPr>
        <w:t>the</w:t>
      </w:r>
      <w:proofErr w:type="spellEnd"/>
      <w:r w:rsidR="00440BF4" w:rsidRPr="00654592">
        <w:rPr>
          <w:rFonts w:ascii="Arial" w:hAnsi="Arial" w:cs="Arial"/>
          <w:sz w:val="24"/>
          <w:szCs w:val="24"/>
        </w:rPr>
        <w:t xml:space="preserve"> Canyon Creek Ranch </w:t>
      </w:r>
      <w:proofErr w:type="spellStart"/>
      <w:r w:rsidRPr="00654592">
        <w:rPr>
          <w:rFonts w:ascii="Arial" w:hAnsi="Arial" w:cs="Arial"/>
          <w:sz w:val="24"/>
          <w:szCs w:val="24"/>
        </w:rPr>
        <w:t>Subdivison</w:t>
      </w:r>
      <w:proofErr w:type="spellEnd"/>
      <w:r w:rsidRPr="00654592">
        <w:rPr>
          <w:rFonts w:ascii="Arial" w:hAnsi="Arial" w:cs="Arial"/>
          <w:sz w:val="24"/>
          <w:szCs w:val="24"/>
        </w:rPr>
        <w:t xml:space="preserve">. </w:t>
      </w:r>
    </w:p>
    <w:p w14:paraId="1189BB4E" w14:textId="77777777" w:rsidR="00A81F38" w:rsidRPr="00654592" w:rsidRDefault="00A81F38">
      <w:pPr>
        <w:widowControl/>
        <w:spacing w:after="0" w:line="240" w:lineRule="auto"/>
        <w:jc w:val="both"/>
        <w:rPr>
          <w:rFonts w:ascii="Arial" w:hAnsi="Arial" w:cs="Arial"/>
          <w:sz w:val="24"/>
          <w:szCs w:val="24"/>
        </w:rPr>
      </w:pPr>
    </w:p>
    <w:p w14:paraId="09ECF2BF" w14:textId="05DE589E" w:rsidR="00A81F38" w:rsidRPr="00C6021B" w:rsidRDefault="007D3ECD">
      <w:pPr>
        <w:widowControl/>
        <w:spacing w:after="0" w:line="240" w:lineRule="auto"/>
        <w:jc w:val="both"/>
        <w:rPr>
          <w:rFonts w:ascii="Arial" w:hAnsi="Arial" w:cs="Arial"/>
          <w:sz w:val="24"/>
          <w:szCs w:val="24"/>
        </w:rPr>
      </w:pPr>
      <w:r w:rsidRPr="00C6021B">
        <w:rPr>
          <w:rFonts w:ascii="Arial" w:hAnsi="Arial" w:cs="Arial"/>
          <w:sz w:val="24"/>
          <w:szCs w:val="24"/>
        </w:rPr>
        <w:tab/>
      </w:r>
    </w:p>
    <w:p w14:paraId="622951FE" w14:textId="77777777" w:rsidR="00A81F38" w:rsidRPr="00C6021B" w:rsidRDefault="007D3ECD">
      <w:pPr>
        <w:widowControl/>
        <w:spacing w:after="0" w:line="240" w:lineRule="auto"/>
        <w:jc w:val="both"/>
        <w:rPr>
          <w:rFonts w:ascii="Arial" w:hAnsi="Arial" w:cs="Arial"/>
          <w:sz w:val="24"/>
          <w:szCs w:val="24"/>
        </w:rPr>
      </w:pPr>
      <w:bookmarkStart w:id="29" w:name="_DV_M78"/>
      <w:bookmarkEnd w:id="29"/>
      <w:r w:rsidRPr="00C6021B">
        <w:rPr>
          <w:rFonts w:ascii="Arial" w:hAnsi="Arial" w:cs="Arial"/>
          <w:sz w:val="24"/>
          <w:szCs w:val="24"/>
        </w:rPr>
        <w:t>My commission expires: ___________</w:t>
      </w:r>
    </w:p>
    <w:p w14:paraId="663B577C" w14:textId="77777777" w:rsidR="00A81F38" w:rsidRPr="00C6021B" w:rsidRDefault="007D3ECD">
      <w:pPr>
        <w:widowControl/>
        <w:spacing w:after="0" w:line="240" w:lineRule="auto"/>
        <w:jc w:val="both"/>
        <w:rPr>
          <w:rFonts w:ascii="Arial" w:hAnsi="Arial" w:cs="Arial"/>
          <w:sz w:val="24"/>
          <w:szCs w:val="24"/>
        </w:rPr>
      </w:pPr>
      <w:bookmarkStart w:id="30" w:name="_DV_M79"/>
      <w:bookmarkEnd w:id="30"/>
      <w:r w:rsidRPr="00C6021B">
        <w:rPr>
          <w:rFonts w:ascii="Arial" w:hAnsi="Arial" w:cs="Arial"/>
          <w:sz w:val="24"/>
          <w:szCs w:val="24"/>
        </w:rPr>
        <w:tab/>
      </w:r>
    </w:p>
    <w:p w14:paraId="0D982490" w14:textId="77777777" w:rsidR="00A81F38" w:rsidRPr="00C6021B" w:rsidRDefault="00A81F38">
      <w:pPr>
        <w:widowControl/>
        <w:spacing w:after="0" w:line="240" w:lineRule="auto"/>
        <w:jc w:val="both"/>
        <w:rPr>
          <w:rFonts w:ascii="Arial" w:hAnsi="Arial" w:cs="Arial"/>
          <w:sz w:val="24"/>
          <w:szCs w:val="24"/>
        </w:rPr>
      </w:pPr>
    </w:p>
    <w:p w14:paraId="20BF6D19" w14:textId="77777777" w:rsidR="00A81F38" w:rsidRPr="00C6021B" w:rsidRDefault="00A81F38">
      <w:pPr>
        <w:widowControl/>
        <w:spacing w:after="0" w:line="240" w:lineRule="auto"/>
        <w:jc w:val="both"/>
        <w:rPr>
          <w:rFonts w:ascii="Arial" w:hAnsi="Arial" w:cs="Arial"/>
          <w:sz w:val="24"/>
          <w:szCs w:val="24"/>
        </w:rPr>
      </w:pPr>
    </w:p>
    <w:p w14:paraId="6AC9282E" w14:textId="77777777" w:rsidR="00A81F38" w:rsidRPr="00C6021B" w:rsidRDefault="007D3ECD">
      <w:pPr>
        <w:widowControl/>
        <w:spacing w:after="0" w:line="240" w:lineRule="auto"/>
        <w:jc w:val="both"/>
        <w:rPr>
          <w:rFonts w:ascii="Arial" w:hAnsi="Arial" w:cs="Arial"/>
          <w:sz w:val="24"/>
          <w:szCs w:val="24"/>
        </w:rPr>
      </w:pPr>
      <w:bookmarkStart w:id="31" w:name="_DV_M80"/>
      <w:bookmarkEnd w:id="31"/>
      <w:r w:rsidRPr="00C6021B">
        <w:rPr>
          <w:rFonts w:ascii="Arial" w:hAnsi="Arial" w:cs="Arial"/>
          <w:sz w:val="24"/>
          <w:szCs w:val="24"/>
        </w:rPr>
        <w:t>Witness my hand and seal.</w:t>
      </w:r>
    </w:p>
    <w:p w14:paraId="42174D38" w14:textId="77777777" w:rsidR="00A81F38" w:rsidRPr="00C6021B" w:rsidRDefault="007D3ECD">
      <w:pPr>
        <w:widowControl/>
        <w:spacing w:after="0" w:line="240" w:lineRule="auto"/>
        <w:jc w:val="both"/>
        <w:rPr>
          <w:rFonts w:ascii="Arial" w:hAnsi="Arial" w:cs="Arial"/>
          <w:sz w:val="24"/>
          <w:szCs w:val="24"/>
        </w:rPr>
      </w:pPr>
      <w:bookmarkStart w:id="32" w:name="_DV_M81"/>
      <w:bookmarkEnd w:id="32"/>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p>
    <w:p w14:paraId="12FA3563" w14:textId="77777777" w:rsidR="00A81F38" w:rsidRPr="00C6021B" w:rsidRDefault="00A81F38">
      <w:pPr>
        <w:widowControl/>
        <w:spacing w:after="0" w:line="240" w:lineRule="auto"/>
        <w:jc w:val="both"/>
        <w:rPr>
          <w:rFonts w:ascii="Arial" w:hAnsi="Arial" w:cs="Arial"/>
          <w:sz w:val="24"/>
          <w:szCs w:val="24"/>
        </w:rPr>
      </w:pPr>
    </w:p>
    <w:p w14:paraId="23DEDADA" w14:textId="77777777" w:rsidR="00A81F38" w:rsidRPr="00C6021B" w:rsidRDefault="007D3ECD" w:rsidP="007D3ECD">
      <w:pPr>
        <w:widowControl/>
        <w:spacing w:after="0" w:line="240" w:lineRule="auto"/>
        <w:ind w:left="4320"/>
        <w:jc w:val="both"/>
        <w:rPr>
          <w:rFonts w:ascii="Arial" w:hAnsi="Arial" w:cs="Arial"/>
          <w:sz w:val="24"/>
          <w:szCs w:val="24"/>
        </w:rPr>
      </w:pPr>
      <w:bookmarkStart w:id="33" w:name="_DV_M82"/>
      <w:bookmarkEnd w:id="33"/>
      <w:r w:rsidRPr="00C6021B">
        <w:rPr>
          <w:rFonts w:ascii="Arial" w:hAnsi="Arial" w:cs="Arial"/>
          <w:sz w:val="24"/>
          <w:szCs w:val="24"/>
        </w:rPr>
        <w:t>________________________________</w:t>
      </w:r>
    </w:p>
    <w:p w14:paraId="377EA667" w14:textId="77777777" w:rsidR="00A81F38" w:rsidRPr="00C6021B" w:rsidRDefault="007D3ECD">
      <w:pPr>
        <w:widowControl/>
        <w:spacing w:after="0" w:line="240" w:lineRule="auto"/>
        <w:jc w:val="both"/>
        <w:rPr>
          <w:rFonts w:ascii="Arial" w:hAnsi="Arial" w:cs="Arial"/>
          <w:sz w:val="24"/>
          <w:szCs w:val="24"/>
        </w:rPr>
      </w:pPr>
      <w:bookmarkStart w:id="34" w:name="_DV_M83"/>
      <w:bookmarkEnd w:id="34"/>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r>
      <w:r w:rsidRPr="00C6021B">
        <w:rPr>
          <w:rFonts w:ascii="Arial" w:hAnsi="Arial" w:cs="Arial"/>
          <w:sz w:val="24"/>
          <w:szCs w:val="24"/>
        </w:rPr>
        <w:tab/>
        <w:t>Notary Public</w:t>
      </w:r>
    </w:p>
    <w:p w14:paraId="10C282A8" w14:textId="77777777" w:rsidR="006502A6" w:rsidRPr="00E93F21" w:rsidRDefault="006502A6">
      <w:pPr>
        <w:widowControl/>
        <w:spacing w:after="0" w:line="240" w:lineRule="auto"/>
        <w:jc w:val="both"/>
        <w:rPr>
          <w:rStyle w:val="DeltaViewInsertion"/>
          <w:rFonts w:ascii="Arial" w:hAnsi="Arial" w:cs="Arial"/>
          <w:sz w:val="24"/>
          <w:szCs w:val="24"/>
        </w:rPr>
      </w:pPr>
      <w:bookmarkStart w:id="35" w:name="_DV_C64"/>
    </w:p>
    <w:p w14:paraId="111B1437" w14:textId="77777777" w:rsidR="00A81F38" w:rsidRPr="00E93F21" w:rsidRDefault="007D3ECD">
      <w:pPr>
        <w:widowControl/>
        <w:spacing w:after="0" w:line="240" w:lineRule="auto"/>
        <w:jc w:val="both"/>
        <w:rPr>
          <w:rFonts w:ascii="Arial" w:hAnsi="Arial" w:cs="Arial"/>
          <w:sz w:val="24"/>
          <w:szCs w:val="24"/>
        </w:rPr>
      </w:pPr>
      <w:r w:rsidRPr="00E93F21">
        <w:rPr>
          <w:rFonts w:ascii="Arial" w:hAnsi="Arial" w:cs="Arial"/>
        </w:rPr>
        <w:t>EXHIBITS:</w:t>
      </w:r>
      <w:bookmarkEnd w:id="35"/>
    </w:p>
    <w:p w14:paraId="56E349C3" w14:textId="27CF7E6F" w:rsidR="00A81F38" w:rsidRPr="00E93F21" w:rsidRDefault="006502A6">
      <w:pPr>
        <w:widowControl/>
        <w:spacing w:after="0" w:line="240" w:lineRule="auto"/>
        <w:jc w:val="both"/>
        <w:rPr>
          <w:rFonts w:ascii="Arial" w:hAnsi="Arial" w:cs="Arial"/>
          <w:sz w:val="24"/>
          <w:szCs w:val="24"/>
        </w:rPr>
      </w:pPr>
      <w:bookmarkStart w:id="36" w:name="_DV_C65"/>
      <w:r w:rsidRPr="00E93F21">
        <w:rPr>
          <w:rFonts w:ascii="Arial" w:hAnsi="Arial" w:cs="Arial"/>
        </w:rPr>
        <w:t xml:space="preserve">A – </w:t>
      </w:r>
      <w:r w:rsidR="007C4214" w:rsidRPr="00E93F21">
        <w:rPr>
          <w:rFonts w:ascii="Arial" w:hAnsi="Arial" w:cs="Arial"/>
        </w:rPr>
        <w:t>P</w:t>
      </w:r>
      <w:r w:rsidR="007D3ECD" w:rsidRPr="00E93F21">
        <w:rPr>
          <w:rFonts w:ascii="Arial" w:hAnsi="Arial" w:cs="Arial"/>
        </w:rPr>
        <w:t xml:space="preserve">lat </w:t>
      </w:r>
      <w:r w:rsidR="007C4214" w:rsidRPr="00E93F21">
        <w:rPr>
          <w:rFonts w:ascii="Arial" w:hAnsi="Arial" w:cs="Arial"/>
        </w:rPr>
        <w:t>M</w:t>
      </w:r>
      <w:r w:rsidR="007D3ECD" w:rsidRPr="00E93F21">
        <w:rPr>
          <w:rFonts w:ascii="Arial" w:hAnsi="Arial" w:cs="Arial"/>
        </w:rPr>
        <w:t xml:space="preserve">ap of the Property </w:t>
      </w:r>
      <w:bookmarkEnd w:id="36"/>
    </w:p>
    <w:p w14:paraId="68919820" w14:textId="1C720D26" w:rsidR="00A81F38" w:rsidRPr="00E93F21" w:rsidRDefault="007D3ECD" w:rsidP="007D3ECD">
      <w:pPr>
        <w:widowControl/>
        <w:spacing w:after="0" w:line="240" w:lineRule="auto"/>
        <w:jc w:val="both"/>
        <w:rPr>
          <w:rFonts w:ascii="Arial" w:hAnsi="Arial" w:cs="Arial"/>
          <w:sz w:val="24"/>
          <w:szCs w:val="24"/>
        </w:rPr>
      </w:pPr>
      <w:bookmarkStart w:id="37" w:name="_DV_C66"/>
      <w:r w:rsidRPr="00E93F21">
        <w:rPr>
          <w:rFonts w:ascii="Arial" w:hAnsi="Arial" w:cs="Arial"/>
        </w:rPr>
        <w:t xml:space="preserve">B </w:t>
      </w:r>
      <w:r w:rsidR="00C96B0A" w:rsidRPr="00E93F21">
        <w:rPr>
          <w:rFonts w:ascii="Arial" w:hAnsi="Arial" w:cs="Arial"/>
        </w:rPr>
        <w:t>–</w:t>
      </w:r>
      <w:r w:rsidRPr="00E93F21">
        <w:rPr>
          <w:rFonts w:ascii="Arial" w:hAnsi="Arial" w:cs="Arial"/>
        </w:rPr>
        <w:t xml:space="preserve"> </w:t>
      </w:r>
      <w:r w:rsidR="00C96B0A" w:rsidRPr="00E93F21">
        <w:rPr>
          <w:rFonts w:ascii="Arial" w:hAnsi="Arial" w:cs="Arial"/>
        </w:rPr>
        <w:t>Case No. 06CW15</w:t>
      </w:r>
      <w:r w:rsidRPr="00E93F21">
        <w:rPr>
          <w:rFonts w:ascii="Arial" w:hAnsi="Arial" w:cs="Arial"/>
        </w:rPr>
        <w:t xml:space="preserve"> </w:t>
      </w:r>
      <w:bookmarkEnd w:id="37"/>
      <w:r w:rsidR="00654592" w:rsidRPr="00E93F21">
        <w:rPr>
          <w:rFonts w:ascii="Arial" w:hAnsi="Arial" w:cs="Arial"/>
        </w:rPr>
        <w:t xml:space="preserve">Augmentation Plan </w:t>
      </w:r>
    </w:p>
    <w:sectPr w:rsidR="00A81F38" w:rsidRPr="00E93F21">
      <w:headerReference w:type="default" r:id="rId7"/>
      <w:footerReference w:type="default" r:id="rId8"/>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0DDE72" w14:textId="77777777" w:rsidR="002B1304" w:rsidRDefault="002B1304">
      <w:pPr>
        <w:spacing w:after="0" w:line="240" w:lineRule="auto"/>
      </w:pPr>
      <w:r>
        <w:separator/>
      </w:r>
    </w:p>
  </w:endnote>
  <w:endnote w:type="continuationSeparator" w:id="0">
    <w:p w14:paraId="23BF1AE8" w14:textId="77777777" w:rsidR="002B1304" w:rsidRDefault="002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7A3167" w14:textId="77777777" w:rsidR="00A81F38" w:rsidRDefault="00A81F38">
    <w:pPr>
      <w:widowControl/>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E884783" w14:textId="77777777" w:rsidR="002B1304" w:rsidRDefault="002B1304">
      <w:pPr>
        <w:spacing w:after="0" w:line="240" w:lineRule="auto"/>
      </w:pPr>
      <w:r>
        <w:separator/>
      </w:r>
    </w:p>
  </w:footnote>
  <w:footnote w:type="continuationSeparator" w:id="0">
    <w:p w14:paraId="75D9042A" w14:textId="77777777" w:rsidR="002B1304" w:rsidRDefault="002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657F7E" w14:textId="77777777" w:rsidR="00A81F38" w:rsidRDefault="00A81F38">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49723144"/>
    <w:lvl w:ilvl="0" w:tplc="0B7CDC9A">
      <w:start w:val="1"/>
      <w:numFmt w:val="decimal"/>
      <w:lvlText w:val="%1."/>
      <w:lvlJc w:val="left"/>
      <w:pPr>
        <w:ind w:left="720" w:hanging="360"/>
      </w:pPr>
    </w:lvl>
    <w:lvl w:ilvl="1" w:tplc="BF60635C">
      <w:start w:val="1"/>
      <w:numFmt w:val="upperLetter"/>
      <w:lvlText w:val="%2."/>
      <w:lvlJc w:val="left"/>
      <w:pPr>
        <w:ind w:left="1440" w:hanging="360"/>
      </w:pPr>
    </w:lvl>
    <w:lvl w:ilvl="2" w:tplc="1C403FC8">
      <w:start w:val="1"/>
      <w:numFmt w:val="lowerRoman"/>
      <w:lvlText w:val="%3."/>
      <w:lvlJc w:val="right"/>
      <w:pPr>
        <w:ind w:left="2160" w:hanging="180"/>
      </w:pPr>
    </w:lvl>
    <w:lvl w:ilvl="3" w:tplc="6400D04A">
      <w:start w:val="1"/>
      <w:numFmt w:val="decimal"/>
      <w:lvlText w:val="%4."/>
      <w:lvlJc w:val="left"/>
      <w:pPr>
        <w:ind w:left="2880" w:hanging="360"/>
      </w:pPr>
    </w:lvl>
    <w:lvl w:ilvl="4" w:tplc="31D8B6DE">
      <w:start w:val="1"/>
      <w:numFmt w:val="lowerLetter"/>
      <w:lvlText w:val="%5."/>
      <w:lvlJc w:val="left"/>
      <w:pPr>
        <w:ind w:left="3600" w:hanging="360"/>
      </w:pPr>
    </w:lvl>
    <w:lvl w:ilvl="5" w:tplc="FD148CC2">
      <w:start w:val="1"/>
      <w:numFmt w:val="lowerRoman"/>
      <w:lvlText w:val="%6."/>
      <w:lvlJc w:val="right"/>
      <w:pPr>
        <w:ind w:left="4320" w:hanging="180"/>
      </w:pPr>
    </w:lvl>
    <w:lvl w:ilvl="6" w:tplc="73086C30">
      <w:start w:val="1"/>
      <w:numFmt w:val="decimal"/>
      <w:lvlText w:val="%7."/>
      <w:lvlJc w:val="left"/>
      <w:pPr>
        <w:ind w:left="5040" w:hanging="360"/>
      </w:pPr>
    </w:lvl>
    <w:lvl w:ilvl="7" w:tplc="CECE6B40">
      <w:start w:val="1"/>
      <w:numFmt w:val="lowerLetter"/>
      <w:lvlText w:val="%8."/>
      <w:lvlJc w:val="left"/>
      <w:pPr>
        <w:ind w:left="5760" w:hanging="360"/>
      </w:pPr>
    </w:lvl>
    <w:lvl w:ilvl="8" w:tplc="DF4E76F0">
      <w:start w:val="1"/>
      <w:numFmt w:val="lowerRoman"/>
      <w:lvlText w:val="%9."/>
      <w:lvlJc w:val="right"/>
      <w:pPr>
        <w:ind w:left="6480" w:hanging="180"/>
      </w:pPr>
    </w:lvl>
  </w:abstractNum>
  <w:abstractNum w:abstractNumId="1" w15:restartNumberingAfterBreak="0">
    <w:nsid w:val="00000002"/>
    <w:multiLevelType w:val="hybridMultilevel"/>
    <w:tmpl w:val="790053FA"/>
    <w:lvl w:ilvl="0" w:tplc="428C667A">
      <w:start w:val="1"/>
      <w:numFmt w:val="decimal"/>
      <w:lvlText w:val="%1."/>
      <w:lvlJc w:val="left"/>
      <w:pPr>
        <w:ind w:left="720" w:hanging="360"/>
      </w:pPr>
    </w:lvl>
    <w:lvl w:ilvl="1" w:tplc="F30C99C6">
      <w:start w:val="1"/>
      <w:numFmt w:val="upperLetter"/>
      <w:lvlText w:val="%2."/>
      <w:lvlJc w:val="left"/>
      <w:pPr>
        <w:ind w:left="1440" w:hanging="360"/>
      </w:pPr>
    </w:lvl>
    <w:lvl w:ilvl="2" w:tplc="A77CE2C4">
      <w:start w:val="1"/>
      <w:numFmt w:val="lowerRoman"/>
      <w:lvlText w:val="%3."/>
      <w:lvlJc w:val="right"/>
      <w:pPr>
        <w:ind w:left="2160" w:hanging="180"/>
      </w:pPr>
    </w:lvl>
    <w:lvl w:ilvl="3" w:tplc="391EAD1A">
      <w:start w:val="1"/>
      <w:numFmt w:val="decimal"/>
      <w:lvlText w:val="%4."/>
      <w:lvlJc w:val="left"/>
      <w:pPr>
        <w:ind w:left="2880" w:hanging="360"/>
      </w:pPr>
    </w:lvl>
    <w:lvl w:ilvl="4" w:tplc="6B2AA326">
      <w:start w:val="1"/>
      <w:numFmt w:val="lowerLetter"/>
      <w:lvlText w:val="%5."/>
      <w:lvlJc w:val="left"/>
      <w:pPr>
        <w:ind w:left="3600" w:hanging="360"/>
      </w:pPr>
    </w:lvl>
    <w:lvl w:ilvl="5" w:tplc="8E06F1E4">
      <w:start w:val="1"/>
      <w:numFmt w:val="lowerRoman"/>
      <w:lvlText w:val="%6."/>
      <w:lvlJc w:val="right"/>
      <w:pPr>
        <w:ind w:left="4320" w:hanging="180"/>
      </w:pPr>
    </w:lvl>
    <w:lvl w:ilvl="6" w:tplc="4BF2DB12">
      <w:start w:val="1"/>
      <w:numFmt w:val="decimal"/>
      <w:lvlText w:val="%7."/>
      <w:lvlJc w:val="left"/>
      <w:pPr>
        <w:ind w:left="5040" w:hanging="360"/>
      </w:pPr>
    </w:lvl>
    <w:lvl w:ilvl="7" w:tplc="051C64C2">
      <w:start w:val="1"/>
      <w:numFmt w:val="lowerLetter"/>
      <w:lvlText w:val="%8."/>
      <w:lvlJc w:val="left"/>
      <w:pPr>
        <w:ind w:left="5760" w:hanging="360"/>
      </w:pPr>
    </w:lvl>
    <w:lvl w:ilvl="8" w:tplc="D13C708E">
      <w:start w:val="1"/>
      <w:numFmt w:val="lowerRoman"/>
      <w:lvlText w:val="%9."/>
      <w:lvlJc w:val="right"/>
      <w:pPr>
        <w:ind w:left="6480" w:hanging="180"/>
      </w:pPr>
    </w:lvl>
  </w:abstractNum>
  <w:abstractNum w:abstractNumId="2" w15:restartNumberingAfterBreak="0">
    <w:nsid w:val="56FD6998"/>
    <w:multiLevelType w:val="hybridMultilevel"/>
    <w:tmpl w:val="790053FA"/>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D04CF5"/>
    <w:multiLevelType w:val="hybridMultilevel"/>
    <w:tmpl w:val="50B6ED34"/>
    <w:lvl w:ilvl="0" w:tplc="A2005D6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70027D1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00BD2"/>
    <w:multiLevelType w:val="hybridMultilevel"/>
    <w:tmpl w:val="953E1328"/>
    <w:lvl w:ilvl="0" w:tplc="A2005D6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69E6110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433762">
    <w:abstractNumId w:val="1"/>
  </w:num>
  <w:num w:numId="2" w16cid:durableId="1011569607">
    <w:abstractNumId w:val="0"/>
  </w:num>
  <w:num w:numId="3" w16cid:durableId="1417092396">
    <w:abstractNumId w:val="4"/>
  </w:num>
  <w:num w:numId="4" w16cid:durableId="94525285">
    <w:abstractNumId w:val="3"/>
  </w:num>
  <w:num w:numId="5" w16cid:durableId="115992713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3"/>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F5"/>
    <w:rsid w:val="000216F7"/>
    <w:rsid w:val="0008118D"/>
    <w:rsid w:val="000843B3"/>
    <w:rsid w:val="000B28A0"/>
    <w:rsid w:val="000F5701"/>
    <w:rsid w:val="00176AEB"/>
    <w:rsid w:val="0019487B"/>
    <w:rsid w:val="001A1988"/>
    <w:rsid w:val="0022580B"/>
    <w:rsid w:val="0025193F"/>
    <w:rsid w:val="00272CEA"/>
    <w:rsid w:val="002B1304"/>
    <w:rsid w:val="002E720B"/>
    <w:rsid w:val="002F6453"/>
    <w:rsid w:val="00332C7E"/>
    <w:rsid w:val="003704A9"/>
    <w:rsid w:val="00383CB8"/>
    <w:rsid w:val="003D07BB"/>
    <w:rsid w:val="003E5CB4"/>
    <w:rsid w:val="0041468C"/>
    <w:rsid w:val="00440BF4"/>
    <w:rsid w:val="004462C3"/>
    <w:rsid w:val="00450FF6"/>
    <w:rsid w:val="004646E5"/>
    <w:rsid w:val="004712C5"/>
    <w:rsid w:val="004A3964"/>
    <w:rsid w:val="004C1D43"/>
    <w:rsid w:val="004C708C"/>
    <w:rsid w:val="004F7B6F"/>
    <w:rsid w:val="00542866"/>
    <w:rsid w:val="00543B65"/>
    <w:rsid w:val="00552B35"/>
    <w:rsid w:val="00557B59"/>
    <w:rsid w:val="005B37E8"/>
    <w:rsid w:val="006368DF"/>
    <w:rsid w:val="00641FA0"/>
    <w:rsid w:val="006502A6"/>
    <w:rsid w:val="00654592"/>
    <w:rsid w:val="006C584C"/>
    <w:rsid w:val="006D2B76"/>
    <w:rsid w:val="007158E4"/>
    <w:rsid w:val="00723D3C"/>
    <w:rsid w:val="0076118C"/>
    <w:rsid w:val="0076603D"/>
    <w:rsid w:val="00791C95"/>
    <w:rsid w:val="007932AF"/>
    <w:rsid w:val="007B632C"/>
    <w:rsid w:val="007C0573"/>
    <w:rsid w:val="007C4214"/>
    <w:rsid w:val="007D3ECD"/>
    <w:rsid w:val="007F4E2F"/>
    <w:rsid w:val="00855C09"/>
    <w:rsid w:val="008961CE"/>
    <w:rsid w:val="008F1017"/>
    <w:rsid w:val="00903235"/>
    <w:rsid w:val="00903B61"/>
    <w:rsid w:val="009405F5"/>
    <w:rsid w:val="00A81F38"/>
    <w:rsid w:val="00A96792"/>
    <w:rsid w:val="00B24736"/>
    <w:rsid w:val="00B35EDA"/>
    <w:rsid w:val="00BA4CD0"/>
    <w:rsid w:val="00BA60EA"/>
    <w:rsid w:val="00BB664D"/>
    <w:rsid w:val="00C156DD"/>
    <w:rsid w:val="00C30671"/>
    <w:rsid w:val="00C6021B"/>
    <w:rsid w:val="00C82712"/>
    <w:rsid w:val="00C96B0A"/>
    <w:rsid w:val="00CD0ECB"/>
    <w:rsid w:val="00CF5FA8"/>
    <w:rsid w:val="00D535CE"/>
    <w:rsid w:val="00D7203D"/>
    <w:rsid w:val="00DA349E"/>
    <w:rsid w:val="00DB291E"/>
    <w:rsid w:val="00DE4F92"/>
    <w:rsid w:val="00E93F21"/>
    <w:rsid w:val="00EA3568"/>
    <w:rsid w:val="00EC5C37"/>
    <w:rsid w:val="00F13155"/>
    <w:rsid w:val="00F67BEB"/>
    <w:rsid w:val="00FA7371"/>
    <w:rsid w:val="00FB5A42"/>
    <w:rsid w:val="00FC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CE507"/>
  <w15:docId w15:val="{87CD6BC0-E52A-4EFA-93F5-FD2FBC4A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00" w:line="276" w:lineRule="auto"/>
    </w:pPr>
    <w:rPr>
      <w:rFonts w:ascii="Calibri" w:hAnsi="Calibri" w:cs="Calibri"/>
    </w:rPr>
  </w:style>
  <w:style w:type="paragraph" w:styleId="Heading1">
    <w:name w:val="heading 1"/>
    <w:basedOn w:val="Normal"/>
    <w:next w:val="Normal"/>
    <w:link w:val="Heading1Char"/>
    <w:uiPriority w:val="99"/>
    <w:qFormat/>
    <w:pPr>
      <w:keepNext/>
      <w:widowControl/>
      <w:spacing w:after="0" w:line="240" w:lineRule="auto"/>
      <w:outlineLvl w:val="0"/>
    </w:pPr>
    <w:rPr>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line="240" w:lineRule="auto"/>
    </w:pPr>
    <w:rPr>
      <w:rFonts w:ascii="Arial" w:hAnsi="Arial"/>
      <w:b/>
      <w:sz w:val="24"/>
      <w:szCs w:val="24"/>
    </w:rPr>
  </w:style>
  <w:style w:type="paragraph" w:customStyle="1" w:styleId="DeltaViewTableBody">
    <w:name w:val="DeltaView Table Body"/>
    <w:basedOn w:val="Normal"/>
    <w:uiPriority w:val="99"/>
    <w:pPr>
      <w:widowControl/>
      <w:spacing w:after="0" w:line="240" w:lineRule="auto"/>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Calibri"/>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link w:val="BodyTextChar"/>
    <w:uiPriority w:val="99"/>
    <w:pPr>
      <w:widowControl/>
      <w:spacing w:after="0" w:line="240" w:lineRule="auto"/>
    </w:pPr>
    <w:rPr>
      <w:sz w:val="18"/>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spacing w:after="0" w:line="240" w:lineRule="auto"/>
    </w:pPr>
    <w:rPr>
      <w:sz w:val="20"/>
      <w:szCs w:val="24"/>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CommentSubject">
    <w:name w:val="annotation subject"/>
    <w:basedOn w:val="CommentText"/>
    <w:next w:val="CommentText"/>
    <w:link w:val="CommentSubjectChar"/>
    <w:uiPriority w:val="99"/>
    <w:semiHidden/>
    <w:unhideWhenUsed/>
    <w:rsid w:val="007C0573"/>
    <w:pPr>
      <w:widowControl w:val="0"/>
      <w:spacing w:after="200"/>
    </w:pPr>
    <w:rPr>
      <w:b/>
      <w:bCs/>
      <w:szCs w:val="20"/>
    </w:rPr>
  </w:style>
  <w:style w:type="character" w:customStyle="1" w:styleId="CommentSubjectChar">
    <w:name w:val="Comment Subject Char"/>
    <w:basedOn w:val="CommentTextChar"/>
    <w:link w:val="CommentSubject"/>
    <w:uiPriority w:val="99"/>
    <w:semiHidden/>
    <w:rsid w:val="007C0573"/>
    <w:rPr>
      <w:rFonts w:ascii="Calibri" w:hAnsi="Calibri" w:cs="Calibri"/>
      <w:b/>
      <w:bCs/>
      <w:sz w:val="20"/>
      <w:szCs w:val="20"/>
    </w:rPr>
  </w:style>
  <w:style w:type="paragraph" w:styleId="BalloonText">
    <w:name w:val="Balloon Text"/>
    <w:basedOn w:val="Normal"/>
    <w:link w:val="BalloonTextChar"/>
    <w:uiPriority w:val="99"/>
    <w:semiHidden/>
    <w:unhideWhenUsed/>
    <w:rsid w:val="007C0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73"/>
    <w:rPr>
      <w:rFonts w:ascii="Segoe UI" w:hAnsi="Segoe UI" w:cs="Segoe UI"/>
      <w:sz w:val="18"/>
      <w:szCs w:val="18"/>
    </w:rPr>
  </w:style>
  <w:style w:type="paragraph" w:styleId="Revision">
    <w:name w:val="Revision"/>
    <w:hidden/>
    <w:uiPriority w:val="99"/>
    <w:semiHidden/>
    <w:rsid w:val="00552B35"/>
    <w:pPr>
      <w:spacing w:after="0" w:line="240" w:lineRule="auto"/>
    </w:pPr>
    <w:rPr>
      <w:rFonts w:ascii="Calibri" w:hAnsi="Calibri" w:cs="Calibri"/>
    </w:rPr>
  </w:style>
  <w:style w:type="character" w:customStyle="1" w:styleId="normaltextrun">
    <w:name w:val="normaltextrun"/>
    <w:basedOn w:val="DefaultParagraphFont"/>
    <w:rsid w:val="004462C3"/>
  </w:style>
  <w:style w:type="character" w:customStyle="1" w:styleId="apple-converted-space">
    <w:name w:val="apple-converted-space"/>
    <w:basedOn w:val="DefaultParagraphFont"/>
    <w:rsid w:val="0044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9</Pages>
  <Words>3526</Words>
  <Characters>18831</Characters>
  <Application>Microsoft Office Word</Application>
  <DocSecurity>0</DocSecurity>
  <Lines>369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Polley</dc:creator>
  <cp:lastModifiedBy>Gregg Cawlfield</cp:lastModifiedBy>
  <cp:revision>17</cp:revision>
  <dcterms:created xsi:type="dcterms:W3CDTF">2023-04-05T16:33:00Z</dcterms:created>
  <dcterms:modified xsi:type="dcterms:W3CDTF">2026-07-13T17:44:00Z</dcterms:modified>
</cp:coreProperties>
</file>