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FF215" w14:textId="7D3F7EA8" w:rsidR="00582ABB" w:rsidRDefault="00366DF2">
      <w:r>
        <w:t>LEGAL DESCRIPTION: 37.7663 ACRES PARCEL (ZONE CHANGE)</w:t>
      </w:r>
    </w:p>
    <w:p w14:paraId="59DE696D" w14:textId="20CBA541" w:rsidR="00366DF2" w:rsidRDefault="00366DF2">
      <w:r>
        <w:t>A parcel of land being a portion of the Southeast Quarter of Section 9, Township 14 South, Range 63 West of the 6</w:t>
      </w:r>
      <w:r w:rsidRPr="00366DF2">
        <w:rPr>
          <w:vertAlign w:val="superscript"/>
        </w:rPr>
        <w:t>th</w:t>
      </w:r>
      <w:r>
        <w:t xml:space="preserve"> P.M., also being a portion of that tract described by document (Reception NO. 224041723, El Paso County, Colorado records), situate</w:t>
      </w:r>
      <w:r w:rsidR="00F75513">
        <w:t>d</w:t>
      </w:r>
      <w:r>
        <w:t xml:space="preserve"> in El Paso County, Colorado, described as follows:</w:t>
      </w:r>
    </w:p>
    <w:p w14:paraId="06396F65" w14:textId="697793B6" w:rsidR="00366DF2" w:rsidRDefault="00366DF2">
      <w:r>
        <w:t xml:space="preserve">Beginning at the Southeast corner of said Section 9 (all bearings in this description are relative to a line between the Northwesterly corner of Lot 2, Block 2, ANTELOPE PARK RANCHETTES (Plat Book Y-2, Page 51, said El Paso County records) and the Northwesterly corner of Lot 71, VIEWPOINT ESTATES (Reception No. 099189220, said records), said line also being considered the East line of said Section 9, said line also being considered the centerline of Colorado State Highway 94 (100’ </w:t>
      </w:r>
      <w:proofErr w:type="spellStart"/>
      <w:r>
        <w:t>r.o.w</w:t>
      </w:r>
      <w:proofErr w:type="spellEnd"/>
      <w:r>
        <w:t>.), 2320.00 feet; thence N01</w:t>
      </w:r>
      <w:r>
        <w:sym w:font="Symbol" w:char="F0B0"/>
      </w:r>
      <w:r>
        <w:t>10’40”W, parallel with said Section 9’s East line, 707.25 feet; thence N89</w:t>
      </w:r>
      <w:r>
        <w:sym w:font="Symbol" w:char="F0B0"/>
      </w:r>
      <w:r>
        <w:t>47’17”E, parallel with said Section 9’s</w:t>
      </w:r>
      <w:r w:rsidR="00F75513">
        <w:t xml:space="preserve"> South line, 2320.00 feet to a point on said Section 9’s East line, said point also being the Westerly boundary line of said VIEWPOINT ESTATES; thence S01</w:t>
      </w:r>
      <w:r w:rsidR="00F75513">
        <w:sym w:font="Symbol" w:char="F0B0"/>
      </w:r>
      <w:r w:rsidR="00F75513">
        <w:t>10’40”E along said Section 9’s East line and coincident VIEWPOINT ESTATES’ Westerly line, 707.25 feet to the Point of Beginning and the terminus point of this description;</w:t>
      </w:r>
    </w:p>
    <w:p w14:paraId="353A8377" w14:textId="1693024B" w:rsidR="00F75513" w:rsidRDefault="00F75513">
      <w:r>
        <w:t>Containing 37.663 acres (1,640,587 square feet), more or less.</w:t>
      </w:r>
    </w:p>
    <w:sectPr w:rsidR="00F755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DF2"/>
    <w:rsid w:val="001B5687"/>
    <w:rsid w:val="00366DF2"/>
    <w:rsid w:val="00582ABB"/>
    <w:rsid w:val="006A0ADA"/>
    <w:rsid w:val="00F75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15560"/>
  <w15:chartTrackingRefBased/>
  <w15:docId w15:val="{A98C7372-091C-4E49-9269-950D2EA2D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6D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D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D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D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D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D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D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D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D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6D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6D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6D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6D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6D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6D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6D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6D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6DF2"/>
    <w:rPr>
      <w:rFonts w:eastAsiaTheme="majorEastAsia" w:cstheme="majorBidi"/>
      <w:color w:val="272727" w:themeColor="text1" w:themeTint="D8"/>
    </w:rPr>
  </w:style>
  <w:style w:type="paragraph" w:styleId="Title">
    <w:name w:val="Title"/>
    <w:basedOn w:val="Normal"/>
    <w:next w:val="Normal"/>
    <w:link w:val="TitleChar"/>
    <w:uiPriority w:val="10"/>
    <w:qFormat/>
    <w:rsid w:val="00366D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6D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6D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6D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DF2"/>
    <w:pPr>
      <w:spacing w:before="160"/>
      <w:jc w:val="center"/>
    </w:pPr>
    <w:rPr>
      <w:i/>
      <w:iCs/>
      <w:color w:val="404040" w:themeColor="text1" w:themeTint="BF"/>
    </w:rPr>
  </w:style>
  <w:style w:type="character" w:customStyle="1" w:styleId="QuoteChar">
    <w:name w:val="Quote Char"/>
    <w:basedOn w:val="DefaultParagraphFont"/>
    <w:link w:val="Quote"/>
    <w:uiPriority w:val="29"/>
    <w:rsid w:val="00366DF2"/>
    <w:rPr>
      <w:i/>
      <w:iCs/>
      <w:color w:val="404040" w:themeColor="text1" w:themeTint="BF"/>
    </w:rPr>
  </w:style>
  <w:style w:type="paragraph" w:styleId="ListParagraph">
    <w:name w:val="List Paragraph"/>
    <w:basedOn w:val="Normal"/>
    <w:uiPriority w:val="34"/>
    <w:qFormat/>
    <w:rsid w:val="00366DF2"/>
    <w:pPr>
      <w:ind w:left="720"/>
      <w:contextualSpacing/>
    </w:pPr>
  </w:style>
  <w:style w:type="character" w:styleId="IntenseEmphasis">
    <w:name w:val="Intense Emphasis"/>
    <w:basedOn w:val="DefaultParagraphFont"/>
    <w:uiPriority w:val="21"/>
    <w:qFormat/>
    <w:rsid w:val="00366DF2"/>
    <w:rPr>
      <w:i/>
      <w:iCs/>
      <w:color w:val="0F4761" w:themeColor="accent1" w:themeShade="BF"/>
    </w:rPr>
  </w:style>
  <w:style w:type="paragraph" w:styleId="IntenseQuote">
    <w:name w:val="Intense Quote"/>
    <w:basedOn w:val="Normal"/>
    <w:next w:val="Normal"/>
    <w:link w:val="IntenseQuoteChar"/>
    <w:uiPriority w:val="30"/>
    <w:qFormat/>
    <w:rsid w:val="00366D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6DF2"/>
    <w:rPr>
      <w:i/>
      <w:iCs/>
      <w:color w:val="0F4761" w:themeColor="accent1" w:themeShade="BF"/>
    </w:rPr>
  </w:style>
  <w:style w:type="character" w:styleId="IntenseReference">
    <w:name w:val="Intense Reference"/>
    <w:basedOn w:val="DefaultParagraphFont"/>
    <w:uiPriority w:val="32"/>
    <w:qFormat/>
    <w:rsid w:val="00366D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205</Words>
  <Characters>1173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 Guest</dc:creator>
  <cp:keywords/>
  <dc:description/>
  <cp:lastModifiedBy>UL Guest</cp:lastModifiedBy>
  <cp:revision>1</cp:revision>
  <dcterms:created xsi:type="dcterms:W3CDTF">2025-09-23T15:37:00Z</dcterms:created>
  <dcterms:modified xsi:type="dcterms:W3CDTF">2025-09-23T15:51:00Z</dcterms:modified>
</cp:coreProperties>
</file>